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2" w:rsidRPr="00081C22" w:rsidRDefault="00081C22" w:rsidP="00081C22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C2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A66A2" w:rsidRPr="00081C22" w:rsidRDefault="00081C22" w:rsidP="00081C22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основной образовательной программе </w:t>
      </w:r>
    </w:p>
    <w:p w:rsidR="00081C22" w:rsidRPr="00081C22" w:rsidRDefault="00081C22" w:rsidP="00081C22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C2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основного общего образования</w:t>
      </w:r>
    </w:p>
    <w:p w:rsidR="00081C22" w:rsidRPr="00081C22" w:rsidRDefault="00081C22" w:rsidP="000D081F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C22" w:rsidRDefault="00081C22" w:rsidP="000D081F">
      <w:pPr>
        <w:spacing w:after="0" w:line="240" w:lineRule="auto"/>
        <w:ind w:firstLine="22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81C22" w:rsidRDefault="00081C22" w:rsidP="000D081F">
      <w:pPr>
        <w:spacing w:after="0" w:line="240" w:lineRule="auto"/>
        <w:ind w:firstLine="22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81C22" w:rsidRDefault="00081C22" w:rsidP="000D081F">
      <w:pPr>
        <w:spacing w:after="0" w:line="240" w:lineRule="auto"/>
        <w:ind w:firstLine="22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81C22" w:rsidRPr="00081C22" w:rsidRDefault="00081C22" w:rsidP="000D081F">
      <w:pPr>
        <w:spacing w:after="0" w:line="240" w:lineRule="auto"/>
        <w:ind w:firstLine="22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D081F" w:rsidRPr="00081C22" w:rsidRDefault="000D081F" w:rsidP="000D081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81C22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081C22">
        <w:rPr>
          <w:rFonts w:ascii="LiberationSerif" w:eastAsia="Times New Roman" w:hAnsi="LiberationSerif" w:cs="Times New Roman"/>
          <w:b/>
          <w:bCs/>
          <w:caps/>
          <w:lang w:eastAsia="ru-RU"/>
        </w:rPr>
        <w:br/>
      </w:r>
      <w:bookmarkStart w:id="0" w:name="_GoBack"/>
    </w:p>
    <w:p w:rsidR="000D081F" w:rsidRPr="00081C22" w:rsidRDefault="000D081F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  <w:r w:rsidRPr="00081C22">
        <w:rPr>
          <w:rFonts w:ascii="LiberationSerif" w:eastAsia="Times New Roman" w:hAnsi="LiberationSerif" w:cs="Times New Roman"/>
          <w:sz w:val="20"/>
          <w:szCs w:val="20"/>
          <w:lang w:eastAsia="ru-RU"/>
        </w:rPr>
        <w:t>учебного предмета</w:t>
      </w:r>
    </w:p>
    <w:bookmarkEnd w:id="0"/>
    <w:p w:rsidR="000D081F" w:rsidRPr="00081C22" w:rsidRDefault="000D081F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  <w:r w:rsidRPr="00081C22">
        <w:rPr>
          <w:rFonts w:ascii="LiberationSerif" w:eastAsia="Times New Roman" w:hAnsi="LiberationSerif" w:cs="Times New Roman"/>
          <w:sz w:val="20"/>
          <w:szCs w:val="20"/>
          <w:lang w:eastAsia="ru-RU"/>
        </w:rPr>
        <w:t>«Математика»</w:t>
      </w:r>
    </w:p>
    <w:p w:rsidR="000D081F" w:rsidRPr="00081C22" w:rsidRDefault="000D081F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  <w:r w:rsidRPr="00081C22">
        <w:rPr>
          <w:rFonts w:ascii="LiberationSerif" w:eastAsia="Times New Roman" w:hAnsi="LiberationSerif" w:cs="Times New Roman"/>
          <w:sz w:val="20"/>
          <w:szCs w:val="20"/>
          <w:lang w:eastAsia="ru-RU"/>
        </w:rPr>
        <w:t>для  5 класса основного общего образования</w:t>
      </w:r>
    </w:p>
    <w:p w:rsidR="00BA66A2" w:rsidRPr="00081C22" w:rsidRDefault="00081C22" w:rsidP="000D081F">
      <w:pPr>
        <w:spacing w:after="0" w:line="240" w:lineRule="auto"/>
        <w:ind w:firstLine="22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по ФГОС-2021</w:t>
      </w: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0D081F" w:rsidRPr="00081C22" w:rsidRDefault="000D081F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  <w:r w:rsidRPr="00081C22">
        <w:rPr>
          <w:rFonts w:ascii="LiberationSerif" w:eastAsia="Times New Roman" w:hAnsi="LiberationSerif" w:cs="Times New Roman"/>
          <w:sz w:val="20"/>
          <w:szCs w:val="20"/>
          <w:lang w:eastAsia="ru-RU"/>
        </w:rPr>
        <w:t>Составитель: </w:t>
      </w:r>
      <w:proofErr w:type="spellStart"/>
      <w:r w:rsidRPr="00081C22">
        <w:rPr>
          <w:rFonts w:ascii="LiberationSerif" w:eastAsia="Times New Roman" w:hAnsi="LiberationSerif" w:cs="Times New Roman"/>
          <w:sz w:val="20"/>
          <w:lang w:eastAsia="ru-RU"/>
        </w:rPr>
        <w:t>Чеснокова</w:t>
      </w:r>
      <w:proofErr w:type="spellEnd"/>
      <w:r w:rsidRPr="00081C22">
        <w:rPr>
          <w:rFonts w:ascii="LiberationSerif" w:eastAsia="Times New Roman" w:hAnsi="LiberationSerif" w:cs="Times New Roman"/>
          <w:sz w:val="20"/>
          <w:lang w:eastAsia="ru-RU"/>
        </w:rPr>
        <w:t xml:space="preserve"> Елена Петровна</w:t>
      </w:r>
    </w:p>
    <w:p w:rsidR="000D081F" w:rsidRPr="00081C22" w:rsidRDefault="000D081F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  <w:r w:rsidRPr="00081C22">
        <w:rPr>
          <w:rFonts w:ascii="LiberationSerif" w:eastAsia="Times New Roman" w:hAnsi="LiberationSerif" w:cs="Times New Roman"/>
          <w:sz w:val="20"/>
          <w:lang w:eastAsia="ru-RU"/>
        </w:rPr>
        <w:t>учитель математики МБОУ "</w:t>
      </w:r>
      <w:proofErr w:type="spellStart"/>
      <w:r w:rsidRPr="00081C22">
        <w:rPr>
          <w:rFonts w:ascii="LiberationSerif" w:eastAsia="Times New Roman" w:hAnsi="LiberationSerif" w:cs="Times New Roman"/>
          <w:sz w:val="20"/>
          <w:lang w:eastAsia="ru-RU"/>
        </w:rPr>
        <w:t>Кудеихинская</w:t>
      </w:r>
      <w:proofErr w:type="spellEnd"/>
      <w:r w:rsidRPr="00081C22">
        <w:rPr>
          <w:rFonts w:ascii="LiberationSerif" w:eastAsia="Times New Roman" w:hAnsi="LiberationSerif" w:cs="Times New Roman"/>
          <w:sz w:val="20"/>
          <w:lang w:eastAsia="ru-RU"/>
        </w:rPr>
        <w:t xml:space="preserve"> СОШ"</w:t>
      </w: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lang w:eastAsia="ru-RU"/>
        </w:rPr>
      </w:pPr>
    </w:p>
    <w:p w:rsidR="00BA66A2" w:rsidRPr="00081C22" w:rsidRDefault="00BA66A2" w:rsidP="000D081F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</w:p>
    <w:p w:rsidR="000D081F" w:rsidRPr="00081C22" w:rsidRDefault="000D081F" w:rsidP="000D081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sz w:val="20"/>
          <w:szCs w:val="20"/>
          <w:lang w:eastAsia="ru-RU"/>
        </w:rPr>
      </w:pPr>
      <w:proofErr w:type="spellStart"/>
      <w:r w:rsidRPr="00081C22">
        <w:rPr>
          <w:rFonts w:ascii="LiberationSerif" w:eastAsia="Times New Roman" w:hAnsi="LiberationSerif" w:cs="Times New Roman"/>
          <w:sz w:val="20"/>
          <w:lang w:eastAsia="ru-RU"/>
        </w:rPr>
        <w:t>с</w:t>
      </w:r>
      <w:proofErr w:type="gramStart"/>
      <w:r w:rsidRPr="00081C22">
        <w:rPr>
          <w:rFonts w:ascii="LiberationSerif" w:eastAsia="Times New Roman" w:hAnsi="LiberationSerif" w:cs="Times New Roman"/>
          <w:sz w:val="20"/>
          <w:lang w:eastAsia="ru-RU"/>
        </w:rPr>
        <w:t>.К</w:t>
      </w:r>
      <w:proofErr w:type="gramEnd"/>
      <w:r w:rsidRPr="00081C22">
        <w:rPr>
          <w:rFonts w:ascii="LiberationSerif" w:eastAsia="Times New Roman" w:hAnsi="LiberationSerif" w:cs="Times New Roman"/>
          <w:sz w:val="20"/>
          <w:lang w:eastAsia="ru-RU"/>
        </w:rPr>
        <w:t>удеиха</w:t>
      </w:r>
      <w:proofErr w:type="spellEnd"/>
      <w:r w:rsidRPr="00081C22">
        <w:rPr>
          <w:rFonts w:ascii="LiberationSerif" w:eastAsia="Times New Roman" w:hAnsi="LiberationSerif" w:cs="Times New Roman"/>
          <w:sz w:val="20"/>
          <w:szCs w:val="20"/>
          <w:lang w:eastAsia="ru-RU"/>
        </w:rPr>
        <w:t> </w:t>
      </w:r>
      <w:r w:rsidRPr="00081C22">
        <w:rPr>
          <w:rFonts w:ascii="LiberationSerif" w:eastAsia="Times New Roman" w:hAnsi="LiberationSerif" w:cs="Times New Roman"/>
          <w:sz w:val="20"/>
          <w:lang w:eastAsia="ru-RU"/>
        </w:rPr>
        <w:t>2022</w:t>
      </w:r>
    </w:p>
    <w:p w:rsidR="00605334" w:rsidRPr="00081C22" w:rsidRDefault="00605334"/>
    <w:p w:rsidR="00BA66A2" w:rsidRPr="00081C22" w:rsidRDefault="00BA66A2" w:rsidP="00BA66A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081C22">
        <w:rPr>
          <w:rFonts w:ascii="LiberationSerif" w:hAnsi="LiberationSerif"/>
          <w:caps/>
          <w:color w:val="auto"/>
          <w:sz w:val="24"/>
          <w:szCs w:val="24"/>
        </w:rPr>
        <w:lastRenderedPageBreak/>
        <w:t>ПОЯСНИТЕЛЬНАЯ ЗАПИСКА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ОБЩАЯ ХАРАКТЕРИСТИКА УЧЕБНОГО ПРЕДМЕТА "МАТЕМАТИКА" 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081C22">
        <w:t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081C22">
        <w:t xml:space="preserve"> 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081C22"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lastRenderedPageBreak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BA66A2" w:rsidRPr="00081C22" w:rsidRDefault="00BA66A2" w:rsidP="00BA66A2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 w:rsidRPr="00081C22">
        <w:rPr>
          <w:rFonts w:ascii="LiberationSerif" w:hAnsi="LiberationSerif"/>
          <w:caps/>
          <w:sz w:val="22"/>
          <w:szCs w:val="22"/>
        </w:rPr>
        <w:t>ЦЕЛИ ИЗУЧЕНИЯ УЧЕБНОГО КУРСА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Приоритетными целями обучения математике в 5 классе являются:</w:t>
      </w:r>
    </w:p>
    <w:p w:rsidR="00BA66A2" w:rsidRPr="00081C22" w:rsidRDefault="00BA66A2" w:rsidP="00BA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</w:pPr>
      <w:r w:rsidRPr="00081C22"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 </w:t>
      </w:r>
    </w:p>
    <w:p w:rsidR="00BA66A2" w:rsidRPr="00081C22" w:rsidRDefault="00BA66A2" w:rsidP="00BA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</w:pPr>
      <w:r w:rsidRPr="00081C22"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 </w:t>
      </w:r>
    </w:p>
    <w:p w:rsidR="00BA66A2" w:rsidRPr="00081C22" w:rsidRDefault="00BA66A2" w:rsidP="00BA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</w:pPr>
      <w:r w:rsidRPr="00081C22">
        <w:t xml:space="preserve">подведение обучающихся на доступном для них </w:t>
      </w:r>
      <w:proofErr w:type="gramStart"/>
      <w:r w:rsidRPr="00081C22">
        <w:t>уровне</w:t>
      </w:r>
      <w:proofErr w:type="gramEnd"/>
      <w:r w:rsidRPr="00081C22">
        <w:t xml:space="preserve"> к осознанию взаимосвязи математики и окружающего мира; </w:t>
      </w:r>
    </w:p>
    <w:p w:rsidR="00BA66A2" w:rsidRPr="00081C22" w:rsidRDefault="00BA66A2" w:rsidP="00BA6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</w:pPr>
      <w:r w:rsidRPr="00081C22"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Изучение арифметического материала начинается </w:t>
      </w:r>
      <w:proofErr w:type="gramStart"/>
      <w:r w:rsidRPr="00081C22">
        <w:t>со</w:t>
      </w:r>
      <w:proofErr w:type="gramEnd"/>
      <w:r w:rsidRPr="00081C22"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 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 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</w:t>
      </w:r>
      <w:r w:rsidRPr="00081C22">
        <w:lastRenderedPageBreak/>
        <w:t>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81C22">
        <w:t>используется</w:t>
      </w:r>
      <w:proofErr w:type="gramEnd"/>
      <w:r w:rsidRPr="00081C22"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81C22">
        <w:t>обучающихся</w:t>
      </w:r>
      <w:proofErr w:type="gramEnd"/>
      <w:r w:rsidRPr="00081C22"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081C22">
        <w:t>обучающимися</w:t>
      </w:r>
      <w:proofErr w:type="gramEnd"/>
      <w:r w:rsidRPr="00081C22">
        <w:t xml:space="preserve"> в начальной школе, систематизируются и расширяются.</w:t>
      </w:r>
    </w:p>
    <w:p w:rsidR="00BA66A2" w:rsidRPr="00081C22" w:rsidRDefault="00BA66A2" w:rsidP="00BA66A2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 w:rsidRPr="00081C22">
        <w:rPr>
          <w:rFonts w:ascii="LiberationSerif" w:hAnsi="LiberationSerif"/>
          <w:caps/>
          <w:sz w:val="22"/>
          <w:szCs w:val="22"/>
        </w:rPr>
        <w:t>МЕСТО УЧЕБНОГО КУРСА В УЧЕБНОМ ПЛАНЕ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  170 учебных часов.</w:t>
      </w:r>
    </w:p>
    <w:p w:rsidR="00BA66A2" w:rsidRPr="00081C22" w:rsidRDefault="00BA66A2" w:rsidP="00BA66A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081C22">
        <w:rPr>
          <w:rFonts w:ascii="LiberationSerif" w:hAnsi="LiberationSerif"/>
          <w:caps/>
          <w:color w:val="auto"/>
          <w:sz w:val="24"/>
          <w:szCs w:val="24"/>
        </w:rPr>
        <w:t>СОДЕРЖАНИЕ УЧЕБНОГО КУРСА "МАТЕМАТИКА"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Натуральные числа и нуль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81C22">
        <w:t>координатной</w:t>
      </w:r>
      <w:proofErr w:type="gramEnd"/>
      <w:r w:rsidRPr="00081C22"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lastRenderedPageBreak/>
        <w:t>Дроби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81C22">
        <w:t>числовой</w:t>
      </w:r>
      <w:proofErr w:type="gramEnd"/>
      <w:r w:rsidRPr="00081C22"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81C22">
        <w:t>числовой</w:t>
      </w:r>
      <w:proofErr w:type="gramEnd"/>
      <w:r w:rsidRPr="00081C22"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Решение текстовых задач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r w:rsidRPr="00081C22"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081C22"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081C22">
        <w:t xml:space="preserve">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Наглядная геометрия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</w:pPr>
      <w:proofErr w:type="gramStart"/>
      <w:r w:rsidRPr="00081C22"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81C22"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081C22">
        <w:t>ломаной</w:t>
      </w:r>
      <w:proofErr w:type="gramEnd"/>
      <w:r w:rsidRPr="00081C22"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81C22">
        <w:t>ств ст</w:t>
      </w:r>
      <w:proofErr w:type="gramEnd"/>
      <w:r w:rsidRPr="00081C22">
        <w:t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BA66A2" w:rsidRPr="00081C22" w:rsidRDefault="00BA66A2" w:rsidP="00BA66A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081C22">
        <w:rPr>
          <w:rFonts w:ascii="LiberationSerif" w:hAnsi="LiberationSerif"/>
          <w:caps/>
          <w:color w:val="auto"/>
          <w:sz w:val="24"/>
          <w:szCs w:val="24"/>
        </w:rPr>
        <w:t>ПЛАНИРУЕМЫЕ ОБРАЗОВАТЕЛЬНЫЕ РЕЗУЛЬТАТЫ </w:t>
      </w:r>
    </w:p>
    <w:p w:rsidR="00BA66A2" w:rsidRPr="00081C22" w:rsidRDefault="00BA66A2" w:rsidP="00BA66A2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 w:rsidRPr="00081C22">
        <w:rPr>
          <w:rFonts w:ascii="LiberationSerif" w:hAnsi="LiberationSerif"/>
          <w:caps/>
          <w:sz w:val="22"/>
          <w:szCs w:val="22"/>
        </w:rPr>
        <w:t>ЛИЧНОСТНЫЕ РЕЗУЛЬТАТЫ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Личностные результаты освоения программы учебного предмета «Математика» характеризуются: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Патриотическое воспитание: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lastRenderedPageBreak/>
        <w:t>Гражданское и духовно-нравственное воспитание: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Трудовое воспитание: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Эстетическое воспитание</w:t>
      </w:r>
      <w:r w:rsidRPr="00081C22">
        <w:rPr>
          <w:rFonts w:ascii="LiberationSerif" w:hAnsi="LiberationSerif"/>
          <w:sz w:val="20"/>
          <w:szCs w:val="20"/>
        </w:rPr>
        <w:t>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Ценности научного познания: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Физическое воспитание, формирование культуры здоровья и эмоционального благополучия: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081C22">
        <w:rPr>
          <w:rFonts w:ascii="LiberationSerif" w:hAnsi="LiberationSerif"/>
          <w:sz w:val="20"/>
          <w:szCs w:val="20"/>
        </w:rPr>
        <w:t>сформированностью</w:t>
      </w:r>
      <w:proofErr w:type="spellEnd"/>
      <w:r w:rsidRPr="00081C22">
        <w:rPr>
          <w:rFonts w:ascii="LiberationSerif" w:hAnsi="LiberationSerif"/>
          <w:sz w:val="20"/>
          <w:szCs w:val="20"/>
        </w:rPr>
        <w:t xml:space="preserve"> навыка рефлексии, признанием своего права на ошибку и такого же права другого человека.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Экологическое воспитание: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 xml:space="preserve">Личностные результаты, обеспечивающие адаптацию </w:t>
      </w:r>
      <w:proofErr w:type="gramStart"/>
      <w:r w:rsidRPr="00081C22">
        <w:rPr>
          <w:rFonts w:ascii="LiberationSerif" w:hAnsi="LiberationSerif"/>
          <w:b/>
          <w:bCs/>
          <w:sz w:val="20"/>
          <w:szCs w:val="20"/>
        </w:rPr>
        <w:t>обучающегося</w:t>
      </w:r>
      <w:proofErr w:type="gramEnd"/>
      <w:r w:rsidRPr="00081C22">
        <w:rPr>
          <w:rFonts w:ascii="LiberationSerif" w:hAnsi="LiberationSerif"/>
          <w:b/>
          <w:bCs/>
          <w:sz w:val="20"/>
          <w:szCs w:val="20"/>
        </w:rPr>
        <w:t xml:space="preserve"> к изменяющимся условиям социальной и природной среды: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A66A2" w:rsidRPr="00081C22" w:rsidRDefault="00BA66A2" w:rsidP="00BA66A2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 w:rsidRPr="00081C22">
        <w:rPr>
          <w:rFonts w:ascii="LiberationSerif" w:hAnsi="LiberationSerif"/>
          <w:caps/>
          <w:sz w:val="22"/>
          <w:szCs w:val="22"/>
        </w:rPr>
        <w:t>МЕТАПРЕДМЕТНЫЕ РЕЗУЛЬТАТЫ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proofErr w:type="spellStart"/>
      <w:r w:rsidRPr="00081C22">
        <w:rPr>
          <w:rFonts w:ascii="LiberationSerif" w:hAnsi="LiberationSerif"/>
          <w:sz w:val="20"/>
          <w:szCs w:val="20"/>
        </w:rPr>
        <w:t>Метапредметные</w:t>
      </w:r>
      <w:proofErr w:type="spellEnd"/>
      <w:r w:rsidRPr="00081C22">
        <w:rPr>
          <w:rFonts w:ascii="LiberationSerif" w:hAnsi="LiberationSerif"/>
          <w:sz w:val="20"/>
          <w:szCs w:val="20"/>
        </w:rPr>
        <w:t xml:space="preserve"> результаты освоения программы учебного предмета «Математика» характеризуются овладением </w:t>
      </w:r>
      <w:r w:rsidRPr="00081C22">
        <w:rPr>
          <w:rFonts w:ascii="LiberationSerif" w:hAnsi="LiberationSerif"/>
          <w:i/>
          <w:iCs/>
          <w:sz w:val="20"/>
          <w:szCs w:val="20"/>
        </w:rPr>
        <w:t>универсальными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познавательными </w:t>
      </w:r>
      <w:r w:rsidRPr="00081C22">
        <w:rPr>
          <w:rFonts w:ascii="LiberationSerif" w:hAnsi="LiberationSerif"/>
          <w:i/>
          <w:iCs/>
          <w:sz w:val="20"/>
          <w:szCs w:val="20"/>
        </w:rPr>
        <w:t>действиями, универсальными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коммуникативными </w:t>
      </w:r>
      <w:r w:rsidRPr="00081C22">
        <w:rPr>
          <w:rFonts w:ascii="LiberationSerif" w:hAnsi="LiberationSerif"/>
          <w:i/>
          <w:iCs/>
          <w:sz w:val="20"/>
          <w:szCs w:val="20"/>
        </w:rPr>
        <w:t>действиями и универсальными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регулятивными </w:t>
      </w:r>
      <w:r w:rsidRPr="00081C22">
        <w:rPr>
          <w:rFonts w:ascii="LiberationSerif" w:hAnsi="LiberationSerif"/>
          <w:i/>
          <w:iCs/>
          <w:sz w:val="20"/>
          <w:szCs w:val="20"/>
        </w:rPr>
        <w:t>действиями.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i/>
          <w:iCs/>
          <w:sz w:val="20"/>
          <w:szCs w:val="20"/>
        </w:rPr>
        <w:t>1) Универсальные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познавательные </w:t>
      </w:r>
      <w:r w:rsidRPr="00081C22">
        <w:rPr>
          <w:rFonts w:ascii="LiberationSerif" w:hAnsi="LiberationSerif"/>
          <w:i/>
          <w:iCs/>
          <w:sz w:val="20"/>
          <w:szCs w:val="20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Базовые логические действия: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условные; выявлять математические закономерности, взаимосвязи и противоречия в фактах, данных, наблюдениях и утверждениях;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предлагать критерии для выявления закономерностей и противоречий;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81C22">
        <w:rPr>
          <w:rFonts w:ascii="LiberationSerif" w:hAnsi="LiberationSerif"/>
          <w:sz w:val="20"/>
          <w:szCs w:val="20"/>
        </w:rPr>
        <w:t>контрпримеры</w:t>
      </w:r>
      <w:proofErr w:type="spellEnd"/>
      <w:r w:rsidRPr="00081C22">
        <w:rPr>
          <w:rFonts w:ascii="LiberationSerif" w:hAnsi="LiberationSerif"/>
          <w:sz w:val="20"/>
          <w:szCs w:val="20"/>
        </w:rPr>
        <w:t>; </w:t>
      </w:r>
    </w:p>
    <w:p w:rsidR="00BA66A2" w:rsidRPr="00081C22" w:rsidRDefault="00BA66A2" w:rsidP="00BA66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Базовые исследовательские действия:</w:t>
      </w:r>
    </w:p>
    <w:p w:rsidR="00BA66A2" w:rsidRPr="00081C22" w:rsidRDefault="00BA66A2" w:rsidP="00BA6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использовать вопросы как исследовательский инструмент познания; </w:t>
      </w:r>
    </w:p>
    <w:p w:rsidR="00BA66A2" w:rsidRPr="00081C22" w:rsidRDefault="00BA66A2" w:rsidP="00BA6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формулировать вопросы, фиксирующие противоречие, проблему, самостоятельно устанавливать искомое и данное, формировать гипотезу, </w:t>
      </w:r>
    </w:p>
    <w:p w:rsidR="00BA66A2" w:rsidRPr="00081C22" w:rsidRDefault="00BA66A2" w:rsidP="00BA6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аргументировать свою позицию, мнение;</w:t>
      </w:r>
    </w:p>
    <w:p w:rsidR="00BA66A2" w:rsidRPr="00081C22" w:rsidRDefault="00BA66A2" w:rsidP="00BA6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 </w:t>
      </w:r>
    </w:p>
    <w:p w:rsidR="00BA66A2" w:rsidRPr="00081C22" w:rsidRDefault="00BA66A2" w:rsidP="00BA66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Работа с информацией:</w:t>
      </w:r>
    </w:p>
    <w:p w:rsidR="00BA66A2" w:rsidRPr="00081C22" w:rsidRDefault="00BA66A2" w:rsidP="00BA6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выявлять недостаточность и избыточность информации, данных, необходимых для решения задачи; </w:t>
      </w:r>
    </w:p>
    <w:p w:rsidR="00BA66A2" w:rsidRPr="00081C22" w:rsidRDefault="00BA66A2" w:rsidP="00BA6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 </w:t>
      </w:r>
    </w:p>
    <w:p w:rsidR="00BA66A2" w:rsidRPr="00081C22" w:rsidRDefault="00BA66A2" w:rsidP="00BA6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 </w:t>
      </w:r>
    </w:p>
    <w:p w:rsidR="00BA66A2" w:rsidRPr="00081C22" w:rsidRDefault="00BA66A2" w:rsidP="00BA66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i/>
          <w:iCs/>
          <w:sz w:val="20"/>
          <w:szCs w:val="20"/>
        </w:rPr>
        <w:t>2)  Универсальные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коммуникативные </w:t>
      </w:r>
      <w:r w:rsidRPr="00081C22">
        <w:rPr>
          <w:rFonts w:ascii="LiberationSerif" w:hAnsi="LiberationSerif"/>
          <w:i/>
          <w:iCs/>
          <w:sz w:val="20"/>
          <w:szCs w:val="20"/>
        </w:rPr>
        <w:t xml:space="preserve">действия обеспечивают </w:t>
      </w:r>
      <w:proofErr w:type="spellStart"/>
      <w:r w:rsidRPr="00081C22">
        <w:rPr>
          <w:rFonts w:ascii="LiberationSerif" w:hAnsi="LiberationSerif"/>
          <w:i/>
          <w:iCs/>
          <w:sz w:val="20"/>
          <w:szCs w:val="20"/>
        </w:rPr>
        <w:t>сформированность</w:t>
      </w:r>
      <w:proofErr w:type="spellEnd"/>
      <w:r w:rsidRPr="00081C22">
        <w:rPr>
          <w:rFonts w:ascii="LiberationSerif" w:hAnsi="LiberationSerif"/>
          <w:i/>
          <w:iCs/>
          <w:sz w:val="20"/>
          <w:szCs w:val="20"/>
        </w:rPr>
        <w:t xml:space="preserve"> социальных навыков обучающихся.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Общение: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воспринимать и формулировать суждения в соответствии с условиями и целями общения; 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 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 корректной форме формулировать разногласия, свои возражения; 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представлять результаты решения задачи, эксперимента, исследования, проекта; </w:t>
      </w:r>
    </w:p>
    <w:p w:rsidR="00BA66A2" w:rsidRPr="00081C22" w:rsidRDefault="00BA66A2" w:rsidP="00BA66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самостоятельно выбирать формат выступления с учётом задач презентации и особенностей аудитории.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lastRenderedPageBreak/>
        <w:t>Сотрудничество:</w:t>
      </w:r>
    </w:p>
    <w:p w:rsidR="00BA66A2" w:rsidRPr="00081C22" w:rsidRDefault="00BA66A2" w:rsidP="00BA6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понимать и использовать преимущества командной и индивидуальной работы при решении учебных математических задач; </w:t>
      </w:r>
    </w:p>
    <w:p w:rsidR="00BA66A2" w:rsidRPr="00081C22" w:rsidRDefault="00BA66A2" w:rsidP="00BA6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 </w:t>
      </w:r>
    </w:p>
    <w:p w:rsidR="00BA66A2" w:rsidRPr="00081C22" w:rsidRDefault="00BA66A2" w:rsidP="00BA6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 xml:space="preserve">обобщать мнения </w:t>
      </w:r>
      <w:proofErr w:type="gramStart"/>
      <w:r w:rsidRPr="00081C22">
        <w:rPr>
          <w:rFonts w:ascii="LiberationSerif" w:hAnsi="LiberationSerif"/>
          <w:sz w:val="20"/>
          <w:szCs w:val="20"/>
        </w:rPr>
        <w:t>нескольких</w:t>
      </w:r>
      <w:proofErr w:type="gramEnd"/>
      <w:r w:rsidRPr="00081C22">
        <w:rPr>
          <w:rFonts w:ascii="LiberationSerif" w:hAnsi="LiberationSerif"/>
          <w:sz w:val="20"/>
          <w:szCs w:val="20"/>
        </w:rPr>
        <w:t xml:space="preserve"> людей; участвовать в групповых формах работы (обсуждения, обмен мнениями, мозговые штурмы и др.); </w:t>
      </w:r>
    </w:p>
    <w:p w:rsidR="00BA66A2" w:rsidRPr="00081C22" w:rsidRDefault="00BA66A2" w:rsidP="00BA6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выполнять свою часть работы и координировать свои действия с другими членами команды; </w:t>
      </w:r>
    </w:p>
    <w:p w:rsidR="00BA66A2" w:rsidRPr="00081C22" w:rsidRDefault="00BA66A2" w:rsidP="00BA66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i/>
          <w:iCs/>
          <w:sz w:val="20"/>
          <w:szCs w:val="20"/>
        </w:rPr>
        <w:t>3)  Универсальные </w:t>
      </w:r>
      <w:r w:rsidRPr="00081C22">
        <w:rPr>
          <w:rFonts w:ascii="LiberationSerif" w:hAnsi="LiberationSerif"/>
          <w:b/>
          <w:bCs/>
          <w:i/>
          <w:iCs/>
          <w:sz w:val="20"/>
          <w:szCs w:val="20"/>
        </w:rPr>
        <w:t>регулятивные </w:t>
      </w:r>
      <w:r w:rsidRPr="00081C22">
        <w:rPr>
          <w:rFonts w:ascii="LiberationSerif" w:hAnsi="LiberationSerif"/>
          <w:i/>
          <w:iCs/>
          <w:sz w:val="20"/>
          <w:szCs w:val="20"/>
        </w:rPr>
        <w:t>действия обеспечивают формирование смысловых установок и жизненных навыков личности.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Самоорганизация:</w:t>
      </w:r>
    </w:p>
    <w:p w:rsidR="00BA66A2" w:rsidRPr="00081C22" w:rsidRDefault="00BA66A2" w:rsidP="00BA66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b/>
          <w:bCs/>
          <w:sz w:val="20"/>
          <w:szCs w:val="20"/>
        </w:rPr>
        <w:t>Самоконтроль:</w:t>
      </w:r>
    </w:p>
    <w:p w:rsidR="00BA66A2" w:rsidRPr="00081C22" w:rsidRDefault="00BA66A2" w:rsidP="00BA6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владеть способами самопроверки, самоконтроля процесса и результата решения математической задачи; </w:t>
      </w:r>
    </w:p>
    <w:p w:rsidR="00BA66A2" w:rsidRPr="00081C22" w:rsidRDefault="00BA66A2" w:rsidP="00BA6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A66A2" w:rsidRPr="00081C22" w:rsidRDefault="00BA66A2" w:rsidP="00BA66A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81C22">
        <w:rPr>
          <w:rFonts w:ascii="LiberationSerif" w:hAnsi="LiberationSerif"/>
          <w:sz w:val="20"/>
          <w:szCs w:val="20"/>
        </w:rPr>
        <w:t>недостижения</w:t>
      </w:r>
      <w:proofErr w:type="spellEnd"/>
      <w:r w:rsidRPr="00081C22">
        <w:rPr>
          <w:rFonts w:ascii="LiberationSerif" w:hAnsi="LiberationSerif"/>
          <w:sz w:val="20"/>
          <w:szCs w:val="20"/>
        </w:rPr>
        <w:t xml:space="preserve"> цели, находить ошибку, давать оценку приобретённому опыту.</w:t>
      </w:r>
    </w:p>
    <w:p w:rsidR="00BA66A2" w:rsidRPr="00081C22" w:rsidRDefault="00BA66A2" w:rsidP="00BA66A2">
      <w:pPr>
        <w:shd w:val="clear" w:color="auto" w:fill="FFFFFF"/>
        <w:spacing w:before="100" w:beforeAutospacing="1" w:after="100" w:afterAutospacing="1" w:line="240" w:lineRule="auto"/>
        <w:rPr>
          <w:rFonts w:ascii="LiberationSerif" w:hAnsi="LiberationSerif"/>
          <w:sz w:val="20"/>
          <w:szCs w:val="20"/>
        </w:rPr>
      </w:pPr>
    </w:p>
    <w:p w:rsidR="00BA66A2" w:rsidRPr="00081C22" w:rsidRDefault="00BA66A2" w:rsidP="00BA66A2">
      <w:pPr>
        <w:pStyle w:val="2"/>
        <w:shd w:val="clear" w:color="auto" w:fill="FFFFFF"/>
        <w:spacing w:before="240" w:beforeAutospacing="0" w:after="120" w:afterAutospacing="0" w:line="240" w:lineRule="atLeast"/>
        <w:rPr>
          <w:rFonts w:ascii="LiberationSerif" w:hAnsi="LiberationSerif"/>
          <w:caps/>
          <w:sz w:val="22"/>
          <w:szCs w:val="22"/>
        </w:rPr>
      </w:pPr>
      <w:r w:rsidRPr="00081C22">
        <w:rPr>
          <w:rFonts w:ascii="LiberationSerif" w:hAnsi="LiberationSerif"/>
          <w:caps/>
          <w:sz w:val="22"/>
          <w:szCs w:val="22"/>
        </w:rPr>
        <w:t>ПРЕДМЕТНЫЕ РЕЗУЛЬТАТЫ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Числа и вычисления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81C22">
        <w:rPr>
          <w:rFonts w:ascii="LiberationSerif" w:hAnsi="LiberationSerif"/>
          <w:sz w:val="20"/>
          <w:szCs w:val="20"/>
        </w:rPr>
        <w:t>на</w:t>
      </w:r>
      <w:proofErr w:type="gramEnd"/>
      <w:r w:rsidRPr="00081C22">
        <w:rPr>
          <w:rFonts w:ascii="LiberationSerif" w:hAnsi="LiberationSerif"/>
          <w:sz w:val="20"/>
          <w:szCs w:val="20"/>
        </w:rPr>
        <w:t xml:space="preserve"> координатной (числовой) прямой.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Выполнять арифметические действия с натуральными числами, с обыкновенными дробями в простейших случаях.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Выполнять проверку, прикидку результата вычислений.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Округлять натуральные числа.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Решение текстовых задач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proofErr w:type="gramStart"/>
      <w:r w:rsidRPr="00081C22">
        <w:rPr>
          <w:rFonts w:ascii="LiberationSerif" w:hAnsi="LiberationSerif"/>
          <w:sz w:val="20"/>
          <w:szCs w:val="20"/>
        </w:rPr>
        <w:lastRenderedPageBreak/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Использовать краткие записи, схемы, таблицы, обозначения при решении задач.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081C22">
        <w:rPr>
          <w:rFonts w:ascii="LiberationSerif" w:hAnsi="LiberationSerif"/>
          <w:sz w:val="20"/>
          <w:szCs w:val="20"/>
        </w:rPr>
        <w:t>и-</w:t>
      </w:r>
      <w:proofErr w:type="gramEnd"/>
      <w:r w:rsidRPr="00081C22">
        <w:rPr>
          <w:rFonts w:ascii="LiberationSerif" w:hAnsi="LiberationSerif"/>
          <w:sz w:val="20"/>
          <w:szCs w:val="20"/>
        </w:rPr>
        <w:t xml:space="preserve"> чины через другие.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A66A2" w:rsidRPr="00081C22" w:rsidRDefault="00BA66A2" w:rsidP="00BA66A2">
      <w:pPr>
        <w:pStyle w:val="3"/>
        <w:shd w:val="clear" w:color="auto" w:fill="FFFFFF"/>
        <w:spacing w:before="240" w:after="120" w:line="240" w:lineRule="atLeast"/>
        <w:rPr>
          <w:rFonts w:ascii="LiberationSerif" w:hAnsi="LiberationSerif"/>
          <w:color w:val="auto"/>
        </w:rPr>
      </w:pPr>
      <w:r w:rsidRPr="00081C22">
        <w:rPr>
          <w:rFonts w:ascii="LiberationSerif" w:hAnsi="LiberationSerif"/>
          <w:color w:val="auto"/>
        </w:rPr>
        <w:t>Наглядная геометрия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proofErr w:type="gramStart"/>
      <w:r w:rsidRPr="00081C22">
        <w:rPr>
          <w:rFonts w:ascii="LiberationSerif" w:hAnsi="LiberationSerif"/>
          <w:sz w:val="20"/>
          <w:szCs w:val="20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Приводить примеры объектов окружающего мира, имеющих форму изученных геометрических фигур.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proofErr w:type="gramStart"/>
      <w:r w:rsidRPr="00081C22">
        <w:rPr>
          <w:rFonts w:ascii="LiberationSerif" w:hAnsi="LiberationSerif"/>
          <w:sz w:val="20"/>
          <w:szCs w:val="20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proofErr w:type="gramStart"/>
      <w:r w:rsidRPr="00081C22">
        <w:rPr>
          <w:rFonts w:ascii="LiberationSerif" w:hAnsi="LiberationSerif"/>
          <w:sz w:val="20"/>
          <w:szCs w:val="20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Вычислять объём куба, параллелепипеда по заданным измерениям, пользоваться единицами измерения объёма.</w:t>
      </w:r>
    </w:p>
    <w:p w:rsidR="00BA66A2" w:rsidRPr="00081C22" w:rsidRDefault="00BA66A2" w:rsidP="00BA66A2">
      <w:pPr>
        <w:pStyle w:val="a3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sz w:val="20"/>
          <w:szCs w:val="20"/>
        </w:rPr>
      </w:pPr>
      <w:r w:rsidRPr="00081C22">
        <w:rPr>
          <w:rFonts w:ascii="LiberationSerif" w:hAnsi="LiberationSerif"/>
          <w:sz w:val="20"/>
          <w:szCs w:val="20"/>
        </w:rPr>
        <w:t>Решать несложные задачи на измерение геометрических величин в практических ситуациях.</w:t>
      </w:r>
    </w:p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/>
    <w:p w:rsidR="00BA66A2" w:rsidRPr="00081C22" w:rsidRDefault="00BA66A2" w:rsidP="00BA66A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auto"/>
          <w:sz w:val="24"/>
          <w:szCs w:val="24"/>
        </w:rPr>
      </w:pPr>
      <w:r w:rsidRPr="00081C22">
        <w:rPr>
          <w:rFonts w:ascii="LiberationSerif" w:hAnsi="LiberationSerif"/>
          <w:caps/>
          <w:color w:val="auto"/>
          <w:sz w:val="24"/>
          <w:szCs w:val="24"/>
        </w:rPr>
        <w:t>ТЕМАТИЧЕСКОЕ ПЛАНИРОВАНИЕ </w:t>
      </w:r>
    </w:p>
    <w:tbl>
      <w:tblPr>
        <w:tblW w:w="20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676"/>
        <w:gridCol w:w="685"/>
        <w:gridCol w:w="1454"/>
        <w:gridCol w:w="1486"/>
        <w:gridCol w:w="1208"/>
        <w:gridCol w:w="2127"/>
        <w:gridCol w:w="1503"/>
        <w:gridCol w:w="62"/>
        <w:gridCol w:w="208"/>
        <w:gridCol w:w="8012"/>
        <w:gridCol w:w="50"/>
        <w:gridCol w:w="50"/>
        <w:gridCol w:w="50"/>
        <w:gridCol w:w="50"/>
        <w:gridCol w:w="50"/>
        <w:gridCol w:w="50"/>
        <w:gridCol w:w="50"/>
        <w:gridCol w:w="50"/>
      </w:tblGrid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№</w:t>
            </w:r>
            <w:r w:rsidRPr="00081C22">
              <w:rPr>
                <w:b/>
                <w:bCs/>
              </w:rPr>
              <w:br/>
            </w:r>
            <w:proofErr w:type="gramStart"/>
            <w:r w:rsidRPr="00081C22">
              <w:rPr>
                <w:rStyle w:val="a4"/>
              </w:rPr>
              <w:t>п</w:t>
            </w:r>
            <w:proofErr w:type="gramEnd"/>
            <w:r w:rsidRPr="00081C22">
              <w:rPr>
                <w:rStyle w:val="a4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Наименование разделов и тем программы</w:t>
            </w:r>
          </w:p>
        </w:tc>
        <w:tc>
          <w:tcPr>
            <w:tcW w:w="3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Количество часов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Дата изучения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Виды деятельности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Виды, формы контроля</w:t>
            </w:r>
          </w:p>
        </w:tc>
        <w:tc>
          <w:tcPr>
            <w:tcW w:w="82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Style w:val="a4"/>
              </w:rPr>
            </w:pPr>
            <w:r w:rsidRPr="00081C22">
              <w:rPr>
                <w:rStyle w:val="a4"/>
              </w:rPr>
              <w:t xml:space="preserve">Электронные (цифровые) </w:t>
            </w:r>
          </w:p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образовательные ресурсы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всего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контрольные работы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практические работы</w:t>
            </w: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  <w:tc>
          <w:tcPr>
            <w:tcW w:w="828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66A2" w:rsidRPr="00081C22" w:rsidRDefault="00BA66A2">
            <w:pPr>
              <w:rPr>
                <w:sz w:val="24"/>
                <w:szCs w:val="24"/>
              </w:rPr>
            </w:pP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19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sz w:val="24"/>
                <w:szCs w:val="24"/>
              </w:rPr>
            </w:pPr>
            <w:r w:rsidRPr="00081C22">
              <w:rPr>
                <w:rStyle w:val="a4"/>
              </w:rPr>
              <w:t>Раздел 1.  </w:t>
            </w:r>
            <w:r w:rsidRPr="00081C22">
              <w:rPr>
                <w:rStyle w:val="a4"/>
                <w:rFonts w:ascii="Cambria" w:hAnsi="Cambria"/>
                <w:sz w:val="18"/>
                <w:szCs w:val="18"/>
              </w:rPr>
              <w:t>Натуральные </w:t>
            </w:r>
            <w:r w:rsidRPr="00081C22">
              <w:rPr>
                <w:rStyle w:val="a4"/>
                <w:rFonts w:ascii="Cambria" w:hAnsi="Cambria"/>
                <w:spacing w:val="-1"/>
                <w:sz w:val="18"/>
                <w:szCs w:val="18"/>
              </w:rPr>
              <w:t>числа.</w:t>
            </w:r>
            <w:r w:rsidRPr="00081C22">
              <w:rPr>
                <w:rStyle w:val="a4"/>
                <w:rFonts w:ascii="Cambria" w:hAnsi="Cambria"/>
                <w:sz w:val="18"/>
                <w:szCs w:val="18"/>
              </w:rPr>
              <w:t> </w:t>
            </w:r>
            <w:r w:rsidRPr="00081C22">
              <w:rPr>
                <w:rStyle w:val="a4"/>
                <w:rFonts w:ascii="Cambria" w:hAnsi="Cambria"/>
                <w:spacing w:val="-1"/>
                <w:sz w:val="18"/>
                <w:szCs w:val="18"/>
              </w:rPr>
              <w:t>Действия</w:t>
            </w:r>
            <w:r w:rsidRPr="00081C22">
              <w:rPr>
                <w:rStyle w:val="a4"/>
                <w:rFonts w:ascii="Cambria" w:hAnsi="Cambria"/>
                <w:sz w:val="18"/>
                <w:szCs w:val="18"/>
              </w:rPr>
              <w:t> </w:t>
            </w:r>
            <w:r w:rsidRPr="00081C22">
              <w:rPr>
                <w:rStyle w:val="a4"/>
                <w:rFonts w:ascii="Cambria" w:hAnsi="Cambria"/>
                <w:spacing w:val="-2"/>
                <w:sz w:val="18"/>
                <w:szCs w:val="18"/>
              </w:rPr>
              <w:t>с</w:t>
            </w:r>
            <w:r w:rsidRPr="00081C22">
              <w:rPr>
                <w:rStyle w:val="a4"/>
                <w:rFonts w:ascii="Cambria" w:hAnsi="Cambria"/>
                <w:sz w:val="18"/>
                <w:szCs w:val="18"/>
              </w:rPr>
              <w:t> </w:t>
            </w:r>
            <w:r w:rsidRPr="00081C22">
              <w:rPr>
                <w:rStyle w:val="a4"/>
                <w:rFonts w:ascii="Cambria" w:hAnsi="Cambria"/>
                <w:spacing w:val="-2"/>
                <w:sz w:val="18"/>
                <w:szCs w:val="18"/>
              </w:rPr>
              <w:t>натуральными</w:t>
            </w:r>
            <w:r w:rsidRPr="00081C22">
              <w:rPr>
                <w:rStyle w:val="a4"/>
                <w:rFonts w:ascii="Cambria" w:hAnsi="Cambria"/>
                <w:sz w:val="18"/>
                <w:szCs w:val="18"/>
              </w:rPr>
              <w:t> числами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Десятичная система счисления. Натуральное число. Ряд натуральных чисел. Число 0</w:t>
            </w:r>
            <w:r w:rsidRPr="00081C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01.09.2022 09.09.2022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Читать, записывать, сравнивать натуральные числа; предлагать и обсуждать способы упорядочивания чисел;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http://school-assistant.ru/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1.2.</w:t>
            </w:r>
            <w:r w:rsidRPr="00081C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 xml:space="preserve">Натуральные числа на </w:t>
            </w:r>
            <w:proofErr w:type="gramStart"/>
            <w:r w:rsidRPr="00081C22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081C22">
              <w:rPr>
                <w:rFonts w:ascii="Times New Roman" w:hAnsi="Times New Roman" w:cs="Times New Roman"/>
              </w:rPr>
              <w:t xml:space="preserve"> прямой. Сравнение, округление  натуральных чисел</w:t>
            </w:r>
            <w:r w:rsidRPr="00081C22">
              <w:rPr>
                <w:rFonts w:ascii="Times New Roman" w:hAnsi="Times New Roman" w:cs="Times New Roman"/>
              </w:rPr>
              <w:br/>
            </w:r>
            <w:r w:rsidRPr="00081C2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10.09.2022 15.09.2022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Изображать </w:t>
            </w:r>
            <w:proofErr w:type="gramStart"/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координатную</w:t>
            </w:r>
            <w:proofErr w:type="gramEnd"/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 прямую, отмечать числа точками на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координатной прямой, находить координаты точки;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 xml:space="preserve">Арифметические действия с натуральными числами. Свойства нуля при сложении и умножении, свойства единицы при умножении.  Решение </w:t>
            </w:r>
            <w:proofErr w:type="gramStart"/>
            <w:r w:rsidRPr="00081C22">
              <w:rPr>
                <w:rFonts w:ascii="Times New Roman" w:hAnsi="Times New Roman" w:cs="Times New Roman"/>
              </w:rPr>
              <w:t>текстовых</w:t>
            </w:r>
            <w:proofErr w:type="gramEnd"/>
            <w:r w:rsidRPr="00081C22">
              <w:rPr>
                <w:rFonts w:ascii="Times New Roman" w:hAnsi="Times New Roman" w:cs="Times New Roman"/>
              </w:rPr>
              <w:t xml:space="preserve"> зада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19.09.2022 27.09.2022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Переместительное и сочетательное свойства сложения и умножения, распределительное свойство умножения относительно сложения. Решение текстовых задач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28.09.2022 06.10.2022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Делители и кратные числа, разложение числа на множители. Простые и составные числа. Признаки делимости на 2, 5, 10, 3, 9. Деление с остатком. Решение текстовых задач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07.10.2022 14.10.2022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Зачет;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Степень с натуральным показателем. Решение текстовых задач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17.10.2022 25.10.2022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Записывать произведение в виде степени, читать степени, использовать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терминологию (основание, показатель), вычислять значения степеней;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Тестирование;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http://comp-science.hut.ru/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Числовые выражения; порядок действий. Решение текстовых задач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26.10.2022 31.10.2022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др.): анализировать и осмысливать текст задачи, переформулировать условие, извлекать необходимые данные, устанавливать зависимости между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величинами, строить логическую цепочку рассуждений;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http://windows.edu/ru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19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a4"/>
                <w:rFonts w:ascii="Times New Roman" w:hAnsi="Times New Roman" w:cs="Times New Roman"/>
              </w:rPr>
              <w:t>Раздел 2. Н</w:t>
            </w:r>
            <w:r w:rsidRPr="00081C22">
              <w:rPr>
                <w:rFonts w:ascii="Times New Roman" w:hAnsi="Times New Roman" w:cs="Times New Roman"/>
                <w:b/>
                <w:bCs/>
              </w:rPr>
              <w:t>аглядная геометрия. Линии на плоскости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Точка, прямая, отрезок, луч. Ломаная. Измерение длины отрезка, метрические единицы длины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01.11.2022 07.11.2022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Письменный контроль;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http://shevkin.ru/Математика.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 xml:space="preserve">Окружность и круг. Практическая </w:t>
            </w:r>
            <w:r w:rsidRPr="00081C22">
              <w:rPr>
                <w:rFonts w:ascii="Times New Roman" w:hAnsi="Times New Roman" w:cs="Times New Roman"/>
              </w:rPr>
              <w:lastRenderedPageBreak/>
              <w:t>работа «Построение узора из окружностей»</w:t>
            </w:r>
            <w:r w:rsidRPr="00081C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08.11.2022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11.11.2022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 xml:space="preserve">Изображать конфигурации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Угол. Прямой, острый, тупой и развернутый углы. Измерение углов. Практическая работа «Построение углов»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14.11.2022 18.11.2022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Распознавать и изображать на нелинованной и клетчатой бумаге прямой, острый, тупой, развёрнутый углы; сравнивать углы;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</w:tr>
      <w:tr w:rsidR="00081C22" w:rsidRPr="00081C22" w:rsidTr="00BA66A2">
        <w:trPr>
          <w:gridAfter w:val="8"/>
          <w:wAfter w:w="400" w:type="dxa"/>
        </w:trPr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</w:tr>
      <w:tr w:rsidR="00081C22" w:rsidRPr="00081C22" w:rsidTr="00BA66A2">
        <w:tc>
          <w:tcPr>
            <w:tcW w:w="2033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a4"/>
                <w:rFonts w:ascii="Times New Roman" w:hAnsi="Times New Roman" w:cs="Times New Roman"/>
              </w:rPr>
              <w:t>Раздел 3. О</w:t>
            </w:r>
            <w:r w:rsidRPr="00081C22">
              <w:rPr>
                <w:rFonts w:ascii="Times New Roman" w:hAnsi="Times New Roman" w:cs="Times New Roman"/>
                <w:b/>
                <w:bCs/>
              </w:rPr>
              <w:t>быкновенные дроби</w:t>
            </w: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Дробь. Правильные и неправильные дроби. Основное свойство дроби</w:t>
            </w:r>
            <w:r w:rsidRPr="00081C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21.11.2022 28.11.2022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Читать и записывать, сравнивать обыкновенные дроби, предлагать, обосновывать и обсуждать способы упорядочивания дробей;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https://www.google.com/url?q=http://tasks.ceemat.ru&amp;sa=D&amp;ust=1572095008629000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29.11.2022 07.12.2022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 xml:space="preserve">Сложение и вычитание обыкновенных дробей. </w:t>
            </w:r>
            <w:r w:rsidRPr="00081C22">
              <w:rPr>
                <w:rFonts w:ascii="Times New Roman" w:hAnsi="Times New Roman" w:cs="Times New Roman"/>
              </w:rPr>
              <w:lastRenderedPageBreak/>
              <w:t>Смешанная дробь. Решение текстовых задач, содержащих дроби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08.12.2022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20.12.2022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 xml:space="preserve">Выполнять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 xml:space="preserve">Контрольная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http://mschool.kubsu.ru/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Умножение и деление обыкновенных дробей; взаимно-обратные дроби. Решение текстовых задач, содержащих дроби</w:t>
            </w:r>
            <w:r w:rsidRPr="00081C22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21.12.2022 29.12.2022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Основные задачи на дроби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09.01.2023 18.01.2023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Решать текстовые задачи, содержащие дробные данные, и задачи на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нахождение части целого и целого по его части; выявлять их сходства и различия;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Зачет;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19.01.2023 30.01.2023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http://shevkin.ru/Математика.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19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a4"/>
                <w:rFonts w:ascii="Times New Roman" w:hAnsi="Times New Roman" w:cs="Times New Roman"/>
              </w:rPr>
              <w:t>Раздел 4. </w:t>
            </w:r>
            <w:r w:rsidRPr="00081C22">
              <w:rPr>
                <w:rFonts w:ascii="Times New Roman" w:hAnsi="Times New Roman" w:cs="Times New Roman"/>
                <w:b/>
                <w:bCs/>
              </w:rPr>
              <w:t>Наглядная геометрия. Многоугольники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Многоугольники. Четырёхугольник, прямоугольник, квадрат. Практическая работа «Построение прямоугольника с заданными сторонами на нелинованной бумаге»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01.02.2023 03.02.2023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Описывать, используя терминологию, изображать с помощью чертёжных инструментов и от руки, моделировать из бумаги многоугольники;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Устный опрос;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http://shevkin.ru/Математика.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06.02.2023 09.02.2023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Изображать остроугольные, прямоугольные и тупоугольные треугольники;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Площадь и периметр прямоугольника и многоугольников, составленных из прямоугольников, единицы площади. Периметр многоугольника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10.02.2023 16.02.2023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Выражать величину площади в различных единицах измерения метрической системы мер, понимать и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использовать зависимости между метрическими единицами измерения площади;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19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a4"/>
                <w:rFonts w:ascii="Times New Roman" w:hAnsi="Times New Roman" w:cs="Times New Roman"/>
              </w:rPr>
              <w:t>Раздел 5. Д</w:t>
            </w:r>
            <w:r w:rsidRPr="00081C22">
              <w:rPr>
                <w:rFonts w:ascii="Times New Roman" w:hAnsi="Times New Roman" w:cs="Times New Roman"/>
                <w:b/>
                <w:bCs/>
              </w:rPr>
              <w:t>есятичные дроби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Десятичная запись дробей.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17.02.2023 28.02.2023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Сравнение десятичных дробей. Округление десятичных дробей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01.03.2023 14.03.2023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Применять правило округления десятичных дробей;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Действия с десятичными дробями. Решение текстовых задач, содержащих дроби. Основные задачи на дроби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15.03.2023 19.04.2023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38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199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  <w:b/>
                <w:bCs/>
              </w:rPr>
              <w:t>Раздел 6. Наглядная геометрия. Тела и фигуры в пространстве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Многогранники. Изображение многогранников. Модели пространственных тел</w:t>
            </w:r>
            <w:r w:rsidRPr="00081C22">
              <w:rPr>
                <w:rFonts w:ascii="Times New Roman" w:hAnsi="Times New Roman" w:cs="Times New Roman"/>
              </w:rPr>
              <w:br/>
            </w:r>
            <w:r w:rsidRPr="00081C22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20.04.2023 24.04.2023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 xml:space="preserve">Распознавать на чертежах, рисунках, в окружающем мире </w:t>
            </w: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прямоугольный параллелепипед, куб, многогранники, описывать, используя терминологию, оценивать линейные размеры;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lastRenderedPageBreak/>
              <w:t>Практическая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  <w:spacing w:val="-1"/>
              </w:rPr>
              <w:t>Прямоугольный параллелепи</w:t>
            </w:r>
            <w:r w:rsidRPr="00081C22">
              <w:rPr>
                <w:rFonts w:ascii="Times New Roman" w:hAnsi="Times New Roman" w:cs="Times New Roman"/>
              </w:rPr>
              <w:t>пед, куб. Развёртки куба и параллелепипеда. Практическая работа «Развёртка куба».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25.04.2023 28.04.2023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Исследовать свойства куба, прямоугольного параллелепипеда, многогранников, используя модели;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Самооценка с использованием «Оценочного листа»;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Объём куба, прямоугольного параллелепипеда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03.05.2023 05.05.2023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Наблюдать и проводить аналогии между понятиями площади и объёма, периметра и площади поверхности;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lastRenderedPageBreak/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101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a4"/>
                <w:rFonts w:ascii="Times New Roman" w:hAnsi="Times New Roman" w:cs="Times New Roman"/>
              </w:rPr>
              <w:t>Раздел 7. </w:t>
            </w:r>
            <w:r w:rsidRPr="00081C22">
              <w:rPr>
                <w:rFonts w:ascii="Times New Roman" w:hAnsi="Times New Roman" w:cs="Times New Roman"/>
                <w:b/>
                <w:bCs/>
              </w:rPr>
              <w:t>Повторение и обобщение</w:t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15.05.2023 30.05.2023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Осуществлять самоконтроль выполняемых действий и самопроверку результата вычислений;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Контрольная работа;</w:t>
            </w:r>
            <w:r w:rsidRPr="00081C22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8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http://school-collection.edu.ru/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081C2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Style w:val="widgetinline"/>
                <w:rFonts w:ascii="Times New Roman" w:hAnsi="Times New Roman" w:cs="Times New Roman"/>
                <w:bdr w:val="dashed" w:sz="6" w:space="0" w:color="FF0000" w:frame="1"/>
                <w:shd w:val="clear" w:color="auto" w:fill="F7FDF7"/>
              </w:rPr>
              <w:t>10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  <w:tr w:rsidR="00BA66A2" w:rsidRPr="00081C22" w:rsidTr="00BA66A2">
        <w:tc>
          <w:tcPr>
            <w:tcW w:w="3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center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66A2" w:rsidRPr="00081C22" w:rsidRDefault="00BA66A2">
            <w:pPr>
              <w:jc w:val="both"/>
              <w:rPr>
                <w:rFonts w:ascii="Times New Roman" w:hAnsi="Times New Roman" w:cs="Times New Roman"/>
              </w:rPr>
            </w:pPr>
            <w:r w:rsidRPr="00081C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Align w:val="center"/>
            <w:hideMark/>
          </w:tcPr>
          <w:p w:rsidR="00BA66A2" w:rsidRPr="00081C22" w:rsidRDefault="00BA66A2">
            <w:pPr>
              <w:rPr>
                <w:rFonts w:ascii="Times New Roman" w:hAnsi="Times New Roman" w:cs="Times New Roman"/>
              </w:rPr>
            </w:pPr>
          </w:p>
        </w:tc>
      </w:tr>
    </w:tbl>
    <w:p w:rsidR="00BA66A2" w:rsidRPr="00081C22" w:rsidRDefault="00BA66A2" w:rsidP="00BA66A2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BA66A2" w:rsidRPr="00081C22" w:rsidSect="00BA6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43E"/>
    <w:multiLevelType w:val="multilevel"/>
    <w:tmpl w:val="C71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F3738"/>
    <w:multiLevelType w:val="multilevel"/>
    <w:tmpl w:val="0E2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036E2"/>
    <w:multiLevelType w:val="multilevel"/>
    <w:tmpl w:val="618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A51"/>
    <w:multiLevelType w:val="multilevel"/>
    <w:tmpl w:val="5A38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B2FE1"/>
    <w:multiLevelType w:val="multilevel"/>
    <w:tmpl w:val="EC5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F04AA"/>
    <w:multiLevelType w:val="multilevel"/>
    <w:tmpl w:val="382C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B174D"/>
    <w:multiLevelType w:val="multilevel"/>
    <w:tmpl w:val="489A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803AC"/>
    <w:multiLevelType w:val="multilevel"/>
    <w:tmpl w:val="259A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81F"/>
    <w:rsid w:val="00081C22"/>
    <w:rsid w:val="000D081F"/>
    <w:rsid w:val="00396AB3"/>
    <w:rsid w:val="00605334"/>
    <w:rsid w:val="00B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34"/>
  </w:style>
  <w:style w:type="paragraph" w:styleId="1">
    <w:name w:val="heading 1"/>
    <w:basedOn w:val="a"/>
    <w:next w:val="a"/>
    <w:link w:val="10"/>
    <w:uiPriority w:val="9"/>
    <w:qFormat/>
    <w:rsid w:val="00BA6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0D081F"/>
  </w:style>
  <w:style w:type="character" w:customStyle="1" w:styleId="10">
    <w:name w:val="Заголовок 1 Знак"/>
    <w:basedOn w:val="a0"/>
    <w:link w:val="1"/>
    <w:uiPriority w:val="9"/>
    <w:rsid w:val="00BA6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6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BA6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01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43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7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29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370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966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2022-11-12T13:56:00Z</dcterms:created>
  <dcterms:modified xsi:type="dcterms:W3CDTF">2022-11-19T20:59:00Z</dcterms:modified>
</cp:coreProperties>
</file>