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19C" w:rsidRDefault="0077019C" w:rsidP="0077019C">
      <w:pPr>
        <w:spacing w:before="100" w:beforeAutospacing="1" w:after="100" w:afterAutospacing="1"/>
        <w:outlineLvl w:val="0"/>
        <w:rPr>
          <w:b/>
          <w:kern w:val="36"/>
        </w:rPr>
      </w:pPr>
      <w:r>
        <w:rPr>
          <w:b/>
          <w:bCs/>
          <w:kern w:val="36"/>
        </w:rPr>
        <w:t>Вопрос: Законно ли требование продавца предъявить паспорт в магазине при реализации алкогольной и табачной продукции?</w:t>
      </w:r>
    </w:p>
    <w:p w:rsidR="0077019C" w:rsidRDefault="0077019C" w:rsidP="0077019C">
      <w:pPr>
        <w:jc w:val="both"/>
      </w:pPr>
      <w:r>
        <w:rPr>
          <w:b/>
          <w:bCs/>
        </w:rPr>
        <w:t xml:space="preserve">Ответ: </w:t>
      </w:r>
      <w:r>
        <w:t>Статьей 16 Федерального закона от 22.11.1995 № 171-ФЗ «О государственном регулиров</w:t>
      </w:r>
      <w:r>
        <w:t>а</w:t>
      </w:r>
      <w:r>
        <w:t>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- ФЗ № 171) установлены особые требования к розничной продаже алкогольной продукции. Так, в силу п. 11 ч. 2 ст. 16 ФЗ № 171 запрещено продавать такую продукцию несовершеннолетним. 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этого покупателя д</w:t>
      </w:r>
      <w:r>
        <w:t>о</w:t>
      </w:r>
      <w:r>
        <w:t xml:space="preserve">кумент, позволяющий установить его возраст. </w:t>
      </w:r>
    </w:p>
    <w:p w:rsidR="0077019C" w:rsidRDefault="0077019C" w:rsidP="0077019C">
      <w:pPr>
        <w:ind w:firstLine="708"/>
        <w:jc w:val="both"/>
      </w:pPr>
      <w:r>
        <w:t xml:space="preserve">Запрет продажи табачной или </w:t>
      </w:r>
      <w:proofErr w:type="spellStart"/>
      <w:r>
        <w:t>никотинсодержащей</w:t>
      </w:r>
      <w:proofErr w:type="spellEnd"/>
      <w:r>
        <w:t xml:space="preserve"> продукции, кальянов и устрой</w:t>
      </w:r>
      <w:proofErr w:type="gramStart"/>
      <w:r>
        <w:t>ств дл</w:t>
      </w:r>
      <w:proofErr w:type="gramEnd"/>
      <w:r>
        <w:t xml:space="preserve">я потребления </w:t>
      </w:r>
      <w:proofErr w:type="spellStart"/>
      <w:r>
        <w:t>никотинсодержащей</w:t>
      </w:r>
      <w:proofErr w:type="spellEnd"/>
      <w:r>
        <w:t xml:space="preserve"> продукции несовершеннолетним и несовершеннолетними уст</w:t>
      </w:r>
      <w:r>
        <w:t>а</w:t>
      </w:r>
      <w:r>
        <w:t xml:space="preserve">новлен статьей 20 Федерального закона от 23.02.2013 N 15-ФЗ «Об охране здоровья граждан от воздействия окружающего табачного дыма и последствий потребления табака или потребления </w:t>
      </w:r>
      <w:proofErr w:type="spellStart"/>
      <w:r>
        <w:t>никотинсодержащей</w:t>
      </w:r>
      <w:proofErr w:type="spellEnd"/>
      <w:r>
        <w:t xml:space="preserve"> продукции» (далее - ФЗ № 15). </w:t>
      </w:r>
    </w:p>
    <w:p w:rsidR="0077019C" w:rsidRDefault="0077019C" w:rsidP="0077019C">
      <w:pPr>
        <w:ind w:firstLine="708"/>
        <w:jc w:val="both"/>
      </w:pPr>
      <w:r>
        <w:t>В силу п. 2 ст. 20 ФЗ № 15 в случае возникновения у продавца табачной продукции сомн</w:t>
      </w:r>
      <w:r>
        <w:t>е</w:t>
      </w:r>
      <w:r>
        <w:t>ния в достижении покупателем совершеннолетия необходимо потребовать документ, удостов</w:t>
      </w:r>
      <w:r>
        <w:t>е</w:t>
      </w:r>
      <w:r>
        <w:t>ряющий личность гражданина и его возраст. Перечень соответствующих документов устанавлив</w:t>
      </w:r>
      <w:r>
        <w:t>а</w:t>
      </w:r>
      <w:r>
        <w:t>ется уполномоченным Правительством Российской Федерации федеральным органом исполн</w:t>
      </w:r>
      <w:r>
        <w:t>и</w:t>
      </w:r>
      <w:r>
        <w:t>тельной власти. При этом</w:t>
      </w:r>
      <w:proofErr w:type="gramStart"/>
      <w:r>
        <w:t>,</w:t>
      </w:r>
      <w:proofErr w:type="gramEnd"/>
      <w:r>
        <w:t xml:space="preserve"> продавец обязан отказать в продаже, если в отношении покупателя имеются сомнения в достижении им совершеннолетия, а документ, удостоверяющий личность, не представлен. </w:t>
      </w:r>
    </w:p>
    <w:p w:rsidR="0077019C" w:rsidRDefault="0077019C" w:rsidP="0077019C">
      <w:pPr>
        <w:pStyle w:val="a6"/>
        <w:jc w:val="center"/>
        <w:rPr>
          <w:rStyle w:val="ad"/>
          <w:sz w:val="27"/>
          <w:szCs w:val="27"/>
        </w:rPr>
      </w:pPr>
    </w:p>
    <w:p w:rsidR="0077019C" w:rsidRDefault="0077019C" w:rsidP="0077019C">
      <w:pPr>
        <w:pStyle w:val="a6"/>
        <w:spacing w:after="0"/>
        <w:jc w:val="center"/>
      </w:pPr>
      <w:r>
        <w:rPr>
          <w:rStyle w:val="ad"/>
        </w:rPr>
        <w:t>Продажа табачных изделий несовершеннолетним запрещена!</w:t>
      </w:r>
    </w:p>
    <w:p w:rsidR="0077019C" w:rsidRDefault="0077019C" w:rsidP="0077019C">
      <w:pPr>
        <w:pStyle w:val="a6"/>
        <w:spacing w:after="0"/>
        <w:ind w:firstLine="708"/>
        <w:jc w:val="both"/>
      </w:pPr>
      <w:r>
        <w:t>Деятельность по розничной продаже табачной продукции на территории РФ регулируется федеральными законами от 22.12.2008 N268-ФЗ "Технический регламент на табачную продукцию" и от 10.07.2001 N87-ФЗ "Об ограничении курения табака" (далее - Закон об ограничении курения).</w:t>
      </w:r>
    </w:p>
    <w:p w:rsidR="0077019C" w:rsidRDefault="0077019C" w:rsidP="0077019C">
      <w:pPr>
        <w:pStyle w:val="a6"/>
        <w:spacing w:after="0"/>
        <w:jc w:val="both"/>
      </w:pPr>
      <w:r>
        <w:t>Статьей 3 Закона об ограничении курения вводятся определенные запреты и правила, касающиеся оптовой и розничной продажи табачных изделий, а именно запрещается:</w:t>
      </w:r>
    </w:p>
    <w:p w:rsidR="0077019C" w:rsidRDefault="0077019C" w:rsidP="0077019C">
      <w:pPr>
        <w:pStyle w:val="a6"/>
        <w:spacing w:after="0"/>
        <w:jc w:val="both"/>
      </w:pPr>
      <w:r>
        <w:t>- производство, импорт, оптовая торговля и розничная продажа сигарет, не соответствующих г</w:t>
      </w:r>
      <w:r>
        <w:t>и</w:t>
      </w:r>
      <w:r>
        <w:t>гиеническим нормам содержания в дыме никотина и смолы, утвержденным уполномоченным ф</w:t>
      </w:r>
      <w:r>
        <w:t>е</w:t>
      </w:r>
      <w:r>
        <w:t>деральным органом исполнительной власти в области здравоохранения. При этом показатели с</w:t>
      </w:r>
      <w:r>
        <w:t>о</w:t>
      </w:r>
      <w:r>
        <w:t>держания вредных веществ не могут превышать: для сигарет с фильтром - содержание в дыме с</w:t>
      </w:r>
      <w:r>
        <w:t>и</w:t>
      </w:r>
      <w:r>
        <w:t>гареты смолы 14 мг на сигарету и никотина 1,2 мг на сигарету; для сигарет без фильтра - соотве</w:t>
      </w:r>
      <w:r>
        <w:t>т</w:t>
      </w:r>
      <w:r>
        <w:t>ственно 16 и 1,3 мг на сигарету;</w:t>
      </w:r>
    </w:p>
    <w:p w:rsidR="0077019C" w:rsidRDefault="0077019C" w:rsidP="0077019C">
      <w:pPr>
        <w:pStyle w:val="a6"/>
        <w:spacing w:after="0"/>
        <w:jc w:val="both"/>
      </w:pPr>
      <w:r>
        <w:t>- продажа табачных изделий без предупредительных надписей о вреде курения табака на каждой упаковке (пачке);</w:t>
      </w:r>
    </w:p>
    <w:p w:rsidR="0077019C" w:rsidRDefault="0077019C" w:rsidP="0077019C">
      <w:pPr>
        <w:pStyle w:val="a6"/>
        <w:spacing w:after="0"/>
        <w:jc w:val="both"/>
      </w:pPr>
      <w:r>
        <w:t>- поштучная розничная продажа сигарет и папирос, а также продажа табачных изделий с испол</w:t>
      </w:r>
      <w:r>
        <w:t>ь</w:t>
      </w:r>
      <w:r>
        <w:t>зованием автоматов;</w:t>
      </w:r>
    </w:p>
    <w:p w:rsidR="0077019C" w:rsidRDefault="0077019C" w:rsidP="0077019C">
      <w:pPr>
        <w:pStyle w:val="a6"/>
        <w:spacing w:after="0"/>
        <w:jc w:val="both"/>
      </w:pPr>
      <w:r>
        <w:t>- розничная продажа табачных изделий в организациях здравоохранения, организациях культуры, физкультурно-спортивных организациях, образовательных организациях, а также на расстоянии менее чем 100 м от границ территорий образовательных организаций;</w:t>
      </w:r>
    </w:p>
    <w:p w:rsidR="0077019C" w:rsidRDefault="0077019C" w:rsidP="0077019C">
      <w:pPr>
        <w:pStyle w:val="a6"/>
        <w:spacing w:after="0"/>
        <w:jc w:val="both"/>
      </w:pPr>
      <w:r>
        <w:t>- розничная продажа сигарет и папирос без указания на каждой упаковке (пачке) максимальной розничной цены, сведений о месяце и годе изготовления;</w:t>
      </w:r>
    </w:p>
    <w:p w:rsidR="0077019C" w:rsidRDefault="0077019C" w:rsidP="0077019C">
      <w:pPr>
        <w:pStyle w:val="a6"/>
        <w:spacing w:after="0"/>
        <w:jc w:val="both"/>
      </w:pPr>
      <w:r>
        <w:t>- розничная продажа сигарет и папирос по цене, превышающей максимальную розничную цену, указанную на каждой упаковке (пачке);</w:t>
      </w:r>
    </w:p>
    <w:p w:rsidR="0077019C" w:rsidRDefault="0077019C" w:rsidP="0077019C">
      <w:pPr>
        <w:pStyle w:val="a6"/>
        <w:spacing w:after="0"/>
        <w:jc w:val="both"/>
      </w:pPr>
      <w:proofErr w:type="gramStart"/>
      <w:r>
        <w:t>- розничная продажа табачных изделий, включая табак трубочный, курительный, жевательный, сосательный, нюхательный, кальянный, без потребительской упаковки.</w:t>
      </w:r>
      <w:proofErr w:type="gramEnd"/>
      <w:r>
        <w:t xml:space="preserve"> Максимальная нетто-масса табака, содержащегося в потребительской упаковке и предназначенного для розничной продажи, не должна превышать 500 граммов.</w:t>
      </w:r>
    </w:p>
    <w:p w:rsidR="0077019C" w:rsidRDefault="0077019C" w:rsidP="0077019C">
      <w:pPr>
        <w:pStyle w:val="a6"/>
        <w:spacing w:after="0"/>
        <w:jc w:val="both"/>
      </w:pPr>
      <w:r>
        <w:lastRenderedPageBreak/>
        <w:t>Кроме того, согласно ст. 4 Закона об ограничении курения табака не допускается розничная пр</w:t>
      </w:r>
      <w:r>
        <w:t>о</w:t>
      </w:r>
      <w:r>
        <w:t>дажа табачных изделий лицам, не достигшим возраста 18 лет, реализация на территории РФ т</w:t>
      </w:r>
      <w:r>
        <w:t>а</w:t>
      </w:r>
      <w:r>
        <w:t>бачной продукции без маркировки специальными (акцизными) марками.</w:t>
      </w:r>
    </w:p>
    <w:p w:rsidR="0077019C" w:rsidRDefault="0077019C" w:rsidP="0077019C">
      <w:pPr>
        <w:pStyle w:val="a6"/>
        <w:spacing w:after="0"/>
        <w:jc w:val="both"/>
      </w:pPr>
      <w:r>
        <w:t>За нарушение указанных выше запретов установлена административная ответственность.</w:t>
      </w:r>
    </w:p>
    <w:p w:rsidR="0077019C" w:rsidRDefault="0077019C" w:rsidP="0077019C">
      <w:pPr>
        <w:pStyle w:val="a6"/>
        <w:spacing w:after="0"/>
        <w:jc w:val="both"/>
      </w:pPr>
      <w:r>
        <w:t>Из перечисленных запретов (правил) остановимся на запрете розничной продажи табачных изд</w:t>
      </w:r>
      <w:r>
        <w:t>е</w:t>
      </w:r>
      <w:r>
        <w:t>лий лицам, не достигшим возраста 18 лет.</w:t>
      </w:r>
    </w:p>
    <w:p w:rsidR="0077019C" w:rsidRDefault="0077019C" w:rsidP="0077019C">
      <w:pPr>
        <w:pStyle w:val="a6"/>
        <w:spacing w:after="0"/>
        <w:jc w:val="both"/>
      </w:pPr>
      <w:r>
        <w:t>Большинство людей начинает потреблять табачные изделия в подростковом возрасте, когда они, возможно, обладают ограниченной способностью разумно воспринимать информацию о влиянии на здоровье и других неблагоприятных эффектах потребления табака. С целью снизить риск пр</w:t>
      </w:r>
      <w:r>
        <w:t>и</w:t>
      </w:r>
      <w:r>
        <w:t>общения подростков к табаку многие страны запрещают продажу табачных изделий несоверше</w:t>
      </w:r>
      <w:r>
        <w:t>н</w:t>
      </w:r>
      <w:r>
        <w:t>нолетним и вводят другие ограничения на доступ молодежи к табачным изделиям.</w:t>
      </w:r>
    </w:p>
    <w:p w:rsidR="0077019C" w:rsidRDefault="0077019C" w:rsidP="0077019C">
      <w:pPr>
        <w:pStyle w:val="a6"/>
        <w:spacing w:after="0"/>
        <w:jc w:val="both"/>
      </w:pPr>
      <w:r>
        <w:t>Вред курения для подростков - это, в первую очередь, тяжелая травма для не сформировавшегося молодого организма. В юношеском возрасте организм еще растет, сформировывая иммунную си</w:t>
      </w:r>
      <w:r>
        <w:t>с</w:t>
      </w:r>
      <w:r>
        <w:t>тему. Именно в такой ситуации сигареты наносят максимальный вред - они жестко ломают пр</w:t>
      </w:r>
      <w:r>
        <w:t>о</w:t>
      </w:r>
      <w:r>
        <w:t>цесс формирования защитных сил организма, что обязательно скажется на здоровье в будущем.</w:t>
      </w:r>
    </w:p>
    <w:p w:rsidR="0077019C" w:rsidRDefault="0077019C" w:rsidP="0077019C">
      <w:pPr>
        <w:pStyle w:val="a6"/>
        <w:spacing w:after="0"/>
        <w:jc w:val="both"/>
      </w:pPr>
      <w:r>
        <w:t>Бороться с курением среди детей необходимо и на уровне семьи. Никакие государственные инс</w:t>
      </w:r>
      <w:r>
        <w:t>т</w:t>
      </w:r>
      <w:r>
        <w:t>рументы по защите наших детей от курения не смогут их эффективно обезопасить, если дети не увидят положительный и действенный пример отказа от курения в собственной семье.</w:t>
      </w:r>
    </w:p>
    <w:p w:rsidR="0077019C" w:rsidRDefault="0077019C" w:rsidP="0077019C">
      <w:pPr>
        <w:outlineLvl w:val="0"/>
        <w:rPr>
          <w:b/>
          <w:bCs/>
          <w:kern w:val="36"/>
          <w:sz w:val="48"/>
          <w:szCs w:val="48"/>
        </w:rPr>
      </w:pPr>
    </w:p>
    <w:p w:rsidR="0077019C" w:rsidRDefault="0077019C" w:rsidP="0077019C">
      <w:pPr>
        <w:jc w:val="center"/>
        <w:outlineLvl w:val="0"/>
        <w:rPr>
          <w:b/>
          <w:bCs/>
          <w:kern w:val="36"/>
        </w:rPr>
      </w:pPr>
      <w:r>
        <w:rPr>
          <w:b/>
          <w:bCs/>
          <w:kern w:val="36"/>
        </w:rPr>
        <w:t>Требования к маркировке табачных изделий</w:t>
      </w:r>
    </w:p>
    <w:p w:rsidR="0077019C" w:rsidRDefault="0077019C" w:rsidP="0077019C">
      <w:pPr>
        <w:ind w:firstLine="708"/>
        <w:jc w:val="both"/>
      </w:pPr>
      <w:r>
        <w:t>Федеральным законом от 22 декабря 2008 г. №268-ФЗ «Технический регламент на таба</w:t>
      </w:r>
      <w:r>
        <w:t>ч</w:t>
      </w:r>
      <w:r>
        <w:t>ную продукцию» установлены правила нанесения информации для потребителей табачных изд</w:t>
      </w:r>
      <w:r>
        <w:t>е</w:t>
      </w:r>
      <w:r>
        <w:t>лий, в соответствии с которым информация для потребителей табачных изделий должна быть н</w:t>
      </w:r>
      <w:r>
        <w:t>а</w:t>
      </w:r>
      <w:r>
        <w:t>несена:</w:t>
      </w:r>
    </w:p>
    <w:p w:rsidR="0077019C" w:rsidRDefault="0077019C" w:rsidP="0077019C">
      <w:pPr>
        <w:jc w:val="both"/>
      </w:pPr>
      <w:r>
        <w:t>1) на потребительскую тару;</w:t>
      </w:r>
    </w:p>
    <w:p w:rsidR="0077019C" w:rsidRDefault="0077019C" w:rsidP="0077019C">
      <w:pPr>
        <w:jc w:val="both"/>
      </w:pPr>
      <w:r>
        <w:t xml:space="preserve">2) на лист-вкладыш при использовании для табачных изделий (за исключением сигарет, папирос, </w:t>
      </w:r>
      <w:proofErr w:type="spellStart"/>
      <w:r>
        <w:t>биди</w:t>
      </w:r>
      <w:proofErr w:type="spellEnd"/>
      <w:r>
        <w:t xml:space="preserve">, </w:t>
      </w:r>
      <w:proofErr w:type="spellStart"/>
      <w:r>
        <w:t>кретек</w:t>
      </w:r>
      <w:proofErr w:type="spellEnd"/>
      <w:r>
        <w:t>) потребительской тары, на которую невозможно нанести информацию для потреб</w:t>
      </w:r>
      <w:r>
        <w:t>и</w:t>
      </w:r>
      <w:r>
        <w:t xml:space="preserve">теля, а также при реализации сигар и </w:t>
      </w:r>
      <w:proofErr w:type="spellStart"/>
      <w:r>
        <w:t>сигарилл</w:t>
      </w:r>
      <w:proofErr w:type="spellEnd"/>
      <w:r>
        <w:t xml:space="preserve"> (</w:t>
      </w:r>
      <w:proofErr w:type="spellStart"/>
      <w:r>
        <w:t>сигарит</w:t>
      </w:r>
      <w:proofErr w:type="spellEnd"/>
      <w:r>
        <w:t>) поштучно.</w:t>
      </w:r>
    </w:p>
    <w:p w:rsidR="0077019C" w:rsidRDefault="0077019C" w:rsidP="0077019C">
      <w:pPr>
        <w:jc w:val="both"/>
      </w:pPr>
      <w:r>
        <w:t>Информация должна быть изложена на русском языке и может быть повторена на других языках или нанесена буквами латинского алфавита (в части наименования изготовителя, лицензиара и н</w:t>
      </w:r>
      <w:r>
        <w:t>а</w:t>
      </w:r>
      <w:r>
        <w:t>именования табачной продукции). Текст, входящий в зарегистрированный товарный знак или промышленный образец, наносится на языке регистрации.</w:t>
      </w:r>
    </w:p>
    <w:p w:rsidR="0077019C" w:rsidRDefault="0077019C" w:rsidP="0077019C">
      <w:pPr>
        <w:jc w:val="both"/>
      </w:pPr>
      <w:r>
        <w:t>Информация должна быть расположена таким образом, чтобы не нарушалась целостность надп</w:t>
      </w:r>
      <w:r>
        <w:t>и</w:t>
      </w:r>
      <w:r>
        <w:t>сей при открывании потребительской тары.</w:t>
      </w:r>
    </w:p>
    <w:p w:rsidR="0077019C" w:rsidRDefault="0077019C" w:rsidP="0077019C">
      <w:pPr>
        <w:jc w:val="both"/>
      </w:pPr>
      <w:r>
        <w:t>Информация, нанесенная на потребительскую тару и (или) лист-вкладыш, должна содержать:</w:t>
      </w:r>
    </w:p>
    <w:p w:rsidR="0077019C" w:rsidRDefault="0077019C" w:rsidP="0077019C">
      <w:pPr>
        <w:jc w:val="both"/>
      </w:pPr>
      <w:r>
        <w:t>1) наименование технического регламента или информацию об обязательном подтверждении с</w:t>
      </w:r>
      <w:r>
        <w:t>о</w:t>
      </w:r>
      <w:r>
        <w:t>ответствия табачной продукции;</w:t>
      </w:r>
    </w:p>
    <w:p w:rsidR="0077019C" w:rsidRDefault="0077019C" w:rsidP="0077019C">
      <w:pPr>
        <w:jc w:val="both"/>
      </w:pPr>
      <w:r>
        <w:t>2) наименование вида табачного изделия;</w:t>
      </w:r>
    </w:p>
    <w:p w:rsidR="0077019C" w:rsidRDefault="0077019C" w:rsidP="0077019C">
      <w:pPr>
        <w:jc w:val="both"/>
      </w:pPr>
      <w:r>
        <w:t>3) наименование табачной продукции;</w:t>
      </w:r>
    </w:p>
    <w:p w:rsidR="0077019C" w:rsidRDefault="0077019C" w:rsidP="0077019C">
      <w:pPr>
        <w:jc w:val="both"/>
      </w:pPr>
      <w:r>
        <w:t>4) наименование и место нахождения (адрес) изготовителя. В случае</w:t>
      </w:r>
      <w:proofErr w:type="gramStart"/>
      <w:r>
        <w:t>,</w:t>
      </w:r>
      <w:proofErr w:type="gramEnd"/>
      <w:r>
        <w:t xml:space="preserve"> если табачная продукция и</w:t>
      </w:r>
      <w:r>
        <w:t>з</w:t>
      </w:r>
      <w:r>
        <w:t>готавливается организациями, в которых производственный процесс, качество табачной проду</w:t>
      </w:r>
      <w:r>
        <w:t>к</w:t>
      </w:r>
      <w:r>
        <w:t xml:space="preserve">ции, используемые при производстве, сырье для производства табачных изделий и </w:t>
      </w:r>
      <w:proofErr w:type="spellStart"/>
      <w:r>
        <w:t>нетабачные</w:t>
      </w:r>
      <w:proofErr w:type="spellEnd"/>
      <w:r>
        <w:t xml:space="preserve"> м</w:t>
      </w:r>
      <w:r>
        <w:t>а</w:t>
      </w:r>
      <w:r>
        <w:t>териалы контролируются одной организацией (далее - контролирующая организация), наряду с наименованием и местом нахождения (адресом) изготовителя на потребительскую тару и (или) лист-вкладыш допускается нанесение следующей информации: "Изготовлено под контролем (н</w:t>
      </w:r>
      <w:r>
        <w:t>а</w:t>
      </w:r>
      <w:r>
        <w:t>именование контролирующей организац</w:t>
      </w:r>
      <w:proofErr w:type="gramStart"/>
      <w:r>
        <w:t>ии и ее</w:t>
      </w:r>
      <w:proofErr w:type="gramEnd"/>
      <w:r>
        <w:t xml:space="preserve"> место нахождения (адрес)";</w:t>
      </w:r>
    </w:p>
    <w:p w:rsidR="0077019C" w:rsidRDefault="0077019C" w:rsidP="0077019C">
      <w:pPr>
        <w:jc w:val="both"/>
      </w:pPr>
      <w:r>
        <w:t>5) наименование и место нахождения (адрес) организации, зарегистрированной на территории Российской Федерации и уполномоченной изготовителем на принятие претензий от потребителей. В случае отсутствия такой организации указывается, что претензии от потребителей принимаются изготовителем данной табачной продукции. Указанная информация может быть размещена на внутренней стороне потребительской тары в месте, доступном для прочтения;</w:t>
      </w:r>
    </w:p>
    <w:p w:rsidR="0077019C" w:rsidRDefault="0077019C" w:rsidP="0077019C">
      <w:pPr>
        <w:jc w:val="both"/>
      </w:pPr>
      <w:r>
        <w:lastRenderedPageBreak/>
        <w:t>6) сведения о наличии фильтра (для курительных изделий с фильтром);</w:t>
      </w:r>
    </w:p>
    <w:p w:rsidR="0077019C" w:rsidRDefault="0077019C" w:rsidP="0077019C">
      <w:pPr>
        <w:jc w:val="both"/>
      </w:pPr>
      <w:r>
        <w:t>7) сведения о количестве штук (для штучных табачных изделий) или массе нетто в граммах (для весовых табачных изделий);</w:t>
      </w:r>
    </w:p>
    <w:p w:rsidR="0077019C" w:rsidRDefault="0077019C" w:rsidP="0077019C">
      <w:pPr>
        <w:jc w:val="both"/>
      </w:pPr>
      <w:r>
        <w:t>8) предупредительные надписи о вреде потребления табачных изделий;</w:t>
      </w:r>
    </w:p>
    <w:p w:rsidR="0077019C" w:rsidRDefault="0077019C" w:rsidP="0077019C">
      <w:pPr>
        <w:jc w:val="both"/>
      </w:pPr>
      <w:r>
        <w:t xml:space="preserve">9) информацию о содержании смолы и никотина в дыме одной сигареты, </w:t>
      </w:r>
      <w:proofErr w:type="spellStart"/>
      <w:r>
        <w:t>монооксида</w:t>
      </w:r>
      <w:proofErr w:type="spellEnd"/>
      <w:r>
        <w:t xml:space="preserve"> углерода в дыме одной сигареты с фильтром; </w:t>
      </w:r>
    </w:p>
    <w:p w:rsidR="0077019C" w:rsidRDefault="0077019C" w:rsidP="0077019C">
      <w:pPr>
        <w:jc w:val="both"/>
      </w:pPr>
      <w:r>
        <w:t>10) знак обращения на рынке, утвержденный Правительством Российской Федерации;</w:t>
      </w:r>
    </w:p>
    <w:p w:rsidR="0077019C" w:rsidRDefault="0077019C" w:rsidP="0077019C">
      <w:pPr>
        <w:jc w:val="both"/>
      </w:pPr>
      <w:r>
        <w:t>11) сведения о максимальной розничной цене в рублях, месяце и годе изготовления сигарет и п</w:t>
      </w:r>
      <w:r>
        <w:t>а</w:t>
      </w:r>
      <w:r>
        <w:t>пирос в случаях, установленных законодательством Российской Федерации. Не допускается п</w:t>
      </w:r>
      <w:r>
        <w:t>о</w:t>
      </w:r>
      <w:r>
        <w:t>верх сведений о максимальной розничной цене, месяце и годе изготовления табачных изделий н</w:t>
      </w:r>
      <w:r>
        <w:t>а</w:t>
      </w:r>
      <w:r>
        <w:t>несение каких-либо элементов потребительской тары (за исключением прозрачной оберточной пленки) либо наклеивание специальной (акцизной) марки, которые закрывают поверхность, зан</w:t>
      </w:r>
      <w:r>
        <w:t>я</w:t>
      </w:r>
      <w:r>
        <w:t>тую сведениями о максимальной розничной цене, месяце и годе изготовления табачных изделий.</w:t>
      </w:r>
    </w:p>
    <w:p w:rsidR="0077019C" w:rsidRDefault="0077019C" w:rsidP="0077019C">
      <w:pPr>
        <w:jc w:val="both"/>
      </w:pPr>
      <w:r>
        <w:t>На потребительскую тару и (или) лист-вкладыш по усмотрению изготовителя может быть допо</w:t>
      </w:r>
      <w:r>
        <w:t>л</w:t>
      </w:r>
      <w:r>
        <w:t>нительно нанесена другая информация.</w:t>
      </w:r>
    </w:p>
    <w:p w:rsidR="0077019C" w:rsidRDefault="0077019C" w:rsidP="0077019C">
      <w:pPr>
        <w:jc w:val="both"/>
      </w:pPr>
      <w:r>
        <w:t>Информация должна быть достоверной и не должна вводить потребителей в заблуждение относ</w:t>
      </w:r>
      <w:r>
        <w:t>и</w:t>
      </w:r>
      <w:r>
        <w:t>тельно табачной продукц</w:t>
      </w:r>
      <w:proofErr w:type="gramStart"/>
      <w:r>
        <w:t>ии и ее</w:t>
      </w:r>
      <w:proofErr w:type="gramEnd"/>
      <w:r>
        <w:t xml:space="preserve"> изготовителей, а также признаков, характеризующих табачную продукцию.</w:t>
      </w:r>
    </w:p>
    <w:p w:rsidR="0077019C" w:rsidRDefault="0077019C" w:rsidP="0077019C">
      <w:pPr>
        <w:jc w:val="both"/>
      </w:pPr>
      <w:r>
        <w:t>На каждую единицу потребительской тары курительных табачных изделий наносятся основная предупредительная надпись о вреде курения - "Курение убивает" и одна из предупредительных надписей о вреде курения:</w:t>
      </w:r>
    </w:p>
    <w:p w:rsidR="0077019C" w:rsidRDefault="0077019C" w:rsidP="0077019C">
      <w:pPr>
        <w:jc w:val="both"/>
      </w:pPr>
      <w:r>
        <w:t>1) "Курение вызывает инфаркты и инсульты";</w:t>
      </w:r>
    </w:p>
    <w:p w:rsidR="0077019C" w:rsidRDefault="0077019C" w:rsidP="0077019C">
      <w:pPr>
        <w:jc w:val="both"/>
      </w:pPr>
      <w:r>
        <w:t>2) "Курение - причина рака легких";</w:t>
      </w:r>
    </w:p>
    <w:p w:rsidR="0077019C" w:rsidRDefault="0077019C" w:rsidP="0077019C">
      <w:pPr>
        <w:jc w:val="both"/>
      </w:pPr>
      <w:r>
        <w:t>3) "Курение - причина хронической болезни легких";</w:t>
      </w:r>
    </w:p>
    <w:p w:rsidR="0077019C" w:rsidRDefault="0077019C" w:rsidP="0077019C">
      <w:pPr>
        <w:jc w:val="both"/>
      </w:pPr>
      <w:r>
        <w:t>4) "Курение во время беременности причиняет вред Вашему ребенку";</w:t>
      </w:r>
    </w:p>
    <w:p w:rsidR="0077019C" w:rsidRDefault="0077019C" w:rsidP="0077019C">
      <w:pPr>
        <w:jc w:val="both"/>
      </w:pPr>
      <w:r>
        <w:t>5) "Защитите детей от табачного дыма";</w:t>
      </w:r>
    </w:p>
    <w:p w:rsidR="0077019C" w:rsidRDefault="0077019C" w:rsidP="0077019C">
      <w:pPr>
        <w:jc w:val="both"/>
      </w:pPr>
      <w:r>
        <w:t>6) "Обратитесь к врачу, чтобы бросить курить";</w:t>
      </w:r>
    </w:p>
    <w:p w:rsidR="0077019C" w:rsidRDefault="0077019C" w:rsidP="0077019C">
      <w:pPr>
        <w:jc w:val="both"/>
      </w:pPr>
      <w:r>
        <w:t>7) "Курение вызывает сильную зависимость, не начинайте курить";</w:t>
      </w:r>
    </w:p>
    <w:p w:rsidR="0077019C" w:rsidRDefault="0077019C" w:rsidP="0077019C">
      <w:pPr>
        <w:jc w:val="both"/>
      </w:pPr>
      <w:r>
        <w:t>8) "Курение повышает риск смерти от заболеваний сердца и легких";</w:t>
      </w:r>
    </w:p>
    <w:p w:rsidR="0077019C" w:rsidRDefault="0077019C" w:rsidP="0077019C">
      <w:pPr>
        <w:jc w:val="both"/>
      </w:pPr>
      <w:r>
        <w:t>9) "Курение может стать причиной медленной и болезненной смерти";</w:t>
      </w:r>
    </w:p>
    <w:p w:rsidR="0077019C" w:rsidRDefault="0077019C" w:rsidP="0077019C">
      <w:pPr>
        <w:jc w:val="both"/>
      </w:pPr>
      <w:r>
        <w:t>10) "Курение может являться причиной импотенции";</w:t>
      </w:r>
    </w:p>
    <w:p w:rsidR="0077019C" w:rsidRDefault="0077019C" w:rsidP="0077019C">
      <w:pPr>
        <w:jc w:val="both"/>
      </w:pPr>
      <w:r>
        <w:t>11) "Курение вызывает преждевременное старение кожи";</w:t>
      </w:r>
    </w:p>
    <w:p w:rsidR="0077019C" w:rsidRDefault="0077019C" w:rsidP="0077019C">
      <w:pPr>
        <w:jc w:val="both"/>
      </w:pPr>
      <w:r>
        <w:t>12) "Курение может вызвать бесплодие".</w:t>
      </w:r>
    </w:p>
    <w:p w:rsidR="0077019C" w:rsidRDefault="0077019C" w:rsidP="0077019C">
      <w:pPr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на потребительскую тару или лист-вкладыш нанесены слова или словосочетания, содержащие дополнительные характеристики табачного изделия, такие, как "с низким содержан</w:t>
      </w:r>
      <w:r>
        <w:t>и</w:t>
      </w:r>
      <w:r>
        <w:t>ем смол", "легкие" и (или) "очень легкие", слова, однокоренные словам "низкий", "легкий", анал</w:t>
      </w:r>
      <w:r>
        <w:t>о</w:t>
      </w:r>
      <w:r>
        <w:t>ги таких слов на иностранных языках, а также транслитерируемые с иностранных языков на ру</w:t>
      </w:r>
      <w:r>
        <w:t>с</w:t>
      </w:r>
      <w:r>
        <w:t xml:space="preserve">ский язык аналоги таких слов, знаки и иные обозначения (за исключением зарегистрированных товарных знаков), </w:t>
      </w:r>
      <w:proofErr w:type="gramStart"/>
      <w:r>
        <w:t>которые создают впечатление, что такое табачное изделие менее вредно для здоровья (далее - используемое слово или словосочетание), на потребительскую тару наносится надпись: "(используемое слово или словосочетание с прописной буквы в кавычках) не означает, что данный продукт менее вреден для здоровья".</w:t>
      </w:r>
      <w:proofErr w:type="gramEnd"/>
    </w:p>
    <w:p w:rsidR="0077019C" w:rsidRDefault="0077019C" w:rsidP="0077019C">
      <w:pPr>
        <w:jc w:val="both"/>
      </w:pPr>
      <w:r>
        <w:t>Не допускается нанесение на потребительскую тару и (или) лист-вкладыш информации, содерж</w:t>
      </w:r>
      <w:r>
        <w:t>а</w:t>
      </w:r>
      <w:r>
        <w:t>щей утверждения о том, что:</w:t>
      </w:r>
    </w:p>
    <w:p w:rsidR="0077019C" w:rsidRDefault="0077019C" w:rsidP="0077019C">
      <w:pPr>
        <w:jc w:val="both"/>
      </w:pPr>
      <w:r>
        <w:t>1) потребление данного табачного изделия (вида табачного изделия) снижает риск возникновения заболеваний, связанных с потреблением табачных изделий;</w:t>
      </w:r>
    </w:p>
    <w:p w:rsidR="0077019C" w:rsidRDefault="0077019C" w:rsidP="0077019C">
      <w:pPr>
        <w:jc w:val="both"/>
      </w:pPr>
      <w:r>
        <w:t>2) данное табачное изделие (вид табачного изделия) менее опасно для здоровья, чем другие таба</w:t>
      </w:r>
      <w:r>
        <w:t>ч</w:t>
      </w:r>
      <w:r>
        <w:t>ные изделия (другой вид табачных изделий);</w:t>
      </w:r>
    </w:p>
    <w:p w:rsidR="0077019C" w:rsidRDefault="0077019C" w:rsidP="0077019C">
      <w:pPr>
        <w:jc w:val="both"/>
      </w:pPr>
      <w:r>
        <w:t>3) снижен риск возникновения заболеваний, связанных с потреблением данного табачного изделия (вида табачного изделия), вследствие наличия, отсутствия или пониженного содержания выделя</w:t>
      </w:r>
      <w:r>
        <w:t>е</w:t>
      </w:r>
      <w:r>
        <w:t xml:space="preserve">мого при потреблении табачного изделия вещества. </w:t>
      </w:r>
    </w:p>
    <w:p w:rsidR="0077019C" w:rsidRDefault="0077019C" w:rsidP="0077019C"/>
    <w:p w:rsidR="0077019C" w:rsidRDefault="0077019C" w:rsidP="0077019C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 Международном дне отказа от курения</w:t>
      </w:r>
    </w:p>
    <w:p w:rsidR="0077019C" w:rsidRDefault="0077019C" w:rsidP="0077019C">
      <w:pPr>
        <w:pStyle w:val="a6"/>
        <w:spacing w:after="0"/>
        <w:ind w:firstLine="708"/>
        <w:jc w:val="both"/>
      </w:pPr>
      <w:r>
        <w:t>Этот день приходится на третий четверг ноября и направлен на повышение осведомленн</w:t>
      </w:r>
      <w:r>
        <w:t>о</w:t>
      </w:r>
      <w:r>
        <w:t xml:space="preserve">сти населения о связи между потреблением табака и заболеваниями </w:t>
      </w:r>
      <w:proofErr w:type="spellStart"/>
      <w:proofErr w:type="gramStart"/>
      <w:r>
        <w:t>сердечно-сосудистой</w:t>
      </w:r>
      <w:proofErr w:type="spellEnd"/>
      <w:proofErr w:type="gramEnd"/>
      <w:r>
        <w:t>, дых</w:t>
      </w:r>
      <w:r>
        <w:t>а</w:t>
      </w:r>
      <w:r>
        <w:t>тельной систем, а так же онкологических заболеваний разной локализации и других заболеваний. В этом году международный день отказа от курения приходится на 17 ноября.</w:t>
      </w:r>
    </w:p>
    <w:p w:rsidR="0077019C" w:rsidRDefault="0077019C" w:rsidP="0077019C">
      <w:pPr>
        <w:pStyle w:val="a6"/>
        <w:spacing w:after="0"/>
        <w:jc w:val="both"/>
      </w:pPr>
      <w:r>
        <w:t>Суть международного дня отказа от курения заключается в попытке привлечь к активной борьбе с курением представителей различных организаций, социальных слоев населения, родителей, уч</w:t>
      </w:r>
      <w:r>
        <w:t>и</w:t>
      </w:r>
      <w:r>
        <w:t>телей и врачей.</w:t>
      </w:r>
    </w:p>
    <w:p w:rsidR="0077019C" w:rsidRDefault="0077019C" w:rsidP="0077019C">
      <w:pPr>
        <w:pStyle w:val="a6"/>
        <w:spacing w:after="0"/>
        <w:jc w:val="both"/>
      </w:pPr>
      <w:r>
        <w:t xml:space="preserve">В соответствии с данными  журнала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Lancet</w:t>
      </w:r>
      <w:proofErr w:type="spellEnd"/>
      <w:r>
        <w:t>, представившего в 2021 году глобальный анализ употребления табака за период с 1990 по 2019 год,  статистика курения и употребления табака в 204 странах мира, собранная в ходе 3625 общенациональных репрезентативных опросов показ</w:t>
      </w:r>
      <w:r>
        <w:t>ы</w:t>
      </w:r>
      <w:r>
        <w:t xml:space="preserve">вает, что количество курильщиков в 2019 году достигло 1,1 миллиарда человек. При этом более половины стран мира </w:t>
      </w:r>
      <w:r>
        <w:rPr>
          <w:rStyle w:val="ad"/>
        </w:rPr>
        <w:t>не демонстрируют прогресса</w:t>
      </w:r>
      <w:r>
        <w:t xml:space="preserve"> в сокращении курения среди молодежи в во</w:t>
      </w:r>
      <w:r>
        <w:t>з</w:t>
      </w:r>
      <w:r>
        <w:t>расте 15–24 лет, т.е. сегодня каждый пятый молодой мужчина и каждая двадцатая молодая же</w:t>
      </w:r>
      <w:r>
        <w:t>н</w:t>
      </w:r>
      <w:r>
        <w:t>щина в мире курят.</w:t>
      </w:r>
    </w:p>
    <w:p w:rsidR="0077019C" w:rsidRDefault="0077019C" w:rsidP="0077019C">
      <w:pPr>
        <w:pStyle w:val="a6"/>
        <w:spacing w:after="0"/>
        <w:jc w:val="both"/>
      </w:pPr>
      <w:r>
        <w:t>В России курение является одной из самых распространенных вредных привычек и представляет собой серьезную проблему.</w:t>
      </w:r>
    </w:p>
    <w:p w:rsidR="0077019C" w:rsidRDefault="0077019C" w:rsidP="0077019C">
      <w:pPr>
        <w:pStyle w:val="a6"/>
        <w:spacing w:after="0"/>
        <w:jc w:val="both"/>
      </w:pPr>
      <w:r>
        <w:t>В 2008 году Россия присоединилась к разработанной ВОЗ конвенции по борьбе против табака, а затем </w:t>
      </w:r>
      <w:hyperlink r:id="rId6" w:tgtFrame="_blank" w:history="1">
        <w:r>
          <w:rPr>
            <w:rStyle w:val="ae"/>
          </w:rPr>
          <w:t>приняла</w:t>
        </w:r>
      </w:hyperlink>
      <w:r>
        <w:t> национальную Концепцию по противодействию потребления табака на периоды с 2010-2015 г.г.,   2019-2035 годы. </w:t>
      </w:r>
    </w:p>
    <w:p w:rsidR="0077019C" w:rsidRDefault="0077019C" w:rsidP="0077019C">
      <w:pPr>
        <w:pStyle w:val="a6"/>
        <w:spacing w:after="0"/>
        <w:jc w:val="both"/>
      </w:pPr>
      <w:r>
        <w:t>В рамках Рамочной конвенции ВОЗ по борьбе против табака (РКБТ ВОЗ) Россия принятием Фед</w:t>
      </w:r>
      <w:r>
        <w:t>е</w:t>
      </w:r>
      <w:r>
        <w:t>рального Закона № 15-ФЗ  от 23.02.2013г. "Об охране здоровья граждан от последствий потребл</w:t>
      </w:r>
      <w:r>
        <w:t>е</w:t>
      </w:r>
      <w:r>
        <w:t xml:space="preserve">ния табака" установила на своей территории следующие способы борьбы с </w:t>
      </w:r>
      <w:proofErr w:type="spellStart"/>
      <w:r>
        <w:t>табакокурением</w:t>
      </w:r>
      <w:proofErr w:type="spellEnd"/>
      <w:r>
        <w:t>:</w:t>
      </w:r>
    </w:p>
    <w:p w:rsidR="0077019C" w:rsidRDefault="0077019C" w:rsidP="0077019C">
      <w:pPr>
        <w:pStyle w:val="a6"/>
        <w:spacing w:after="0"/>
        <w:jc w:val="both"/>
      </w:pPr>
      <w:r>
        <w:t>- запрет на курение табака в определенных местах;</w:t>
      </w:r>
    </w:p>
    <w:p w:rsidR="0077019C" w:rsidRDefault="0077019C" w:rsidP="0077019C">
      <w:pPr>
        <w:pStyle w:val="a6"/>
        <w:spacing w:after="0"/>
        <w:jc w:val="both"/>
      </w:pPr>
      <w:r>
        <w:t>- оказание гражданам бесплатной медицинской помощи, направленной на прекращение потребл</w:t>
      </w:r>
      <w:r>
        <w:t>е</w:t>
      </w:r>
      <w:r>
        <w:t>ния табака, включая профилактику, диагностику и лечение табачной зависимости и последствий потребления табака;</w:t>
      </w:r>
    </w:p>
    <w:p w:rsidR="0077019C" w:rsidRDefault="0077019C" w:rsidP="0077019C">
      <w:pPr>
        <w:pStyle w:val="a6"/>
        <w:spacing w:after="0"/>
        <w:jc w:val="both"/>
      </w:pPr>
      <w:r>
        <w:t>- сильнодействующая антитабачная реклама и графические предупреждения на упаковках табака и табачных изделий;</w:t>
      </w:r>
    </w:p>
    <w:p w:rsidR="0077019C" w:rsidRDefault="0077019C" w:rsidP="0077019C">
      <w:pPr>
        <w:pStyle w:val="a6"/>
        <w:spacing w:after="0"/>
        <w:jc w:val="both"/>
      </w:pPr>
      <w:r>
        <w:t>- запрет рекламы, стимулирования продажи и спонсорства табака (частичный запрет продвижения табачных изделий в телевизионных и кинофильмах);</w:t>
      </w:r>
    </w:p>
    <w:p w:rsidR="0077019C" w:rsidRDefault="0077019C" w:rsidP="0077019C">
      <w:pPr>
        <w:pStyle w:val="a6"/>
        <w:spacing w:after="0"/>
        <w:jc w:val="both"/>
      </w:pPr>
      <w:r>
        <w:t>- повышение налогов, вызывающее рост цен на табачные изделия;</w:t>
      </w:r>
    </w:p>
    <w:p w:rsidR="0077019C" w:rsidRDefault="0077019C" w:rsidP="0077019C">
      <w:pPr>
        <w:pStyle w:val="a6"/>
        <w:spacing w:after="0"/>
        <w:jc w:val="both"/>
      </w:pPr>
      <w:r>
        <w:t>- ликвидация незаконной торговли табачными изделиями.</w:t>
      </w:r>
    </w:p>
    <w:p w:rsidR="0077019C" w:rsidRDefault="0077019C" w:rsidP="0077019C">
      <w:pPr>
        <w:pStyle w:val="a6"/>
        <w:spacing w:after="0"/>
        <w:jc w:val="both"/>
      </w:pPr>
      <w:r>
        <w:t>В августе 2020 года президент России В.В. Путин </w:t>
      </w:r>
      <w:hyperlink r:id="rId7" w:tgtFrame="_blank" w:history="1">
        <w:r>
          <w:rPr>
            <w:rStyle w:val="ae"/>
          </w:rPr>
          <w:t>внес поправки</w:t>
        </w:r>
      </w:hyperlink>
      <w:r>
        <w:t xml:space="preserve"> в антитабачное законодательство, предусматривающее приравнивание любых </w:t>
      </w:r>
      <w:proofErr w:type="spellStart"/>
      <w:r>
        <w:t>никотинсодержащих</w:t>
      </w:r>
      <w:proofErr w:type="spellEnd"/>
      <w:r>
        <w:t xml:space="preserve"> продуктов, не являющихся фа</w:t>
      </w:r>
      <w:r>
        <w:t>р</w:t>
      </w:r>
      <w:r>
        <w:t xml:space="preserve">мацевтической продукцией, – электронных сигарет, </w:t>
      </w:r>
      <w:proofErr w:type="spellStart"/>
      <w:r>
        <w:t>вейпов</w:t>
      </w:r>
      <w:proofErr w:type="spellEnd"/>
      <w:r>
        <w:t>, кальянов, продуктов нагревания таб</w:t>
      </w:r>
      <w:r>
        <w:t>а</w:t>
      </w:r>
      <w:r>
        <w:t>ка (</w:t>
      </w:r>
      <w:proofErr w:type="spellStart"/>
      <w:r>
        <w:t>iqos</w:t>
      </w:r>
      <w:proofErr w:type="spellEnd"/>
      <w:r>
        <w:t xml:space="preserve">), к табачным изделиям. Полностью были запрещены </w:t>
      </w:r>
      <w:proofErr w:type="spellStart"/>
      <w:r>
        <w:t>никотинсодержащие</w:t>
      </w:r>
      <w:proofErr w:type="spellEnd"/>
      <w:r>
        <w:t xml:space="preserve"> леденцы, конф</w:t>
      </w:r>
      <w:r>
        <w:t>е</w:t>
      </w:r>
      <w:r>
        <w:t>ты и подобные продукты.</w:t>
      </w:r>
    </w:p>
    <w:p w:rsidR="0077019C" w:rsidRDefault="0077019C" w:rsidP="0077019C">
      <w:pPr>
        <w:pStyle w:val="a6"/>
        <w:spacing w:after="0"/>
        <w:jc w:val="both"/>
      </w:pPr>
      <w:r>
        <w:t>Столь радикальный подход продиктован ощутимым вредом здоровью граждан.</w:t>
      </w:r>
    </w:p>
    <w:p w:rsidR="0077019C" w:rsidRDefault="0077019C" w:rsidP="0077019C">
      <w:pPr>
        <w:pStyle w:val="a6"/>
        <w:spacing w:after="0"/>
        <w:jc w:val="both"/>
      </w:pPr>
      <w:r>
        <w:t>По оценке Минздрава РФ, в России ежегодно от болезней, связанных с потреблением таб</w:t>
      </w:r>
      <w:r>
        <w:t>а</w:t>
      </w:r>
      <w:r>
        <w:t>ка, </w:t>
      </w:r>
      <w:hyperlink r:id="rId8" w:tgtFrame="_blank" w:history="1">
        <w:r>
          <w:rPr>
            <w:rStyle w:val="ae"/>
          </w:rPr>
          <w:t>погибают от 300 до 400 тысяч граждан</w:t>
        </w:r>
      </w:hyperlink>
      <w:r>
        <w:t>.            </w:t>
      </w:r>
    </w:p>
    <w:p w:rsidR="0077019C" w:rsidRDefault="0077019C" w:rsidP="0077019C">
      <w:pPr>
        <w:pStyle w:val="a6"/>
        <w:spacing w:after="0"/>
        <w:jc w:val="both"/>
      </w:pPr>
      <w:r>
        <w:t>Употребление табака и табачный дым оказывает негативное влияние на здоровье на протяжении всей жизни человека:</w:t>
      </w:r>
    </w:p>
    <w:p w:rsidR="0077019C" w:rsidRDefault="0077019C" w:rsidP="0077019C">
      <w:pPr>
        <w:pStyle w:val="a6"/>
        <w:spacing w:after="0"/>
        <w:jc w:val="both"/>
      </w:pPr>
      <w:r>
        <w:t>- во внутриутробный период воздействие табака может повысить вероятность мертворождения и врожденных аномалий.</w:t>
      </w:r>
    </w:p>
    <w:p w:rsidR="0077019C" w:rsidRDefault="0077019C" w:rsidP="0077019C">
      <w:pPr>
        <w:pStyle w:val="a6"/>
        <w:spacing w:after="0"/>
        <w:jc w:val="both"/>
      </w:pPr>
      <w:r>
        <w:t>- в грудном возрасте "вторичное курение" может стать причиной синдрома внезапной смерти мл</w:t>
      </w:r>
      <w:r>
        <w:t>а</w:t>
      </w:r>
      <w:r>
        <w:t>денца.</w:t>
      </w:r>
    </w:p>
    <w:p w:rsidR="0077019C" w:rsidRDefault="0077019C" w:rsidP="0077019C">
      <w:pPr>
        <w:pStyle w:val="a6"/>
        <w:spacing w:after="0"/>
        <w:jc w:val="both"/>
      </w:pPr>
      <w:r>
        <w:t>- в детском и подростковом возрасте воздействие табака может стать причиной серьезных нар</w:t>
      </w:r>
      <w:r>
        <w:t>у</w:t>
      </w:r>
      <w:r>
        <w:t>шений здоровья в результате заболеваний респираторной системы.</w:t>
      </w:r>
    </w:p>
    <w:p w:rsidR="0077019C" w:rsidRDefault="0077019C" w:rsidP="0077019C">
      <w:pPr>
        <w:pStyle w:val="a6"/>
        <w:spacing w:after="0"/>
        <w:jc w:val="both"/>
      </w:pPr>
      <w:r>
        <w:t xml:space="preserve">- у взрослых явно негативное воздействие табака проявляется примерно с 30 лет,  оно может быть причиной повышения уровней </w:t>
      </w:r>
      <w:proofErr w:type="spellStart"/>
      <w:proofErr w:type="gramStart"/>
      <w:r>
        <w:t>сердечно-сосудистых</w:t>
      </w:r>
      <w:proofErr w:type="spellEnd"/>
      <w:proofErr w:type="gramEnd"/>
      <w:r>
        <w:t xml:space="preserve"> заболеваний.</w:t>
      </w:r>
    </w:p>
    <w:p w:rsidR="0077019C" w:rsidRDefault="0077019C" w:rsidP="0077019C">
      <w:pPr>
        <w:pStyle w:val="a6"/>
        <w:spacing w:after="0"/>
        <w:jc w:val="both"/>
      </w:pPr>
      <w:r>
        <w:lastRenderedPageBreak/>
        <w:t>- в более поздние периоды жизни воздействие табака может быть причиной возникновения онк</w:t>
      </w:r>
      <w:r>
        <w:t>о</w:t>
      </w:r>
      <w:r>
        <w:t>логических заболеваний (особенно рака легких), а также повышения уровней смертности от б</w:t>
      </w:r>
      <w:r>
        <w:t>о</w:t>
      </w:r>
      <w:r>
        <w:t>лезней респираторной системы.</w:t>
      </w:r>
    </w:p>
    <w:p w:rsidR="0077019C" w:rsidRDefault="0077019C" w:rsidP="0077019C">
      <w:pPr>
        <w:pStyle w:val="a6"/>
        <w:spacing w:after="0"/>
        <w:jc w:val="both"/>
      </w:pPr>
      <w:r>
        <w:t>По некоторым подсчётам 85% смертей от рака трахеи, бронхов и легких и 16% смертей, вызва</w:t>
      </w:r>
      <w:r>
        <w:t>н</w:t>
      </w:r>
      <w:r>
        <w:t>ных ишемической болезнью сердца, связаны с употреблением табака. Также употреблением таб</w:t>
      </w:r>
      <w:r>
        <w:t>а</w:t>
      </w:r>
      <w:r>
        <w:t>ка обусловлены 26% смертей от туберкулеза (туберкулез в определенных случаях может прот</w:t>
      </w:r>
      <w:r>
        <w:t>е</w:t>
      </w:r>
      <w:r>
        <w:t>кать скрыто (быть латентным) и активизироваться в результате употребления табака) и  24% всех смертей от инфекций нижних дыхательных путей. </w:t>
      </w:r>
    </w:p>
    <w:p w:rsidR="0077019C" w:rsidRDefault="0077019C" w:rsidP="0077019C">
      <w:pPr>
        <w:pStyle w:val="a6"/>
        <w:spacing w:after="0"/>
        <w:jc w:val="both"/>
      </w:pPr>
      <w:r>
        <w:t xml:space="preserve">Важной злобой дня остается вопрос </w:t>
      </w:r>
      <w:r>
        <w:rPr>
          <w:rStyle w:val="ad"/>
        </w:rPr>
        <w:t>пассивного курения.</w:t>
      </w:r>
    </w:p>
    <w:p w:rsidR="0077019C" w:rsidRDefault="0077019C" w:rsidP="0077019C">
      <w:pPr>
        <w:pStyle w:val="a6"/>
        <w:spacing w:after="0"/>
        <w:jc w:val="both"/>
      </w:pPr>
      <w:r>
        <w:t>Курение до тех пор является личным делом курильщика, правом свободы выбора, пока выдыха</w:t>
      </w:r>
      <w:r>
        <w:t>е</w:t>
      </w:r>
      <w:r>
        <w:t>мый им дым не вдыхают окружающие его люди.</w:t>
      </w:r>
    </w:p>
    <w:p w:rsidR="0077019C" w:rsidRDefault="0077019C" w:rsidP="0077019C">
      <w:pPr>
        <w:pStyle w:val="a6"/>
        <w:spacing w:after="0"/>
        <w:jc w:val="both"/>
      </w:pPr>
      <w:r>
        <w:t>Курильщик, распространяющий табачный дым, заставляет некурящего, находящегося с ним в о</w:t>
      </w:r>
      <w:r>
        <w:t>д</w:t>
      </w:r>
      <w:r>
        <w:t>ном помещении, пассивно курить, хочет он того или нет.</w:t>
      </w:r>
    </w:p>
    <w:p w:rsidR="0077019C" w:rsidRDefault="0077019C" w:rsidP="0077019C">
      <w:pPr>
        <w:pStyle w:val="a6"/>
        <w:spacing w:after="0"/>
        <w:jc w:val="both"/>
      </w:pPr>
      <w:r>
        <w:t> По мере накопления информации выяснилось, что токсическое действие на организм пассивного курения это угроза здоровью некурящих граждан, проживающих или работающих совместно с к</w:t>
      </w:r>
      <w:r>
        <w:t>у</w:t>
      </w:r>
      <w:r>
        <w:t>рильщиками.</w:t>
      </w:r>
    </w:p>
    <w:p w:rsidR="0077019C" w:rsidRDefault="0077019C" w:rsidP="0077019C">
      <w:pPr>
        <w:pStyle w:val="a6"/>
        <w:spacing w:after="0"/>
        <w:jc w:val="both"/>
      </w:pPr>
      <w:r>
        <w:t>У детей из семей, где один или оба родителя курят дома на 20-80% увеличивается риск заболев</w:t>
      </w:r>
      <w:r>
        <w:t>а</w:t>
      </w:r>
      <w:r>
        <w:t>ния дыхательной системы, тормозится рост легких ребенка.</w:t>
      </w:r>
    </w:p>
    <w:p w:rsidR="0077019C" w:rsidRDefault="0077019C" w:rsidP="0077019C">
      <w:pPr>
        <w:pStyle w:val="a6"/>
        <w:spacing w:after="0"/>
        <w:jc w:val="both"/>
      </w:pPr>
      <w:r>
        <w:t> Эти дети чаще болеют в раннем детстве простудными заболеваниями, бронхитами и пневмонией, получают меньший запас здоровья на будущую жизнь, даже после подрастания остается разница в показателях умственного и физического развития в группах детей из семей курильщиков и нек</w:t>
      </w:r>
      <w:r>
        <w:t>у</w:t>
      </w:r>
      <w:r>
        <w:t xml:space="preserve">рящих. Если в помещении, где находится </w:t>
      </w:r>
      <w:proofErr w:type="gramStart"/>
      <w:r>
        <w:t>ребенок</w:t>
      </w:r>
      <w:proofErr w:type="gramEnd"/>
      <w:r>
        <w:t xml:space="preserve"> выкуривается в день 1-2 пачки сигарет, то при исследовании в моче ребенка обнаруживается количество никотина, соответствующее 2-3 сигар</w:t>
      </w:r>
      <w:r>
        <w:t>е</w:t>
      </w:r>
      <w:r>
        <w:t>там.</w:t>
      </w:r>
    </w:p>
    <w:p w:rsidR="0077019C" w:rsidRDefault="0077019C" w:rsidP="0077019C">
      <w:pPr>
        <w:pStyle w:val="a6"/>
        <w:spacing w:after="0"/>
        <w:jc w:val="both"/>
      </w:pPr>
      <w:r>
        <w:t>Пассивное курение - табачный дым на рабочем месте или в жилом помещении считается условной «производственной вредностью» для здоровья. Через 1,5 часа пребывания в накуренном помещ</w:t>
      </w:r>
      <w:r>
        <w:t>е</w:t>
      </w:r>
      <w:r>
        <w:t>нии, концентрация никотина в организме некурящего повышается в 8 раз, многократно увелич</w:t>
      </w:r>
      <w:r>
        <w:t>и</w:t>
      </w:r>
      <w:r>
        <w:t>вается и содержание других токсичных компонентов.</w:t>
      </w:r>
    </w:p>
    <w:p w:rsidR="0077019C" w:rsidRDefault="0077019C" w:rsidP="0077019C">
      <w:pPr>
        <w:pStyle w:val="a6"/>
        <w:spacing w:after="0"/>
        <w:jc w:val="both"/>
      </w:pPr>
      <w:r>
        <w:t>Влияние пассивного курения на организм может выражаться как в немедленном, так и в отсроче</w:t>
      </w:r>
      <w:r>
        <w:t>н</w:t>
      </w:r>
      <w:r>
        <w:t>ном эффекте.</w:t>
      </w:r>
    </w:p>
    <w:p w:rsidR="0077019C" w:rsidRDefault="0077019C" w:rsidP="0077019C">
      <w:pPr>
        <w:pStyle w:val="a6"/>
        <w:spacing w:after="0"/>
        <w:jc w:val="both"/>
      </w:pPr>
      <w:r>
        <w:rPr>
          <w:rStyle w:val="af"/>
        </w:rPr>
        <w:t>Немедленные эффекты</w:t>
      </w:r>
      <w:r>
        <w:t xml:space="preserve"> - это раздражение глаз, носоглотки, бронхов и легких. Некурящие люди, более чувствительные к раздражению табачным дымом, могут ощущать головную боль, тошноту, головокружение. Возникает дополнительная нагрузка на </w:t>
      </w:r>
      <w:proofErr w:type="spellStart"/>
      <w:proofErr w:type="gramStart"/>
      <w:r>
        <w:t>сердечно-сосудистую</w:t>
      </w:r>
      <w:proofErr w:type="spellEnd"/>
      <w:proofErr w:type="gramEnd"/>
      <w:r>
        <w:t xml:space="preserve"> систему, что может провоцировать обострение </w:t>
      </w:r>
      <w:proofErr w:type="spellStart"/>
      <w:r>
        <w:t>сердечно-сосудистых</w:t>
      </w:r>
      <w:proofErr w:type="spellEnd"/>
      <w:r>
        <w:t xml:space="preserve"> заболеваний и легочной патологии (приступ бронхиальной астмы).</w:t>
      </w:r>
    </w:p>
    <w:p w:rsidR="0077019C" w:rsidRDefault="0077019C" w:rsidP="0077019C">
      <w:pPr>
        <w:pStyle w:val="a6"/>
        <w:spacing w:after="0"/>
        <w:jc w:val="both"/>
      </w:pPr>
      <w:r>
        <w:rPr>
          <w:rStyle w:val="af"/>
        </w:rPr>
        <w:t>Отсроченный</w:t>
      </w:r>
      <w:r>
        <w:t xml:space="preserve"> (длительный промежуток времени) эффект пассивного курения может выразиться в возникновении раковых заболеваний дыхательной системы, </w:t>
      </w:r>
      <w:proofErr w:type="spellStart"/>
      <w:proofErr w:type="gramStart"/>
      <w:r>
        <w:t>сердечно-сосудистых</w:t>
      </w:r>
      <w:proofErr w:type="spellEnd"/>
      <w:proofErr w:type="gramEnd"/>
      <w:r>
        <w:t xml:space="preserve"> заболеваний (ишемических заболеваний сосудов сердца, мозга, нижних конечностей) и других.</w:t>
      </w:r>
    </w:p>
    <w:p w:rsidR="0077019C" w:rsidRDefault="0077019C" w:rsidP="0077019C">
      <w:pPr>
        <w:pStyle w:val="a6"/>
        <w:spacing w:after="0"/>
        <w:jc w:val="both"/>
      </w:pPr>
      <w:r>
        <w:t>На 2022 год  Всемирная организация здравоохранения  провозгласила девиз  "Табак: угроза нашей окружающей среде".</w:t>
      </w:r>
    </w:p>
    <w:p w:rsidR="0077019C" w:rsidRDefault="0077019C" w:rsidP="0077019C">
      <w:pPr>
        <w:pStyle w:val="a6"/>
        <w:spacing w:after="0"/>
        <w:jc w:val="both"/>
      </w:pPr>
      <w:r>
        <w:t>Вредное воздействие табачной промышленности на окружающую среду постоянно растет, созд</w:t>
      </w:r>
      <w:r>
        <w:t>а</w:t>
      </w:r>
      <w:r>
        <w:t>вая излишнюю нагрузку на скудные ресурсы и хрупкие экосистемы нашей планеты.</w:t>
      </w:r>
    </w:p>
    <w:p w:rsidR="0077019C" w:rsidRDefault="0077019C" w:rsidP="0077019C">
      <w:pPr>
        <w:pStyle w:val="a6"/>
        <w:spacing w:after="0"/>
        <w:jc w:val="both"/>
      </w:pPr>
      <w:r>
        <w:t>Вред в процессе его выращивания, производства, распространения, потребления и воздействия о</w:t>
      </w:r>
      <w:r>
        <w:t>т</w:t>
      </w:r>
      <w:r>
        <w:t>ходов после потребления: 600 миллионов деревьев подвергаются вырубке для производства сиг</w:t>
      </w:r>
      <w:r>
        <w:t>а</w:t>
      </w:r>
      <w:r>
        <w:t>рет; 84 миллиона тонн углекислого газа выбрасывается в атмосферу, что приводит к росту темп</w:t>
      </w:r>
      <w:r>
        <w:t>е</w:t>
      </w:r>
      <w:r>
        <w:t>ратуры во всем мире; 22 миллиарда литров воды используется для производства сигарет; по да</w:t>
      </w:r>
      <w:r>
        <w:t>н</w:t>
      </w:r>
      <w:r>
        <w:t xml:space="preserve">ным ВОЗ две трети из 15 миллиардов продаваемых ежедневно сигарет выбрасываются в природу, при этом </w:t>
      </w:r>
      <w:hyperlink r:id="rId9" w:tgtFrame="_blank" w:history="1">
        <w:r>
          <w:rPr>
            <w:rStyle w:val="ae"/>
          </w:rPr>
          <w:t>табачные отходы</w:t>
        </w:r>
      </w:hyperlink>
      <w:r>
        <w:t> содержат более семи тысяч токсических химических веществ, включая канцерогены.         </w:t>
      </w:r>
    </w:p>
    <w:p w:rsidR="0077019C" w:rsidRDefault="0077019C" w:rsidP="0077019C">
      <w:pPr>
        <w:jc w:val="both"/>
        <w:rPr>
          <w:b/>
        </w:rPr>
      </w:pPr>
      <w:r>
        <w:rPr>
          <w:b/>
        </w:rPr>
        <w:t>Ведущий специалист-эксперт территориального отдела Управления Роспотребнадзора по Чувашской Республике-Чувашии в г</w:t>
      </w:r>
      <w:proofErr w:type="gramStart"/>
      <w:r>
        <w:rPr>
          <w:b/>
        </w:rPr>
        <w:t>.Н</w:t>
      </w:r>
      <w:proofErr w:type="gramEnd"/>
      <w:r>
        <w:rPr>
          <w:b/>
        </w:rPr>
        <w:t>овочебоксарск Петрова Наталия Александровна</w:t>
      </w:r>
    </w:p>
    <w:p w:rsidR="002B7A29" w:rsidRDefault="002B7A29" w:rsidP="00E04C97">
      <w:pPr>
        <w:pStyle w:val="1"/>
        <w:spacing w:before="0" w:after="0"/>
        <w:ind w:firstLine="708"/>
        <w:jc w:val="both"/>
        <w:rPr>
          <w:b w:val="0"/>
          <w:bCs w:val="0"/>
        </w:rPr>
      </w:pPr>
    </w:p>
    <w:sectPr w:rsidR="002B7A29" w:rsidSect="00CF384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CB6"/>
    <w:multiLevelType w:val="multilevel"/>
    <w:tmpl w:val="E880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2506C"/>
    <w:multiLevelType w:val="multilevel"/>
    <w:tmpl w:val="02420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F6327B"/>
    <w:multiLevelType w:val="multilevel"/>
    <w:tmpl w:val="A8901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9E137B"/>
    <w:multiLevelType w:val="multilevel"/>
    <w:tmpl w:val="1500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CE44C2"/>
    <w:multiLevelType w:val="multilevel"/>
    <w:tmpl w:val="F86E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35181F"/>
    <w:multiLevelType w:val="multilevel"/>
    <w:tmpl w:val="04B86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F83E84"/>
    <w:multiLevelType w:val="multilevel"/>
    <w:tmpl w:val="14FA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4E79B3"/>
    <w:multiLevelType w:val="multilevel"/>
    <w:tmpl w:val="2428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627759"/>
    <w:multiLevelType w:val="multilevel"/>
    <w:tmpl w:val="A2A6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A2468D"/>
    <w:multiLevelType w:val="multilevel"/>
    <w:tmpl w:val="89F0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021362"/>
    <w:multiLevelType w:val="multilevel"/>
    <w:tmpl w:val="B44EC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951968"/>
    <w:multiLevelType w:val="multilevel"/>
    <w:tmpl w:val="B4048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5E42D8"/>
    <w:multiLevelType w:val="multilevel"/>
    <w:tmpl w:val="5104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6516F6"/>
    <w:multiLevelType w:val="multilevel"/>
    <w:tmpl w:val="20941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E66EF8"/>
    <w:multiLevelType w:val="multilevel"/>
    <w:tmpl w:val="D0D07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FB0678"/>
    <w:multiLevelType w:val="multilevel"/>
    <w:tmpl w:val="D5608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917858"/>
    <w:multiLevelType w:val="multilevel"/>
    <w:tmpl w:val="3904C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736D4E"/>
    <w:multiLevelType w:val="multilevel"/>
    <w:tmpl w:val="2A06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BC75DC"/>
    <w:multiLevelType w:val="multilevel"/>
    <w:tmpl w:val="ACCC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CF1190"/>
    <w:multiLevelType w:val="multilevel"/>
    <w:tmpl w:val="063C8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D900CF"/>
    <w:multiLevelType w:val="multilevel"/>
    <w:tmpl w:val="431C0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5A2512"/>
    <w:multiLevelType w:val="multilevel"/>
    <w:tmpl w:val="CC209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1F77BC"/>
    <w:multiLevelType w:val="multilevel"/>
    <w:tmpl w:val="5A6A0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085E33"/>
    <w:multiLevelType w:val="multilevel"/>
    <w:tmpl w:val="34201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5E48B1"/>
    <w:multiLevelType w:val="multilevel"/>
    <w:tmpl w:val="C8143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80647A"/>
    <w:multiLevelType w:val="multilevel"/>
    <w:tmpl w:val="C2781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EB62CB"/>
    <w:multiLevelType w:val="multilevel"/>
    <w:tmpl w:val="8CE47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6F04EC"/>
    <w:multiLevelType w:val="multilevel"/>
    <w:tmpl w:val="E6305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144710"/>
    <w:multiLevelType w:val="multilevel"/>
    <w:tmpl w:val="8A3A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6D6A82"/>
    <w:multiLevelType w:val="multilevel"/>
    <w:tmpl w:val="793A3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7E6F3E"/>
    <w:multiLevelType w:val="multilevel"/>
    <w:tmpl w:val="52FC1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ECF32E9"/>
    <w:multiLevelType w:val="multilevel"/>
    <w:tmpl w:val="B3BA7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54026D"/>
    <w:multiLevelType w:val="multilevel"/>
    <w:tmpl w:val="6D0E4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C10D88"/>
    <w:multiLevelType w:val="multilevel"/>
    <w:tmpl w:val="B9C2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0062FF"/>
    <w:multiLevelType w:val="multilevel"/>
    <w:tmpl w:val="5678C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772BA7"/>
    <w:multiLevelType w:val="multilevel"/>
    <w:tmpl w:val="5E96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BF7245"/>
    <w:multiLevelType w:val="multilevel"/>
    <w:tmpl w:val="FF28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C33EDA"/>
    <w:multiLevelType w:val="multilevel"/>
    <w:tmpl w:val="EF845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62D1D14"/>
    <w:multiLevelType w:val="multilevel"/>
    <w:tmpl w:val="79EAA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64236EF"/>
    <w:multiLevelType w:val="multilevel"/>
    <w:tmpl w:val="AE62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73234B5"/>
    <w:multiLevelType w:val="multilevel"/>
    <w:tmpl w:val="91D6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883483E"/>
    <w:multiLevelType w:val="multilevel"/>
    <w:tmpl w:val="59823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E3085F"/>
    <w:multiLevelType w:val="multilevel"/>
    <w:tmpl w:val="C916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B4E68AA"/>
    <w:multiLevelType w:val="multilevel"/>
    <w:tmpl w:val="09AEB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FD46F50"/>
    <w:multiLevelType w:val="multilevel"/>
    <w:tmpl w:val="A9ACB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0995CF5"/>
    <w:multiLevelType w:val="multilevel"/>
    <w:tmpl w:val="B826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2755523"/>
    <w:multiLevelType w:val="multilevel"/>
    <w:tmpl w:val="57026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CEF34B3"/>
    <w:multiLevelType w:val="multilevel"/>
    <w:tmpl w:val="E6FE3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FEA78C9"/>
    <w:multiLevelType w:val="multilevel"/>
    <w:tmpl w:val="0DD0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0849BC"/>
    <w:rsid w:val="000106EB"/>
    <w:rsid w:val="000113A1"/>
    <w:rsid w:val="00013357"/>
    <w:rsid w:val="00015C2E"/>
    <w:rsid w:val="0002038D"/>
    <w:rsid w:val="000342E4"/>
    <w:rsid w:val="0003483A"/>
    <w:rsid w:val="00042D31"/>
    <w:rsid w:val="0004617C"/>
    <w:rsid w:val="00051885"/>
    <w:rsid w:val="00054116"/>
    <w:rsid w:val="0005774F"/>
    <w:rsid w:val="000603FB"/>
    <w:rsid w:val="000604C8"/>
    <w:rsid w:val="000734D0"/>
    <w:rsid w:val="00074B32"/>
    <w:rsid w:val="000753EF"/>
    <w:rsid w:val="000826FA"/>
    <w:rsid w:val="00082CC8"/>
    <w:rsid w:val="000849BC"/>
    <w:rsid w:val="00084CBD"/>
    <w:rsid w:val="000859CE"/>
    <w:rsid w:val="00085FF5"/>
    <w:rsid w:val="00086755"/>
    <w:rsid w:val="00091CBA"/>
    <w:rsid w:val="00091D0E"/>
    <w:rsid w:val="000938CD"/>
    <w:rsid w:val="000938E2"/>
    <w:rsid w:val="000A0338"/>
    <w:rsid w:val="000A0705"/>
    <w:rsid w:val="000A54CC"/>
    <w:rsid w:val="000A5FF9"/>
    <w:rsid w:val="000A7BF6"/>
    <w:rsid w:val="000A7EB6"/>
    <w:rsid w:val="000B00C3"/>
    <w:rsid w:val="000B055F"/>
    <w:rsid w:val="000B6637"/>
    <w:rsid w:val="000C3338"/>
    <w:rsid w:val="000C4BC9"/>
    <w:rsid w:val="000D1ED6"/>
    <w:rsid w:val="000D2357"/>
    <w:rsid w:val="000D2D37"/>
    <w:rsid w:val="000D4368"/>
    <w:rsid w:val="000D6386"/>
    <w:rsid w:val="000D6674"/>
    <w:rsid w:val="000E5418"/>
    <w:rsid w:val="000E587C"/>
    <w:rsid w:val="000F351B"/>
    <w:rsid w:val="000F738B"/>
    <w:rsid w:val="00101452"/>
    <w:rsid w:val="00103E59"/>
    <w:rsid w:val="00104131"/>
    <w:rsid w:val="00105095"/>
    <w:rsid w:val="001104F4"/>
    <w:rsid w:val="00110D33"/>
    <w:rsid w:val="00113510"/>
    <w:rsid w:val="00114CAA"/>
    <w:rsid w:val="0011531B"/>
    <w:rsid w:val="00120564"/>
    <w:rsid w:val="0012625B"/>
    <w:rsid w:val="00137240"/>
    <w:rsid w:val="00143F4C"/>
    <w:rsid w:val="0014547B"/>
    <w:rsid w:val="00145FE3"/>
    <w:rsid w:val="00154C85"/>
    <w:rsid w:val="00155E55"/>
    <w:rsid w:val="0015673F"/>
    <w:rsid w:val="00160147"/>
    <w:rsid w:val="00162DE4"/>
    <w:rsid w:val="00165553"/>
    <w:rsid w:val="001702B7"/>
    <w:rsid w:val="001734C2"/>
    <w:rsid w:val="00176920"/>
    <w:rsid w:val="0018058E"/>
    <w:rsid w:val="00190D1B"/>
    <w:rsid w:val="00195228"/>
    <w:rsid w:val="00197A62"/>
    <w:rsid w:val="001A59C8"/>
    <w:rsid w:val="001A7069"/>
    <w:rsid w:val="001B01E0"/>
    <w:rsid w:val="001B153A"/>
    <w:rsid w:val="001B2300"/>
    <w:rsid w:val="001B2B2D"/>
    <w:rsid w:val="001B2DD4"/>
    <w:rsid w:val="001B36ED"/>
    <w:rsid w:val="001C43AC"/>
    <w:rsid w:val="001C5F5E"/>
    <w:rsid w:val="001D1E6C"/>
    <w:rsid w:val="001D4436"/>
    <w:rsid w:val="001D5050"/>
    <w:rsid w:val="001E02CC"/>
    <w:rsid w:val="001E293B"/>
    <w:rsid w:val="001E3B3A"/>
    <w:rsid w:val="001E4561"/>
    <w:rsid w:val="001E633A"/>
    <w:rsid w:val="001F02A0"/>
    <w:rsid w:val="001F1769"/>
    <w:rsid w:val="001F2C0C"/>
    <w:rsid w:val="001F4D96"/>
    <w:rsid w:val="00200A3E"/>
    <w:rsid w:val="002041E4"/>
    <w:rsid w:val="00205E7D"/>
    <w:rsid w:val="002071E4"/>
    <w:rsid w:val="002112CE"/>
    <w:rsid w:val="00212CB7"/>
    <w:rsid w:val="00213E70"/>
    <w:rsid w:val="00214CA1"/>
    <w:rsid w:val="002156E8"/>
    <w:rsid w:val="002222D9"/>
    <w:rsid w:val="0023204A"/>
    <w:rsid w:val="002331AC"/>
    <w:rsid w:val="002436CA"/>
    <w:rsid w:val="002466A1"/>
    <w:rsid w:val="00250C54"/>
    <w:rsid w:val="002575BA"/>
    <w:rsid w:val="002742B0"/>
    <w:rsid w:val="00277922"/>
    <w:rsid w:val="00280C27"/>
    <w:rsid w:val="0028687E"/>
    <w:rsid w:val="002903FA"/>
    <w:rsid w:val="00290C4B"/>
    <w:rsid w:val="002960E6"/>
    <w:rsid w:val="00297154"/>
    <w:rsid w:val="002A1D1F"/>
    <w:rsid w:val="002A40BC"/>
    <w:rsid w:val="002A4146"/>
    <w:rsid w:val="002B22C5"/>
    <w:rsid w:val="002B2D95"/>
    <w:rsid w:val="002B5622"/>
    <w:rsid w:val="002B7A29"/>
    <w:rsid w:val="002C5B6D"/>
    <w:rsid w:val="002D6809"/>
    <w:rsid w:val="002E4E79"/>
    <w:rsid w:val="002F5729"/>
    <w:rsid w:val="002F5CF7"/>
    <w:rsid w:val="002F69AE"/>
    <w:rsid w:val="002F78AD"/>
    <w:rsid w:val="00302A89"/>
    <w:rsid w:val="00306204"/>
    <w:rsid w:val="00306B05"/>
    <w:rsid w:val="00307BBB"/>
    <w:rsid w:val="00311301"/>
    <w:rsid w:val="003119ED"/>
    <w:rsid w:val="00311D6D"/>
    <w:rsid w:val="00312099"/>
    <w:rsid w:val="0031712A"/>
    <w:rsid w:val="00325ACE"/>
    <w:rsid w:val="003330D0"/>
    <w:rsid w:val="00333211"/>
    <w:rsid w:val="003343EB"/>
    <w:rsid w:val="003369E1"/>
    <w:rsid w:val="00350527"/>
    <w:rsid w:val="00355F41"/>
    <w:rsid w:val="00356B35"/>
    <w:rsid w:val="003573A6"/>
    <w:rsid w:val="00360E86"/>
    <w:rsid w:val="00362D5F"/>
    <w:rsid w:val="0036661B"/>
    <w:rsid w:val="0037107D"/>
    <w:rsid w:val="003710BB"/>
    <w:rsid w:val="00371507"/>
    <w:rsid w:val="0038046B"/>
    <w:rsid w:val="0038264B"/>
    <w:rsid w:val="00383670"/>
    <w:rsid w:val="003911C1"/>
    <w:rsid w:val="00392A52"/>
    <w:rsid w:val="00392A7B"/>
    <w:rsid w:val="00392EBD"/>
    <w:rsid w:val="00397D5D"/>
    <w:rsid w:val="003A4E2A"/>
    <w:rsid w:val="003B104B"/>
    <w:rsid w:val="003C495D"/>
    <w:rsid w:val="003D28D2"/>
    <w:rsid w:val="003D3BA0"/>
    <w:rsid w:val="003E13E9"/>
    <w:rsid w:val="003E566B"/>
    <w:rsid w:val="003F005D"/>
    <w:rsid w:val="003F450B"/>
    <w:rsid w:val="003F5960"/>
    <w:rsid w:val="003F6374"/>
    <w:rsid w:val="003F766C"/>
    <w:rsid w:val="004016A7"/>
    <w:rsid w:val="00404529"/>
    <w:rsid w:val="00407FA0"/>
    <w:rsid w:val="0041594D"/>
    <w:rsid w:val="00416221"/>
    <w:rsid w:val="00417207"/>
    <w:rsid w:val="00417C97"/>
    <w:rsid w:val="004207B6"/>
    <w:rsid w:val="00427862"/>
    <w:rsid w:val="00431395"/>
    <w:rsid w:val="00434F63"/>
    <w:rsid w:val="0043597D"/>
    <w:rsid w:val="00435D1A"/>
    <w:rsid w:val="00436716"/>
    <w:rsid w:val="00436C89"/>
    <w:rsid w:val="00442D0E"/>
    <w:rsid w:val="00446767"/>
    <w:rsid w:val="004505DA"/>
    <w:rsid w:val="0045140C"/>
    <w:rsid w:val="00461E2B"/>
    <w:rsid w:val="004719E1"/>
    <w:rsid w:val="0047467C"/>
    <w:rsid w:val="0047656F"/>
    <w:rsid w:val="004773FD"/>
    <w:rsid w:val="00480585"/>
    <w:rsid w:val="00485739"/>
    <w:rsid w:val="00486CC0"/>
    <w:rsid w:val="004912C3"/>
    <w:rsid w:val="00492EF1"/>
    <w:rsid w:val="0049320B"/>
    <w:rsid w:val="004A224B"/>
    <w:rsid w:val="004A3E87"/>
    <w:rsid w:val="004A559F"/>
    <w:rsid w:val="004B0B1C"/>
    <w:rsid w:val="004B29E9"/>
    <w:rsid w:val="004C45DE"/>
    <w:rsid w:val="004D6042"/>
    <w:rsid w:val="004E045B"/>
    <w:rsid w:val="004E4765"/>
    <w:rsid w:val="004E4817"/>
    <w:rsid w:val="004F0BFD"/>
    <w:rsid w:val="004F17D0"/>
    <w:rsid w:val="004F1C5D"/>
    <w:rsid w:val="004F3BF2"/>
    <w:rsid w:val="004F5FBB"/>
    <w:rsid w:val="005021EA"/>
    <w:rsid w:val="00504AA6"/>
    <w:rsid w:val="00513A77"/>
    <w:rsid w:val="00516025"/>
    <w:rsid w:val="0051683A"/>
    <w:rsid w:val="0052216E"/>
    <w:rsid w:val="00523114"/>
    <w:rsid w:val="00527B25"/>
    <w:rsid w:val="00534DC6"/>
    <w:rsid w:val="00535BD0"/>
    <w:rsid w:val="00536E48"/>
    <w:rsid w:val="00541F24"/>
    <w:rsid w:val="00542A3F"/>
    <w:rsid w:val="00550A81"/>
    <w:rsid w:val="00553350"/>
    <w:rsid w:val="00561903"/>
    <w:rsid w:val="0056363D"/>
    <w:rsid w:val="00563FE6"/>
    <w:rsid w:val="00565097"/>
    <w:rsid w:val="005664B3"/>
    <w:rsid w:val="00580DD9"/>
    <w:rsid w:val="00582DC7"/>
    <w:rsid w:val="00583A11"/>
    <w:rsid w:val="00584837"/>
    <w:rsid w:val="005859E1"/>
    <w:rsid w:val="00594EA3"/>
    <w:rsid w:val="005960F5"/>
    <w:rsid w:val="00597C78"/>
    <w:rsid w:val="005A610F"/>
    <w:rsid w:val="005A63A1"/>
    <w:rsid w:val="005B1154"/>
    <w:rsid w:val="005B2865"/>
    <w:rsid w:val="005B54B1"/>
    <w:rsid w:val="005B6175"/>
    <w:rsid w:val="005B6415"/>
    <w:rsid w:val="005B77EF"/>
    <w:rsid w:val="005D5726"/>
    <w:rsid w:val="005E444A"/>
    <w:rsid w:val="005F449E"/>
    <w:rsid w:val="00600E79"/>
    <w:rsid w:val="006216AF"/>
    <w:rsid w:val="006216E2"/>
    <w:rsid w:val="006246FC"/>
    <w:rsid w:val="0062642E"/>
    <w:rsid w:val="0063563B"/>
    <w:rsid w:val="0063638F"/>
    <w:rsid w:val="0064709C"/>
    <w:rsid w:val="00650644"/>
    <w:rsid w:val="006531CB"/>
    <w:rsid w:val="00653789"/>
    <w:rsid w:val="006567EC"/>
    <w:rsid w:val="00657570"/>
    <w:rsid w:val="006644F9"/>
    <w:rsid w:val="006667BE"/>
    <w:rsid w:val="00672C5D"/>
    <w:rsid w:val="00676382"/>
    <w:rsid w:val="006768F4"/>
    <w:rsid w:val="0068579C"/>
    <w:rsid w:val="006860B1"/>
    <w:rsid w:val="006876EB"/>
    <w:rsid w:val="006908AC"/>
    <w:rsid w:val="00691473"/>
    <w:rsid w:val="006918D0"/>
    <w:rsid w:val="00694BF6"/>
    <w:rsid w:val="00696C4F"/>
    <w:rsid w:val="006A052E"/>
    <w:rsid w:val="006A063D"/>
    <w:rsid w:val="006A24BF"/>
    <w:rsid w:val="006A38FC"/>
    <w:rsid w:val="006B264E"/>
    <w:rsid w:val="006C0290"/>
    <w:rsid w:val="006C03C0"/>
    <w:rsid w:val="006C34B2"/>
    <w:rsid w:val="006E34DC"/>
    <w:rsid w:val="006E4C27"/>
    <w:rsid w:val="006E5DE5"/>
    <w:rsid w:val="006E64BB"/>
    <w:rsid w:val="006E6798"/>
    <w:rsid w:val="006E7A8C"/>
    <w:rsid w:val="006F149F"/>
    <w:rsid w:val="00701CFC"/>
    <w:rsid w:val="007114D7"/>
    <w:rsid w:val="00711C3A"/>
    <w:rsid w:val="00716F72"/>
    <w:rsid w:val="00717A94"/>
    <w:rsid w:val="007213E1"/>
    <w:rsid w:val="0072178C"/>
    <w:rsid w:val="00723219"/>
    <w:rsid w:val="00723F1D"/>
    <w:rsid w:val="00727CC5"/>
    <w:rsid w:val="007325C8"/>
    <w:rsid w:val="00733D6B"/>
    <w:rsid w:val="00735F9B"/>
    <w:rsid w:val="0074078D"/>
    <w:rsid w:val="0074226B"/>
    <w:rsid w:val="00743079"/>
    <w:rsid w:val="00744D08"/>
    <w:rsid w:val="00751AB0"/>
    <w:rsid w:val="0075415F"/>
    <w:rsid w:val="007562DE"/>
    <w:rsid w:val="00762636"/>
    <w:rsid w:val="0077019C"/>
    <w:rsid w:val="00773FF4"/>
    <w:rsid w:val="007861C0"/>
    <w:rsid w:val="007907AA"/>
    <w:rsid w:val="00792E3A"/>
    <w:rsid w:val="00794188"/>
    <w:rsid w:val="007947CC"/>
    <w:rsid w:val="007A5E5D"/>
    <w:rsid w:val="007B07CE"/>
    <w:rsid w:val="007B1F78"/>
    <w:rsid w:val="007B47A7"/>
    <w:rsid w:val="007B6B47"/>
    <w:rsid w:val="007C05BF"/>
    <w:rsid w:val="007D03D3"/>
    <w:rsid w:val="007D4E61"/>
    <w:rsid w:val="007D7ED7"/>
    <w:rsid w:val="007E2378"/>
    <w:rsid w:val="007E444F"/>
    <w:rsid w:val="007E521D"/>
    <w:rsid w:val="007E58DA"/>
    <w:rsid w:val="007E60DB"/>
    <w:rsid w:val="007F002D"/>
    <w:rsid w:val="007F323D"/>
    <w:rsid w:val="008049EF"/>
    <w:rsid w:val="00811246"/>
    <w:rsid w:val="00811C17"/>
    <w:rsid w:val="00812EBE"/>
    <w:rsid w:val="0081445C"/>
    <w:rsid w:val="0081471D"/>
    <w:rsid w:val="00817D9C"/>
    <w:rsid w:val="00824AB0"/>
    <w:rsid w:val="00824C6F"/>
    <w:rsid w:val="00826767"/>
    <w:rsid w:val="00836345"/>
    <w:rsid w:val="0084028F"/>
    <w:rsid w:val="00842004"/>
    <w:rsid w:val="00842C99"/>
    <w:rsid w:val="0084472C"/>
    <w:rsid w:val="008469E6"/>
    <w:rsid w:val="00846F50"/>
    <w:rsid w:val="00851EA0"/>
    <w:rsid w:val="008558E5"/>
    <w:rsid w:val="00864DAE"/>
    <w:rsid w:val="00874BF1"/>
    <w:rsid w:val="0088705B"/>
    <w:rsid w:val="00895CEA"/>
    <w:rsid w:val="008B037B"/>
    <w:rsid w:val="008B5F46"/>
    <w:rsid w:val="008C2701"/>
    <w:rsid w:val="008D106C"/>
    <w:rsid w:val="008E21DF"/>
    <w:rsid w:val="008F5AC9"/>
    <w:rsid w:val="00900A02"/>
    <w:rsid w:val="00900C2D"/>
    <w:rsid w:val="0090274C"/>
    <w:rsid w:val="00906027"/>
    <w:rsid w:val="009060D3"/>
    <w:rsid w:val="00906B2A"/>
    <w:rsid w:val="009073F8"/>
    <w:rsid w:val="00913839"/>
    <w:rsid w:val="00927027"/>
    <w:rsid w:val="00931A5B"/>
    <w:rsid w:val="00933FD2"/>
    <w:rsid w:val="00940067"/>
    <w:rsid w:val="0095067F"/>
    <w:rsid w:val="00951B64"/>
    <w:rsid w:val="00955554"/>
    <w:rsid w:val="00961713"/>
    <w:rsid w:val="00962ED3"/>
    <w:rsid w:val="009635E5"/>
    <w:rsid w:val="00964373"/>
    <w:rsid w:val="00966525"/>
    <w:rsid w:val="00970650"/>
    <w:rsid w:val="0097190E"/>
    <w:rsid w:val="00975040"/>
    <w:rsid w:val="009750DC"/>
    <w:rsid w:val="0098072B"/>
    <w:rsid w:val="0098623C"/>
    <w:rsid w:val="009927C5"/>
    <w:rsid w:val="00996C62"/>
    <w:rsid w:val="00997082"/>
    <w:rsid w:val="009A4026"/>
    <w:rsid w:val="009A489C"/>
    <w:rsid w:val="009A4E0D"/>
    <w:rsid w:val="009B24EA"/>
    <w:rsid w:val="009B38D8"/>
    <w:rsid w:val="009B3961"/>
    <w:rsid w:val="009B6246"/>
    <w:rsid w:val="009B62B6"/>
    <w:rsid w:val="009C30B1"/>
    <w:rsid w:val="009C3B04"/>
    <w:rsid w:val="009C6DB5"/>
    <w:rsid w:val="009E232C"/>
    <w:rsid w:val="009E25B0"/>
    <w:rsid w:val="009E4996"/>
    <w:rsid w:val="009F03E4"/>
    <w:rsid w:val="009F38AC"/>
    <w:rsid w:val="009F641A"/>
    <w:rsid w:val="00A12436"/>
    <w:rsid w:val="00A13065"/>
    <w:rsid w:val="00A166B9"/>
    <w:rsid w:val="00A20F98"/>
    <w:rsid w:val="00A2100D"/>
    <w:rsid w:val="00A24D45"/>
    <w:rsid w:val="00A24EB4"/>
    <w:rsid w:val="00A25058"/>
    <w:rsid w:val="00A26CBB"/>
    <w:rsid w:val="00A31E1B"/>
    <w:rsid w:val="00A33EC8"/>
    <w:rsid w:val="00A3717D"/>
    <w:rsid w:val="00A403A3"/>
    <w:rsid w:val="00A41819"/>
    <w:rsid w:val="00A43072"/>
    <w:rsid w:val="00A46863"/>
    <w:rsid w:val="00A47D96"/>
    <w:rsid w:val="00A51134"/>
    <w:rsid w:val="00A5635E"/>
    <w:rsid w:val="00A657B4"/>
    <w:rsid w:val="00A66EE0"/>
    <w:rsid w:val="00A762A9"/>
    <w:rsid w:val="00A7693F"/>
    <w:rsid w:val="00A80366"/>
    <w:rsid w:val="00A80FFC"/>
    <w:rsid w:val="00A813A8"/>
    <w:rsid w:val="00A847FD"/>
    <w:rsid w:val="00A90253"/>
    <w:rsid w:val="00A9063F"/>
    <w:rsid w:val="00AA0185"/>
    <w:rsid w:val="00AA08B7"/>
    <w:rsid w:val="00AA184C"/>
    <w:rsid w:val="00AB1584"/>
    <w:rsid w:val="00AB5175"/>
    <w:rsid w:val="00AB6D21"/>
    <w:rsid w:val="00AC14D3"/>
    <w:rsid w:val="00AC1C99"/>
    <w:rsid w:val="00AC783B"/>
    <w:rsid w:val="00AD0784"/>
    <w:rsid w:val="00AD1300"/>
    <w:rsid w:val="00AD22CF"/>
    <w:rsid w:val="00AD3781"/>
    <w:rsid w:val="00AE17BA"/>
    <w:rsid w:val="00AE2412"/>
    <w:rsid w:val="00AE634A"/>
    <w:rsid w:val="00AE67BF"/>
    <w:rsid w:val="00AF1F4E"/>
    <w:rsid w:val="00AF6DD1"/>
    <w:rsid w:val="00B015F5"/>
    <w:rsid w:val="00B0507C"/>
    <w:rsid w:val="00B0586A"/>
    <w:rsid w:val="00B15D96"/>
    <w:rsid w:val="00B16B5F"/>
    <w:rsid w:val="00B16BFA"/>
    <w:rsid w:val="00B21899"/>
    <w:rsid w:val="00B218B3"/>
    <w:rsid w:val="00B27798"/>
    <w:rsid w:val="00B372D8"/>
    <w:rsid w:val="00B426D2"/>
    <w:rsid w:val="00B47ED1"/>
    <w:rsid w:val="00B5042E"/>
    <w:rsid w:val="00B50D46"/>
    <w:rsid w:val="00B556FE"/>
    <w:rsid w:val="00B5636E"/>
    <w:rsid w:val="00B56EA8"/>
    <w:rsid w:val="00B57139"/>
    <w:rsid w:val="00B67DC9"/>
    <w:rsid w:val="00B74E57"/>
    <w:rsid w:val="00B76933"/>
    <w:rsid w:val="00B91709"/>
    <w:rsid w:val="00B9677B"/>
    <w:rsid w:val="00BA0B69"/>
    <w:rsid w:val="00BA1B7D"/>
    <w:rsid w:val="00BA507D"/>
    <w:rsid w:val="00BA7370"/>
    <w:rsid w:val="00BC3FA2"/>
    <w:rsid w:val="00BD33E2"/>
    <w:rsid w:val="00BD5EE0"/>
    <w:rsid w:val="00BE17DC"/>
    <w:rsid w:val="00BE1865"/>
    <w:rsid w:val="00BE2857"/>
    <w:rsid w:val="00BE2C6F"/>
    <w:rsid w:val="00BE467F"/>
    <w:rsid w:val="00BF4182"/>
    <w:rsid w:val="00BF5EA5"/>
    <w:rsid w:val="00BF74C9"/>
    <w:rsid w:val="00BF76D8"/>
    <w:rsid w:val="00C02351"/>
    <w:rsid w:val="00C0552B"/>
    <w:rsid w:val="00C05AC0"/>
    <w:rsid w:val="00C06DA0"/>
    <w:rsid w:val="00C10D4E"/>
    <w:rsid w:val="00C10D90"/>
    <w:rsid w:val="00C1564F"/>
    <w:rsid w:val="00C268C6"/>
    <w:rsid w:val="00C273A2"/>
    <w:rsid w:val="00C309F0"/>
    <w:rsid w:val="00C33C84"/>
    <w:rsid w:val="00C36675"/>
    <w:rsid w:val="00C367F5"/>
    <w:rsid w:val="00C42FB3"/>
    <w:rsid w:val="00C4483D"/>
    <w:rsid w:val="00C47C34"/>
    <w:rsid w:val="00C618F4"/>
    <w:rsid w:val="00C61DB4"/>
    <w:rsid w:val="00C6317B"/>
    <w:rsid w:val="00C6792B"/>
    <w:rsid w:val="00C73E43"/>
    <w:rsid w:val="00C74F74"/>
    <w:rsid w:val="00C83B73"/>
    <w:rsid w:val="00C878F0"/>
    <w:rsid w:val="00C90051"/>
    <w:rsid w:val="00C95967"/>
    <w:rsid w:val="00C95A3E"/>
    <w:rsid w:val="00C95ABD"/>
    <w:rsid w:val="00C96AE8"/>
    <w:rsid w:val="00C96E1E"/>
    <w:rsid w:val="00CA3F38"/>
    <w:rsid w:val="00CB0C13"/>
    <w:rsid w:val="00CB4A51"/>
    <w:rsid w:val="00CB4FA0"/>
    <w:rsid w:val="00CC0086"/>
    <w:rsid w:val="00CC18CB"/>
    <w:rsid w:val="00CC32FF"/>
    <w:rsid w:val="00CC7CB0"/>
    <w:rsid w:val="00CD6B34"/>
    <w:rsid w:val="00CE2846"/>
    <w:rsid w:val="00CE489B"/>
    <w:rsid w:val="00CE48A5"/>
    <w:rsid w:val="00CF33F9"/>
    <w:rsid w:val="00CF384A"/>
    <w:rsid w:val="00CF53F3"/>
    <w:rsid w:val="00D04676"/>
    <w:rsid w:val="00D05DCB"/>
    <w:rsid w:val="00D05EB3"/>
    <w:rsid w:val="00D06578"/>
    <w:rsid w:val="00D14997"/>
    <w:rsid w:val="00D20B75"/>
    <w:rsid w:val="00D23423"/>
    <w:rsid w:val="00D27D87"/>
    <w:rsid w:val="00D30F82"/>
    <w:rsid w:val="00D33013"/>
    <w:rsid w:val="00D377A2"/>
    <w:rsid w:val="00D37DF6"/>
    <w:rsid w:val="00D441DD"/>
    <w:rsid w:val="00D450BE"/>
    <w:rsid w:val="00D50FBE"/>
    <w:rsid w:val="00D557AC"/>
    <w:rsid w:val="00D568B6"/>
    <w:rsid w:val="00D64A38"/>
    <w:rsid w:val="00D64C43"/>
    <w:rsid w:val="00D74B76"/>
    <w:rsid w:val="00D76708"/>
    <w:rsid w:val="00D76B1F"/>
    <w:rsid w:val="00D80996"/>
    <w:rsid w:val="00D8582C"/>
    <w:rsid w:val="00D8760B"/>
    <w:rsid w:val="00D904EA"/>
    <w:rsid w:val="00D9059C"/>
    <w:rsid w:val="00D94204"/>
    <w:rsid w:val="00D95603"/>
    <w:rsid w:val="00DA606D"/>
    <w:rsid w:val="00DB69C6"/>
    <w:rsid w:val="00DB7FF0"/>
    <w:rsid w:val="00DC1633"/>
    <w:rsid w:val="00DC24DC"/>
    <w:rsid w:val="00DC77A0"/>
    <w:rsid w:val="00DD2FF6"/>
    <w:rsid w:val="00DD5D0D"/>
    <w:rsid w:val="00DD5E71"/>
    <w:rsid w:val="00DE024F"/>
    <w:rsid w:val="00DE0350"/>
    <w:rsid w:val="00DE0408"/>
    <w:rsid w:val="00DE1E63"/>
    <w:rsid w:val="00DE27F2"/>
    <w:rsid w:val="00DE2DD4"/>
    <w:rsid w:val="00DE46DA"/>
    <w:rsid w:val="00DF2BF7"/>
    <w:rsid w:val="00DF3732"/>
    <w:rsid w:val="00E01FD9"/>
    <w:rsid w:val="00E04C97"/>
    <w:rsid w:val="00E15874"/>
    <w:rsid w:val="00E2467D"/>
    <w:rsid w:val="00E250A7"/>
    <w:rsid w:val="00E33E8A"/>
    <w:rsid w:val="00E357A3"/>
    <w:rsid w:val="00E373BF"/>
    <w:rsid w:val="00E375BB"/>
    <w:rsid w:val="00E47EB6"/>
    <w:rsid w:val="00E51C7B"/>
    <w:rsid w:val="00E5356A"/>
    <w:rsid w:val="00E53837"/>
    <w:rsid w:val="00E54C2C"/>
    <w:rsid w:val="00E62323"/>
    <w:rsid w:val="00E64A19"/>
    <w:rsid w:val="00E65FD9"/>
    <w:rsid w:val="00E668DE"/>
    <w:rsid w:val="00E70A55"/>
    <w:rsid w:val="00E91F1D"/>
    <w:rsid w:val="00E96D91"/>
    <w:rsid w:val="00EA03A3"/>
    <w:rsid w:val="00EA1B76"/>
    <w:rsid w:val="00EA465E"/>
    <w:rsid w:val="00EB5467"/>
    <w:rsid w:val="00EB54E5"/>
    <w:rsid w:val="00EC354C"/>
    <w:rsid w:val="00ED00C5"/>
    <w:rsid w:val="00ED04CF"/>
    <w:rsid w:val="00ED0558"/>
    <w:rsid w:val="00ED096A"/>
    <w:rsid w:val="00ED12A4"/>
    <w:rsid w:val="00ED2E21"/>
    <w:rsid w:val="00ED63A6"/>
    <w:rsid w:val="00ED7542"/>
    <w:rsid w:val="00EE051E"/>
    <w:rsid w:val="00EE0631"/>
    <w:rsid w:val="00EE6782"/>
    <w:rsid w:val="00EF38E3"/>
    <w:rsid w:val="00EF4A5D"/>
    <w:rsid w:val="00F05BC8"/>
    <w:rsid w:val="00F07B27"/>
    <w:rsid w:val="00F07C27"/>
    <w:rsid w:val="00F101F7"/>
    <w:rsid w:val="00F1037A"/>
    <w:rsid w:val="00F140E4"/>
    <w:rsid w:val="00F14AEE"/>
    <w:rsid w:val="00F15460"/>
    <w:rsid w:val="00F222CE"/>
    <w:rsid w:val="00F34B93"/>
    <w:rsid w:val="00F36A92"/>
    <w:rsid w:val="00F501C4"/>
    <w:rsid w:val="00F50928"/>
    <w:rsid w:val="00F53827"/>
    <w:rsid w:val="00F571AE"/>
    <w:rsid w:val="00F61323"/>
    <w:rsid w:val="00F63C89"/>
    <w:rsid w:val="00F64E63"/>
    <w:rsid w:val="00F65FEE"/>
    <w:rsid w:val="00F709A3"/>
    <w:rsid w:val="00F77437"/>
    <w:rsid w:val="00F84B71"/>
    <w:rsid w:val="00F86D44"/>
    <w:rsid w:val="00F9381D"/>
    <w:rsid w:val="00FA2210"/>
    <w:rsid w:val="00FA4456"/>
    <w:rsid w:val="00FA509C"/>
    <w:rsid w:val="00FB0AE6"/>
    <w:rsid w:val="00FB1CB1"/>
    <w:rsid w:val="00FB418C"/>
    <w:rsid w:val="00FB76E1"/>
    <w:rsid w:val="00FC52B2"/>
    <w:rsid w:val="00FC662C"/>
    <w:rsid w:val="00FC768C"/>
    <w:rsid w:val="00FD5591"/>
    <w:rsid w:val="00FE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3724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6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3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0849B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0849BC"/>
    <w:rPr>
      <w:b/>
      <w:bCs/>
      <w:color w:val="000080"/>
      <w:sz w:val="20"/>
      <w:szCs w:val="20"/>
    </w:rPr>
  </w:style>
  <w:style w:type="paragraph" w:styleId="a5">
    <w:name w:val="No Spacing"/>
    <w:uiPriority w:val="1"/>
    <w:qFormat/>
    <w:rsid w:val="00333211"/>
    <w:rPr>
      <w:rFonts w:ascii="Times New Roman" w:eastAsia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CB4FA0"/>
    <w:pPr>
      <w:spacing w:after="240"/>
    </w:pPr>
  </w:style>
  <w:style w:type="paragraph" w:customStyle="1" w:styleId="ConsPlusNormal">
    <w:name w:val="ConsPlusNormal"/>
    <w:rsid w:val="00D76B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137240"/>
    <w:rPr>
      <w:rFonts w:ascii="Arial" w:eastAsia="Times New Roman" w:hAnsi="Arial"/>
      <w:b/>
      <w:bCs/>
      <w:color w:val="000080"/>
    </w:rPr>
  </w:style>
  <w:style w:type="paragraph" w:styleId="21">
    <w:name w:val="Body Text Indent 2"/>
    <w:basedOn w:val="a"/>
    <w:link w:val="22"/>
    <w:rsid w:val="00A124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12436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rsid w:val="009927C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927C5"/>
    <w:rPr>
      <w:rFonts w:ascii="Times New Roman" w:eastAsia="Times New Roman" w:hAnsi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9060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06027"/>
    <w:rPr>
      <w:rFonts w:ascii="Times New Roman" w:eastAsia="Times New Roman" w:hAnsi="Times New Roman"/>
      <w:sz w:val="16"/>
      <w:szCs w:val="16"/>
    </w:rPr>
  </w:style>
  <w:style w:type="paragraph" w:customStyle="1" w:styleId="a7">
    <w:name w:val="Прижатый влево"/>
    <w:basedOn w:val="a"/>
    <w:next w:val="a"/>
    <w:uiPriority w:val="99"/>
    <w:rsid w:val="00DC77A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8">
    <w:name w:val="Заголовок статьи"/>
    <w:basedOn w:val="a"/>
    <w:next w:val="a"/>
    <w:uiPriority w:val="99"/>
    <w:rsid w:val="00A51134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character" w:customStyle="1" w:styleId="a9">
    <w:name w:val="Гипертекстовая ссылка"/>
    <w:basedOn w:val="a4"/>
    <w:uiPriority w:val="99"/>
    <w:rsid w:val="00975040"/>
    <w:rPr>
      <w:rFonts w:cs="Times New Roman"/>
      <w:color w:val="008000"/>
    </w:rPr>
  </w:style>
  <w:style w:type="paragraph" w:styleId="aa">
    <w:name w:val="header"/>
    <w:basedOn w:val="a"/>
    <w:link w:val="ab"/>
    <w:unhideWhenUsed/>
    <w:rsid w:val="004719E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719E1"/>
    <w:rPr>
      <w:rFonts w:ascii="Times New Roman" w:eastAsia="Times New Roman" w:hAnsi="Times New Roman"/>
      <w:sz w:val="24"/>
      <w:szCs w:val="24"/>
    </w:rPr>
  </w:style>
  <w:style w:type="paragraph" w:customStyle="1" w:styleId="ac">
    <w:name w:val="Комментарий"/>
    <w:basedOn w:val="a"/>
    <w:next w:val="a"/>
    <w:uiPriority w:val="99"/>
    <w:rsid w:val="007F323D"/>
    <w:pPr>
      <w:autoSpaceDE w:val="0"/>
      <w:autoSpaceDN w:val="0"/>
      <w:adjustRightInd w:val="0"/>
      <w:ind w:left="170"/>
      <w:jc w:val="both"/>
    </w:pPr>
    <w:rPr>
      <w:rFonts w:ascii="Arial" w:eastAsia="Calibri" w:hAnsi="Arial" w:cs="Arial"/>
      <w:i/>
      <w:iCs/>
      <w:color w:val="800080"/>
    </w:rPr>
  </w:style>
  <w:style w:type="character" w:styleId="ad">
    <w:name w:val="Strong"/>
    <w:basedOn w:val="a0"/>
    <w:uiPriority w:val="22"/>
    <w:qFormat/>
    <w:rsid w:val="00E96D91"/>
    <w:rPr>
      <w:b/>
      <w:bCs/>
    </w:rPr>
  </w:style>
  <w:style w:type="character" w:styleId="ae">
    <w:name w:val="Hyperlink"/>
    <w:basedOn w:val="a0"/>
    <w:uiPriority w:val="99"/>
    <w:unhideWhenUsed/>
    <w:rsid w:val="00812EBE"/>
    <w:rPr>
      <w:color w:val="0000FF"/>
      <w:u w:val="single"/>
    </w:rPr>
  </w:style>
  <w:style w:type="paragraph" w:customStyle="1" w:styleId="date">
    <w:name w:val="date"/>
    <w:basedOn w:val="a"/>
    <w:rsid w:val="0084028F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E2467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ntentpagetitle-h1">
    <w:name w:val="contentpagetitle-h1"/>
    <w:basedOn w:val="a0"/>
    <w:rsid w:val="004E4817"/>
  </w:style>
  <w:style w:type="character" w:customStyle="1" w:styleId="articleseparator">
    <w:name w:val="article_separator"/>
    <w:basedOn w:val="a0"/>
    <w:rsid w:val="004E4817"/>
  </w:style>
  <w:style w:type="character" w:styleId="af">
    <w:name w:val="Emphasis"/>
    <w:basedOn w:val="a0"/>
    <w:uiPriority w:val="20"/>
    <w:qFormat/>
    <w:rsid w:val="00940067"/>
    <w:rPr>
      <w:i/>
      <w:iCs/>
    </w:rPr>
  </w:style>
  <w:style w:type="paragraph" w:customStyle="1" w:styleId="date2">
    <w:name w:val="date2"/>
    <w:basedOn w:val="a"/>
    <w:rsid w:val="003F450B"/>
    <w:pPr>
      <w:spacing w:before="60" w:after="60"/>
      <w:jc w:val="both"/>
    </w:pPr>
    <w:rPr>
      <w:i/>
      <w:iCs/>
      <w:color w:val="7B7B7B"/>
      <w:sz w:val="22"/>
      <w:szCs w:val="22"/>
    </w:rPr>
  </w:style>
  <w:style w:type="character" w:customStyle="1" w:styleId="apple-converted-space">
    <w:name w:val="apple-converted-space"/>
    <w:basedOn w:val="a0"/>
    <w:rsid w:val="006876EB"/>
  </w:style>
  <w:style w:type="character" w:customStyle="1" w:styleId="markedcontent">
    <w:name w:val="markedcontent"/>
    <w:basedOn w:val="a0"/>
    <w:rsid w:val="006C0290"/>
  </w:style>
  <w:style w:type="character" w:customStyle="1" w:styleId="50">
    <w:name w:val="Заголовок 5 Знак"/>
    <w:basedOn w:val="a0"/>
    <w:link w:val="5"/>
    <w:uiPriority w:val="9"/>
    <w:semiHidden/>
    <w:rsid w:val="000753EF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78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76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8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4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79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0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37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42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794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147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297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532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792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21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76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1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25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1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66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0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71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80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01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1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92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8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62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589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292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794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897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355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9155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742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9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7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3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4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48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47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68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990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869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086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06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806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3731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2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19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9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0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8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1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8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8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968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82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153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200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142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08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859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0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9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6466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117093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4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0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0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1446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1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7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77631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30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996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2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1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28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53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91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75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2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49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066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540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6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3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65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82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7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78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01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9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14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90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336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116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544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056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629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44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265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9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485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2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0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9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6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3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0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5865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9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834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2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9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00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2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56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35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6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98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59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55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01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9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27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6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58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27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0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9693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2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0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0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185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35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658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296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249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428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665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500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8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58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6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7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5869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1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24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58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07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0105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35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9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81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4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26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03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693947">
          <w:marLeft w:val="1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260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0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44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5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4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88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5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6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6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785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9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5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8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52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87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157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16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605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992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11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051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898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48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08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4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1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6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1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234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271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737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76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8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99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63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85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5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41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9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465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009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49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109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291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7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6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9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2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55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588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429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667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499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901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7599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48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8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8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5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538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1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68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2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32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40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40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897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4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709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71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797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184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4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0716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7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3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98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26822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0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6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7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38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3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43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3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8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834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1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45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854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502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684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670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1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52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721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87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2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2361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8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1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2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33786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7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1609022">
                                      <w:marLeft w:val="-720"/>
                                      <w:marRight w:val="-72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BBC7CD"/>
                                        <w:right w:val="none" w:sz="0" w:space="0" w:color="auto"/>
                                      </w:divBdr>
                                    </w:div>
                                    <w:div w:id="177085753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6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5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zdrav.gov.ru/documents/9544" TargetMode="External"/><Relationship Id="rId3" Type="http://schemas.openxmlformats.org/officeDocument/2006/relationships/styles" Target="styles.xml"/><Relationship Id="rId7" Type="http://schemas.openxmlformats.org/officeDocument/2006/relationships/hyperlink" Target="https://minzdrav.gov.ru/news/2020/08/02/14595-glavnyy-terapevt-kurenie-nanosit-ogromnyy-ekonomicheskiy-uscherb-gosudarstv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ia.ru/20190213/1550795270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ia.ru/world/20170530/149538935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A0A48-8F02-48EB-9288-E2CDB857F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2818</Words>
  <Characters>16066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18847</CharactersWithSpaces>
  <SharedDoc>false</SharedDoc>
  <HLinks>
    <vt:vector size="30" baseType="variant">
      <vt:variant>
        <vt:i4>5242957</vt:i4>
      </vt:variant>
      <vt:variant>
        <vt:i4>12</vt:i4>
      </vt:variant>
      <vt:variant>
        <vt:i4>0</vt:i4>
      </vt:variant>
      <vt:variant>
        <vt:i4>5</vt:i4>
      </vt:variant>
      <vt:variant>
        <vt:lpwstr>https://ria.ru/world/20170530/1495389352.html</vt:lpwstr>
      </vt:variant>
      <vt:variant>
        <vt:lpwstr/>
      </vt:variant>
      <vt:variant>
        <vt:i4>7274534</vt:i4>
      </vt:variant>
      <vt:variant>
        <vt:i4>9</vt:i4>
      </vt:variant>
      <vt:variant>
        <vt:i4>0</vt:i4>
      </vt:variant>
      <vt:variant>
        <vt:i4>5</vt:i4>
      </vt:variant>
      <vt:variant>
        <vt:lpwstr>https://minzdrav.gov.ru/documents/9544</vt:lpwstr>
      </vt:variant>
      <vt:variant>
        <vt:lpwstr/>
      </vt:variant>
      <vt:variant>
        <vt:i4>7340066</vt:i4>
      </vt:variant>
      <vt:variant>
        <vt:i4>6</vt:i4>
      </vt:variant>
      <vt:variant>
        <vt:i4>0</vt:i4>
      </vt:variant>
      <vt:variant>
        <vt:i4>5</vt:i4>
      </vt:variant>
      <vt:variant>
        <vt:lpwstr>https://minzdrav.gov.ru/news/2020/08/02/14595-glavnyy-terapevt-kurenie-nanosit-ogromnyy-ekonomicheskiy-uscherb-gosudarstvu</vt:lpwstr>
      </vt:variant>
      <vt:variant>
        <vt:lpwstr/>
      </vt:variant>
      <vt:variant>
        <vt:i4>3473517</vt:i4>
      </vt:variant>
      <vt:variant>
        <vt:i4>3</vt:i4>
      </vt:variant>
      <vt:variant>
        <vt:i4>0</vt:i4>
      </vt:variant>
      <vt:variant>
        <vt:i4>5</vt:i4>
      </vt:variant>
      <vt:variant>
        <vt:lpwstr>https://ria.ru/20190213/1550795270.html</vt:lpwstr>
      </vt:variant>
      <vt:variant>
        <vt:lpwstr/>
      </vt:variant>
      <vt:variant>
        <vt:i4>6094883</vt:i4>
      </vt:variant>
      <vt:variant>
        <vt:i4>0</vt:i4>
      </vt:variant>
      <vt:variant>
        <vt:i4>0</vt:i4>
      </vt:variant>
      <vt:variant>
        <vt:i4>5</vt:i4>
      </vt:variant>
      <vt:variant>
        <vt:lpwstr>mailto:rouognov@edu.cap.ru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3</cp:revision>
  <cp:lastPrinted>2021-08-03T07:54:00Z</cp:lastPrinted>
  <dcterms:created xsi:type="dcterms:W3CDTF">2022-11-07T07:45:00Z</dcterms:created>
  <dcterms:modified xsi:type="dcterms:W3CDTF">2022-11-07T07:46:00Z</dcterms:modified>
</cp:coreProperties>
</file>