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FA" w:rsidRDefault="009507FA" w:rsidP="009507FA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правильно выбрать детские развивающие журналы с точки зрения их информационной безопасности</w:t>
      </w:r>
    </w:p>
    <w:p w:rsidR="009507FA" w:rsidRDefault="009507FA" w:rsidP="009507FA">
      <w:pPr>
        <w:pStyle w:val="a3"/>
        <w:spacing w:after="0"/>
        <w:jc w:val="both"/>
      </w:pPr>
      <w:r>
        <w:t>Информация может быть как полезной, так и вредной, которая негативно сказывается на психол</w:t>
      </w:r>
      <w:r>
        <w:t>о</w:t>
      </w:r>
      <w:r>
        <w:t>гическом здоровье ребенка.</w:t>
      </w:r>
    </w:p>
    <w:p w:rsidR="009507FA" w:rsidRDefault="009507FA" w:rsidP="009507FA">
      <w:pPr>
        <w:pStyle w:val="a3"/>
        <w:spacing w:after="0"/>
        <w:jc w:val="both"/>
      </w:pPr>
      <w:r>
        <w:t>Информация может быть как полезной, так и вредной, которая негативно сказывается на психол</w:t>
      </w:r>
      <w:r>
        <w:t>о</w:t>
      </w:r>
      <w:r>
        <w:t>гическом здоровье ребенка.</w:t>
      </w:r>
    </w:p>
    <w:p w:rsidR="009507FA" w:rsidRDefault="009507FA" w:rsidP="009507FA">
      <w:pPr>
        <w:pStyle w:val="a3"/>
        <w:spacing w:after="0"/>
        <w:jc w:val="both"/>
      </w:pPr>
      <w:proofErr w:type="gramStart"/>
      <w:r>
        <w:t>К информационной продукции согласно требованиям Федерального закона от 29 декабря 2010 г. №436-ФЗ «О защите детей от информации, причиняющей вред их здоровью и развитию» относи</w:t>
      </w:r>
      <w:r>
        <w:t>т</w:t>
      </w:r>
      <w:r>
        <w:t>ся предназначенная для оборота на территории Российской Федерации продукция средств масс</w:t>
      </w:r>
      <w:r>
        <w:t>о</w:t>
      </w:r>
      <w:r>
        <w:t>вой информации, печатная продукция, аудиовизуальная продукция на любых видах носителей, программы для электронных вычислительных машин (программы для ЭВМ) и базы данных, а также информация, распространяемая посредством</w:t>
      </w:r>
      <w:proofErr w:type="gramEnd"/>
      <w:r>
        <w:t xml:space="preserve"> зрелищных мероприятий, посредством инфо</w:t>
      </w:r>
      <w:r>
        <w:t>р</w:t>
      </w:r>
      <w:r>
        <w:t>мационно-телекоммуникационных сетей, в том числе сети «Интернет», и сетей подвижной ради</w:t>
      </w:r>
      <w:r>
        <w:t>о</w:t>
      </w:r>
      <w:r>
        <w:t>телефонной связи.</w:t>
      </w:r>
    </w:p>
    <w:p w:rsidR="009507FA" w:rsidRDefault="009507FA" w:rsidP="009507FA">
      <w:pPr>
        <w:pStyle w:val="a3"/>
        <w:spacing w:after="0"/>
        <w:jc w:val="both"/>
      </w:pPr>
      <w:r>
        <w:t>Классификация информационной продукции осуществляется ее производителями и распростран</w:t>
      </w:r>
      <w:r>
        <w:t>и</w:t>
      </w:r>
      <w:r>
        <w:t>телями самостоятельно (в том числе с участием эксперта, экспертов и экспертных организаций), до начала ее оборота на территории Российской Федерации.</w:t>
      </w:r>
    </w:p>
    <w:p w:rsidR="009507FA" w:rsidRDefault="009507FA" w:rsidP="009507FA">
      <w:pPr>
        <w:pStyle w:val="a3"/>
        <w:spacing w:after="0"/>
        <w:jc w:val="both"/>
      </w:pPr>
      <w:r>
        <w:t>Содержание и художественное оформление информационной продукции, предназначенной для обучения детей в дошкольных образовательных организациях, должны соответствовать содерж</w:t>
      </w:r>
      <w:r>
        <w:t>а</w:t>
      </w:r>
      <w:r>
        <w:t>нию и художественному оформлению информационной продукции для детей, не достигших во</w:t>
      </w:r>
      <w:r>
        <w:t>з</w:t>
      </w:r>
      <w:r>
        <w:t>раста шести лет.</w:t>
      </w:r>
    </w:p>
    <w:p w:rsidR="009507FA" w:rsidRDefault="009507FA" w:rsidP="009507FA">
      <w:pPr>
        <w:pStyle w:val="a3"/>
        <w:spacing w:after="0"/>
        <w:jc w:val="both"/>
      </w:pPr>
      <w:r>
        <w:t>Содержание и художественное оформление печатных изданий, полиграфической продукции, а</w:t>
      </w:r>
      <w:r>
        <w:t>у</w:t>
      </w:r>
      <w:r>
        <w:t>диовизуальной продукции, иной информационной продукции, используемой в образовательном процессе, должны соответствовать требованиям настоящего Федерального закона.</w:t>
      </w:r>
      <w:r>
        <w:br/>
        <w:t>Какая информация причиняет вред здоровью и развитию детей? К такой информации относится:</w:t>
      </w:r>
      <w:r>
        <w:br/>
        <w:t>•    Побуждающая к действиям, угрожающим жизни и здоровью;</w:t>
      </w:r>
    </w:p>
    <w:p w:rsidR="009507FA" w:rsidRDefault="009507FA" w:rsidP="009507FA">
      <w:pPr>
        <w:pStyle w:val="a3"/>
        <w:spacing w:after="0"/>
        <w:jc w:val="both"/>
      </w:pPr>
      <w:r>
        <w:t>•    </w:t>
      </w:r>
      <w:proofErr w:type="gramStart"/>
      <w:r>
        <w:t>Побуждающая</w:t>
      </w:r>
      <w:proofErr w:type="gramEnd"/>
      <w:r>
        <w:t xml:space="preserve"> к употреблению наркотиков, алкоголя, табака, к азартным играм;</w:t>
      </w:r>
    </w:p>
    <w:p w:rsidR="009507FA" w:rsidRDefault="009507FA" w:rsidP="009507FA">
      <w:pPr>
        <w:pStyle w:val="a3"/>
        <w:spacing w:after="0"/>
        <w:jc w:val="both"/>
      </w:pPr>
      <w:r>
        <w:t>•    </w:t>
      </w:r>
      <w:proofErr w:type="gramStart"/>
      <w:r>
        <w:t>Побуждающая</w:t>
      </w:r>
      <w:proofErr w:type="gramEnd"/>
      <w:r>
        <w:t xml:space="preserve"> к насилию, жестокости;</w:t>
      </w:r>
    </w:p>
    <w:p w:rsidR="009507FA" w:rsidRDefault="009507FA" w:rsidP="009507FA">
      <w:pPr>
        <w:pStyle w:val="a3"/>
        <w:spacing w:after="0"/>
        <w:jc w:val="both"/>
      </w:pPr>
      <w:r>
        <w:t>•    </w:t>
      </w:r>
      <w:proofErr w:type="gramStart"/>
      <w:r>
        <w:t>Побуждающая</w:t>
      </w:r>
      <w:proofErr w:type="gramEnd"/>
      <w:r>
        <w:t xml:space="preserve"> к отрицанию семейных ценностей;</w:t>
      </w:r>
    </w:p>
    <w:p w:rsidR="009507FA" w:rsidRDefault="009507FA" w:rsidP="009507FA">
      <w:pPr>
        <w:pStyle w:val="a3"/>
        <w:spacing w:after="0"/>
        <w:jc w:val="both"/>
      </w:pPr>
      <w:proofErr w:type="gramStart"/>
      <w:r>
        <w:t>•    Содержащая нецензурную брань;</w:t>
      </w:r>
      <w:proofErr w:type="gramEnd"/>
    </w:p>
    <w:p w:rsidR="009507FA" w:rsidRDefault="009507FA" w:rsidP="009507FA">
      <w:pPr>
        <w:pStyle w:val="a3"/>
        <w:spacing w:after="0"/>
        <w:jc w:val="both"/>
      </w:pPr>
      <w:r>
        <w:t>•    </w:t>
      </w:r>
      <w:proofErr w:type="gramStart"/>
      <w:r>
        <w:t>Оправдывающая</w:t>
      </w:r>
      <w:proofErr w:type="gramEnd"/>
      <w:r>
        <w:t xml:space="preserve"> противоправное поведение;</w:t>
      </w:r>
    </w:p>
    <w:p w:rsidR="009507FA" w:rsidRDefault="009507FA" w:rsidP="009507FA">
      <w:pPr>
        <w:pStyle w:val="a3"/>
        <w:spacing w:after="0"/>
        <w:jc w:val="both"/>
      </w:pPr>
      <w:r>
        <w:t>•    Порнографического характера.</w:t>
      </w:r>
    </w:p>
    <w:p w:rsidR="009507FA" w:rsidRDefault="009507FA" w:rsidP="009507FA">
      <w:pPr>
        <w:pStyle w:val="a3"/>
        <w:spacing w:after="0"/>
        <w:jc w:val="both"/>
      </w:pPr>
      <w:r>
        <w:t>Возрастные категории детей определены в Федеральном законе от 29 декабря 2010 г. №436-ФЗ «О защите детей от информации, причиняющей вред их здоровью и развитию». Обозначение катег</w:t>
      </w:r>
      <w:r>
        <w:t>о</w:t>
      </w:r>
      <w:r>
        <w:t>рии информационной продукции знаком или текстовым предупреждением осуществляется сл</w:t>
      </w:r>
      <w:r>
        <w:t>е</w:t>
      </w:r>
      <w:r>
        <w:t>дующим образом:</w:t>
      </w:r>
    </w:p>
    <w:p w:rsidR="009507FA" w:rsidRDefault="009507FA" w:rsidP="009507FA">
      <w:pPr>
        <w:pStyle w:val="a3"/>
        <w:spacing w:after="0"/>
        <w:jc w:val="both"/>
      </w:pPr>
      <w:r>
        <w:t>•    для детей, не достигших возраста 6 лет, – в виде «0+»;</w:t>
      </w:r>
    </w:p>
    <w:p w:rsidR="009507FA" w:rsidRDefault="009507FA" w:rsidP="009507FA">
      <w:pPr>
        <w:pStyle w:val="a3"/>
        <w:spacing w:after="0"/>
        <w:jc w:val="both"/>
      </w:pPr>
      <w:r>
        <w:t>•    для детей, достигших возраста 6 лет, – в виде «6+» или текстового предупреждения «для детей старше шести лет»;</w:t>
      </w:r>
    </w:p>
    <w:p w:rsidR="009507FA" w:rsidRDefault="009507FA" w:rsidP="009507FA">
      <w:pPr>
        <w:pStyle w:val="a3"/>
        <w:spacing w:after="0"/>
        <w:jc w:val="both"/>
      </w:pPr>
      <w:r>
        <w:t>•    для детей, достигших возраста 12 лет, – в виде «12+» или текстового предупреждения «для д</w:t>
      </w:r>
      <w:r>
        <w:t>е</w:t>
      </w:r>
      <w:r>
        <w:t>тей старше 12 лет»;</w:t>
      </w:r>
    </w:p>
    <w:p w:rsidR="009507FA" w:rsidRDefault="009507FA" w:rsidP="009507FA">
      <w:pPr>
        <w:pStyle w:val="a3"/>
        <w:spacing w:after="0"/>
        <w:jc w:val="both"/>
      </w:pPr>
      <w:r>
        <w:t>•    для детей, достигших возраста 16 лет, – в виде «16+» и или текстового предупреждения «для детей старше 16 лет»;</w:t>
      </w:r>
    </w:p>
    <w:p w:rsidR="009507FA" w:rsidRDefault="009507FA" w:rsidP="009507FA">
      <w:pPr>
        <w:pStyle w:val="a3"/>
        <w:spacing w:after="0"/>
        <w:jc w:val="both"/>
      </w:pPr>
      <w:r>
        <w:t>•    применительно к категории продукции, запрещенной для детей, – в виде «18+» или текстового предупреждения «запрещено для детей».</w:t>
      </w:r>
    </w:p>
    <w:p w:rsidR="009507FA" w:rsidRDefault="009507FA" w:rsidP="009507FA">
      <w:pPr>
        <w:pStyle w:val="a3"/>
        <w:spacing w:after="0"/>
        <w:jc w:val="both"/>
      </w:pPr>
      <w:r>
        <w:t>За нарушение положений законодательства Российской Федерации о защите детей от информ</w:t>
      </w:r>
      <w:r>
        <w:t>а</w:t>
      </w:r>
      <w:r>
        <w:t xml:space="preserve">ции, причиняющей вред их здоровью и развитию, предусмотрена ответственность в соответствии с законодательством Российской Федерации. Прежде всего, неисполнение требований названного закона влечет административную </w:t>
      </w:r>
      <w:r>
        <w:lastRenderedPageBreak/>
        <w:t xml:space="preserve">ответственность по ст. 6.17 </w:t>
      </w:r>
      <w:proofErr w:type="spellStart"/>
      <w:r>
        <w:t>КоАП</w:t>
      </w:r>
      <w:proofErr w:type="spellEnd"/>
      <w:r>
        <w:t xml:space="preserve"> РФ, предусматривающей н</w:t>
      </w:r>
      <w:r>
        <w:t>а</w:t>
      </w:r>
      <w:r>
        <w:t>казание в виде административного штрафа с конфискацией предмета административного правон</w:t>
      </w:r>
      <w:r>
        <w:t>а</w:t>
      </w:r>
      <w:r>
        <w:t>рушения или административного приостановления деятельности на срок до девяноста суток для юридических лиц.</w:t>
      </w:r>
    </w:p>
    <w:p w:rsidR="005768CB" w:rsidRDefault="005768CB"/>
    <w:sectPr w:rsidR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7FA"/>
    <w:rsid w:val="005768CB"/>
    <w:rsid w:val="0095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7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7FA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9507F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2022-11-07T10:00:00Z</dcterms:created>
  <dcterms:modified xsi:type="dcterms:W3CDTF">2022-11-07T10:01:00Z</dcterms:modified>
</cp:coreProperties>
</file>