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0263A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</w:t>
            </w:r>
            <w:r w:rsidR="002C7F01">
              <w:rPr>
                <w:rFonts w:ascii="Constantia" w:hAnsi="Constantia"/>
                <w:sz w:val="24"/>
                <w:szCs w:val="24"/>
              </w:rPr>
              <w:t xml:space="preserve">. </w:t>
            </w:r>
            <w:r w:rsidR="000263A9">
              <w:rPr>
                <w:rFonts w:ascii="Constantia" w:hAnsi="Constantia"/>
                <w:sz w:val="24"/>
                <w:szCs w:val="24"/>
              </w:rPr>
              <w:t xml:space="preserve">Профильный </w:t>
            </w:r>
            <w:r w:rsidR="00754E60">
              <w:rPr>
                <w:rFonts w:ascii="Constantia" w:hAnsi="Constantia"/>
                <w:sz w:val="24"/>
                <w:szCs w:val="24"/>
              </w:rPr>
              <w:t>уровень</w:t>
            </w:r>
            <w:r w:rsidR="002C7F01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2C7F0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0263A9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2/70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2C7F01" w:rsidRPr="007E510F" w:rsidRDefault="002C7F01" w:rsidP="002C7F01">
            <w:pPr>
              <w:pStyle w:val="a4"/>
              <w:ind w:left="0" w:firstLine="708"/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Рабочая программа для обучающихся (10-11 классов) составлена на основе: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среднего общего образования, одобренной </w:t>
            </w:r>
            <w:r w:rsidRPr="007E510F">
              <w:rPr>
                <w:rFonts w:ascii="Constantia" w:hAnsi="Constantia" w:cs="Courier New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 w:rsidRPr="007E510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27 августа 2020 года №126.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Авторской рабочей программы 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Химия. </w:t>
            </w:r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Методические рекомендации.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>О.С.Габриелян</w:t>
            </w:r>
            <w:proofErr w:type="spellEnd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>А.С.Сладков</w:t>
            </w:r>
            <w:proofErr w:type="spellEnd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 – М: Просвещение, 2020. – 78 с.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  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42D49" w:rsidRPr="00E305B8" w:rsidRDefault="00E305B8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Габриелян О. С., Остроумов И. Г., Сладков С. А. и др.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Химия,  10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класс: учебник для </w:t>
            </w:r>
            <w:proofErr w:type="spellStart"/>
            <w:r w:rsidR="00885CA9" w:rsidRPr="00E305B8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="00885CA9" w:rsidRPr="00E305B8">
              <w:rPr>
                <w:rFonts w:ascii="Constantia" w:hAnsi="Constantia"/>
                <w:sz w:val="24"/>
                <w:szCs w:val="24"/>
              </w:rPr>
              <w:t>. орган</w:t>
            </w:r>
            <w:r w:rsidR="000263A9"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 w:rsidR="000263A9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="000263A9">
              <w:rPr>
                <w:rFonts w:ascii="Constantia" w:hAnsi="Constantia"/>
                <w:sz w:val="24"/>
                <w:szCs w:val="24"/>
              </w:rPr>
              <w:t xml:space="preserve"> Дрофа, 2013. — 31</w:t>
            </w:r>
            <w:r w:rsidRPr="00E305B8">
              <w:rPr>
                <w:rFonts w:ascii="Constantia" w:hAnsi="Constantia"/>
                <w:sz w:val="24"/>
                <w:szCs w:val="24"/>
              </w:rPr>
              <w:t>8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с.  </w:t>
            </w:r>
          </w:p>
          <w:p w:rsidR="00442D49" w:rsidRPr="00E305B8" w:rsidRDefault="00E305B8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Химия. 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Методические рекомендации.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</w:t>
            </w:r>
            <w:proofErr w:type="spellStart"/>
            <w:r w:rsidR="000263A9">
              <w:rPr>
                <w:rFonts w:ascii="Constantia" w:hAnsi="Constantia"/>
                <w:bCs/>
                <w:sz w:val="24"/>
                <w:szCs w:val="24"/>
              </w:rPr>
              <w:t>И.Г.Остроумов</w:t>
            </w:r>
            <w:proofErr w:type="spellEnd"/>
            <w:r w:rsidR="000263A9">
              <w:rPr>
                <w:rFonts w:ascii="Constantia" w:hAnsi="Constantia"/>
                <w:bCs/>
                <w:sz w:val="24"/>
                <w:szCs w:val="24"/>
              </w:rPr>
              <w:t xml:space="preserve">,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>,</w:t>
            </w:r>
            <w:r w:rsidR="000263A9">
              <w:rPr>
                <w:rFonts w:ascii="Constantia" w:hAnsi="Constantia"/>
                <w:bCs/>
                <w:sz w:val="24"/>
                <w:szCs w:val="24"/>
              </w:rPr>
              <w:t>– М: Просвещение,2012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>. –</w:t>
            </w:r>
            <w:r w:rsidR="000263A9">
              <w:rPr>
                <w:rFonts w:ascii="Constantia" w:hAnsi="Constantia"/>
                <w:bCs/>
                <w:sz w:val="24"/>
                <w:szCs w:val="24"/>
              </w:rPr>
              <w:t xml:space="preserve"> 5</w:t>
            </w:r>
            <w:r>
              <w:rPr>
                <w:rFonts w:ascii="Constantia" w:hAnsi="Constantia"/>
                <w:bCs/>
                <w:sz w:val="24"/>
                <w:szCs w:val="24"/>
              </w:rPr>
              <w:t>6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  <w:p w:rsidR="00064D77" w:rsidRPr="000263A9" w:rsidRDefault="00642D87" w:rsidP="000263A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имия. </w:t>
            </w:r>
            <w:r w:rsidR="000263A9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Настольная книга для учителя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10</w:t>
            </w: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класс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Габриелян О. С.  и</w:t>
            </w:r>
            <w:r w:rsidR="00E305B8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др.</w:t>
            </w:r>
            <w:r w:rsidR="00C57CD9" w:rsidRPr="00E305B8">
              <w:rPr>
                <w:rFonts w:ascii="Constantia" w:eastAsiaTheme="minorHAnsi" w:hAnsi="Constantia"/>
                <w:sz w:val="24"/>
                <w:szCs w:val="24"/>
                <w:lang w:eastAsia="en-US"/>
              </w:rPr>
              <w:t xml:space="preserve"> 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М.: Дрофа,  2009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– 480 с.</w:t>
            </w:r>
          </w:p>
          <w:p w:rsidR="000263A9" w:rsidRPr="00E80E69" w:rsidRDefault="000263A9" w:rsidP="000263A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Химия. Пособие для школьников старших классов.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bCs/>
                <w:sz w:val="24"/>
                <w:szCs w:val="24"/>
              </w:rPr>
              <w:t>И.Г.Остроумов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 xml:space="preserve">,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 xml:space="preserve">,– М: </w:t>
            </w:r>
            <w:r>
              <w:rPr>
                <w:rFonts w:ascii="Constantia" w:hAnsi="Constantia"/>
                <w:bCs/>
                <w:sz w:val="24"/>
                <w:szCs w:val="24"/>
              </w:rPr>
              <w:t>Дрофа,2012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>. –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703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</w:tc>
      </w:tr>
      <w:tr w:rsidR="00211E72" w:rsidRPr="007E510F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E510F" w:rsidRPr="007E510F" w:rsidRDefault="007E510F" w:rsidP="007E510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onstantia" w:eastAsia="Times New Roman" w:hAnsi="Constantia" w:cs="Calibri"/>
                <w:color w:val="000000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своение знаний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о химической составляющей естественнонаучной картины мира, важнейших химических понятиях, законах и теориях;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владение умениями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оспитание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 xml:space="preserve"> убежденности в позитивной роли химии в жизни 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общества, необходимости химически грамотного отношения к своему здоровью и окружающей среде;</w:t>
            </w:r>
          </w:p>
          <w:p w:rsidR="002173CC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рименение полученных знаний и умений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для безопасного использования веществ и материалов в быту, сельском хозяйстве и на производстве, решения практических зада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7E510F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642D87" w:rsidRPr="007E510F" w:rsidRDefault="00642D87" w:rsidP="007E510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before="10" w:line="278" w:lineRule="exact"/>
              <w:ind w:right="442"/>
              <w:jc w:val="both"/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Теория строения органических соединений А. М. Бутлерова. Предмет органической химии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 </w:t>
            </w:r>
            <w:r w:rsidR="000263A9">
              <w:rPr>
                <w:rFonts w:ascii="Constantia" w:hAnsi="Constantia" w:cs="Times New Roman"/>
                <w:color w:val="000000"/>
                <w:sz w:val="24"/>
                <w:szCs w:val="24"/>
              </w:rPr>
              <w:t>6 часов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Углеводороды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</w:t>
            </w:r>
            <w:r w:rsidR="000263A9">
              <w:rPr>
                <w:rFonts w:ascii="Constantia" w:hAnsi="Constantia" w:cs="Times New Roman"/>
                <w:color w:val="000000"/>
                <w:sz w:val="24"/>
                <w:szCs w:val="24"/>
              </w:rPr>
              <w:t>2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0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Кислород – и азотсодержащие органические вещества</w:t>
            </w:r>
            <w:r w:rsidR="000263A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 - 3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3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2173CC" w:rsidRPr="007E510F" w:rsidRDefault="00642D87" w:rsidP="007E510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Органическая химия и общество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</w:t>
            </w:r>
            <w:r w:rsidR="000263A9">
              <w:rPr>
                <w:rFonts w:ascii="Constantia" w:hAnsi="Constantia" w:cs="Times New Roman"/>
                <w:color w:val="000000"/>
                <w:sz w:val="24"/>
                <w:szCs w:val="24"/>
              </w:rPr>
              <w:t>11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113428A"/>
    <w:multiLevelType w:val="multilevel"/>
    <w:tmpl w:val="C6B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38F3"/>
    <w:multiLevelType w:val="hybridMultilevel"/>
    <w:tmpl w:val="BC9C2FF6"/>
    <w:lvl w:ilvl="0" w:tplc="3FD8B77E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263A9"/>
    <w:rsid w:val="00064D77"/>
    <w:rsid w:val="00085631"/>
    <w:rsid w:val="000F58D1"/>
    <w:rsid w:val="00211E72"/>
    <w:rsid w:val="002173CC"/>
    <w:rsid w:val="002C7F01"/>
    <w:rsid w:val="00427233"/>
    <w:rsid w:val="00442D49"/>
    <w:rsid w:val="00642D87"/>
    <w:rsid w:val="00754E60"/>
    <w:rsid w:val="007E510F"/>
    <w:rsid w:val="00845C48"/>
    <w:rsid w:val="00885CA9"/>
    <w:rsid w:val="008A6208"/>
    <w:rsid w:val="00905741"/>
    <w:rsid w:val="0099439A"/>
    <w:rsid w:val="00C57CD9"/>
    <w:rsid w:val="00D91482"/>
    <w:rsid w:val="00E305B8"/>
    <w:rsid w:val="00E64C41"/>
    <w:rsid w:val="00E80E69"/>
    <w:rsid w:val="00EF2941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2</cp:revision>
  <dcterms:created xsi:type="dcterms:W3CDTF">2022-11-01T07:18:00Z</dcterms:created>
  <dcterms:modified xsi:type="dcterms:W3CDTF">2022-11-01T07:18:00Z</dcterms:modified>
</cp:coreProperties>
</file>