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14" w:rsidRDefault="00707814" w:rsidP="00707814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Приложение к Основной </w:t>
      </w:r>
    </w:p>
    <w:p w:rsidR="00707814" w:rsidRDefault="00707814" w:rsidP="00707814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 xml:space="preserve">образовательной программе </w:t>
      </w:r>
    </w:p>
    <w:p w:rsidR="00707814" w:rsidRPr="00143B4C" w:rsidRDefault="00707814" w:rsidP="00707814">
      <w:pPr>
        <w:spacing w:after="0" w:line="240" w:lineRule="auto"/>
        <w:jc w:val="right"/>
        <w:rPr>
          <w:rFonts w:ascii="Times New Roman" w:eastAsia="Times New Roman" w:hAnsi="Times New Roman" w:cstheme="minorBidi"/>
          <w:sz w:val="28"/>
          <w:szCs w:val="28"/>
        </w:rPr>
      </w:pPr>
      <w:r w:rsidRPr="00143B4C">
        <w:rPr>
          <w:rFonts w:ascii="Times New Roman" w:eastAsia="Times New Roman" w:hAnsi="Times New Roman" w:cstheme="minorBidi"/>
          <w:sz w:val="28"/>
          <w:szCs w:val="28"/>
        </w:rPr>
        <w:t>начального общего образования</w:t>
      </w: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>РАБОЧАЯ ПРОГРАММА</w:t>
      </w: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CA1639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истории и культуре родного края</w:t>
      </w: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3</w:t>
      </w:r>
      <w:r w:rsidRPr="00CA1639">
        <w:rPr>
          <w:rFonts w:ascii="Times New Roman" w:eastAsia="Times New Roman" w:hAnsi="Times New Roman"/>
          <w:sz w:val="40"/>
          <w:szCs w:val="40"/>
          <w:lang w:eastAsia="ru-RU"/>
        </w:rPr>
        <w:t xml:space="preserve"> класс</w:t>
      </w: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Составитель: учитель </w:t>
      </w: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начальных классов</w:t>
      </w: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МБОУ «Кудеихинская СОШ»                                                                                 </w:t>
      </w: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6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Рындина Ирина Станиславовна</w:t>
      </w: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07814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07814" w:rsidRPr="00CA1639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07814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07814" w:rsidRPr="00CA1639" w:rsidRDefault="00707814" w:rsidP="00707814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707814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707814" w:rsidRPr="00B61A10" w:rsidRDefault="00707814" w:rsidP="007078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814" w:rsidRPr="000F5425" w:rsidRDefault="00707814" w:rsidP="0070781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42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 ОСВОЕНИЯ УЧЕБНОГО ПРЕДМЕТА </w:t>
      </w:r>
    </w:p>
    <w:p w:rsidR="00707814" w:rsidRPr="000F5425" w:rsidRDefault="00707814" w:rsidP="0070781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F54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«История и культура родного края»,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0F54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707814" w:rsidRPr="000F5425" w:rsidRDefault="00707814" w:rsidP="0070781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14" w:rsidRPr="000F5425" w:rsidRDefault="00707814" w:rsidP="00707814">
      <w:pPr>
        <w:pStyle w:val="a3"/>
        <w:widowControl w:val="0"/>
        <w:numPr>
          <w:ilvl w:val="1"/>
          <w:numId w:val="1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sz w:val="24"/>
          <w:szCs w:val="24"/>
          <w:lang w:eastAsia="ru-RU"/>
        </w:rPr>
      </w:pPr>
      <w:r w:rsidRPr="000F5425">
        <w:rPr>
          <w:rFonts w:ascii="Times New Roman" w:eastAsia="@Arial Unicode MS" w:hAnsi="Times New Roman"/>
          <w:b/>
          <w:iCs/>
          <w:color w:val="000000"/>
          <w:sz w:val="24"/>
          <w:szCs w:val="24"/>
          <w:lang w:eastAsia="ru-RU"/>
        </w:rPr>
        <w:t>Личностные результаты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У обучающегося будут сформированы: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·широкая мотивационная основа учебной деятельности, включающая социальные, учебно-познавательные и внешние мотивы;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·учебно-познавательный интерес к новому учебному материалу и способам решения новой задачи;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·способность к самооценке на основе критериев успешности учебной деятельности;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·чувство прекрасного и эстетические чувства на основе знакомства с отечественной художественной культурой.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получит возможность для формирования: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учения;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адекватного понимания причин успешности/неуспешности  учебной деятельности;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F5425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0F5425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707814" w:rsidRPr="000F5425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99430B" w:rsidRDefault="00707814" w:rsidP="00707814">
      <w:pPr>
        <w:pStyle w:val="a3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99430B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</w:p>
    <w:p w:rsidR="00707814" w:rsidRPr="0060665D" w:rsidRDefault="00707814" w:rsidP="00707814">
      <w:pPr>
        <w:keepNext/>
        <w:spacing w:after="0" w:line="240" w:lineRule="auto"/>
        <w:ind w:left="142" w:firstLine="578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07814" w:rsidRPr="0099430B" w:rsidRDefault="00707814" w:rsidP="00707814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99430B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·принимать и сохранять учебную задачу;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·учитывать выделенные учителем ориентиры действия в новом учебном материале в сотрудничестве с учителем;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·планировать свои действия в соответствии с поставленной задачей и условиями её реализации, в том числе во внутреннем плане;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·учитывать установленные правила в планировании и контроле способа решения;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 xml:space="preserve">·оценивать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области;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·адекватно воспринимать предложения и оценку учителей, товарищей, родителей и других людей;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·различать способ и результат действия;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преобразовывать практическую задачу в познавательную;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99430B" w:rsidRDefault="00707814" w:rsidP="00707814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99430B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·строить сообщения в устной и письменной форме;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на разнообразие способов решения задач;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·осуществлять анализ объектов с выделением существенных и несущественных признаков;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·осуществлять синтез как составление целого из частей;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·проводить сравнение, сериацию и классификацию по заданным критериям;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причинно-следственные связи в изучаемом круге явлений;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·строить рассуждения в форме связи простых суждений об объекте, его строении, свойствах и связях;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·осуществлять подведение под понятие на основе распознавания объектов, выделения существенных признаков и их синтеза;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·устанавливать аналогии;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·владеть рядом общих приёмов решения задач.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и преобразовывать модели и схемы для решения задач;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осознанно и произвольно строить сообщения в устной и письменной форме;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произвольно и осознанно владеть общими приёмами решения задач.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99430B" w:rsidRDefault="00707814" w:rsidP="00707814">
      <w:pPr>
        <w:pStyle w:val="a3"/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99430B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·учитывать разные мнения и стремиться к координации различных позиций в сотрудничестве;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·формулировать собственное мнение и позицию;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·договариваться и приходить к общему решению в совместной деятельности, в том числе в ситуации столкновения интересов;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·строить понятные для партнёра высказывания, учитывающие, что партнёр знает и видит, а что нет;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·задавать вопросы;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·контролировать действия партнёра;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речь для регуляции своего действия;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речь для планирования и регуляции своей деятельности;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contextualSpacing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60665D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Чтение. Работа с текстом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В результате изучения </w:t>
      </w:r>
      <w:r w:rsidRPr="0060665D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учебных предметов 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 xml:space="preserve">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её с информацией из других источников и имеющимся жизненным опытом.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·находить в тексте конкретные сведения, факты, заданные в явном виде;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·определять тему и главную мысль текста;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·делить тексты на смысловые части, составлять план текста;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·сравнивать между собой объекты, описанные в тексте, выделяя два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noBreakHyphen/>
        <w:t>три существенных признака;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·понимать информацию, представленную разными способами: словесно, в виде таблицы, схемы, диаграммы;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·понимать текст, опираясь не только на содержащуюся в нём информацию, но и на жанр, структуру, выразительные средства текста;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·ориентироваться в соответствующих возрасту словарях и справочниках.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работать с  несколькими источниками информации;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·пересказывать текст подробно и сжато, устно и письменно;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·соотносить факты с общей идеей текста, устанавливать простые связи, не показанные в тексте напрямую;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·формулировать несложные выводы, основываясь на тексте; находить аргументы, подтверждающие вывод;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·сопоставлять и обобщать содержащуюся в разных частях текста информацию;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·составлять на основании текста небольшое монологическое высказывание, отвечая на поставленный вопрос.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lastRenderedPageBreak/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составлять небольшие письменные аннотации к тексту, отзывы о прочитанном.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Работа с текстом: оценка информации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·высказывать оценочные суждения и свою точку зрения о прочитанном тексте;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·оценивать содержание, языковые особенности и структуру текста; определять место и роль иллюстративного ряда в тексте;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·участвовать в учебном диалоге при обсуждении прочитанного или прослушанного текста.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сопоставлять различные точки зрения;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numPr>
          <w:ilvl w:val="1"/>
          <w:numId w:val="3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contextualSpacing/>
        <w:jc w:val="both"/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</w:pPr>
      <w:r w:rsidRPr="0060665D"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0665D">
        <w:rPr>
          <w:rFonts w:ascii="Times New Roman" w:eastAsia="@Arial Unicode MS" w:hAnsi="Times New Roman"/>
          <w:bCs/>
          <w:color w:val="000000"/>
          <w:sz w:val="24"/>
          <w:szCs w:val="24"/>
          <w:lang w:eastAsia="ru-RU"/>
        </w:rPr>
        <w:t>Формирование ИКТ-компетентности обучающихся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 xml:space="preserve">В результате изучения </w:t>
      </w:r>
      <w:r w:rsidRPr="0060665D">
        <w:rPr>
          <w:rFonts w:ascii="Times New Roman" w:eastAsia="@Arial Unicode MS" w:hAnsi="Times New Roman"/>
          <w:b/>
          <w:bCs/>
          <w:color w:val="000000"/>
          <w:sz w:val="24"/>
          <w:szCs w:val="24"/>
        </w:rPr>
        <w:t xml:space="preserve">всех без исключения предметов 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на ступени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гипермедийными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Обучающиеся познакомятся с различными средствами ИКТ,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Они приобретут первичные навыки обработки и поиска информации при помощи средств ИКТ; научатся вводить различные виды информации в компьютер: текст, звук, изображение, цифровые данные; создавать, редактировать, сохранять и передавать гипермедиасообщения.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получения; критически относиться к информации и к выбору источника информации.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Знакомство со средствами ИКТ, гигиена работы с компьютером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·использовать безопасные для органов зрения, нервной системы, опорно-двигательного аппарата, эргономичные приёмы работы с компьютером и другими средствами ИКТ; выполнять компенсирующие физические упражнения (минизарядку);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·организовывать систему папок для хранения собственной информации в компьютере.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·вводить информацию в компьютер с использованием различных технических средств (фото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видеокамеры, микрофона и т. д.), сохранять полученную информацию;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·рисовать изображения на графическом планшете;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·сканировать рисунки и тексты.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использовать программу распознавания сканированного текста на русском языке.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Обработка и поиск информации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·подбирать оптимальный по содержанию, эстетическим параметрам и техническому качеству результат видеозаписи и фотографирования, использовать сменные носители (флэш-карты);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·описывать по определённому алгоритму объект или процесс наблюдения, записывать аудиовизуальную и числовую информацию о нём, используя инструменты ИКТ;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·редактировать цепочки экранов сообщения и содержание экранов в соответствии с коммуникативной или учебной задачей, включая редактирование текста, цепочек изображений, видео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аудиозаписей, фотоизображений;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 контроль; использовать, добавлять и удалять ссылки в сообщениях разного вида;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·заполнять учебные базы данных.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 xml:space="preserve"> 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грамотно формулировать запросы при поиске в Интернете и базах данных, оценивать, интерпретировать и сохранять найденную информацию; 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критически относиться к информации и к выбору источника информации.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Создание, представление и передача сообщений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·создавать текстовые сообщения с использованием средств ИКТ: редактировать, оформлять и сохранять их;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·создавать сообщения в виде аудио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noBreakHyphen/>
        <w:t xml:space="preserve"> и видеофрагментов или цепочки экранов с использованием иллюстраций, видеоизображения, звука, текста;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·создавать диаграммы, планы территории и пр.;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·создавать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 xml:space="preserve">·размещать сообщение в информационной образовательной среде образовательного </w:t>
      </w: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учреждения;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представлять данные;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петель».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Планирование деятельности, управление и организация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Обучающийся  научится: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·создавать движущиеся модели и управлять ими в компьютерно управляемых средах;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·планировать несложные исследования объектов и процессов внешнего мира.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Обучающийся  получит возможность научиться: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60665D">
        <w:rPr>
          <w:rFonts w:ascii="Times New Roman" w:eastAsia="@Arial Unicode MS" w:hAnsi="Times New Roman"/>
          <w:color w:val="000000"/>
          <w:sz w:val="24"/>
          <w:szCs w:val="24"/>
        </w:rPr>
        <w:t>·</w:t>
      </w:r>
      <w:r w:rsidRPr="0060665D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моделировать объекты и процессы реального мира.</w:t>
      </w:r>
    </w:p>
    <w:p w:rsidR="00707814" w:rsidRPr="0060665D" w:rsidRDefault="00707814" w:rsidP="0070781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</w:rPr>
      </w:pPr>
    </w:p>
    <w:p w:rsidR="00707814" w:rsidRPr="0060665D" w:rsidRDefault="00707814" w:rsidP="00707814">
      <w:pPr>
        <w:keepNext/>
        <w:spacing w:after="0" w:line="240" w:lineRule="auto"/>
        <w:ind w:left="142" w:firstLine="578"/>
        <w:jc w:val="both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707814" w:rsidRPr="0060665D" w:rsidRDefault="00707814" w:rsidP="007078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578"/>
        <w:contextualSpacing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65D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Pr="0060665D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редметные результаты</w:t>
      </w:r>
      <w:r w:rsidRPr="0060665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освоения предмета, курса ИКРК </w:t>
      </w:r>
      <w:r w:rsidRPr="0060665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уровне начального общего образования соотносятся с вышеупомянутыми личностными, метапредметными результатами, а также конкретизируют цель учебного предмета (в основном в связи с содержательной частью программы) и подразделяюся на «обучающийся научится» и «обучающийся получит возможность научиться»: 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65D">
        <w:rPr>
          <w:rFonts w:ascii="Times New Roman" w:eastAsia="Times New Roman" w:hAnsi="Times New Roman"/>
          <w:sz w:val="24"/>
          <w:szCs w:val="24"/>
          <w:lang w:eastAsia="ru-RU"/>
        </w:rPr>
        <w:t>Обучающийся  научится: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eastAsia="Times New Roman" w:hAnsi="Times New Roman"/>
          <w:sz w:val="24"/>
          <w:szCs w:val="24"/>
          <w:lang w:eastAsia="ru-RU"/>
        </w:rPr>
        <w:t>узнавать государственную символику Российской Феде</w:t>
      </w:r>
      <w:r w:rsidRPr="006066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рации и Чувашской Республики; </w:t>
      </w:r>
      <w:r w:rsidRPr="0060665D">
        <w:rPr>
          <w:rFonts w:ascii="Times New Roman" w:hAnsi="Times New Roman"/>
          <w:sz w:val="24"/>
          <w:szCs w:val="24"/>
        </w:rPr>
        <w:t xml:space="preserve">отмечать наличие государственных символов России и Чуваши в обыденной жизни, окружающей действительности.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 xml:space="preserve">осознавать значение Конституции, наличие прав и обязанностей гражданина.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contextualSpacing/>
        <w:jc w:val="both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0665D">
        <w:rPr>
          <w:rFonts w:ascii="Times New Roman" w:hAnsi="Times New Roman"/>
          <w:sz w:val="24"/>
          <w:szCs w:val="24"/>
        </w:rPr>
        <w:t xml:space="preserve">понимать элементарные основы административно-территориального устройства Российской Федерации, Чувашской Республики; </w:t>
      </w:r>
      <w:r w:rsidRPr="006066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находить на картах Россий</w:t>
      </w:r>
      <w:r w:rsidRPr="0060665D">
        <w:rPr>
          <w:rFonts w:ascii="Times New Roman" w:eastAsia="Times New Roman" w:hAnsi="Times New Roman"/>
          <w:sz w:val="24"/>
          <w:szCs w:val="24"/>
          <w:lang w:eastAsia="ru-RU"/>
        </w:rPr>
        <w:t>скую Федерацию, Чувашскую Республику, районы, населенные республики, свое поселение, соседние с Чувашией области и республики.</w:t>
      </w:r>
      <w:r w:rsidRPr="006066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contextualSpacing/>
        <w:jc w:val="both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066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кратко описывать достопримечательности столицы республики и населенных пунктов родного района; на уровне элементарных понятий определять, структуру государственного управления и экономики Чувашской Республики;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осознавать этническое многообразие и единство современного общества;</w:t>
      </w:r>
    </w:p>
    <w:p w:rsidR="00707814" w:rsidRPr="0060665D" w:rsidRDefault="00707814" w:rsidP="007078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различать понятия, артефакты и явления современной культуры, культуры прошлого, народной культуры, авторские произведения искусства. </w:t>
      </w:r>
    </w:p>
    <w:p w:rsidR="00707814" w:rsidRPr="0060665D" w:rsidRDefault="00707814" w:rsidP="007078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Cs/>
          <w:color w:val="000000"/>
          <w:sz w:val="24"/>
          <w:szCs w:val="24"/>
        </w:rPr>
        <w:t>характеризовать элементы народных мифологических представлений, выявлять их элементы в произведениях фольклора.</w:t>
      </w:r>
    </w:p>
    <w:p w:rsidR="00707814" w:rsidRPr="0060665D" w:rsidRDefault="00707814" w:rsidP="007078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кратко описывать элементы материальной культуры (культуры жизнеобеспечения и производственной культуры) чувашского народа, сравнивать их с артефактами культуры других народов.  </w:t>
      </w:r>
    </w:p>
    <w:p w:rsidR="00707814" w:rsidRPr="0060665D" w:rsidRDefault="00707814" w:rsidP="007078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кратко характеризовать некоторые обряды и праздники чувашского народа, традиции взаимоотношений в семье, обществе, отношения к природе, находить аналогии в культуре других народов; определять их реминисценции в современной культуре.    </w:t>
      </w:r>
    </w:p>
    <w:p w:rsidR="00707814" w:rsidRPr="0060665D" w:rsidRDefault="00707814" w:rsidP="007078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различать и в элементарной форме анализировать произведения народного изобразительного и музыкального искусства. </w:t>
      </w:r>
    </w:p>
    <w:p w:rsidR="00707814" w:rsidRPr="0060665D" w:rsidRDefault="00707814" w:rsidP="007078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7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Cs/>
          <w:color w:val="000000"/>
          <w:sz w:val="24"/>
          <w:szCs w:val="24"/>
        </w:rPr>
        <w:t>различать понятия языка и письменности, кратко характеризовать старинные виды письменности, знаки и цифры предков чувашского и других народов.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contextualSpacing/>
        <w:jc w:val="both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0665D">
        <w:rPr>
          <w:rFonts w:ascii="Times New Roman" w:hAnsi="Times New Roman"/>
          <w:sz w:val="24"/>
          <w:szCs w:val="24"/>
        </w:rPr>
        <w:lastRenderedPageBreak/>
        <w:t>различать языковые группы: тюркская, финно-угорская, славянская; определять принадлежность чувашского языка тюркской группе.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характеризовать роль Чувашской Республики в сохранении чувашского языка и культуры; осознавать значение межэтнического мира и согласия, связь и единство разных регионов России.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 xml:space="preserve">оперировать сведениями из жизнедеятельности А.Г. Николаева; понимать значение космических полетов А.Г. Николаева и других космонавтов для развития космонавтики.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 xml:space="preserve">анализировать взаимосвязь природы и экономики человеческого общества, природы и здоровья человека, выражать свое отношение к экологическим проблемам, определять действенность элементарных мер по охране природы; различать и классифицировать природные объекты на примере объектов родного края.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понимать значение исторических, межкультурных связей между разными территориями и многоэтничную основу современных народов.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историческом времени, различать структуру временных отрезков; соотносить года</w:t>
      </w:r>
      <w:r w:rsidRPr="0060665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 веками и тысячелетиями; находить место изученных событий на «ленте времени»;</w:t>
      </w:r>
      <w:r w:rsidRPr="0060665D">
        <w:rPr>
          <w:rFonts w:ascii="Times New Roman" w:hAnsi="Times New Roman"/>
          <w:sz w:val="24"/>
          <w:szCs w:val="24"/>
        </w:rPr>
        <w:t xml:space="preserve"> различать понятия Европа, Азия, Серединная (Центральная) Азия.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делать краткие сообщения о основных вехах в истории чувашского народа.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определять историческое значение присоединения чувашских территорий к России, место и роль Чувашии в общем процессе становления и развития современной России.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color w:val="000000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 xml:space="preserve">делать краткие сообщения об исторических событиях </w:t>
      </w:r>
      <w:r w:rsidRPr="0060665D">
        <w:rPr>
          <w:rFonts w:ascii="Times New Roman" w:hAnsi="Times New Roman"/>
          <w:color w:val="000000"/>
          <w:sz w:val="24"/>
          <w:szCs w:val="24"/>
        </w:rPr>
        <w:t>XVI—XIX веков, ХХ века; иметь элементарные представления об административной устройстве и социальной структуре общества прошлых веков.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осознавать свою собственную причастность судьбе Чувашии и России.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различать в тексте сведения об исторических событиях и описательную информацию об экономике и культуре; анализировать информацию в виде изображений, схем, карт, таблиц и соотносить ее с текстовыми сообщениями.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contextualSpacing/>
        <w:jc w:val="both"/>
        <w:outlineLvl w:val="1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60665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проводить элементарный анализ статистических данных.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color w:val="000000"/>
          <w:sz w:val="24"/>
          <w:szCs w:val="24"/>
        </w:rPr>
        <w:t xml:space="preserve">искать и отбирать необходимую информацию из других (помимо учебного пособия) источников, </w:t>
      </w:r>
      <w:r w:rsidRPr="0060665D">
        <w:rPr>
          <w:rFonts w:ascii="Times New Roman" w:hAnsi="Times New Roman"/>
          <w:sz w:val="24"/>
          <w:szCs w:val="24"/>
        </w:rPr>
        <w:t xml:space="preserve">иметь элементарные навыки систематизации полученной информации, поиска аналогий.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анализировать визуальные данные (как в виде изображений, так и виде реальных предметов) и сопоставлять их с текстовой информацией.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60665D">
        <w:rPr>
          <w:rFonts w:ascii="Times New Roman" w:hAnsi="Times New Roman"/>
          <w:sz w:val="24"/>
          <w:szCs w:val="24"/>
        </w:rPr>
        <w:t>применять полученные знания в совокупности с собственным жизненным опытом в практических заданиях.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60665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Обучающийся получит возможность научиться: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 xml:space="preserve">использовать и сопоставлять различные источники информации (в том числе и контролируемый интернет); проводить анализ выдержек из научно-популярных текстов и исторических документов.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>определять столицы республик и областей Поволжья, государственные символы республик Волго-Уралья.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0665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проводить элементарный топонимический анализ; </w:t>
      </w:r>
      <w:r w:rsidRPr="0060665D">
        <w:rPr>
          <w:rFonts w:ascii="Times New Roman" w:hAnsi="Times New Roman"/>
          <w:i/>
          <w:sz w:val="24"/>
          <w:szCs w:val="24"/>
        </w:rPr>
        <w:t>сопоставлять слова из разных языковых групп, делать выводы о их принадлежности к языковым группам; различать чувашские национальные костюмы этнических групп (верховые, низовые).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 xml:space="preserve">иметь элементарные представления о космической технике, определять роль космических исследований в международных отношениях.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 xml:space="preserve">анализировать сведения о миграциях людей, смене этнонимов и значении языка в сохранении этнической идентификации.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определять конец, начало, середину веков, тысячелетий; </w:t>
      </w:r>
      <w:r w:rsidRPr="0060665D">
        <w:rPr>
          <w:rFonts w:ascii="Times New Roman" w:hAnsi="Times New Roman"/>
          <w:i/>
          <w:sz w:val="24"/>
          <w:szCs w:val="24"/>
        </w:rPr>
        <w:t xml:space="preserve">анализировать карты и соотносить события древности с современностью, сопоставлять элементы </w:t>
      </w:r>
      <w:r w:rsidRPr="0060665D">
        <w:rPr>
          <w:rFonts w:ascii="Times New Roman" w:hAnsi="Times New Roman"/>
          <w:i/>
          <w:sz w:val="24"/>
          <w:szCs w:val="24"/>
        </w:rPr>
        <w:lastRenderedPageBreak/>
        <w:t>современной экономики и экономики тех времен, анализировать значение международного обмена для развития государств.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 xml:space="preserve">анализировать и сравнивать информацию об исторических судьбах государств; </w:t>
      </w:r>
      <w:r w:rsidRPr="0060665D">
        <w:rPr>
          <w:rFonts w:ascii="Times New Roman" w:hAnsi="Times New Roman"/>
          <w:i/>
          <w:color w:val="000000"/>
          <w:sz w:val="24"/>
          <w:szCs w:val="24"/>
        </w:rPr>
        <w:t>выявлять значение деятельности отдельных личностей в истории.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60665D">
        <w:rPr>
          <w:rFonts w:ascii="Times New Roman" w:hAnsi="Times New Roman"/>
          <w:i/>
          <w:color w:val="000000"/>
          <w:sz w:val="24"/>
          <w:szCs w:val="24"/>
        </w:rPr>
        <w:t xml:space="preserve">сопоставлять события общероссийского и регионального масштаба, анализировать и выявлять их связи. 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>выявлять особенности отдельных хронологических периодов; анализировать современное состояние культуры и экономики Чувашии и ее потенциал.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>исследовать и сопоставлять свой жизненный опыт и опыт своих родственников со сведениями теоретического характера; выявлять связь поколений, выявляющуюся в процессе исследовательской деятельности.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>проводить элементарный сбор этнографической информации, анализировать ее, выявлять аналогии.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>создавать модели и рисунки артефактов народной культуры.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>рассматривать и анализировать представленные артефакты с эстетической точки зрения.</w:t>
      </w:r>
    </w:p>
    <w:p w:rsidR="00707814" w:rsidRPr="0060665D" w:rsidRDefault="00707814" w:rsidP="00707814">
      <w:pPr>
        <w:numPr>
          <w:ilvl w:val="0"/>
          <w:numId w:val="2"/>
        </w:numPr>
        <w:spacing w:after="0" w:line="240" w:lineRule="auto"/>
        <w:ind w:left="142" w:firstLine="578"/>
        <w:jc w:val="both"/>
        <w:rPr>
          <w:rFonts w:ascii="Times New Roman" w:hAnsi="Times New Roman"/>
          <w:i/>
          <w:sz w:val="24"/>
          <w:szCs w:val="24"/>
        </w:rPr>
      </w:pPr>
      <w:r w:rsidRPr="0060665D">
        <w:rPr>
          <w:rFonts w:ascii="Times New Roman" w:hAnsi="Times New Roman"/>
          <w:i/>
          <w:sz w:val="24"/>
          <w:szCs w:val="24"/>
        </w:rPr>
        <w:t>формировать информацию в форме схем, анализировать ее структуру, дополнять необходимыми сведениями, преобразовывать текстовую информацию в графическую (схема).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left="142" w:firstLine="578"/>
        <w:jc w:val="both"/>
        <w:textAlignment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707814" w:rsidRPr="0060665D" w:rsidRDefault="00707814" w:rsidP="0070781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0665D">
        <w:rPr>
          <w:rFonts w:ascii="Times New Roman" w:hAnsi="Times New Roman"/>
          <w:b/>
          <w:caps/>
          <w:sz w:val="24"/>
          <w:szCs w:val="24"/>
        </w:rPr>
        <w:t>Содержание учебного предмета</w:t>
      </w:r>
    </w:p>
    <w:p w:rsidR="00707814" w:rsidRPr="0060665D" w:rsidRDefault="00707814" w:rsidP="0070781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0665D">
        <w:rPr>
          <w:rFonts w:ascii="Times New Roman" w:hAnsi="Times New Roman"/>
          <w:b/>
          <w:caps/>
          <w:sz w:val="24"/>
          <w:szCs w:val="24"/>
        </w:rPr>
        <w:t>И</w:t>
      </w:r>
      <w:r w:rsidRPr="0060665D">
        <w:rPr>
          <w:rFonts w:ascii="Times New Roman" w:hAnsi="Times New Roman"/>
          <w:b/>
          <w:sz w:val="24"/>
          <w:szCs w:val="24"/>
        </w:rPr>
        <w:t>стория и культура родного края</w:t>
      </w:r>
      <w:r w:rsidRPr="0060665D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Pr="0060665D">
        <w:rPr>
          <w:rFonts w:ascii="Times New Roman" w:hAnsi="Times New Roman"/>
          <w:b/>
          <w:sz w:val="24"/>
          <w:szCs w:val="24"/>
        </w:rPr>
        <w:t>3 класс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Введение</w:t>
      </w: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 xml:space="preserve"> (2 часа). 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>Понятия природы, общества, человека, культуры; традиционная (народная) и современная культура. В</w:t>
      </w:r>
      <w:r w:rsidRPr="0060665D">
        <w:rPr>
          <w:rFonts w:ascii="Times New Roman" w:hAnsi="Times New Roman"/>
          <w:color w:val="000000"/>
          <w:sz w:val="24"/>
          <w:szCs w:val="24"/>
        </w:rPr>
        <w:t xml:space="preserve">ременнОй адрес (адреса во времени), историческая хронология. 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>Географический адрес (адреса в пространстве</w:t>
      </w:r>
      <w:r w:rsidRPr="0060665D">
        <w:rPr>
          <w:rFonts w:ascii="Times New Roman" w:hAnsi="Times New Roman"/>
          <w:color w:val="000000"/>
          <w:sz w:val="24"/>
          <w:szCs w:val="24"/>
        </w:rPr>
        <w:t>), континенты.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Мой адрес в пространстве </w:t>
      </w: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(13 часов)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Моя семья (3 часа). 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>Моя семья. Наша школа. Связь поколений, генеалогическое древо.  Наш дом, улица, населенный пункт. Понятие о топонимах.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Чувашская Республика (3 часа).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 Чувашская Республика районы, округа, поселения. Столица Чувашской Республики. Государственные символы, Конституция, государственные языки. Многоэтничное население Чувашии, этнические группы чувашей. Чувашская Республика – регион Российской Федерации. Республики и области Волго-Уралья.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Природа Чувашии (4 часа).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 Природные зоны Чувашии, поверхность края, полезные ископаемые, водные ресурсы. Живая природа и растительный мир. Животный мир и грибы Чувашии. Охрана природы, Красная книга Чувашии.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Обобщение-повторение, практикумы, проектная деятельность (3 часа).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Мой адрес во времени </w:t>
      </w: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(19 часов)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История чувашского народа и Чувашии (9 часов).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 Исторические источники. Народы и языки, языковые группы. Понятия история региона и история народа.</w:t>
      </w:r>
      <w:r w:rsidRPr="0060665D">
        <w:rPr>
          <w:rFonts w:ascii="Times New Roman" w:hAnsi="Times New Roman"/>
          <w:color w:val="000000"/>
          <w:sz w:val="24"/>
          <w:szCs w:val="24"/>
        </w:rPr>
        <w:t xml:space="preserve"> Хуннская держава, элементы ее хозяйства и культуры, распад державы. Великая Булгария, Хазарский каганат, элементы хозяйства и культуры булгарских племен.</w:t>
      </w:r>
      <w:r w:rsidRPr="0060665D">
        <w:rPr>
          <w:rFonts w:ascii="Times New Roman" w:hAnsi="Times New Roman"/>
          <w:color w:val="000000"/>
          <w:sz w:val="24"/>
          <w:szCs w:val="24"/>
        </w:rPr>
        <w:tab/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665D">
        <w:rPr>
          <w:rFonts w:ascii="Times New Roman" w:hAnsi="Times New Roman"/>
          <w:color w:val="000000"/>
          <w:sz w:val="24"/>
          <w:szCs w:val="24"/>
        </w:rPr>
        <w:t>Волжская Булгария. Поселения и экономика, эелемны культуры Волжской Булгарии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0665D">
        <w:rPr>
          <w:rFonts w:ascii="Times New Roman" w:hAnsi="Times New Roman"/>
          <w:color w:val="000000"/>
          <w:sz w:val="24"/>
          <w:szCs w:val="24"/>
        </w:rPr>
        <w:t>Предки чувашского и других народов в Золотой Орде, Казанском ханстве. Присоединение чувашей к России. Чувашия и Россия в XVI—XIX веках.</w:t>
      </w:r>
      <w:r w:rsidRPr="0060665D">
        <w:rPr>
          <w:rFonts w:ascii="Times New Roman" w:hAnsi="Times New Roman"/>
          <w:color w:val="000000"/>
          <w:sz w:val="24"/>
          <w:szCs w:val="24"/>
        </w:rPr>
        <w:tab/>
        <w:t xml:space="preserve">Знаменитые люди Чувашии </w:t>
      </w:r>
      <w:r w:rsidRPr="0060665D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60665D">
        <w:rPr>
          <w:rFonts w:ascii="Times New Roman" w:hAnsi="Times New Roman"/>
          <w:color w:val="000000"/>
          <w:sz w:val="24"/>
          <w:szCs w:val="24"/>
        </w:rPr>
        <w:t>-</w:t>
      </w:r>
      <w:r w:rsidRPr="0060665D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60665D">
        <w:rPr>
          <w:rFonts w:ascii="Times New Roman" w:hAnsi="Times New Roman"/>
          <w:color w:val="000000"/>
          <w:sz w:val="24"/>
          <w:szCs w:val="24"/>
        </w:rPr>
        <w:t xml:space="preserve"> веков.</w:t>
      </w:r>
      <w:r w:rsidRPr="0060665D">
        <w:rPr>
          <w:rFonts w:ascii="Times New Roman" w:hAnsi="Times New Roman"/>
          <w:color w:val="000000"/>
          <w:sz w:val="24"/>
          <w:szCs w:val="24"/>
        </w:rPr>
        <w:tab/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Элементы традиционной культуры чувашского и других народов Чувашии и Поволжья (3 часа).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 Жизнь чувашей в </w:t>
      </w:r>
      <w:r w:rsidRPr="0060665D">
        <w:rPr>
          <w:rFonts w:ascii="Times New Roman" w:hAnsi="Times New Roman"/>
          <w:color w:val="000000"/>
          <w:sz w:val="24"/>
          <w:szCs w:val="24"/>
          <w:lang w:val="en-US"/>
        </w:rPr>
        <w:t>XVIII</w:t>
      </w:r>
      <w:r w:rsidRPr="0060665D">
        <w:rPr>
          <w:rFonts w:ascii="Times New Roman" w:hAnsi="Times New Roman"/>
          <w:color w:val="000000"/>
          <w:sz w:val="24"/>
          <w:szCs w:val="24"/>
        </w:rPr>
        <w:t>-</w:t>
      </w:r>
      <w:r w:rsidRPr="0060665D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60665D">
        <w:rPr>
          <w:rFonts w:ascii="Times New Roman" w:hAnsi="Times New Roman"/>
          <w:color w:val="000000"/>
          <w:sz w:val="24"/>
          <w:szCs w:val="24"/>
        </w:rPr>
        <w:t xml:space="preserve"> веках: крестянские занятия, 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>дом и двор, семья, женские и мужские занятия. Обряды и праздники, çč</w:t>
      </w:r>
      <w:r w:rsidRPr="0060665D">
        <w:rPr>
          <w:rFonts w:ascii="TimesET Chuvash" w:hAnsi="TimesET Chuvash"/>
          <w:bCs/>
          <w:color w:val="000000"/>
          <w:sz w:val="24"/>
          <w:szCs w:val="24"/>
        </w:rPr>
        <w:t>варни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-маслянница, </w:t>
      </w:r>
      <w:r w:rsidRPr="0060665D">
        <w:rPr>
          <w:rFonts w:ascii="TimesET Chuvash" w:hAnsi="TimesET Chuvash"/>
          <w:bCs/>
          <w:color w:val="000000"/>
          <w:sz w:val="24"/>
          <w:szCs w:val="24"/>
        </w:rPr>
        <w:t>м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>ă</w:t>
      </w:r>
      <w:r w:rsidRPr="0060665D">
        <w:rPr>
          <w:rFonts w:ascii="TimesET Chuvash" w:hAnsi="TimesET Chuvash"/>
          <w:bCs/>
          <w:color w:val="000000"/>
          <w:sz w:val="24"/>
          <w:szCs w:val="24"/>
        </w:rPr>
        <w:t>н кун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>-навруз-кугечĕ, обряд для дождя.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Культура современной Чувашии (3 часа)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. Связь культуры прошлого и настоящего. Знаменитые люди Чувашии </w:t>
      </w:r>
      <w:r w:rsidRPr="0060665D">
        <w:rPr>
          <w:rFonts w:ascii="Times New Roman" w:hAnsi="Times New Roman"/>
          <w:bCs/>
          <w:color w:val="000000"/>
          <w:sz w:val="24"/>
          <w:szCs w:val="24"/>
          <w:lang w:val="en-US"/>
        </w:rPr>
        <w:t>XX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60665D">
        <w:rPr>
          <w:rFonts w:ascii="Times New Roman" w:hAnsi="Times New Roman"/>
          <w:bCs/>
          <w:color w:val="000000"/>
          <w:sz w:val="24"/>
          <w:szCs w:val="24"/>
          <w:lang w:val="en-US"/>
        </w:rPr>
        <w:t>XXI</w:t>
      </w:r>
      <w:r w:rsidRPr="0060665D">
        <w:rPr>
          <w:rFonts w:ascii="Times New Roman" w:hAnsi="Times New Roman"/>
          <w:bCs/>
          <w:color w:val="000000"/>
          <w:sz w:val="24"/>
          <w:szCs w:val="24"/>
        </w:rPr>
        <w:t xml:space="preserve"> века: изобразительное искусство и литература. наука и космос.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0665D">
        <w:rPr>
          <w:rFonts w:ascii="Times New Roman" w:hAnsi="Times New Roman"/>
          <w:b/>
          <w:bCs/>
          <w:color w:val="000000"/>
          <w:sz w:val="24"/>
          <w:szCs w:val="24"/>
        </w:rPr>
        <w:t>Обобщение-повторение, практикумы, проектная деятельность (4 часа).</w:t>
      </w:r>
    </w:p>
    <w:p w:rsidR="00707814" w:rsidRPr="0060665D" w:rsidRDefault="00707814" w:rsidP="00707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7814" w:rsidRPr="0060665D" w:rsidRDefault="00707814" w:rsidP="00707814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0665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07814" w:rsidRDefault="00707814" w:rsidP="00707814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r w:rsidRPr="0060665D">
        <w:rPr>
          <w:rFonts w:ascii="Times New Roman" w:hAnsi="Times New Roman"/>
          <w:b/>
          <w:sz w:val="24"/>
          <w:szCs w:val="24"/>
        </w:rPr>
        <w:t>История и культура родного края, 3 класс</w:t>
      </w:r>
    </w:p>
    <w:tbl>
      <w:tblPr>
        <w:tblStyle w:val="8"/>
        <w:tblW w:w="0" w:type="auto"/>
        <w:tblLook w:val="04A0"/>
      </w:tblPr>
      <w:tblGrid>
        <w:gridCol w:w="5705"/>
        <w:gridCol w:w="2942"/>
      </w:tblGrid>
      <w:tr w:rsidR="00707814" w:rsidRPr="00C643B4" w:rsidTr="007012AD">
        <w:tc>
          <w:tcPr>
            <w:tcW w:w="5705" w:type="dxa"/>
          </w:tcPr>
          <w:p w:rsidR="00707814" w:rsidRPr="00C643B4" w:rsidRDefault="00707814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B4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42" w:type="dxa"/>
          </w:tcPr>
          <w:p w:rsidR="00707814" w:rsidRPr="00C643B4" w:rsidRDefault="00707814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43B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Введение 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bCs/>
              </w:rPr>
              <w:t>Моя семья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bCs/>
              </w:rPr>
              <w:t>Чувашская Республика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bCs/>
              </w:rPr>
              <w:t>Природа Чувашии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bCs/>
                <w:color w:val="000000"/>
                <w:u w:val="single"/>
              </w:rPr>
              <w:t>И</w:t>
            </w:r>
            <w:r w:rsidRPr="006A7F2C">
              <w:rPr>
                <w:rFonts w:ascii="Times New Roman" w:hAnsi="Times New Roman"/>
                <w:bCs/>
              </w:rPr>
              <w:t>стория чувашского народа и Чувашии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u w:val="single"/>
              </w:rPr>
            </w:pPr>
            <w:r w:rsidRPr="006A7F2C">
              <w:rPr>
                <w:rFonts w:ascii="Times New Roman" w:hAnsi="Times New Roman"/>
                <w:bCs/>
              </w:rPr>
              <w:t>Элементы традиционной культуры чувашского и других народов Чувашии и Поволжья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A7F2C">
              <w:rPr>
                <w:rFonts w:ascii="Times New Roman" w:hAnsi="Times New Roman"/>
                <w:bCs/>
              </w:rPr>
              <w:t>Культура современной Чувашии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A7F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07814" w:rsidRPr="00CE6C8F" w:rsidTr="007012AD">
        <w:tc>
          <w:tcPr>
            <w:tcW w:w="5705" w:type="dxa"/>
            <w:vAlign w:val="center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6A7F2C">
              <w:rPr>
                <w:rFonts w:ascii="Times New Roman" w:hAnsi="Times New Roman"/>
                <w:bCs/>
                <w:color w:val="000000"/>
              </w:rPr>
              <w:t>Обобщение-повторение, проектная деятельность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07814" w:rsidRPr="00C643B4" w:rsidTr="007012AD">
        <w:tc>
          <w:tcPr>
            <w:tcW w:w="5705" w:type="dxa"/>
          </w:tcPr>
          <w:p w:rsidR="00707814" w:rsidRPr="006A7F2C" w:rsidRDefault="00707814" w:rsidP="007012A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7F2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42" w:type="dxa"/>
          </w:tcPr>
          <w:p w:rsidR="00707814" w:rsidRPr="006A7F2C" w:rsidRDefault="00707814" w:rsidP="007012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7F2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07814" w:rsidRDefault="00707814" w:rsidP="00707814">
      <w:pPr>
        <w:spacing w:after="0" w:line="259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20164" w:rsidRDefault="00420164"/>
    <w:sectPr w:rsidR="00420164" w:rsidSect="008B5DD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29A5"/>
    <w:multiLevelType w:val="hybridMultilevel"/>
    <w:tmpl w:val="9E849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105AF"/>
    <w:multiLevelType w:val="multilevel"/>
    <w:tmpl w:val="720836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09847E3"/>
    <w:multiLevelType w:val="multilevel"/>
    <w:tmpl w:val="AE80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7814"/>
    <w:rsid w:val="00420164"/>
    <w:rsid w:val="0070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14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814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8">
    <w:name w:val="Сетка таблицы8"/>
    <w:basedOn w:val="a1"/>
    <w:uiPriority w:val="59"/>
    <w:rsid w:val="007078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07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4331</Words>
  <Characters>24692</Characters>
  <Application>Microsoft Office Word</Application>
  <DocSecurity>0</DocSecurity>
  <Lines>205</Lines>
  <Paragraphs>57</Paragraphs>
  <ScaleCrop>false</ScaleCrop>
  <Company/>
  <LinksUpToDate>false</LinksUpToDate>
  <CharactersWithSpaces>28966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2022-10-02T16:31:00Z</dcterms:created>
  <dcterms:modified xsi:type="dcterms:W3CDTF">2022-10-02T16:31:00Z</dcterms:modified>
</cp:coreProperties>
</file>