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F5" w:rsidRDefault="002B3FF5" w:rsidP="00120A7A">
      <w:pPr>
        <w:shd w:val="clear" w:color="auto" w:fill="FFFFFF"/>
        <w:spacing w:after="150" w:line="240" w:lineRule="auto"/>
        <w:jc w:val="center"/>
        <w:rPr>
          <w:rFonts w:ascii="Arial" w:eastAsia="Times New Roman" w:hAnsi="Arial" w:cs="Arial"/>
          <w:b/>
          <w:bCs/>
          <w:color w:val="000000"/>
          <w:sz w:val="21"/>
          <w:szCs w:val="21"/>
          <w:lang w:eastAsia="ru-RU"/>
        </w:rPr>
      </w:pPr>
    </w:p>
    <w:p w:rsidR="002B3FF5" w:rsidRDefault="002B3FF5" w:rsidP="00120A7A">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5940425" cy="8168084"/>
            <wp:effectExtent l="0" t="0" r="0" b="0"/>
            <wp:docPr id="1" name="Рисунок 1" descr="C:\Documents and Settings\ФСК Дельфин\Рабочий стол\обложка волей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ФСК Дельфин\Рабочий стол\обложка волейбол.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8084"/>
                    </a:xfrm>
                    <a:prstGeom prst="rect">
                      <a:avLst/>
                    </a:prstGeom>
                    <a:noFill/>
                    <a:ln>
                      <a:noFill/>
                    </a:ln>
                  </pic:spPr>
                </pic:pic>
              </a:graphicData>
            </a:graphic>
          </wp:inline>
        </w:drawing>
      </w:r>
    </w:p>
    <w:p w:rsidR="002B3FF5" w:rsidRDefault="002B3FF5" w:rsidP="00120A7A">
      <w:pPr>
        <w:shd w:val="clear" w:color="auto" w:fill="FFFFFF"/>
        <w:spacing w:after="150" w:line="240" w:lineRule="auto"/>
        <w:jc w:val="center"/>
        <w:rPr>
          <w:rFonts w:ascii="Arial" w:eastAsia="Times New Roman" w:hAnsi="Arial" w:cs="Arial"/>
          <w:b/>
          <w:bCs/>
          <w:color w:val="000000"/>
          <w:sz w:val="21"/>
          <w:szCs w:val="21"/>
          <w:lang w:eastAsia="ru-RU"/>
        </w:rPr>
      </w:pPr>
    </w:p>
    <w:p w:rsidR="002B3FF5" w:rsidRDefault="002B3FF5" w:rsidP="002B3FF5">
      <w:pPr>
        <w:shd w:val="clear" w:color="auto" w:fill="FFFFFF"/>
        <w:spacing w:after="150" w:line="240" w:lineRule="auto"/>
        <w:rPr>
          <w:rFonts w:ascii="Arial" w:eastAsia="Times New Roman" w:hAnsi="Arial" w:cs="Arial"/>
          <w:b/>
          <w:bCs/>
          <w:color w:val="000000"/>
          <w:sz w:val="21"/>
          <w:szCs w:val="21"/>
          <w:lang w:eastAsia="ru-RU"/>
        </w:rPr>
      </w:pPr>
    </w:p>
    <w:p w:rsidR="002B3FF5" w:rsidRDefault="002B3FF5" w:rsidP="002B3FF5">
      <w:pPr>
        <w:shd w:val="clear" w:color="auto" w:fill="FFFFFF"/>
        <w:spacing w:after="150" w:line="240" w:lineRule="auto"/>
        <w:rPr>
          <w:rFonts w:ascii="Arial" w:eastAsia="Times New Roman" w:hAnsi="Arial" w:cs="Arial"/>
          <w:b/>
          <w:bCs/>
          <w:color w:val="000000"/>
          <w:sz w:val="21"/>
          <w:szCs w:val="21"/>
          <w:lang w:eastAsia="ru-RU"/>
        </w:rPr>
      </w:pPr>
    </w:p>
    <w:p w:rsidR="00120A7A" w:rsidRPr="00120A7A" w:rsidRDefault="00120A7A" w:rsidP="00120A7A">
      <w:pPr>
        <w:shd w:val="clear" w:color="auto" w:fill="FFFFFF"/>
        <w:spacing w:after="150" w:line="240" w:lineRule="auto"/>
        <w:jc w:val="center"/>
        <w:rPr>
          <w:rFonts w:ascii="Arial" w:eastAsia="Times New Roman" w:hAnsi="Arial" w:cs="Arial"/>
          <w:color w:val="000000"/>
          <w:sz w:val="21"/>
          <w:szCs w:val="21"/>
          <w:lang w:eastAsia="ru-RU"/>
        </w:rPr>
      </w:pPr>
      <w:r w:rsidRPr="00120A7A">
        <w:rPr>
          <w:rFonts w:ascii="Arial" w:eastAsia="Times New Roman" w:hAnsi="Arial" w:cs="Arial"/>
          <w:b/>
          <w:bCs/>
          <w:color w:val="000000"/>
          <w:sz w:val="21"/>
          <w:szCs w:val="21"/>
          <w:lang w:eastAsia="ru-RU"/>
        </w:rPr>
        <w:lastRenderedPageBreak/>
        <w:t>СОДЕРЖАНИЕ</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tbl>
      <w:tblPr>
        <w:tblW w:w="10035" w:type="dxa"/>
        <w:shd w:val="clear" w:color="auto" w:fill="FFFFFF"/>
        <w:tblCellMar>
          <w:top w:w="105" w:type="dxa"/>
          <w:left w:w="105" w:type="dxa"/>
          <w:bottom w:w="105" w:type="dxa"/>
          <w:right w:w="105" w:type="dxa"/>
        </w:tblCellMar>
        <w:tblLook w:val="04A0"/>
      </w:tblPr>
      <w:tblGrid>
        <w:gridCol w:w="9612"/>
        <w:gridCol w:w="423"/>
      </w:tblGrid>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120A7A"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Пояснительная записка………………………………………………………………..</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120A7A"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120A7A">
            <w:pPr>
              <w:numPr>
                <w:ilvl w:val="0"/>
                <w:numId w:val="1"/>
              </w:num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Нормативно – правовая база</w:t>
            </w:r>
            <w:r w:rsidR="00120A7A" w:rsidRPr="00EA7F98">
              <w:rPr>
                <w:rFonts w:ascii="Times New Roman" w:eastAsia="Times New Roman" w:hAnsi="Times New Roman" w:cs="Times New Roman"/>
                <w:color w:val="000000"/>
                <w:sz w:val="24"/>
                <w:szCs w:val="24"/>
                <w:lang w:eastAsia="ru-RU"/>
              </w:rPr>
              <w:t>…………………………………….</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120A7A" w:rsidP="00F924E1">
            <w:pPr>
              <w:pStyle w:val="a4"/>
              <w:numPr>
                <w:ilvl w:val="0"/>
                <w:numId w:val="1"/>
              </w:num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Формы аттестации…………………..…………………………………………..</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4</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120A7A" w:rsidP="00F924E1">
            <w:pPr>
              <w:spacing w:after="150" w:line="240" w:lineRule="auto"/>
              <w:ind w:left="36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Учебный план…………………………………………………………………..</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6</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120A7A" w:rsidP="00F924E1">
            <w:pPr>
              <w:spacing w:after="150" w:line="240" w:lineRule="auto"/>
              <w:ind w:left="72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Календарный учебный график…………………………………………………</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6</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EA7F98">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w:t>
            </w:r>
            <w:r w:rsidR="00120A7A" w:rsidRPr="00EA7F98">
              <w:rPr>
                <w:rFonts w:ascii="Times New Roman" w:eastAsia="Times New Roman" w:hAnsi="Times New Roman" w:cs="Times New Roman"/>
                <w:color w:val="000000"/>
                <w:sz w:val="24"/>
                <w:szCs w:val="24"/>
                <w:lang w:eastAsia="ru-RU"/>
              </w:rPr>
              <w:t>Программный материал ……………………………………………...……….</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EA7F98"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7</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F924E1">
            <w:pPr>
              <w:spacing w:after="150" w:line="240" w:lineRule="auto"/>
              <w:ind w:left="108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3.1.</w:t>
            </w:r>
            <w:r w:rsidR="00120A7A" w:rsidRPr="00EA7F98">
              <w:rPr>
                <w:rFonts w:ascii="Times New Roman" w:eastAsia="Times New Roman" w:hAnsi="Times New Roman" w:cs="Times New Roman"/>
                <w:color w:val="000000"/>
                <w:sz w:val="24"/>
                <w:szCs w:val="24"/>
                <w:lang w:eastAsia="ru-RU"/>
              </w:rPr>
              <w:t>Теоретическая подготовка……………………………..………………….</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EA7F98"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7</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F924E1">
            <w:pPr>
              <w:spacing w:after="150" w:line="240" w:lineRule="auto"/>
              <w:ind w:left="108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3.2..</w:t>
            </w:r>
            <w:r w:rsidR="00120A7A" w:rsidRPr="00EA7F98">
              <w:rPr>
                <w:rFonts w:ascii="Times New Roman" w:eastAsia="Times New Roman" w:hAnsi="Times New Roman" w:cs="Times New Roman"/>
                <w:color w:val="000000"/>
                <w:sz w:val="24"/>
                <w:szCs w:val="24"/>
                <w:lang w:eastAsia="ru-RU"/>
              </w:rPr>
              <w:t>Общая физическая подготовка…………………….………………………..</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EA7F98"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7</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F924E1">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3.3.</w:t>
            </w:r>
            <w:r w:rsidR="00120A7A" w:rsidRPr="00EA7F98">
              <w:rPr>
                <w:rFonts w:ascii="Times New Roman" w:eastAsia="Times New Roman" w:hAnsi="Times New Roman" w:cs="Times New Roman"/>
                <w:color w:val="000000"/>
                <w:sz w:val="24"/>
                <w:szCs w:val="24"/>
                <w:lang w:eastAsia="ru-RU"/>
              </w:rPr>
              <w:t>Специальная физическая подготовка………………………………………</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EA7F98"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9</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F924E1">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3.4.</w:t>
            </w:r>
            <w:r w:rsidR="00120A7A" w:rsidRPr="00EA7F98">
              <w:rPr>
                <w:rFonts w:ascii="Times New Roman" w:eastAsia="Times New Roman" w:hAnsi="Times New Roman" w:cs="Times New Roman"/>
                <w:color w:val="000000"/>
                <w:sz w:val="24"/>
                <w:szCs w:val="24"/>
                <w:lang w:eastAsia="ru-RU"/>
              </w:rPr>
              <w:t>Технико-тактическая подготовка……..……………………………………</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EA7F98"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10</w:t>
            </w:r>
          </w:p>
        </w:tc>
      </w:tr>
      <w:tr w:rsidR="00EA7F98"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D537E7">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4.Оценочные материалы…………………………………………………………</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D537E7">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14</w:t>
            </w:r>
          </w:p>
        </w:tc>
      </w:tr>
      <w:tr w:rsidR="00EA7F98" w:rsidRPr="00EA7F98" w:rsidTr="00EA7F98">
        <w:trPr>
          <w:trHeight w:val="641"/>
        </w:trPr>
        <w:tc>
          <w:tcPr>
            <w:tcW w:w="9612"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EA7F98">
            <w:pPr>
              <w:spacing w:after="150" w:line="240" w:lineRule="auto"/>
              <w:ind w:left="72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5.Техника безопасности…………………………………………...</w:t>
            </w:r>
          </w:p>
          <w:p w:rsidR="00EA7F98" w:rsidRPr="00EA7F98" w:rsidRDefault="00EA7F98" w:rsidP="00EA7F98">
            <w:pPr>
              <w:spacing w:after="150" w:line="240" w:lineRule="auto"/>
              <w:ind w:left="72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 xml:space="preserve">6. Список литературы …………………………………………………………………..                 </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D537E7">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15</w:t>
            </w:r>
          </w:p>
          <w:p w:rsidR="00EA7F98" w:rsidRPr="00EA7F98" w:rsidRDefault="00EA7F98" w:rsidP="00D537E7">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17</w:t>
            </w:r>
          </w:p>
          <w:p w:rsidR="00EA7F98" w:rsidRPr="00EA7F98" w:rsidRDefault="00EA7F98" w:rsidP="00D537E7">
            <w:pPr>
              <w:spacing w:after="150" w:line="240" w:lineRule="auto"/>
              <w:rPr>
                <w:rFonts w:ascii="Times New Roman" w:eastAsia="Times New Roman" w:hAnsi="Times New Roman" w:cs="Times New Roman"/>
                <w:color w:val="000000"/>
                <w:sz w:val="24"/>
                <w:szCs w:val="24"/>
                <w:lang w:eastAsia="ru-RU"/>
              </w:rPr>
            </w:pPr>
          </w:p>
        </w:tc>
      </w:tr>
      <w:tr w:rsidR="00EA7F98" w:rsidRPr="00EA7F98" w:rsidTr="00EA7F98">
        <w:trPr>
          <w:trHeight w:val="390"/>
        </w:trPr>
        <w:tc>
          <w:tcPr>
            <w:tcW w:w="9612"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EA7F98">
            <w:pPr>
              <w:spacing w:after="150" w:line="240" w:lineRule="auto"/>
              <w:ind w:left="720"/>
              <w:rPr>
                <w:rFonts w:ascii="Times New Roman" w:eastAsia="Times New Roman" w:hAnsi="Times New Roman" w:cs="Times New Roman"/>
                <w:color w:val="000000"/>
                <w:sz w:val="24"/>
                <w:szCs w:val="24"/>
                <w:lang w:eastAsia="ru-RU"/>
              </w:rPr>
            </w:pPr>
          </w:p>
        </w:tc>
        <w:tc>
          <w:tcPr>
            <w:tcW w:w="423"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D537E7">
            <w:pPr>
              <w:spacing w:after="150" w:line="240" w:lineRule="auto"/>
              <w:rPr>
                <w:rFonts w:ascii="Times New Roman" w:eastAsia="Times New Roman" w:hAnsi="Times New Roman" w:cs="Times New Roman"/>
                <w:color w:val="000000"/>
                <w:sz w:val="24"/>
                <w:szCs w:val="24"/>
                <w:lang w:eastAsia="ru-RU"/>
              </w:rPr>
            </w:pPr>
          </w:p>
        </w:tc>
      </w:tr>
      <w:tr w:rsidR="00EA7F98" w:rsidRPr="00EA7F98" w:rsidTr="00EA7F98">
        <w:trPr>
          <w:trHeight w:val="390"/>
        </w:trPr>
        <w:tc>
          <w:tcPr>
            <w:tcW w:w="9612"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EA7F98">
            <w:pPr>
              <w:spacing w:after="150" w:line="240" w:lineRule="auto"/>
              <w:ind w:left="720"/>
              <w:rPr>
                <w:rFonts w:ascii="Times New Roman" w:eastAsia="Times New Roman" w:hAnsi="Times New Roman" w:cs="Times New Roman"/>
                <w:color w:val="000000"/>
                <w:sz w:val="24"/>
                <w:szCs w:val="24"/>
                <w:lang w:eastAsia="ru-RU"/>
              </w:rPr>
            </w:pPr>
          </w:p>
        </w:tc>
        <w:tc>
          <w:tcPr>
            <w:tcW w:w="423"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120A7A">
            <w:pPr>
              <w:spacing w:after="150" w:line="240" w:lineRule="auto"/>
              <w:rPr>
                <w:rFonts w:ascii="Times New Roman" w:eastAsia="Times New Roman" w:hAnsi="Times New Roman" w:cs="Times New Roman"/>
                <w:color w:val="000000"/>
                <w:sz w:val="24"/>
                <w:szCs w:val="24"/>
                <w:lang w:eastAsia="ru-RU"/>
              </w:rPr>
            </w:pPr>
          </w:p>
        </w:tc>
      </w:tr>
      <w:tr w:rsidR="00EA7F98" w:rsidRPr="00EA7F98" w:rsidTr="00EA7F98">
        <w:trPr>
          <w:trHeight w:val="390"/>
        </w:trPr>
        <w:tc>
          <w:tcPr>
            <w:tcW w:w="9612"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EA7F98">
            <w:pPr>
              <w:spacing w:after="150" w:line="240" w:lineRule="auto"/>
              <w:ind w:left="720"/>
              <w:rPr>
                <w:rFonts w:ascii="Times New Roman" w:eastAsia="Times New Roman" w:hAnsi="Times New Roman" w:cs="Times New Roman"/>
                <w:color w:val="000000"/>
                <w:sz w:val="24"/>
                <w:szCs w:val="24"/>
                <w:lang w:eastAsia="ru-RU"/>
              </w:rPr>
            </w:pPr>
          </w:p>
        </w:tc>
        <w:tc>
          <w:tcPr>
            <w:tcW w:w="423"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120A7A">
            <w:pPr>
              <w:spacing w:after="150" w:line="240" w:lineRule="auto"/>
              <w:rPr>
                <w:rFonts w:ascii="Times New Roman" w:eastAsia="Times New Roman" w:hAnsi="Times New Roman" w:cs="Times New Roman"/>
                <w:color w:val="000000"/>
                <w:sz w:val="24"/>
                <w:szCs w:val="24"/>
                <w:lang w:eastAsia="ru-RU"/>
              </w:rPr>
            </w:pPr>
          </w:p>
        </w:tc>
      </w:tr>
    </w:tbl>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jc w:val="center"/>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jc w:val="center"/>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EA7F98" w:rsidRDefault="00EA7F98" w:rsidP="00120A7A">
      <w:pPr>
        <w:shd w:val="clear" w:color="auto" w:fill="FFFFFF"/>
        <w:spacing w:after="150" w:line="240" w:lineRule="auto"/>
        <w:rPr>
          <w:rFonts w:ascii="Arial" w:eastAsia="Times New Roman" w:hAnsi="Arial" w:cs="Arial"/>
          <w:color w:val="000000"/>
          <w:sz w:val="21"/>
          <w:szCs w:val="21"/>
          <w:lang w:eastAsia="ru-RU"/>
        </w:rPr>
      </w:pP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lastRenderedPageBreak/>
        <w:t>Пояснительная записка.</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xml:space="preserve">Настоящая  дополнительная общеразвивающая программа является </w:t>
      </w:r>
      <w:r>
        <w:rPr>
          <w:rFonts w:ascii="Times New Roman" w:eastAsia="Times New Roman" w:hAnsi="Times New Roman" w:cs="Times New Roman"/>
          <w:color w:val="000000"/>
          <w:sz w:val="24"/>
          <w:szCs w:val="24"/>
          <w:lang w:eastAsia="ru-RU"/>
        </w:rPr>
        <w:t>основным нормативным документом</w:t>
      </w:r>
      <w:r w:rsidRPr="00120A7A">
        <w:rPr>
          <w:rFonts w:ascii="Times New Roman" w:eastAsia="Times New Roman" w:hAnsi="Times New Roman" w:cs="Times New Roman"/>
          <w:color w:val="000000"/>
          <w:sz w:val="24"/>
          <w:szCs w:val="24"/>
          <w:lang w:eastAsia="ru-RU"/>
        </w:rPr>
        <w:t>, определяющим содержание и объем учебно-тренировочного процесса в спортивно-оздоровительных группах по волейболу.</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Появился волейбол в США в 1895 году. Основоположником этой игры был пастор Уильям Морган- преподаватель колледжа, предложивший назвать игру «волейбол», что в переводе с английского «летящий мяч» (от «volley» - отбивать на лету и «ball» - мяч). В 1900 году появились первые правила волейбола. В 1947 году была создана Международная федерация волейбола (ФИВБ). Развитие волейбола пошло ускоренными темпами. Стали проводиться первенства Европы и мира, разыгрывается Кубок европейских чемпионов. В 1964г. волейбол включен в программу Олимпийских игр. В настоящее время членами ФИВБ являются более 110 стран. Весомый вклад в становление мирового волейбола внесли советские и российские спортсмены.</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Волейбол —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Чтобы играть в волейбол,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 в деятельности сердечно-сосудистой и дыхательной систем. 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более подвижными, повышается сила и эластичность мышц.</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Постоянные взаимодействия с мячом способствуют улучшению глубинного и периферического зрения, точности и ориентировке в пространстве.</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Игра в волейбол развивает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мышц.</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Важнейшее требование к занятиям - дифференцированный подход к занимающимся, учитывая их состояние здоровья, физическое развитие, двигательную подготовленность, а также знание навыков для самостоятельных занятий.</w:t>
      </w:r>
    </w:p>
    <w:p w:rsidR="00120A7A" w:rsidRPr="00120A7A" w:rsidRDefault="00F924E1"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1.</w:t>
      </w:r>
      <w:r w:rsidR="00120A7A" w:rsidRPr="00120A7A">
        <w:rPr>
          <w:rFonts w:ascii="Times New Roman" w:eastAsia="Times New Roman" w:hAnsi="Times New Roman" w:cs="Times New Roman"/>
          <w:b/>
          <w:bCs/>
          <w:color w:val="000000"/>
          <w:sz w:val="24"/>
          <w:szCs w:val="24"/>
          <w:lang w:eastAsia="ru-RU"/>
        </w:rPr>
        <w:t>Нормативно-правовая база:</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t>-</w:t>
      </w:r>
      <w:r w:rsidRPr="00120A7A">
        <w:rPr>
          <w:rFonts w:ascii="Times New Roman" w:eastAsia="Times New Roman" w:hAnsi="Times New Roman" w:cs="Times New Roman"/>
          <w:color w:val="000000"/>
          <w:sz w:val="24"/>
          <w:szCs w:val="24"/>
          <w:lang w:eastAsia="ru-RU"/>
        </w:rPr>
        <w:t>закон Российской Федерации «Об образовании в Российской Федерации» от 29.12.2012г. № 273-ФЗ;</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федеральный закон «О физической культуре и спорте в РФ» от 04.12.2007г. № 329 ФЗ;</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29 августа 2013 № 1008 «Об утверждении Порядка организации и осуществления образовательной деятельности по дополнительным общеобразовательным программам»;</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Устав МАУ ДО «ДЮСШ «Дельфин» Порецкого района Чувашской Республики.</w:t>
      </w:r>
      <w:r w:rsidRPr="00120A7A">
        <w:rPr>
          <w:rFonts w:ascii="Times New Roman" w:eastAsia="Times New Roman" w:hAnsi="Times New Roman" w:cs="Times New Roman"/>
          <w:color w:val="000000"/>
          <w:sz w:val="24"/>
          <w:szCs w:val="24"/>
          <w:lang w:eastAsia="ru-RU"/>
        </w:rPr>
        <w:t>.</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t>Актуальность данной программы</w:t>
      </w:r>
      <w:r w:rsidRPr="00120A7A">
        <w:rPr>
          <w:rFonts w:ascii="Times New Roman" w:eastAsia="Times New Roman" w:hAnsi="Times New Roman" w:cs="Times New Roman"/>
          <w:color w:val="000000"/>
          <w:sz w:val="24"/>
          <w:szCs w:val="24"/>
          <w:lang w:eastAsia="ru-RU"/>
        </w:rPr>
        <w:t> связана с развитием и ростом популярности волейбола в нашей стране и определяется спросом со стороны родителей и детей на организованные занятия волейболом.</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t>Целью программы</w:t>
      </w:r>
      <w:r w:rsidRPr="00120A7A">
        <w:rPr>
          <w:rFonts w:ascii="Times New Roman" w:eastAsia="Times New Roman" w:hAnsi="Times New Roman" w:cs="Times New Roman"/>
          <w:color w:val="000000"/>
          <w:sz w:val="24"/>
          <w:szCs w:val="24"/>
          <w:lang w:eastAsia="ru-RU"/>
        </w:rPr>
        <w:t> является выявление и развитие способностей каждого занимающегося, формирование духовно богатой, свободной, физически здоровой, творчески мыслящей, социально активной личности, обладающей прочными знаниями, ориентированной на высокие нравственные ценности, способной впоследствии на участие в социальном и духовном развитии общества.</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t>Задачи программы</w:t>
      </w:r>
      <w:r w:rsidRPr="00120A7A">
        <w:rPr>
          <w:rFonts w:ascii="Times New Roman" w:eastAsia="Times New Roman" w:hAnsi="Times New Roman" w:cs="Times New Roman"/>
          <w:color w:val="000000"/>
          <w:sz w:val="24"/>
          <w:szCs w:val="24"/>
          <w:lang w:eastAsia="ru-RU"/>
        </w:rPr>
        <w:t>:</w:t>
      </w:r>
    </w:p>
    <w:p w:rsidR="00120A7A" w:rsidRPr="00120A7A" w:rsidRDefault="00120A7A" w:rsidP="00120A7A">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Укрепление здоровья, физического развития и подготовленности учащихся.</w:t>
      </w:r>
    </w:p>
    <w:p w:rsidR="00120A7A" w:rsidRPr="00120A7A" w:rsidRDefault="00120A7A" w:rsidP="00120A7A">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Воспитание личностных качеств учащихся.</w:t>
      </w:r>
    </w:p>
    <w:p w:rsidR="00120A7A" w:rsidRPr="00120A7A" w:rsidRDefault="00120A7A" w:rsidP="00120A7A">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Освоение и совершенствование жизненно важных двигательных навыков, основ спортивной техники волейбола в процессе регулярных учебно-тренировочных занятий.</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Программа составлена для обучения на спортивно – оздоровительном этапе и предусматривает:</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проведение теоретических и практических занятий;</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выполнение учебного плана;</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сдачу контрольно-переводных нормативов;</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участие в играх (игровая подготовка).</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Программа рассчитана на детей и подростков в возрасте от 6 до 18 лет.</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К освоению программы допускаются лица без предъявления требований к уровню образования, физической подготовки и при отсутствии медицинских противопоказаний для занятий волейболом.</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Срок реализации программы - 1 год.</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Программа рассчита</w:t>
      </w:r>
      <w:r>
        <w:rPr>
          <w:rFonts w:ascii="Times New Roman" w:eastAsia="Times New Roman" w:hAnsi="Times New Roman" w:cs="Times New Roman"/>
          <w:color w:val="000000"/>
          <w:sz w:val="24"/>
          <w:szCs w:val="24"/>
          <w:lang w:eastAsia="ru-RU"/>
        </w:rPr>
        <w:t>на согласно учебному плану на 34 недели и 204 часа</w:t>
      </w:r>
      <w:r w:rsidRPr="00120A7A">
        <w:rPr>
          <w:rFonts w:ascii="Times New Roman" w:eastAsia="Times New Roman" w:hAnsi="Times New Roman" w:cs="Times New Roman"/>
          <w:color w:val="000000"/>
          <w:sz w:val="24"/>
          <w:szCs w:val="24"/>
          <w:lang w:eastAsia="ru-RU"/>
        </w:rPr>
        <w:t>. Учебно-тренировочные занятия проводятся 3 раза в неделю по 2 академических часа. Продолжительность учебно-тренировочного занятия рассчитывается в академических часах ( один академический час равен 45 мин.).</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Образовательный процессвключает в себя следующие ра</w:t>
      </w:r>
      <w:r>
        <w:rPr>
          <w:rFonts w:ascii="Times New Roman" w:eastAsia="Times New Roman" w:hAnsi="Times New Roman" w:cs="Times New Roman"/>
          <w:color w:val="000000"/>
          <w:sz w:val="24"/>
          <w:szCs w:val="24"/>
          <w:lang w:eastAsia="ru-RU"/>
        </w:rPr>
        <w:t>зделы подготовки: теоретическую</w:t>
      </w:r>
      <w:r w:rsidRPr="00120A7A">
        <w:rPr>
          <w:rFonts w:ascii="Times New Roman" w:eastAsia="Times New Roman" w:hAnsi="Times New Roman" w:cs="Times New Roman"/>
          <w:color w:val="000000"/>
          <w:sz w:val="24"/>
          <w:szCs w:val="24"/>
          <w:lang w:eastAsia="ru-RU"/>
        </w:rPr>
        <w:t>, общую и специальную физическую подготовку, техническую и тактическую подготовку, игровую подготовку.</w:t>
      </w:r>
    </w:p>
    <w:p w:rsidR="00120A7A" w:rsidRPr="00F924E1" w:rsidRDefault="00F924E1" w:rsidP="00F924E1">
      <w:pPr>
        <w:pStyle w:val="a4"/>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120A7A" w:rsidRPr="00F924E1">
        <w:rPr>
          <w:rFonts w:ascii="Times New Roman" w:eastAsia="Times New Roman" w:hAnsi="Times New Roman" w:cs="Times New Roman"/>
          <w:b/>
          <w:bCs/>
          <w:color w:val="000000"/>
          <w:sz w:val="24"/>
          <w:szCs w:val="24"/>
          <w:lang w:eastAsia="ru-RU"/>
        </w:rPr>
        <w:t>Формы аттестации</w:t>
      </w:r>
      <w:r w:rsidR="00120A7A" w:rsidRPr="00F924E1">
        <w:rPr>
          <w:rFonts w:ascii="Times New Roman" w:eastAsia="Times New Roman" w:hAnsi="Times New Roman" w:cs="Times New Roman"/>
          <w:color w:val="000000"/>
          <w:sz w:val="24"/>
          <w:szCs w:val="24"/>
          <w:lang w:eastAsia="ru-RU"/>
        </w:rPr>
        <w:t>.</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Формами контроля являются промежуточная и итоговая аттестация. Аттестации проходят в форме тестирования и сдачи контрольных нормативов.</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Аттестация позволяет оценить уровень развития способностей и личных качеств учащегося и их соответствия прогнозируемым результатам программы.</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Целью проведения аттестации, учащихся является оценка уровня освоения учащимися дополнительной общеразвивающей программы по волейболу.</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 аттестации</w:t>
      </w:r>
      <w:r w:rsidRPr="00120A7A">
        <w:rPr>
          <w:rFonts w:ascii="Times New Roman" w:eastAsia="Times New Roman" w:hAnsi="Times New Roman" w:cs="Times New Roman"/>
          <w:color w:val="000000"/>
          <w:sz w:val="24"/>
          <w:szCs w:val="24"/>
          <w:lang w:eastAsia="ru-RU"/>
        </w:rPr>
        <w:t>:</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определение уровня те</w:t>
      </w:r>
      <w:r>
        <w:rPr>
          <w:rFonts w:ascii="Times New Roman" w:eastAsia="Times New Roman" w:hAnsi="Times New Roman" w:cs="Times New Roman"/>
          <w:color w:val="000000"/>
          <w:sz w:val="24"/>
          <w:szCs w:val="24"/>
          <w:lang w:eastAsia="ru-RU"/>
        </w:rPr>
        <w:t>оретической подготовки учащихся</w:t>
      </w:r>
      <w:r w:rsidRPr="00120A7A">
        <w:rPr>
          <w:rFonts w:ascii="Times New Roman" w:eastAsia="Times New Roman" w:hAnsi="Times New Roman" w:cs="Times New Roman"/>
          <w:color w:val="000000"/>
          <w:sz w:val="24"/>
          <w:szCs w:val="24"/>
          <w:lang w:eastAsia="ru-RU"/>
        </w:rPr>
        <w:t>;</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выявление степени сформированности практических умений и навыков учащихся в волейболе;</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выявление причин, способствующих или препятствующих полноценной реализации программы;</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внесение необходимых корректив в содержание и методику образовательной деятельности.</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Сроки проведения аттестации учащихся устанавливаются в соответствии с календарным учебным графиком. Промежуточная аттестация проводится в декабре-январе, итоговая аттестация в конце учебного года по графику.</w:t>
      </w:r>
    </w:p>
    <w:p w:rsidR="00120A7A" w:rsidRPr="00F924E1" w:rsidRDefault="00120A7A" w:rsidP="00F924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924E1">
        <w:rPr>
          <w:rFonts w:ascii="Times New Roman" w:eastAsia="Times New Roman" w:hAnsi="Times New Roman" w:cs="Times New Roman"/>
          <w:b/>
          <w:bCs/>
          <w:color w:val="000000"/>
          <w:sz w:val="24"/>
          <w:szCs w:val="24"/>
          <w:lang w:eastAsia="ru-RU"/>
        </w:rPr>
        <w:t>Материально-техническое обеспечение:</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Для проведения учебно-тренировочных занятий по волейболу на спортивно-оздоровительном этапе, необходимо:</w:t>
      </w:r>
    </w:p>
    <w:p w:rsid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Сетка волейбольная с тро</w:t>
      </w:r>
      <w:r w:rsidRPr="00120A7A">
        <w:rPr>
          <w:rFonts w:ascii="Times New Roman" w:eastAsia="Times New Roman" w:hAnsi="Times New Roman" w:cs="Times New Roman"/>
          <w:color w:val="000000"/>
          <w:sz w:val="24"/>
          <w:szCs w:val="24"/>
          <w:lang w:eastAsia="ru-RU"/>
        </w:rPr>
        <w:t xml:space="preserve">сом, волейбольная стойка, стойка волейбольная телескопическая, мячи волейбольные, </w:t>
      </w:r>
      <w:r>
        <w:rPr>
          <w:rFonts w:ascii="Times New Roman" w:eastAsia="Times New Roman" w:hAnsi="Times New Roman" w:cs="Times New Roman"/>
          <w:color w:val="000000"/>
          <w:sz w:val="24"/>
          <w:szCs w:val="24"/>
          <w:lang w:eastAsia="ru-RU"/>
        </w:rPr>
        <w:t>мячи футбольные, секундомер.</w:t>
      </w:r>
    </w:p>
    <w:p w:rsidR="00120A7A" w:rsidRPr="00120A7A" w:rsidRDefault="00120A7A" w:rsidP="00120A7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t>Организационно-педагогические условия.</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Организационно – педагогические условия реализации Программы обеспечивают ее реализацию в полном объеме, качество подготовки обучающихся,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Формы организации образовательного процесса: теоретические и групповые практические занятия, учебно-тренировочные занятия по подготовке и сдаче контрольных нормативов, промежуточная и итоговая аттестация обучающихся.</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Дополнительная общеразвив</w:t>
      </w:r>
      <w:r w:rsidR="00282BD1">
        <w:rPr>
          <w:rFonts w:ascii="Times New Roman" w:eastAsia="Times New Roman" w:hAnsi="Times New Roman" w:cs="Times New Roman"/>
          <w:color w:val="000000"/>
          <w:sz w:val="24"/>
          <w:szCs w:val="24"/>
          <w:lang w:eastAsia="ru-RU"/>
        </w:rPr>
        <w:t>ающая программа реализуется</w:t>
      </w:r>
      <w:r w:rsidRPr="00120A7A">
        <w:rPr>
          <w:rFonts w:ascii="Times New Roman" w:eastAsia="Times New Roman" w:hAnsi="Times New Roman" w:cs="Times New Roman"/>
          <w:color w:val="000000"/>
          <w:sz w:val="24"/>
          <w:szCs w:val="24"/>
          <w:lang w:eastAsia="ru-RU"/>
        </w:rPr>
        <w:t xml:space="preserve"> в соответствии с годовым учебным планом, календарным учебным графиком и календарным планом физкультурных мероприятий и спортивных мероприятий.</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Учебный год начинается с 01 сен</w:t>
      </w:r>
      <w:r w:rsidR="00E614A5">
        <w:rPr>
          <w:rFonts w:ascii="Times New Roman" w:eastAsia="Times New Roman" w:hAnsi="Times New Roman" w:cs="Times New Roman"/>
          <w:color w:val="000000"/>
          <w:sz w:val="24"/>
          <w:szCs w:val="24"/>
          <w:lang w:eastAsia="ru-RU"/>
        </w:rPr>
        <w:t>тября и заканчивается 31 мая</w:t>
      </w:r>
      <w:r w:rsidRPr="00120A7A">
        <w:rPr>
          <w:rFonts w:ascii="Times New Roman" w:eastAsia="Times New Roman" w:hAnsi="Times New Roman" w:cs="Times New Roman"/>
          <w:color w:val="000000"/>
          <w:sz w:val="24"/>
          <w:szCs w:val="24"/>
          <w:lang w:eastAsia="ru-RU"/>
        </w:rPr>
        <w:t>. Каникулы для учащ</w:t>
      </w:r>
      <w:r w:rsidR="00E614A5">
        <w:rPr>
          <w:rFonts w:ascii="Times New Roman" w:eastAsia="Times New Roman" w:hAnsi="Times New Roman" w:cs="Times New Roman"/>
          <w:color w:val="000000"/>
          <w:sz w:val="24"/>
          <w:szCs w:val="24"/>
          <w:lang w:eastAsia="ru-RU"/>
        </w:rPr>
        <w:t>ихся –</w:t>
      </w:r>
      <w:r w:rsidRPr="00120A7A">
        <w:rPr>
          <w:rFonts w:ascii="Times New Roman" w:eastAsia="Times New Roman" w:hAnsi="Times New Roman" w:cs="Times New Roman"/>
          <w:color w:val="000000"/>
          <w:sz w:val="24"/>
          <w:szCs w:val="24"/>
          <w:lang w:eastAsia="ru-RU"/>
        </w:rPr>
        <w:t xml:space="preserve"> согласно учебному плану.</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Воспитание и обучение ведется на государственном языке Российской Федерации – на русском языке.</w:t>
      </w:r>
    </w:p>
    <w:p w:rsid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Учебно-тренировочные занятия по волейболу проводятся в соответствии с уч</w:t>
      </w:r>
      <w:r w:rsidR="00E614A5">
        <w:rPr>
          <w:rFonts w:ascii="Times New Roman" w:eastAsia="Times New Roman" w:hAnsi="Times New Roman" w:cs="Times New Roman"/>
          <w:color w:val="000000"/>
          <w:sz w:val="24"/>
          <w:szCs w:val="24"/>
          <w:lang w:eastAsia="ru-RU"/>
        </w:rPr>
        <w:t>ебным планом, рассчитанным на 34 недели</w:t>
      </w:r>
      <w:r w:rsidRPr="00120A7A">
        <w:rPr>
          <w:rFonts w:ascii="Times New Roman" w:eastAsia="Times New Roman" w:hAnsi="Times New Roman" w:cs="Times New Roman"/>
          <w:color w:val="000000"/>
          <w:sz w:val="24"/>
          <w:szCs w:val="24"/>
          <w:lang w:eastAsia="ru-RU"/>
        </w:rPr>
        <w:t>.</w:t>
      </w: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Pr="00120A7A"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20A7A" w:rsidRDefault="00120A7A" w:rsidP="00E614A5">
      <w:pPr>
        <w:shd w:val="clear" w:color="auto" w:fill="FFFFFF"/>
        <w:spacing w:after="150" w:line="240" w:lineRule="auto"/>
        <w:jc w:val="center"/>
        <w:rPr>
          <w:rFonts w:ascii="Arial" w:eastAsia="Times New Roman" w:hAnsi="Arial" w:cs="Arial"/>
          <w:b/>
          <w:bCs/>
          <w:color w:val="000000"/>
          <w:sz w:val="21"/>
          <w:szCs w:val="21"/>
          <w:lang w:eastAsia="ru-RU"/>
        </w:rPr>
      </w:pPr>
      <w:r w:rsidRPr="00120A7A">
        <w:rPr>
          <w:rFonts w:ascii="Arial" w:eastAsia="Times New Roman" w:hAnsi="Arial" w:cs="Arial"/>
          <w:b/>
          <w:bCs/>
          <w:color w:val="000000"/>
          <w:sz w:val="21"/>
          <w:szCs w:val="21"/>
          <w:lang w:eastAsia="ru-RU"/>
        </w:rPr>
        <w:t>Уч</w:t>
      </w:r>
      <w:r w:rsidR="00E614A5">
        <w:rPr>
          <w:rFonts w:ascii="Arial" w:eastAsia="Times New Roman" w:hAnsi="Arial" w:cs="Arial"/>
          <w:b/>
          <w:bCs/>
          <w:color w:val="000000"/>
          <w:sz w:val="21"/>
          <w:szCs w:val="21"/>
          <w:lang w:eastAsia="ru-RU"/>
        </w:rPr>
        <w:t>ебный план на 34</w:t>
      </w:r>
      <w:r w:rsidRPr="00120A7A">
        <w:rPr>
          <w:rFonts w:ascii="Arial" w:eastAsia="Times New Roman" w:hAnsi="Arial" w:cs="Arial"/>
          <w:b/>
          <w:bCs/>
          <w:color w:val="000000"/>
          <w:sz w:val="21"/>
          <w:szCs w:val="21"/>
          <w:lang w:eastAsia="ru-RU"/>
        </w:rPr>
        <w:t xml:space="preserve"> недел</w:t>
      </w:r>
      <w:r w:rsidR="00E614A5">
        <w:rPr>
          <w:rFonts w:ascii="Arial" w:eastAsia="Times New Roman" w:hAnsi="Arial" w:cs="Arial"/>
          <w:b/>
          <w:bCs/>
          <w:color w:val="000000"/>
          <w:sz w:val="21"/>
          <w:szCs w:val="21"/>
          <w:lang w:eastAsia="ru-RU"/>
        </w:rPr>
        <w:t>и</w:t>
      </w:r>
    </w:p>
    <w:tbl>
      <w:tblPr>
        <w:tblpPr w:leftFromText="180" w:rightFromText="180" w:vertAnchor="text" w:horzAnchor="page" w:tblpX="2203" w:tblpY="142"/>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837"/>
        <w:gridCol w:w="4076"/>
      </w:tblGrid>
      <w:tr w:rsidR="00E614A5" w:rsidRPr="00E843E7" w:rsidTr="00D537E7">
        <w:trPr>
          <w:trHeight w:val="590"/>
        </w:trPr>
        <w:tc>
          <w:tcPr>
            <w:tcW w:w="56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 п/п</w:t>
            </w:r>
          </w:p>
        </w:tc>
        <w:tc>
          <w:tcPr>
            <w:tcW w:w="2837"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Разделы подготовки</w:t>
            </w: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Спортивно - оздоровительный</w:t>
            </w:r>
          </w:p>
        </w:tc>
      </w:tr>
      <w:tr w:rsidR="00E614A5" w:rsidRPr="00E843E7" w:rsidTr="00D537E7">
        <w:tc>
          <w:tcPr>
            <w:tcW w:w="3403" w:type="dxa"/>
            <w:gridSpan w:val="2"/>
            <w:tcBorders>
              <w:left w:val="nil"/>
            </w:tcBorders>
            <w:shd w:val="clear" w:color="auto" w:fill="auto"/>
          </w:tcPr>
          <w:p w:rsidR="00E614A5" w:rsidRPr="00E843E7" w:rsidRDefault="00E614A5" w:rsidP="00D537E7">
            <w:pPr>
              <w:spacing w:after="0" w:line="240" w:lineRule="auto"/>
              <w:rPr>
                <w:rFonts w:ascii="Times New Roman" w:eastAsia="Calibri" w:hAnsi="Times New Roman" w:cs="Times New Roman"/>
                <w:sz w:val="24"/>
              </w:rPr>
            </w:pP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весь период</w:t>
            </w:r>
          </w:p>
        </w:tc>
      </w:tr>
      <w:tr w:rsidR="00E614A5" w:rsidRPr="00E843E7" w:rsidTr="00D537E7">
        <w:tc>
          <w:tcPr>
            <w:tcW w:w="56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1</w:t>
            </w:r>
          </w:p>
        </w:tc>
        <w:tc>
          <w:tcPr>
            <w:tcW w:w="2837" w:type="dxa"/>
            <w:shd w:val="clear" w:color="auto" w:fill="auto"/>
          </w:tcPr>
          <w:p w:rsidR="00E614A5" w:rsidRPr="00E843E7" w:rsidRDefault="00E614A5" w:rsidP="00D537E7">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Теоретическая подготовка</w:t>
            </w: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10</w:t>
            </w:r>
          </w:p>
        </w:tc>
      </w:tr>
      <w:tr w:rsidR="00E614A5" w:rsidRPr="00E843E7" w:rsidTr="00D537E7">
        <w:tc>
          <w:tcPr>
            <w:tcW w:w="56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2</w:t>
            </w:r>
          </w:p>
        </w:tc>
        <w:tc>
          <w:tcPr>
            <w:tcW w:w="2837" w:type="dxa"/>
            <w:shd w:val="clear" w:color="auto" w:fill="auto"/>
          </w:tcPr>
          <w:p w:rsidR="00E614A5" w:rsidRPr="00E843E7" w:rsidRDefault="00E614A5" w:rsidP="00D537E7">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Общая физическая подготовка</w:t>
            </w: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30</w:t>
            </w:r>
          </w:p>
        </w:tc>
      </w:tr>
      <w:tr w:rsidR="00E614A5" w:rsidRPr="00E843E7" w:rsidTr="00D537E7">
        <w:tc>
          <w:tcPr>
            <w:tcW w:w="56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3</w:t>
            </w:r>
          </w:p>
        </w:tc>
        <w:tc>
          <w:tcPr>
            <w:tcW w:w="2837" w:type="dxa"/>
            <w:shd w:val="clear" w:color="auto" w:fill="auto"/>
          </w:tcPr>
          <w:p w:rsidR="00E614A5" w:rsidRPr="00E843E7" w:rsidRDefault="00E614A5" w:rsidP="00D537E7">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Специальная физическая подготовка</w:t>
            </w: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20</w:t>
            </w:r>
          </w:p>
        </w:tc>
      </w:tr>
      <w:tr w:rsidR="00E614A5" w:rsidRPr="00E843E7" w:rsidTr="00D537E7">
        <w:tc>
          <w:tcPr>
            <w:tcW w:w="56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4</w:t>
            </w:r>
          </w:p>
        </w:tc>
        <w:tc>
          <w:tcPr>
            <w:tcW w:w="2837" w:type="dxa"/>
            <w:shd w:val="clear" w:color="auto" w:fill="auto"/>
          </w:tcPr>
          <w:p w:rsidR="00E614A5" w:rsidRPr="00E843E7" w:rsidRDefault="00E614A5" w:rsidP="00D537E7">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Интегральная подготовка</w:t>
            </w: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45</w:t>
            </w:r>
          </w:p>
        </w:tc>
      </w:tr>
      <w:tr w:rsidR="00E614A5" w:rsidRPr="00E843E7" w:rsidTr="00D537E7">
        <w:tc>
          <w:tcPr>
            <w:tcW w:w="56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5</w:t>
            </w:r>
          </w:p>
        </w:tc>
        <w:tc>
          <w:tcPr>
            <w:tcW w:w="2837" w:type="dxa"/>
            <w:shd w:val="clear" w:color="auto" w:fill="auto"/>
          </w:tcPr>
          <w:p w:rsidR="00E614A5" w:rsidRPr="00E843E7" w:rsidRDefault="00E614A5" w:rsidP="00D537E7">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Технико – тактическая подготовка</w:t>
            </w: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78</w:t>
            </w:r>
          </w:p>
        </w:tc>
      </w:tr>
      <w:tr w:rsidR="00E614A5" w:rsidRPr="00E843E7" w:rsidTr="00D537E7">
        <w:tc>
          <w:tcPr>
            <w:tcW w:w="56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6</w:t>
            </w:r>
          </w:p>
        </w:tc>
        <w:tc>
          <w:tcPr>
            <w:tcW w:w="2837" w:type="dxa"/>
            <w:shd w:val="clear" w:color="auto" w:fill="auto"/>
          </w:tcPr>
          <w:p w:rsidR="00E614A5" w:rsidRPr="00E843E7" w:rsidRDefault="00E614A5" w:rsidP="00D537E7">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Психологическая подготовка</w:t>
            </w: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15</w:t>
            </w:r>
          </w:p>
        </w:tc>
      </w:tr>
      <w:tr w:rsidR="00E614A5" w:rsidRPr="00E843E7" w:rsidTr="00D537E7">
        <w:tc>
          <w:tcPr>
            <w:tcW w:w="56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7</w:t>
            </w:r>
          </w:p>
        </w:tc>
        <w:tc>
          <w:tcPr>
            <w:tcW w:w="2837" w:type="dxa"/>
            <w:shd w:val="clear" w:color="auto" w:fill="auto"/>
          </w:tcPr>
          <w:p w:rsidR="00E614A5" w:rsidRPr="00E843E7" w:rsidRDefault="00E614A5" w:rsidP="00D537E7">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Контрольные и календарные игры</w:t>
            </w: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p>
        </w:tc>
      </w:tr>
      <w:tr w:rsidR="00E614A5" w:rsidRPr="00E843E7" w:rsidTr="00D537E7">
        <w:tc>
          <w:tcPr>
            <w:tcW w:w="56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8</w:t>
            </w:r>
          </w:p>
        </w:tc>
        <w:tc>
          <w:tcPr>
            <w:tcW w:w="2837" w:type="dxa"/>
            <w:shd w:val="clear" w:color="auto" w:fill="auto"/>
          </w:tcPr>
          <w:p w:rsidR="00E614A5" w:rsidRPr="00E843E7" w:rsidRDefault="00E614A5" w:rsidP="00D537E7">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Контрольно – переводные нормативы</w:t>
            </w: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Май</w:t>
            </w:r>
          </w:p>
        </w:tc>
      </w:tr>
      <w:tr w:rsidR="00E614A5" w:rsidRPr="00E843E7" w:rsidTr="00D537E7">
        <w:tc>
          <w:tcPr>
            <w:tcW w:w="56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9</w:t>
            </w:r>
          </w:p>
        </w:tc>
        <w:tc>
          <w:tcPr>
            <w:tcW w:w="2837" w:type="dxa"/>
            <w:shd w:val="clear" w:color="auto" w:fill="auto"/>
          </w:tcPr>
          <w:p w:rsidR="00E614A5" w:rsidRPr="00E843E7" w:rsidRDefault="00E614A5" w:rsidP="00D537E7">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Восстановительные мероприятия</w:t>
            </w: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6</w:t>
            </w:r>
          </w:p>
        </w:tc>
      </w:tr>
      <w:tr w:rsidR="00E614A5" w:rsidRPr="00E843E7" w:rsidTr="00D537E7">
        <w:tc>
          <w:tcPr>
            <w:tcW w:w="3403" w:type="dxa"/>
            <w:gridSpan w:val="2"/>
            <w:shd w:val="clear" w:color="auto" w:fill="auto"/>
          </w:tcPr>
          <w:p w:rsidR="00E614A5" w:rsidRPr="00E843E7" w:rsidRDefault="00E614A5" w:rsidP="00D537E7">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 xml:space="preserve">Общее количество часов </w:t>
            </w:r>
          </w:p>
        </w:tc>
        <w:tc>
          <w:tcPr>
            <w:tcW w:w="4076" w:type="dxa"/>
            <w:shd w:val="clear" w:color="auto" w:fill="auto"/>
          </w:tcPr>
          <w:p w:rsidR="00E614A5" w:rsidRPr="00E843E7" w:rsidRDefault="00E614A5" w:rsidP="00D537E7">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2</w:t>
            </w:r>
            <w:r>
              <w:rPr>
                <w:rFonts w:ascii="Times New Roman" w:eastAsia="Calibri" w:hAnsi="Times New Roman" w:cs="Times New Roman"/>
                <w:sz w:val="24"/>
              </w:rPr>
              <w:t>04</w:t>
            </w:r>
          </w:p>
        </w:tc>
      </w:tr>
    </w:tbl>
    <w:p w:rsidR="00E614A5" w:rsidRPr="00E43FCA" w:rsidRDefault="00E614A5" w:rsidP="00E614A5">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E614A5" w:rsidRDefault="00E614A5" w:rsidP="00E614A5">
      <w:pPr>
        <w:spacing w:after="0" w:line="240" w:lineRule="auto"/>
        <w:jc w:val="both"/>
        <w:rPr>
          <w:rFonts w:ascii="Times New Roman" w:hAnsi="Times New Roman" w:cs="Times New Roman"/>
          <w:sz w:val="24"/>
          <w:szCs w:val="24"/>
        </w:rPr>
      </w:pPr>
    </w:p>
    <w:p w:rsidR="00E614A5" w:rsidRPr="00B86B6F" w:rsidRDefault="00E614A5" w:rsidP="00E614A5">
      <w:pPr>
        <w:rPr>
          <w:rFonts w:ascii="Times New Roman" w:hAnsi="Times New Roman" w:cs="Times New Roman"/>
          <w:sz w:val="24"/>
          <w:szCs w:val="24"/>
        </w:rPr>
      </w:pPr>
    </w:p>
    <w:p w:rsidR="00E614A5" w:rsidRDefault="00E614A5" w:rsidP="00E614A5">
      <w:pPr>
        <w:rPr>
          <w:rFonts w:ascii="Times New Roman" w:hAnsi="Times New Roman" w:cs="Times New Roman"/>
          <w:sz w:val="24"/>
          <w:szCs w:val="24"/>
        </w:rPr>
      </w:pPr>
    </w:p>
    <w:p w:rsidR="00E614A5" w:rsidRDefault="00E614A5" w:rsidP="00E614A5">
      <w:pPr>
        <w:rPr>
          <w:rFonts w:ascii="Times New Roman" w:hAnsi="Times New Roman" w:cs="Times New Roman"/>
          <w:sz w:val="24"/>
          <w:szCs w:val="24"/>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Pr="008A24F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План-график </w:t>
      </w:r>
    </w:p>
    <w:p w:rsidR="00E614A5" w:rsidRPr="008A24F5" w:rsidRDefault="00E614A5" w:rsidP="00E614A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227"/>
        <w:gridCol w:w="558"/>
        <w:gridCol w:w="6"/>
        <w:gridCol w:w="547"/>
        <w:gridCol w:w="11"/>
        <w:gridCol w:w="559"/>
        <w:gridCol w:w="11"/>
        <w:gridCol w:w="555"/>
        <w:gridCol w:w="12"/>
        <w:gridCol w:w="573"/>
        <w:gridCol w:w="45"/>
        <w:gridCol w:w="510"/>
        <w:gridCol w:w="17"/>
        <w:gridCol w:w="573"/>
        <w:gridCol w:w="513"/>
        <w:gridCol w:w="511"/>
        <w:gridCol w:w="513"/>
        <w:gridCol w:w="585"/>
        <w:gridCol w:w="1030"/>
      </w:tblGrid>
      <w:tr w:rsidR="00E614A5" w:rsidRPr="008A24F5" w:rsidTr="00D537E7">
        <w:trPr>
          <w:cantSplit/>
          <w:trHeight w:val="191"/>
        </w:trPr>
        <w:tc>
          <w:tcPr>
            <w:tcW w:w="2227" w:type="dxa"/>
            <w:vMerge w:val="restart"/>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b/>
                <w:sz w:val="24"/>
                <w:szCs w:val="24"/>
                <w:lang w:eastAsia="ru-RU"/>
              </w:rPr>
            </w:pPr>
            <w:r w:rsidRPr="008A24F5">
              <w:rPr>
                <w:rFonts w:ascii="Times New Roman" w:eastAsia="Times New Roman" w:hAnsi="Times New Roman" w:cs="Times New Roman"/>
                <w:b/>
                <w:sz w:val="24"/>
                <w:szCs w:val="24"/>
                <w:lang w:eastAsia="ru-RU"/>
              </w:rPr>
              <w:t>Содержание</w:t>
            </w:r>
          </w:p>
          <w:p w:rsidR="00E614A5" w:rsidRPr="008A24F5" w:rsidRDefault="00E614A5" w:rsidP="00D537E7">
            <w:pPr>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b/>
                <w:sz w:val="24"/>
                <w:szCs w:val="24"/>
                <w:lang w:eastAsia="ru-RU"/>
              </w:rPr>
              <w:t>занятий</w:t>
            </w:r>
          </w:p>
        </w:tc>
        <w:tc>
          <w:tcPr>
            <w:tcW w:w="6099" w:type="dxa"/>
            <w:gridSpan w:val="17"/>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
                <w:sz w:val="24"/>
                <w:szCs w:val="24"/>
                <w:lang w:eastAsia="ru-RU"/>
              </w:rPr>
            </w:pPr>
            <w:r w:rsidRPr="008A24F5">
              <w:rPr>
                <w:rFonts w:ascii="Times New Roman" w:eastAsia="Times New Roman" w:hAnsi="Times New Roman" w:cs="Times New Roman"/>
                <w:b/>
                <w:sz w:val="24"/>
                <w:szCs w:val="24"/>
                <w:lang w:eastAsia="ru-RU"/>
              </w:rPr>
              <w:t>месяцы</w:t>
            </w:r>
          </w:p>
        </w:tc>
        <w:tc>
          <w:tcPr>
            <w:tcW w:w="1030" w:type="dxa"/>
            <w:vMerge w:val="restart"/>
            <w:tcBorders>
              <w:top w:val="single" w:sz="4" w:space="0" w:color="auto"/>
              <w:left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Ито-го</w:t>
            </w:r>
          </w:p>
        </w:tc>
      </w:tr>
      <w:tr w:rsidR="00E614A5" w:rsidRPr="008A24F5" w:rsidTr="00D537E7">
        <w:trPr>
          <w:cantSplit/>
          <w:trHeight w:val="141"/>
        </w:trPr>
        <w:tc>
          <w:tcPr>
            <w:tcW w:w="2227" w:type="dxa"/>
            <w:vMerge/>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b/>
                <w:sz w:val="24"/>
                <w:szCs w:val="24"/>
                <w:lang w:eastAsia="ru-RU"/>
              </w:rPr>
            </w:pPr>
          </w:p>
        </w:tc>
        <w:tc>
          <w:tcPr>
            <w:tcW w:w="6099" w:type="dxa"/>
            <w:gridSpan w:val="17"/>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учебн</w:t>
            </w:r>
            <w:r>
              <w:rPr>
                <w:rFonts w:ascii="Times New Roman" w:eastAsia="Times New Roman" w:hAnsi="Times New Roman" w:cs="Times New Roman"/>
                <w:bCs/>
                <w:sz w:val="24"/>
                <w:szCs w:val="24"/>
                <w:lang w:eastAsia="ru-RU"/>
              </w:rPr>
              <w:t xml:space="preserve">ые часы  на 34 </w:t>
            </w:r>
            <w:r w:rsidRPr="008A24F5">
              <w:rPr>
                <w:rFonts w:ascii="Times New Roman" w:eastAsia="Times New Roman" w:hAnsi="Times New Roman" w:cs="Times New Roman"/>
                <w:bCs/>
                <w:sz w:val="24"/>
                <w:szCs w:val="24"/>
                <w:lang w:eastAsia="ru-RU"/>
              </w:rPr>
              <w:t>недель</w:t>
            </w:r>
          </w:p>
        </w:tc>
        <w:tc>
          <w:tcPr>
            <w:tcW w:w="1030" w:type="dxa"/>
            <w:vMerge/>
            <w:tcBorders>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b/>
                <w:sz w:val="24"/>
                <w:szCs w:val="24"/>
                <w:lang w:eastAsia="ru-RU"/>
              </w:rPr>
            </w:pPr>
          </w:p>
        </w:tc>
      </w:tr>
      <w:tr w:rsidR="00E614A5" w:rsidRPr="008A24F5" w:rsidTr="00D537E7">
        <w:trPr>
          <w:cantSplit/>
          <w:trHeight w:val="141"/>
        </w:trPr>
        <w:tc>
          <w:tcPr>
            <w:tcW w:w="2227" w:type="dxa"/>
            <w:vMerge/>
            <w:tcBorders>
              <w:top w:val="single" w:sz="4" w:space="0" w:color="auto"/>
              <w:left w:val="single" w:sz="4" w:space="0" w:color="auto"/>
              <w:bottom w:val="single" w:sz="4" w:space="0" w:color="auto"/>
              <w:right w:val="single" w:sz="4" w:space="0" w:color="auto"/>
            </w:tcBorders>
            <w:vAlign w:val="center"/>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9</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10</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11</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12</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w:t>
            </w:r>
          </w:p>
        </w:tc>
        <w:tc>
          <w:tcPr>
            <w:tcW w:w="572"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2</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4</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5</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bCs/>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p w:rsidR="00E614A5" w:rsidRPr="008A24F5" w:rsidRDefault="00E614A5" w:rsidP="00D537E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недели</w:t>
            </w:r>
          </w:p>
        </w:tc>
      </w:tr>
      <w:tr w:rsidR="00E614A5" w:rsidRPr="008A24F5" w:rsidTr="00D537E7">
        <w:trPr>
          <w:trHeight w:val="191"/>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rPr>
              <w:t>Теоретическая подготовка</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2"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614A5" w:rsidRPr="008A24F5" w:rsidTr="00D537E7">
        <w:trPr>
          <w:trHeight w:val="206"/>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ОФП</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2"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p>
        </w:tc>
      </w:tr>
      <w:tr w:rsidR="00E614A5" w:rsidRPr="008A24F5" w:rsidTr="00D537E7">
        <w:trPr>
          <w:trHeight w:val="191"/>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СФП</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2"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w:t>
            </w:r>
          </w:p>
        </w:tc>
      </w:tr>
      <w:tr w:rsidR="00E614A5" w:rsidRPr="008A24F5" w:rsidTr="00D537E7">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szCs w:val="24"/>
              </w:rPr>
              <w:t>Интегральная подготовка</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2"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57</w:t>
            </w:r>
          </w:p>
        </w:tc>
      </w:tr>
      <w:tr w:rsidR="00E614A5" w:rsidRPr="008A24F5" w:rsidTr="00D537E7">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szCs w:val="24"/>
              </w:rPr>
              <w:t>Технико-тактическая подготовка</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53"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78"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55"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9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jc w:val="center"/>
              <w:rPr>
                <w:rFonts w:ascii="Times New Roman" w:eastAsia="Calibri"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jc w:val="center"/>
              <w:rPr>
                <w:rFonts w:ascii="Times New Roman" w:eastAsia="Calibri"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rPr>
                <w:rFonts w:ascii="Times New Roman" w:eastAsia="Calibri" w:hAnsi="Times New Roman" w:cs="Times New Roman"/>
                <w:sz w:val="24"/>
                <w:szCs w:val="24"/>
              </w:rPr>
            </w:pPr>
            <w:r>
              <w:rPr>
                <w:rFonts w:ascii="Times New Roman" w:eastAsia="Calibri" w:hAnsi="Times New Roman" w:cs="Times New Roman"/>
                <w:sz w:val="24"/>
                <w:szCs w:val="24"/>
              </w:rPr>
              <w:t xml:space="preserve">    51</w:t>
            </w:r>
          </w:p>
        </w:tc>
      </w:tr>
      <w:tr w:rsidR="00E614A5" w:rsidRPr="008A24F5" w:rsidTr="00D537E7">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Психологическая подготовка</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3"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578"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5"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tc>
      </w:tr>
      <w:tr w:rsidR="00E614A5" w:rsidRPr="008A24F5" w:rsidTr="00D537E7">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rPr>
              <w:t>Контрольно – переводные нормативы</w:t>
            </w:r>
          </w:p>
        </w:tc>
        <w:tc>
          <w:tcPr>
            <w:tcW w:w="7129" w:type="dxa"/>
            <w:gridSpan w:val="18"/>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Май</w:t>
            </w:r>
          </w:p>
        </w:tc>
      </w:tr>
      <w:tr w:rsidR="00E614A5" w:rsidRPr="008A24F5" w:rsidTr="00D537E7">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Calibri" w:hAnsi="Times New Roman" w:cs="Times New Roman"/>
                <w:sz w:val="24"/>
              </w:rPr>
            </w:pPr>
            <w:r w:rsidRPr="008A24F5">
              <w:rPr>
                <w:rFonts w:ascii="Times New Roman" w:eastAsia="Calibri" w:hAnsi="Times New Roman" w:cs="Times New Roman"/>
                <w:sz w:val="24"/>
              </w:rPr>
              <w:t>Восстановительные мероприятия</w:t>
            </w:r>
          </w:p>
        </w:tc>
        <w:tc>
          <w:tcPr>
            <w:tcW w:w="564"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58"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5"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630"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2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614A5" w:rsidRPr="008A24F5" w:rsidTr="00D537E7">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ИТОГО</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18"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2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D53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bl>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E614A5" w:rsidRDefault="00120A7A" w:rsidP="00E614A5">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Основными формами учебно-тренировочного процесса являются групповые занятия.</w:t>
      </w:r>
    </w:p>
    <w:p w:rsidR="00120A7A" w:rsidRPr="00E614A5" w:rsidRDefault="00120A7A" w:rsidP="00E614A5">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Наполняемость учебных групп и объем учебно-тренировочной нагрузки.</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tbl>
      <w:tblPr>
        <w:tblW w:w="9570" w:type="dxa"/>
        <w:shd w:val="clear" w:color="auto" w:fill="FFFFFF"/>
        <w:tblCellMar>
          <w:top w:w="105" w:type="dxa"/>
          <w:left w:w="105" w:type="dxa"/>
          <w:bottom w:w="105" w:type="dxa"/>
          <w:right w:w="105" w:type="dxa"/>
        </w:tblCellMar>
        <w:tblLook w:val="04A0"/>
      </w:tblPr>
      <w:tblGrid>
        <w:gridCol w:w="2048"/>
        <w:gridCol w:w="1789"/>
        <w:gridCol w:w="1825"/>
        <w:gridCol w:w="1970"/>
        <w:gridCol w:w="1938"/>
      </w:tblGrid>
      <w:tr w:rsidR="00120A7A" w:rsidRPr="00120A7A" w:rsidTr="00120A7A">
        <w:trPr>
          <w:trHeight w:val="1440"/>
        </w:trPr>
        <w:tc>
          <w:tcPr>
            <w:tcW w:w="1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Название спортивного этапа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Минимальная наполняемость группы (кол-во человек)</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Максимальный объем учебно-тренировочной нагрузки в неделю в академических часах</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Оптимальный ( рекомендуемый) количественный состав группы (человек)</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Максимальный количественный состав группы (человек)</w:t>
            </w:r>
          </w:p>
        </w:tc>
      </w:tr>
      <w:tr w:rsidR="00120A7A" w:rsidRPr="00120A7A" w:rsidTr="00942650">
        <w:trPr>
          <w:trHeight w:val="1462"/>
        </w:trPr>
        <w:tc>
          <w:tcPr>
            <w:tcW w:w="1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p>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Спортивно-оздоровительный</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p>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10</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p>
          <w:p w:rsidR="00120A7A" w:rsidRPr="00E614A5" w:rsidRDefault="00942650" w:rsidP="00120A7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p>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20</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p>
          <w:p w:rsidR="00120A7A" w:rsidRPr="00E614A5" w:rsidRDefault="00942650" w:rsidP="00120A7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bl>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942650" w:rsidRDefault="00F924E1"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3.1. </w:t>
      </w:r>
      <w:r w:rsidR="00942650" w:rsidRPr="00942650">
        <w:rPr>
          <w:rFonts w:ascii="Times New Roman" w:eastAsia="Times New Roman" w:hAnsi="Times New Roman" w:cs="Times New Roman"/>
          <w:b/>
          <w:bCs/>
          <w:color w:val="000000"/>
          <w:sz w:val="24"/>
          <w:szCs w:val="24"/>
          <w:lang w:eastAsia="ru-RU"/>
        </w:rPr>
        <w:t>Теоретическая подготовка</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Физическая культура и спорт в России. Значение двигательной активности в укреплении здоровья, физического развития.</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Сведения о строении и функциях организма человека. Взаимодействие органов и систем человека. Режим дня и питание. Нагрузка и отдых как взаимосвязанные компоненты физических упражнений. Закаливание.</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Личная гигиена, гигиенические требования к спортивной одежде и обуви, местам занятий и оборудованию.</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Техника безопасности. Профилактика травматизма. Доврачебная помощь пострадавшим.</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История развития волейбола. Общие основы волейбола.</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Становление волейбола как вида спорта; последовательность и этапы обучения волейболистов; общие основы волейбола.</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Пр</w:t>
      </w:r>
      <w:r w:rsidR="00942650">
        <w:rPr>
          <w:rFonts w:ascii="Times New Roman" w:eastAsia="Times New Roman" w:hAnsi="Times New Roman" w:cs="Times New Roman"/>
          <w:color w:val="000000"/>
          <w:sz w:val="24"/>
          <w:szCs w:val="24"/>
          <w:lang w:eastAsia="ru-RU"/>
        </w:rPr>
        <w:t>авила игры в волейбол</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Правила игры; эволюция правил игры «Волейбол»; упрощенные правила игры; действующие правила игры; терминология и жестикуляция.</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F924E1" w:rsidRDefault="00F924E1" w:rsidP="00F924E1">
      <w:pPr>
        <w:pStyle w:val="a4"/>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3.2.</w:t>
      </w:r>
      <w:r w:rsidR="00120A7A" w:rsidRPr="00F924E1">
        <w:rPr>
          <w:rFonts w:ascii="Times New Roman" w:eastAsia="Times New Roman" w:hAnsi="Times New Roman" w:cs="Times New Roman"/>
          <w:b/>
          <w:bCs/>
          <w:color w:val="000000"/>
          <w:sz w:val="24"/>
          <w:szCs w:val="24"/>
          <w:lang w:eastAsia="ru-RU"/>
        </w:rPr>
        <w:t>Общая физическая подготовка.</w:t>
      </w:r>
    </w:p>
    <w:p w:rsidR="00120A7A" w:rsidRP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b/>
          <w:bCs/>
          <w:color w:val="000000"/>
          <w:sz w:val="24"/>
          <w:szCs w:val="24"/>
          <w:lang w:eastAsia="ru-RU"/>
        </w:rPr>
        <w:t>Строевые упражнения</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Остановка. Шаг на месте. Переход с шага на бег и с бега на шаг. Изменение скорости движения. Повороты в движении.</w:t>
      </w:r>
    </w:p>
    <w:p w:rsidR="00942650" w:rsidRDefault="00942650" w:rsidP="00942650">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120A7A" w:rsidRP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b/>
          <w:bCs/>
          <w:color w:val="000000"/>
          <w:sz w:val="24"/>
          <w:szCs w:val="24"/>
          <w:lang w:eastAsia="ru-RU"/>
        </w:rPr>
        <w:t>Общеразвивающие упражнения без предметов</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Упражнения для рук и плечевого пояса. Сгибания и разгибания, вращения,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Упражнение для ног: различные маховые движения ногами, приседание на обеих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приседание с партнёром, переноска партнёра на спине и на плечах, элементы борьбы в стойке, игры с элементами сопротивления.</w:t>
      </w:r>
    </w:p>
    <w:p w:rsid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b/>
          <w:bCs/>
          <w:color w:val="000000"/>
          <w:sz w:val="24"/>
          <w:szCs w:val="24"/>
          <w:lang w:eastAsia="ru-RU"/>
        </w:rPr>
        <w:t>Общеразвивающие упражнения с предметами</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xml:space="preserve"> Упражнения с набивными мячами (медицинболами) – поднимание, опускание, наклоны, повороты, перебрасывание с одной руки на другую перед собой, над головой, за спиной, броски и ловля мяча. Упражнения на месте (стоя, сидя, лёжа) и в движении. Упражнения в парах и в группах с передачами, бросками и ловлей мяча. Упражнения с гантелями, штангой: сгибание и разгибание рук, повороты и наклоны туловища, поднимание на носки, приседание. Упражнения со скакалкой: прыжки на одной и обеих ногах с вращением скакалки вперёд, назад; прыжки с поворотами, прыжки в полуприседе и в приседе.</w:t>
      </w:r>
    </w:p>
    <w:p w:rsid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b/>
          <w:bCs/>
          <w:color w:val="000000"/>
          <w:sz w:val="24"/>
          <w:szCs w:val="24"/>
          <w:lang w:eastAsia="ru-RU"/>
        </w:rPr>
        <w:t>Акробатические упражнения</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xml:space="preserve"> Кувырки вперед в группировке из упора присев, основной стойки, после разбега. Длинный кувырок вперёд. Кувырки назад. Соединение нескольких кувырков. Перекаты и перевороты.</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Подвижные игры и эстафеты. Игры с мячом, бегом, прыжками, метанием, сопротивлением, на внимание, координацию. Эстафеты встречные и круговые с преодолением полосы препятствий, переноской, расстановкой и собиранием предметов, переноской груза, метание в цель. Бросками и ловлей мяча, прыжками и бегом в различных сочетаниях перечисленных элементов.</w:t>
      </w:r>
    </w:p>
    <w:p w:rsidR="00942650" w:rsidRDefault="00120A7A" w:rsidP="00942650">
      <w:pPr>
        <w:shd w:val="clear" w:color="auto" w:fill="FFFFFF"/>
        <w:spacing w:after="150" w:line="240" w:lineRule="auto"/>
        <w:jc w:val="center"/>
        <w:rPr>
          <w:rFonts w:ascii="Arial" w:eastAsia="Times New Roman" w:hAnsi="Arial" w:cs="Arial"/>
          <w:color w:val="000000"/>
          <w:sz w:val="21"/>
          <w:szCs w:val="21"/>
          <w:lang w:eastAsia="ru-RU"/>
        </w:rPr>
      </w:pPr>
      <w:r w:rsidRPr="00942650">
        <w:rPr>
          <w:rFonts w:ascii="Times New Roman" w:eastAsia="Times New Roman" w:hAnsi="Times New Roman" w:cs="Times New Roman"/>
          <w:b/>
          <w:bCs/>
          <w:color w:val="000000"/>
          <w:sz w:val="24"/>
          <w:szCs w:val="24"/>
          <w:lang w:eastAsia="ru-RU"/>
        </w:rPr>
        <w:t>Легкоатлетические упражнения</w:t>
      </w:r>
      <w:r w:rsidRPr="00120A7A">
        <w:rPr>
          <w:rFonts w:ascii="Arial" w:eastAsia="Times New Roman" w:hAnsi="Arial" w:cs="Arial"/>
          <w:color w:val="000000"/>
          <w:sz w:val="21"/>
          <w:szCs w:val="21"/>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xml:space="preserve"> Бег на 30, 60, 100, 400, 500, 800 метров. Кроссы от 1000 до 3000 метров (в зависимости от возраста), 6-минутный и 12-минутный бег. Метание мяча на дальность и в цель.</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Спортивные игры: мини-футбол, баскетбол.</w:t>
      </w:r>
    </w:p>
    <w:p w:rsidR="00120A7A" w:rsidRPr="00942650" w:rsidRDefault="00F924E1"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3.3.</w:t>
      </w:r>
      <w:r w:rsidR="00120A7A" w:rsidRPr="00942650">
        <w:rPr>
          <w:rFonts w:ascii="Times New Roman" w:eastAsia="Times New Roman" w:hAnsi="Times New Roman" w:cs="Times New Roman"/>
          <w:b/>
          <w:bCs/>
          <w:color w:val="000000"/>
          <w:sz w:val="24"/>
          <w:szCs w:val="24"/>
          <w:lang w:eastAsia="ru-RU"/>
        </w:rPr>
        <w:t>Специальная физическая подготовка</w:t>
      </w:r>
    </w:p>
    <w:p w:rsidR="00942650" w:rsidRDefault="00120A7A" w:rsidP="0094265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42650">
        <w:rPr>
          <w:rFonts w:ascii="Times New Roman" w:eastAsia="Times New Roman" w:hAnsi="Times New Roman" w:cs="Times New Roman"/>
          <w:b/>
          <w:bCs/>
          <w:color w:val="000000"/>
          <w:sz w:val="24"/>
          <w:szCs w:val="24"/>
          <w:lang w:eastAsia="ru-RU"/>
        </w:rPr>
        <w:t>Упражнения для развития быстроты.</w:t>
      </w:r>
    </w:p>
    <w:p w:rsidR="00120A7A"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Упражнения для развития стартовой скорости. По сигналу рывки на 5-10 метров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т.д. Стартовые рывки к мячу с последующим ударом по воротам, в соревнованиях с партнером за овладение мячом.</w:t>
      </w:r>
    </w:p>
    <w:p w:rsidR="00F924E1" w:rsidRPr="00942650" w:rsidRDefault="00F924E1"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42650" w:rsidRDefault="00120A7A" w:rsidP="0094265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42650">
        <w:rPr>
          <w:rFonts w:ascii="Times New Roman" w:eastAsia="Times New Roman" w:hAnsi="Times New Roman" w:cs="Times New Roman"/>
          <w:b/>
          <w:bCs/>
          <w:color w:val="000000"/>
          <w:sz w:val="24"/>
          <w:szCs w:val="24"/>
          <w:lang w:eastAsia="ru-RU"/>
        </w:rPr>
        <w:t>Упражнения для развития скорости переключения от одного действия к другому.</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Бег с быстрым изменением способа передвижения (например, быстрый переход с обычного бега на бег спиной вперед и т.п.) Бег с изменением направления (до 180градусов). Бег с изменением скорости: после быстрого бега резко замедлить бег или остановиться, затем выполнить новый рывок в том или другом направлении и т.д. «Челночный бег « (туда и обратно): 2 по10 м, 4 по10 м, 4 по 5 м, 2 по15 м и т.п. «Челночный бег», но отрезок вначале пробегается лицом вперед, обратно - спиной вперед и т.п. Бег с «тенью» (повторение движений партнера,</w:t>
      </w:r>
      <w:r w:rsidRPr="00120A7A">
        <w:rPr>
          <w:rFonts w:ascii="Arial" w:eastAsia="Times New Roman" w:hAnsi="Arial" w:cs="Arial"/>
          <w:color w:val="000000"/>
          <w:sz w:val="21"/>
          <w:szCs w:val="21"/>
          <w:lang w:eastAsia="ru-RU"/>
        </w:rPr>
        <w:t xml:space="preserve"> который выполняет бег с </w:t>
      </w:r>
      <w:r w:rsidRPr="00942650">
        <w:rPr>
          <w:rFonts w:ascii="Times New Roman" w:eastAsia="Times New Roman" w:hAnsi="Times New Roman" w:cs="Times New Roman"/>
          <w:color w:val="000000"/>
          <w:sz w:val="24"/>
          <w:szCs w:val="24"/>
          <w:lang w:eastAsia="ru-RU"/>
        </w:rPr>
        <w:t>максимальной скоростью и с изменением направления). То же, но с ведением мяча. Выполнение элементов техники в быстром темпе (например: остановка мяча с последующим рывком в сторону и ударом в цель).</w:t>
      </w:r>
    </w:p>
    <w:p w:rsid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b/>
          <w:bCs/>
          <w:color w:val="000000"/>
          <w:sz w:val="24"/>
          <w:szCs w:val="24"/>
          <w:lang w:eastAsia="ru-RU"/>
        </w:rPr>
        <w:t>Упражнения для развития специальной выносливости</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т.д.). Двухсторонние тренировочные игры с увеличенной продолжительностью. Игры с уменьшенным по численности составом.</w:t>
      </w:r>
    </w:p>
    <w:p w:rsid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b/>
          <w:bCs/>
          <w:color w:val="000000"/>
          <w:sz w:val="24"/>
          <w:szCs w:val="24"/>
          <w:lang w:eastAsia="ru-RU"/>
        </w:rPr>
        <w:t>Упражнения для развития ловкости</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Прыжки с разбега толчком одной и двумя ногами, стараясь достать высоко подвешенный мяч головой, ногой, рукой; то же, выполняя в прыжке поворот на 90-180 градусов. Прыжки вверх с поворотом и имитацией удара головой или ногами. Прыжки с места и с разбега с ударом по мячам, подвешенным на разной высоте. Упражнения в равновесии на гимнастической скамейке, равновесие при катании на коньках.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Подвижные игры типа «живая мишень», «салки мячом», «ловля парами» и другие. Метание мячей в подвижную и неподвижную цель.</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Упражнения типа «полоса препятствий»: с перелезанием,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w:t>
      </w:r>
    </w:p>
    <w:p w:rsidR="00942650" w:rsidRDefault="00120A7A" w:rsidP="0094265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42650">
        <w:rPr>
          <w:rFonts w:ascii="Times New Roman" w:eastAsia="Times New Roman" w:hAnsi="Times New Roman" w:cs="Times New Roman"/>
          <w:b/>
          <w:bCs/>
          <w:color w:val="000000"/>
          <w:sz w:val="24"/>
          <w:szCs w:val="24"/>
          <w:lang w:eastAsia="ru-RU"/>
        </w:rPr>
        <w:t>Упражнения для развития силы.</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942650">
        <w:rPr>
          <w:rFonts w:ascii="Times New Roman" w:eastAsia="Times New Roman" w:hAnsi="Times New Roman" w:cs="Times New Roman"/>
          <w:color w:val="000000"/>
          <w:sz w:val="24"/>
          <w:szCs w:val="24"/>
          <w:lang w:eastAsia="ru-RU"/>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Упражнения на гимнастической стенке. Упражнения со штангой: толчки, выпрыгивания, приседания. Упражнения с набивными мячами (медицинболами). Упражнения на тренажерах.</w:t>
      </w:r>
    </w:p>
    <w:p w:rsidR="00120A7A" w:rsidRPr="00942650" w:rsidRDefault="00F924E1" w:rsidP="00F924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3.4.</w:t>
      </w:r>
      <w:r w:rsidR="00120A7A" w:rsidRPr="00942650">
        <w:rPr>
          <w:rFonts w:ascii="Times New Roman" w:eastAsia="Times New Roman" w:hAnsi="Times New Roman" w:cs="Times New Roman"/>
          <w:b/>
          <w:bCs/>
          <w:color w:val="000000"/>
          <w:sz w:val="24"/>
          <w:szCs w:val="24"/>
          <w:lang w:eastAsia="ru-RU"/>
        </w:rPr>
        <w:t>Технико-тактическая подготовка</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Техническая подготовка.</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Техника нападения.</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Стойки. Перемещения.</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Техника стоек (устойчивая, основная): статическая стартовая стойка; динамическая стартовая стойка.</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Перемещения волейболиста в нападении (бег, ходьба, прыжки: толчком двумя с разбега, с места; толчком одной с разбега, с места).</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Подачи.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Подводящие упражнения для обучения нижней прямой подаче; специальные упражнения для обучения нижней прямой подаче.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Подводящие упражнения для обучения нижней боковой подаче; специальные упражнения для обучения нижней боковой подаче.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Подводящие упражнения для обучения верхней прямой подаче; специальные упражнения для обучения верхней прямой подаче.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Подводящие упражнения для обучения верхней боковой подаче; специальные упражнения для обучения верхней боковой подаче.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Специальные упражнения для обучения укороченной подаче; подача на точность.</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Передачи.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передачи мяча двумя руками сверху. </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передачи мяча в прыжке над собой, назад (короткие, средние, длинные).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передачи двумя руками: с поворотом, без поворота одной рукой.</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 в прыжке (отбивание кулаком выше верхнего края сетки); подводящие упражнения: с набивными мячами, с баскетбольными мячами; специальные упражнения в парах на месте; специальные упражнения в парах с перемещением; специальные упражнения в тройках;  специальные упражнения у сетки.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 снизу: подводящие упражнения с набивными мячами (медицинболами); имитационные упражнения с волейбольными мячами; специальные упражнения: индивидуально у стены, в группах через сетку; упражнения для обучения передаче одной рукой снизу.</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Нападающие удары.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Подводящие  упражнения с набивным  мячом (медицинболом);</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Упражнения:  для обучения  напрыгиванию, замаху и удару по мячу.</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Специальные упражнения у стены: в опорном положении, в прыжке (в парах), с мячом, в парах через сетку.</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Упражнения для развития гибкости.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Технико-тактические действия нападающего игрока (блок-аут).</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Упражнения для развития силы (гантели). Обучение переключению внимания и переходу от действий защиты к действиям в атаке (и наоборот). Упражнения для развития быстроты перемещений.</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Нападающий удар задней линии.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защиты.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Стойки. Перемещения.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стоек, перемещений волейболиста в защите; ходьба обычным шагом (бег), скрестным шагом (бег), приставным шагом (бег); выпады: вперед, в сторону; остановки: скачком, шагом, двумя сверху, вперед (короткие, средние, длинные) на месте.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Приём мяча</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приема подач: упражнения для обучения перемещению игрока; имитационные упражнения с баскетбольными мячами (на месте, после перемещения); специальные упражнения: в парах без сетки, в тройках без сетки, в паре через сетку.</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Обучение технике приема мяча с падением: на спину, бедро-спину, набок, на голени, кувырок, на руки – грудь.</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Блок.</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блокирования (подвижное, неподвижное): перемещение блокирующих игроков;</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Имитационные упражнения по технике блокирования:  на месте, после перемещения; с баскетбольными мячами (в паре);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Специальные упражнения по технике блокирования через сетку (в паре); упражнения по технике группового блока (имитационные, специальные).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Тактическая подготовка.</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Тактика нападения.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Индивидуальные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Характеристика индивидуальных действий в нападении. Условные названия тактических действий в нападении. Функции игроков.</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Упражнения для развития прыгучести.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Нападающий удар толчком одной ноги.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Групповые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Выполнение вторых передач, подбор упражнений, составление комплексов упражнений для развития быстроты перемещений.</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Подбор упражнений для воспитания прыгучести и прыжковой ловкости волейболиста.</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Командные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Взаимодействие игроков внутри линии и между линиями. Определение эффективности игры в нападении игроков и команды в целом.</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Тактика защиты.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Индивидуальные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Характеристика индивидуальных действий в защите.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Подбор упражнений для воспитания быстроты ответных действий; на расслабления и растяжения.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Технико-тактические действия в защите при страховке игроком 6 зоны.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Обучения индивидуальным тактическим действиям при приеме подач: прием мяча от сетки, прием нападающих ударов, развитие координации.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 Групповые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Взаимодействие игроков.</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передачи в прыжке: Скидка, отвлекающие действия при вторых передачах.</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бокового нападающего удара, подача в прыжке; передача мяча одной рукой в прыжке.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Упражнения для совершенствования ориентировки игрока; развития ловкости, гибкости.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Групповые действия в нападении: через игрока передней линии: изучение слабых нападающих ударов с имитацией сильных (обманные нападающие удары); через выходящего игрока задней линии.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Подбор упражнений для развития взрывной силы.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Командные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Определение эффективности игры в защите игроков и команды в целом.</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Технико-тактические действия в защите для страховки крайним защитником, свободным от блока.</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BD766F" w:rsidRDefault="00EA7F98"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120A7A" w:rsidRPr="00BD766F">
        <w:rPr>
          <w:rFonts w:ascii="Times New Roman" w:eastAsia="Times New Roman" w:hAnsi="Times New Roman" w:cs="Times New Roman"/>
          <w:b/>
          <w:bCs/>
          <w:color w:val="000000"/>
          <w:sz w:val="24"/>
          <w:szCs w:val="24"/>
          <w:lang w:eastAsia="ru-RU"/>
        </w:rPr>
        <w:t>. Оценочные материалы</w:t>
      </w:r>
    </w:p>
    <w:p w:rsidR="00120A7A" w:rsidRPr="00BD766F" w:rsidRDefault="00120A7A"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Контрольно-оценочная деятельность в рамках промежуточной и итоговой аттестации.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Целью промежуточной аттестации является: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 проверка соответствия общей физической подготовки обучающихся требованиям настоящей программы;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 диагностика уровня освоения образовательной программы обучающимися.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Основными критериями оценки являются : регулярность посещения занятий, положительная динамика развития физических качеств занимающихся, уровень освоения теоретических и умений по основам физической подготовки. Для детей 7 лет оценивается индивидуальная динамика уровня физической подготовленности без учета контрольных нормативов. Сдача контрольных нормативов проводится во время учебно-тренировочного занятия, полностью посвященного определению уровня физической подготовленности.</w:t>
      </w:r>
    </w:p>
    <w:p w:rsidR="00120A7A" w:rsidRPr="00BD766F" w:rsidRDefault="00120A7A"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Оценка уровня знаний по теоретической подготовке.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Контроль уровня знаний по теоретической подготовке проводится в форме устного опроса одновременно со всей группой. Учащимся задаются вопросы на которые они должны дать краткий однозначный ответ. Оценивание происходит по системе : «зачет» или «не зачет».</w:t>
      </w:r>
    </w:p>
    <w:p w:rsidR="00120A7A" w:rsidRPr="00BD766F" w:rsidRDefault="00120A7A"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Тестовые задания для оценки уровня физической подготовки.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Уровень физической подготовки оценивается по показателям быстроты передвижения, динамической силы и прыгучести.</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i/>
          <w:iCs/>
          <w:color w:val="000000"/>
          <w:sz w:val="24"/>
          <w:szCs w:val="24"/>
          <w:lang w:eastAsia="ru-RU"/>
        </w:rPr>
        <w:t xml:space="preserve">1. </w:t>
      </w:r>
      <w:r w:rsidR="00120A7A" w:rsidRPr="00BD766F">
        <w:rPr>
          <w:rFonts w:ascii="Times New Roman" w:eastAsia="Times New Roman" w:hAnsi="Times New Roman" w:cs="Times New Roman"/>
          <w:i/>
          <w:iCs/>
          <w:color w:val="000000"/>
          <w:sz w:val="24"/>
          <w:szCs w:val="24"/>
          <w:lang w:eastAsia="ru-RU"/>
        </w:rPr>
        <w:t>Быстрота передвижения</w:t>
      </w:r>
      <w:r w:rsidR="00120A7A" w:rsidRPr="00BD766F">
        <w:rPr>
          <w:rFonts w:ascii="Times New Roman" w:eastAsia="Times New Roman" w:hAnsi="Times New Roman" w:cs="Times New Roman"/>
          <w:color w:val="000000"/>
          <w:sz w:val="24"/>
          <w:szCs w:val="24"/>
          <w:lang w:eastAsia="ru-RU"/>
        </w:rPr>
        <w:t> оценивается по времени пробегания «елочкой» к 6 набивным мячам (медицинболам), расположенным на волейбольной площадке. Местом старта служит набивной мяч (медицинбол) «А», расположенный за серединой лицевой линии. В исходном положении высокого старта ступни ног за линией по команде «Марш!» учащийся касается рукой стартового мяча и начинает движение к мячу 1. Коснувшись рукой мяча, он возвращается к мячу «А» и после касания его направляется к мячу 2 и т. д. </w:t>
      </w:r>
      <w:r w:rsidR="00120A7A" w:rsidRPr="00BD766F">
        <w:rPr>
          <w:rFonts w:ascii="Times New Roman" w:eastAsia="Times New Roman" w:hAnsi="Times New Roman" w:cs="Times New Roman"/>
          <w:i/>
          <w:iCs/>
          <w:color w:val="000000"/>
          <w:sz w:val="24"/>
          <w:szCs w:val="24"/>
          <w:lang w:eastAsia="ru-RU"/>
        </w:rPr>
        <w:t>Учитывается лучший результат из двух попыток.</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i/>
          <w:iCs/>
          <w:color w:val="000000"/>
          <w:sz w:val="24"/>
          <w:szCs w:val="24"/>
          <w:lang w:eastAsia="ru-RU"/>
        </w:rPr>
        <w:t>2.</w:t>
      </w:r>
      <w:r w:rsidR="00120A7A" w:rsidRPr="00BD766F">
        <w:rPr>
          <w:rFonts w:ascii="Times New Roman" w:eastAsia="Times New Roman" w:hAnsi="Times New Roman" w:cs="Times New Roman"/>
          <w:i/>
          <w:iCs/>
          <w:color w:val="000000"/>
          <w:sz w:val="24"/>
          <w:szCs w:val="24"/>
          <w:lang w:eastAsia="ru-RU"/>
        </w:rPr>
        <w:t>Динамическая сила</w:t>
      </w:r>
      <w:r w:rsidR="00120A7A" w:rsidRPr="00BD766F">
        <w:rPr>
          <w:rFonts w:ascii="Times New Roman" w:eastAsia="Times New Roman" w:hAnsi="Times New Roman" w:cs="Times New Roman"/>
          <w:color w:val="000000"/>
          <w:sz w:val="24"/>
          <w:szCs w:val="24"/>
          <w:lang w:eastAsia="ru-RU"/>
        </w:rPr>
        <w:t> оценивается посредством броска набивного мяча двумя руками из-за головы в прыжке с места. В исходном положении набивной мяч удерживается двумя руками на уровне пояса. По команде «Можно!», обучающийся из полуприседа взмахом рук с мячом выпрыгивает и заносит мяч за голову, после чего выполняет бросок. </w:t>
      </w:r>
      <w:r w:rsidR="00120A7A" w:rsidRPr="00BD766F">
        <w:rPr>
          <w:rFonts w:ascii="Times New Roman" w:eastAsia="Times New Roman" w:hAnsi="Times New Roman" w:cs="Times New Roman"/>
          <w:i/>
          <w:iCs/>
          <w:color w:val="000000"/>
          <w:sz w:val="24"/>
          <w:szCs w:val="24"/>
          <w:lang w:eastAsia="ru-RU"/>
        </w:rPr>
        <w:t>Учитывается лучший результат из трех попыток.</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120A7A" w:rsidRPr="00BD766F">
        <w:rPr>
          <w:rFonts w:ascii="Times New Roman" w:eastAsia="Times New Roman" w:hAnsi="Times New Roman" w:cs="Times New Roman"/>
          <w:color w:val="000000"/>
          <w:sz w:val="24"/>
          <w:szCs w:val="24"/>
          <w:lang w:eastAsia="ru-RU"/>
        </w:rPr>
        <w:t>Для оценки </w:t>
      </w:r>
      <w:r w:rsidR="00120A7A" w:rsidRPr="00BD766F">
        <w:rPr>
          <w:rFonts w:ascii="Times New Roman" w:eastAsia="Times New Roman" w:hAnsi="Times New Roman" w:cs="Times New Roman"/>
          <w:i/>
          <w:iCs/>
          <w:color w:val="000000"/>
          <w:sz w:val="24"/>
          <w:szCs w:val="24"/>
          <w:lang w:eastAsia="ru-RU"/>
        </w:rPr>
        <w:t>прыгучести</w:t>
      </w:r>
      <w:r w:rsidR="00120A7A" w:rsidRPr="00BD766F">
        <w:rPr>
          <w:rFonts w:ascii="Times New Roman" w:eastAsia="Times New Roman" w:hAnsi="Times New Roman" w:cs="Times New Roman"/>
          <w:color w:val="000000"/>
          <w:sz w:val="24"/>
          <w:szCs w:val="24"/>
          <w:lang w:eastAsia="ru-RU"/>
        </w:rPr>
        <w:t> на стене в определенном месте зала делают метрическую разметку высотой 250—270 см для определения высоты поднятой руки, а к баскетбольному щиту прикрепляют маркированный лист картона, на котором отмерено расстояние от пола.</w:t>
      </w:r>
      <w:r w:rsidR="00120A7A" w:rsidRPr="00BD766F">
        <w:rPr>
          <w:rFonts w:ascii="Times New Roman" w:eastAsia="Times New Roman" w:hAnsi="Times New Roman" w:cs="Times New Roman"/>
          <w:i/>
          <w:iCs/>
          <w:color w:val="000000"/>
          <w:sz w:val="24"/>
          <w:szCs w:val="24"/>
          <w:lang w:eastAsia="ru-RU"/>
        </w:rPr>
        <w:t>Учитывается лучший результат из трех попыток.</w:t>
      </w:r>
    </w:p>
    <w:p w:rsidR="00120A7A" w:rsidRPr="00BD766F" w:rsidRDefault="00120A7A" w:rsidP="00120A7A">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D766F">
        <w:rPr>
          <w:rFonts w:ascii="Times New Roman" w:eastAsia="Times New Roman" w:hAnsi="Times New Roman" w:cs="Times New Roman"/>
          <w:b/>
          <w:bCs/>
          <w:color w:val="000000"/>
          <w:sz w:val="24"/>
          <w:szCs w:val="24"/>
          <w:lang w:eastAsia="ru-RU"/>
        </w:rPr>
        <w:t>Контрольные нормативы</w:t>
      </w:r>
    </w:p>
    <w:p w:rsidR="00120A7A" w:rsidRPr="00BD766F" w:rsidRDefault="00120A7A" w:rsidP="00BD766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D766F">
        <w:rPr>
          <w:rFonts w:ascii="Times New Roman" w:eastAsia="Times New Roman" w:hAnsi="Times New Roman" w:cs="Times New Roman"/>
          <w:b/>
          <w:color w:val="000000"/>
          <w:sz w:val="24"/>
          <w:szCs w:val="24"/>
          <w:lang w:eastAsia="ru-RU"/>
        </w:rPr>
        <w:t>по </w:t>
      </w:r>
      <w:r w:rsidRPr="00BD766F">
        <w:rPr>
          <w:rFonts w:ascii="Times New Roman" w:eastAsia="Times New Roman" w:hAnsi="Times New Roman" w:cs="Times New Roman"/>
          <w:b/>
          <w:bCs/>
          <w:color w:val="000000"/>
          <w:sz w:val="24"/>
          <w:szCs w:val="24"/>
          <w:lang w:eastAsia="ru-RU"/>
        </w:rPr>
        <w:t>общей физической</w:t>
      </w:r>
      <w:r w:rsidR="00BD766F" w:rsidRPr="00BD766F">
        <w:rPr>
          <w:rFonts w:ascii="Times New Roman" w:eastAsia="Times New Roman" w:hAnsi="Times New Roman" w:cs="Times New Roman"/>
          <w:b/>
          <w:bCs/>
          <w:color w:val="000000"/>
          <w:sz w:val="24"/>
          <w:szCs w:val="24"/>
          <w:lang w:eastAsia="ru-RU"/>
        </w:rPr>
        <w:t xml:space="preserve"> подготовке</w:t>
      </w:r>
      <w:r w:rsidRPr="00BD766F">
        <w:rPr>
          <w:rFonts w:ascii="Times New Roman" w:eastAsia="Times New Roman" w:hAnsi="Times New Roman" w:cs="Times New Roman"/>
          <w:b/>
          <w:color w:val="000000"/>
          <w:sz w:val="24"/>
          <w:szCs w:val="24"/>
          <w:lang w:eastAsia="ru-RU"/>
        </w:rPr>
        <w:t> представлены в таблице:</w:t>
      </w:r>
    </w:p>
    <w:tbl>
      <w:tblPr>
        <w:tblW w:w="9390" w:type="dxa"/>
        <w:shd w:val="clear" w:color="auto" w:fill="FFFFFF"/>
        <w:tblCellMar>
          <w:top w:w="105" w:type="dxa"/>
          <w:left w:w="105" w:type="dxa"/>
          <w:bottom w:w="105" w:type="dxa"/>
          <w:right w:w="105" w:type="dxa"/>
        </w:tblCellMar>
        <w:tblLook w:val="04A0"/>
      </w:tblPr>
      <w:tblGrid>
        <w:gridCol w:w="520"/>
        <w:gridCol w:w="1721"/>
        <w:gridCol w:w="735"/>
        <w:gridCol w:w="668"/>
        <w:gridCol w:w="735"/>
        <w:gridCol w:w="735"/>
        <w:gridCol w:w="668"/>
        <w:gridCol w:w="668"/>
        <w:gridCol w:w="735"/>
        <w:gridCol w:w="735"/>
        <w:gridCol w:w="735"/>
        <w:gridCol w:w="735"/>
      </w:tblGrid>
      <w:tr w:rsidR="00120A7A" w:rsidRPr="00BD766F" w:rsidTr="00120A7A">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w:t>
            </w:r>
          </w:p>
        </w:t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Упражнение</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6-8</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9-10</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11</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12 лет</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13 лет</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14 лет</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15 лет</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16 лет</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17 лет</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18 лет</w:t>
            </w:r>
          </w:p>
        </w:tc>
      </w:tr>
      <w:tr w:rsidR="00120A7A" w:rsidRPr="00BD766F" w:rsidTr="00120A7A">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w:t>
            </w:r>
          </w:p>
        </w:t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Бег 30 м. (сек)</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6,0</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4,9</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4,7</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4,6</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4,4</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4,3</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4,2</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4,1</w:t>
            </w:r>
          </w:p>
        </w:tc>
      </w:tr>
      <w:tr w:rsidR="00120A7A" w:rsidRPr="00BD766F" w:rsidTr="00120A7A">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w:t>
            </w:r>
          </w:p>
        </w:t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Прыжок в длину с/м (см)</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100</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130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140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150</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170</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190</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195</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210</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220</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215</w:t>
            </w:r>
          </w:p>
        </w:tc>
      </w:tr>
      <w:tr w:rsidR="00120A7A" w:rsidRPr="00BD766F" w:rsidTr="00120A7A">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3.</w:t>
            </w:r>
          </w:p>
        </w:t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Бег 500 м (до 8 лет)</w:t>
            </w:r>
          </w:p>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1000 м</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4,00</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5,30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5,30</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5,0</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5,0</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4,50</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4,50</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4,50</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4,50</w:t>
            </w:r>
          </w:p>
        </w:tc>
      </w:tr>
    </w:tbl>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120A7A" w:rsidRPr="00BD766F">
        <w:rPr>
          <w:rFonts w:ascii="Times New Roman" w:eastAsia="Times New Roman" w:hAnsi="Times New Roman" w:cs="Times New Roman"/>
          <w:b/>
          <w:bCs/>
          <w:color w:val="000000"/>
          <w:sz w:val="24"/>
          <w:szCs w:val="24"/>
          <w:lang w:eastAsia="ru-RU"/>
        </w:rPr>
        <w:t>Бег 30 м с высокого старта</w:t>
      </w:r>
      <w:r w:rsidR="00120A7A" w:rsidRPr="00BD766F">
        <w:rPr>
          <w:rFonts w:ascii="Times New Roman" w:eastAsia="Times New Roman" w:hAnsi="Times New Roman" w:cs="Times New Roman"/>
          <w:color w:val="000000"/>
          <w:sz w:val="24"/>
          <w:szCs w:val="24"/>
          <w:lang w:eastAsia="ru-RU"/>
        </w:rPr>
        <w:t> (для оценки уровня развития скоростных и координационных способностей)Тестирование проводится в спортивном зале. Количество стартующих в забеге определяется условиями, при которых бегущие не мешают друг другу. Разрешается одна попытка. После 10-15 минутной разминки дается старт.</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2)Прыжок в длину с места</w:t>
      </w:r>
      <w:r w:rsidRPr="00BD766F">
        <w:rPr>
          <w:rFonts w:ascii="Times New Roman" w:eastAsia="Times New Roman" w:hAnsi="Times New Roman" w:cs="Times New Roman"/>
          <w:color w:val="000000"/>
          <w:sz w:val="24"/>
          <w:szCs w:val="24"/>
          <w:lang w:eastAsia="ru-RU"/>
        </w:rPr>
        <w:t>. Участник встает возле линии отталкивания, принимает исходное положение и выполняет прыжок. Результат определяется по ближайшей к линии отталкивания отметке (следу), оставленной любой частью тела с точностью до 1 см. Разрешается 3 попытки, в зачет идет лучшая. Результат не засчитывается в следующих случаях: заступ за линию и ее касание при отталкивании, отталкивание происходит не двумя ногами одновременно, а поочередно, прыжок выполнен с подскока.</w:t>
      </w:r>
    </w:p>
    <w:p w:rsid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3) Бег 500 м, 1000 м</w:t>
      </w:r>
      <w:r w:rsidRPr="00BD766F">
        <w:rPr>
          <w:rFonts w:ascii="Times New Roman" w:eastAsia="Times New Roman" w:hAnsi="Times New Roman" w:cs="Times New Roman"/>
          <w:color w:val="000000"/>
          <w:sz w:val="24"/>
          <w:szCs w:val="24"/>
          <w:lang w:eastAsia="ru-RU"/>
        </w:rPr>
        <w:t> испытание проводится по общепринятой методике, старт высокий («стойка волейболиста»).</w:t>
      </w:r>
    </w:p>
    <w:p w:rsid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A7F98" w:rsidRDefault="00EA7F98"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766F"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20A7A" w:rsidRPr="00BD766F" w:rsidRDefault="00120A7A" w:rsidP="00120A7A">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D766F">
        <w:rPr>
          <w:rFonts w:ascii="Times New Roman" w:eastAsia="Times New Roman" w:hAnsi="Times New Roman" w:cs="Times New Roman"/>
          <w:b/>
          <w:bCs/>
          <w:color w:val="000000"/>
          <w:sz w:val="24"/>
          <w:szCs w:val="24"/>
          <w:lang w:eastAsia="ru-RU"/>
        </w:rPr>
        <w:t>Контрольные нормативы</w:t>
      </w:r>
    </w:p>
    <w:p w:rsidR="00120A7A" w:rsidRPr="00BD766F" w:rsidRDefault="00120A7A" w:rsidP="00120A7A">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D766F">
        <w:rPr>
          <w:rFonts w:ascii="Times New Roman" w:eastAsia="Times New Roman" w:hAnsi="Times New Roman" w:cs="Times New Roman"/>
          <w:b/>
          <w:color w:val="000000"/>
          <w:sz w:val="24"/>
          <w:szCs w:val="24"/>
          <w:lang w:eastAsia="ru-RU"/>
        </w:rPr>
        <w:t>по </w:t>
      </w:r>
      <w:r w:rsidRPr="00BD766F">
        <w:rPr>
          <w:rFonts w:ascii="Times New Roman" w:eastAsia="Times New Roman" w:hAnsi="Times New Roman" w:cs="Times New Roman"/>
          <w:b/>
          <w:bCs/>
          <w:color w:val="000000"/>
          <w:sz w:val="24"/>
          <w:szCs w:val="24"/>
          <w:lang w:eastAsia="ru-RU"/>
        </w:rPr>
        <w:t>специальной физической</w:t>
      </w:r>
      <w:r w:rsidRPr="00BD766F">
        <w:rPr>
          <w:rFonts w:ascii="Times New Roman" w:eastAsia="Times New Roman" w:hAnsi="Times New Roman" w:cs="Times New Roman"/>
          <w:b/>
          <w:color w:val="000000"/>
          <w:sz w:val="24"/>
          <w:szCs w:val="24"/>
          <w:lang w:eastAsia="ru-RU"/>
        </w:rPr>
        <w:t> подготовке представлены в таблице:</w:t>
      </w:r>
    </w:p>
    <w:p w:rsidR="00120A7A" w:rsidRPr="00BD766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0545" w:type="dxa"/>
        <w:tblInd w:w="-1021" w:type="dxa"/>
        <w:shd w:val="clear" w:color="auto" w:fill="FFFFFF"/>
        <w:tblCellMar>
          <w:top w:w="105" w:type="dxa"/>
          <w:left w:w="105" w:type="dxa"/>
          <w:bottom w:w="105" w:type="dxa"/>
          <w:right w:w="105" w:type="dxa"/>
        </w:tblCellMar>
        <w:tblLook w:val="04A0"/>
      </w:tblPr>
      <w:tblGrid>
        <w:gridCol w:w="552"/>
        <w:gridCol w:w="2414"/>
        <w:gridCol w:w="739"/>
        <w:gridCol w:w="780"/>
        <w:gridCol w:w="675"/>
        <w:gridCol w:w="675"/>
        <w:gridCol w:w="780"/>
        <w:gridCol w:w="780"/>
        <w:gridCol w:w="792"/>
        <w:gridCol w:w="792"/>
        <w:gridCol w:w="792"/>
        <w:gridCol w:w="774"/>
      </w:tblGrid>
      <w:tr w:rsidR="00120A7A" w:rsidRPr="00BD766F" w:rsidTr="00BD766F">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w:t>
            </w:r>
          </w:p>
        </w:tc>
        <w:tc>
          <w:tcPr>
            <w:tcW w:w="2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6-8</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9-10</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11</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12 лет</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13 лет</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14 лет</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15 лет</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16 лет</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17 лет</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18 лет</w:t>
            </w:r>
          </w:p>
        </w:tc>
      </w:tr>
      <w:tr w:rsidR="00120A7A" w:rsidRPr="00BD766F" w:rsidTr="00BD766F">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w:t>
            </w:r>
          </w:p>
        </w:tc>
        <w:tc>
          <w:tcPr>
            <w:tcW w:w="2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Челночный бег 5х6 м. (сек)</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12</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11,2</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11</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10,8</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10,6</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10,3</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10,3</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10,2</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w:t>
            </w:r>
          </w:p>
        </w:tc>
      </w:tr>
      <w:tr w:rsidR="00120A7A" w:rsidRPr="00BD766F" w:rsidTr="00BD766F">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w:t>
            </w:r>
          </w:p>
        </w:tc>
        <w:tc>
          <w:tcPr>
            <w:tcW w:w="2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Метание набивного мяча весом 1 кг двумя руками из-за головы стоя (см)</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3</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7</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7</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7</w:t>
            </w:r>
          </w:p>
        </w:tc>
      </w:tr>
    </w:tbl>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 «Челночный» бег 5х6 м . «Челночный» бег, передвижение приставными шагами.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 Упражнения для развития качеств, необходимых при выполнении нападающих ударов. Метание набивного мяча из-за головы двумя руками с активным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w:t>
      </w:r>
    </w:p>
    <w:p w:rsidR="00120A7A" w:rsidRPr="00BD766F" w:rsidRDefault="00120A7A"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Тестовые задания для оценки уровня технико-тактической подготовки.</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1.</w:t>
      </w:r>
      <w:r w:rsidR="00120A7A" w:rsidRPr="00BD766F">
        <w:rPr>
          <w:rFonts w:ascii="Times New Roman" w:eastAsia="Times New Roman" w:hAnsi="Times New Roman" w:cs="Times New Roman"/>
          <w:i/>
          <w:iCs/>
          <w:color w:val="000000"/>
          <w:sz w:val="24"/>
          <w:szCs w:val="24"/>
          <w:lang w:eastAsia="ru-RU"/>
        </w:rPr>
        <w:t>Испытания на точность второй передачи. </w:t>
      </w:r>
      <w:r w:rsidR="00120A7A" w:rsidRPr="00BD766F">
        <w:rPr>
          <w:rFonts w:ascii="Times New Roman" w:eastAsia="Times New Roman" w:hAnsi="Times New Roman" w:cs="Times New Roman"/>
          <w:color w:val="000000"/>
          <w:sz w:val="24"/>
          <w:szCs w:val="24"/>
          <w:lang w:eastAsia="ru-RU"/>
        </w:rPr>
        <w:t>В испытаниях создаются условия, при которых можно получить количественный результат. При передачах из зоны 3 в зону 4 расстояние передачи 3-3,5 м, высота ограничителей 3 м, расстояние от сетки не более 1,5 м. Каждый учащийся выполняет 5 попыток: учитываются количество передач, отвечающих требованиям в испыта</w:t>
      </w:r>
      <w:r w:rsidR="00120A7A" w:rsidRPr="00BD766F">
        <w:rPr>
          <w:rFonts w:ascii="Times New Roman" w:eastAsia="Times New Roman" w:hAnsi="Times New Roman" w:cs="Times New Roman"/>
          <w:color w:val="000000"/>
          <w:sz w:val="24"/>
          <w:szCs w:val="24"/>
          <w:lang w:eastAsia="ru-RU"/>
        </w:rPr>
        <w:softHyphen/>
        <w:t>нии, а также качество исполнения передачи (передача с нарушением правил игры не засчитывается).</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2.</w:t>
      </w:r>
      <w:r w:rsidR="00120A7A" w:rsidRPr="00BD766F">
        <w:rPr>
          <w:rFonts w:ascii="Times New Roman" w:eastAsia="Times New Roman" w:hAnsi="Times New Roman" w:cs="Times New Roman"/>
          <w:i/>
          <w:iCs/>
          <w:color w:val="000000"/>
          <w:sz w:val="24"/>
          <w:szCs w:val="24"/>
          <w:lang w:eastAsia="ru-RU"/>
        </w:rPr>
        <w:t>Испытания на точность подач. </w:t>
      </w:r>
      <w:r w:rsidR="00120A7A" w:rsidRPr="00BD766F">
        <w:rPr>
          <w:rFonts w:ascii="Times New Roman" w:eastAsia="Times New Roman" w:hAnsi="Times New Roman" w:cs="Times New Roman"/>
          <w:color w:val="000000"/>
          <w:sz w:val="24"/>
          <w:szCs w:val="24"/>
          <w:lang w:eastAsia="ru-RU"/>
        </w:rPr>
        <w:t>Основные требования: при качественном техническом исполнении заданного способа подачи послать мяч в определенном направлении - в определенный участок площадки. Эти участки следующие: правая (левая) половина площадки, зона 4-5 (1-2), площадь у боковых линий в зонах 5-4 (1-2) размером 6x2 м, в зоне 6 у лицевой линии размером 3x3 м. Каждый учащийся выполняет 5 попыток.</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3.</w:t>
      </w:r>
      <w:r w:rsidR="00120A7A" w:rsidRPr="00BD766F">
        <w:rPr>
          <w:rFonts w:ascii="Times New Roman" w:eastAsia="Times New Roman" w:hAnsi="Times New Roman" w:cs="Times New Roman"/>
          <w:i/>
          <w:iCs/>
          <w:color w:val="000000"/>
          <w:sz w:val="24"/>
          <w:szCs w:val="24"/>
          <w:lang w:eastAsia="ru-RU"/>
        </w:rPr>
        <w:t>Испытания на точность первой передачи (прием мяча). </w:t>
      </w:r>
      <w:r w:rsidR="00120A7A" w:rsidRPr="00BD766F">
        <w:rPr>
          <w:rFonts w:ascii="Times New Roman" w:eastAsia="Times New Roman" w:hAnsi="Times New Roman" w:cs="Times New Roman"/>
          <w:color w:val="000000"/>
          <w:sz w:val="24"/>
          <w:szCs w:val="24"/>
          <w:lang w:eastAsia="ru-RU"/>
        </w:rPr>
        <w:t>Испытания преследуют цель определить степень владения навыками приема подачи. Выполняется подача, нацеленная на зону, где расположен испытуемый. Если мяч выйдет за пределы указанной зоны или заденет сетку, то такая попытка не засчитывается. Каждому учащемуся дается 5 попыток. Подачи нижние. Учитываются количество попаданий и качество выполнения.</w:t>
      </w:r>
    </w:p>
    <w:p w:rsidR="00120A7A"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4.</w:t>
      </w:r>
      <w:r w:rsidR="00120A7A" w:rsidRPr="00BD766F">
        <w:rPr>
          <w:rFonts w:ascii="Times New Roman" w:eastAsia="Times New Roman" w:hAnsi="Times New Roman" w:cs="Times New Roman"/>
          <w:i/>
          <w:iCs/>
          <w:color w:val="000000"/>
          <w:sz w:val="24"/>
          <w:szCs w:val="24"/>
          <w:lang w:eastAsia="ru-RU"/>
        </w:rPr>
        <w:t>Командные действия в защите. </w:t>
      </w:r>
      <w:r w:rsidR="00120A7A" w:rsidRPr="00BD766F">
        <w:rPr>
          <w:rFonts w:ascii="Times New Roman" w:eastAsia="Times New Roman" w:hAnsi="Times New Roman" w:cs="Times New Roman"/>
          <w:color w:val="000000"/>
          <w:sz w:val="24"/>
          <w:szCs w:val="24"/>
          <w:lang w:eastAsia="ru-RU"/>
        </w:rPr>
        <w:t>Основные требования - командные действия при построении защитных действий по системе «углом вперед» и «углом назад». Нападающая команда чередует действия в нападении: удары из различных зон и в разных направлениях, обманные удары и «скидки». Даются 10 попыток в двух расстановках, после 5 попыток игроки передней и задней линий меняются местами. Учитываются количество правильно выполненных действий и ошибки.</w:t>
      </w:r>
    </w:p>
    <w:p w:rsidR="00EA7F98" w:rsidRDefault="00EA7F98"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A7F98" w:rsidRDefault="00EA7F98"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A7F98" w:rsidRPr="00BD766F" w:rsidRDefault="00EA7F98"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20A7A" w:rsidRPr="00BD766F" w:rsidRDefault="00120A7A"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i/>
          <w:iCs/>
          <w:color w:val="000000"/>
          <w:sz w:val="24"/>
          <w:szCs w:val="24"/>
          <w:lang w:eastAsia="ru-RU"/>
        </w:rPr>
        <w:t>Вопросы по теоретической подготовке:</w:t>
      </w:r>
    </w:p>
    <w:p w:rsidR="00120A7A" w:rsidRPr="00BD766F" w:rsidRDefault="00120A7A" w:rsidP="00BD766F">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Размеры волейбольной площадки.</w:t>
      </w:r>
    </w:p>
    <w:p w:rsidR="00120A7A" w:rsidRPr="00BD766F" w:rsidRDefault="00120A7A" w:rsidP="00BD766F">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Типы соревнований.</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Какие физические качества помогает развить игра в волейбол.</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Терминология в волейболе.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Волейбол-это олимпийский вид спорта?</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Какие есть разряды и спортивные звания по волейболу?</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Какой спортивный инвентарь используется для тренировок по волейболу.</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Каких известных российских волейболистов и тренеров вы знаете ?</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Режим дня учащегося занимающегося спортом.</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Вредные привычки и их профилактика.</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Правила поведения в спортивном зале.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Достижения российских волейболистов на международной арене.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Понятие «физическая культура».</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Состав команды в волейболе.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Права и обязанности игроков в волейболе.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В какой стране волейбол получил наибольшее распространение.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Сколько игроков-волейболистов могут одновременно находиться на волейбольной площадке во время проведения соревнования.</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Какая самая распространенная травма в волейболе.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 переводится слово «волейбол».</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Какую игру называют «младшим братом» волейбола.</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5. Техника безопасности при проведении учебно-тренировочных занятий по волейболу</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К занятиям допускаются учащиеся: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имеющие медицинскую справку об отсутствии медицинских противопоказаний к занятиям волейболом;</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прошедшие инструктаж по мерам безопасности;</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имеющие спортивную обувь и форму, не стесняющую движений и соответствующую теме и условиям проведения занятий.</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i/>
          <w:iCs/>
          <w:color w:val="000000"/>
          <w:sz w:val="24"/>
          <w:szCs w:val="24"/>
          <w:lang w:eastAsia="ru-RU"/>
        </w:rPr>
        <w:t>Учащийся должен:</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иметь коротко остриженные ногти;</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заходить в спортзал, брать спортивный инвентарь и выполнять упражнения с разрешения тренера-преподавателя;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бережно относиться к спортивному инвентарю и оборудованию, не использовать его не по назначению;</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знать и соблюдать простейшие правила игры;</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знать и выполнять настоящую инструкцию.</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За несоблюдение мер безопасности учащийся может быть не допущен или отстранен от участия в учебно-тренировочном процессе.</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Требования безопасности перед началом занятий</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i/>
          <w:iCs/>
          <w:color w:val="000000"/>
          <w:sz w:val="24"/>
          <w:szCs w:val="24"/>
          <w:lang w:eastAsia="ru-RU"/>
        </w:rPr>
        <w:t>Учащийся должен:</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переодеться в раздевалке, надеть на себя спортивную форму, спортивную обувь;</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снять с себя предметы, представляющие опасность для других (часы, браслеты, висячие сережки и т. д.);</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убрать из карманов спортивной формы колющиеся и другие посторонние предметы;</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под руководством тренера-преподавателя подготовить инвентарь и оборудование, необходимые для проведения занятия;</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под наблюдением тренера-преподавателя взять или положить мячи на стеллажи или в любое другое место, чтобы они не раскатывались по залу и их легко можно было взять для выполнения упражнений;</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убрать в безопасное место инвентарь и оборудование, которые не будут использоваться на уроке;</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по команде тренера-преподавателя встать в строй для общего построения.</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За несоблюдение мер безопасности учащийся может быть не допущен или отстранен от участия в учебно-тренировочном процессе.</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Требования безопасности во время занятий</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При выполнении упражнений в движении учащийся должен:</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избегать столкновений с другими учащимися;</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перемещаясь спиной, смотреть через плечо;</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исключать резкое изменение своего движения, если этого не требуют условия игры;</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соблюдать интервал и дистанцию;</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быть внимательным при перемещении по залу во время выполнения упражнений другими учащимися;</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по окончании выполнения упражнений потоком вернуться на свое место для повторного выполнения задания с правой или левой стороны зала.</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За несоблюдение мер безопасности учащийся может быть не допущен или отстранен от участия в учебно-тренировочном процессе.</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iCs/>
          <w:color w:val="000000"/>
          <w:sz w:val="24"/>
          <w:szCs w:val="24"/>
          <w:lang w:eastAsia="ru-RU"/>
        </w:rPr>
        <w:t>При выполнении передачи Учащийся должен:</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после подбрасывания мяча над собой отбивать мяч в сторону партнера кончиками пальцев, образующими «сердечко»;</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не отбивать мяч ладонями;</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во время передач через сетку не трогать ее руками, не толкать друг друга на сетку.</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iCs/>
          <w:color w:val="000000"/>
          <w:sz w:val="24"/>
          <w:szCs w:val="24"/>
          <w:lang w:eastAsia="ru-RU"/>
        </w:rPr>
        <w:t>При выполнении подачи, нападающего удара Учащийся должен:</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t>• убедиться, что партнер готов к приему мяча;</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t>• соизмерять силу удара в зависимости от расстояния до партнера;</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выполнять удар по мячу напряженной ладонью;</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не принимать сильно летящий мяч двумя руками сверху.</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Во время игры учащийся должен:</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знать простейшие правила игры и соблюдать их;</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следить за перемещением игроков на своей половине площадки;</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производить замены игроков на площадке, когда игра остановлена и тренер-преподаватель дал разрешение;</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выполнять подачу и прекращать игровые действия по свистку тренера-преподавателя;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передавать мяч другой команде передачей под сеткой.</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При подаче нельзя наступать на линию, а при приеме мяча задерживать его в руках, выполнять передачу захватом.</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iCs/>
          <w:color w:val="000000"/>
          <w:sz w:val="24"/>
          <w:szCs w:val="24"/>
          <w:lang w:eastAsia="ru-RU"/>
        </w:rPr>
        <w:t>Во время игры нельзя: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дразнить соперника;</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заходить на его сторону;</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касаться сетки руками и виснуть на ней.</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Требования безопасности при несчастных случаях и экстренныхситуациях</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i/>
          <w:iCs/>
          <w:color w:val="000000"/>
          <w:sz w:val="24"/>
          <w:szCs w:val="24"/>
          <w:lang w:eastAsia="ru-RU"/>
        </w:rPr>
        <w:t>Учащийся должен:</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при получении травмы или ухудшении самочувствия прекратить занятия и поставить в известность тренера-преподавателя;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под руководством тренера-преподавателя убрать спортивный инвентарь в места его хранения;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организованно покинуть место проведения занятия;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переодеться в раздевалке, снять спортивный костюм и спортивную обувь;</w:t>
      </w:r>
    </w:p>
    <w:p w:rsidR="00120A7A"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вымыть с мылом руки.</w:t>
      </w:r>
    </w:p>
    <w:p w:rsidR="00A5541A" w:rsidRDefault="00A5541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5541A" w:rsidRDefault="00A5541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5541A" w:rsidRDefault="00A5541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5541A" w:rsidRDefault="00A5541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5541A" w:rsidRPr="00AB6C2F" w:rsidRDefault="00A5541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20A7A" w:rsidRPr="00120A7A" w:rsidRDefault="00120A7A" w:rsidP="00120A7A">
      <w:pPr>
        <w:shd w:val="clear" w:color="auto" w:fill="FFFFFF"/>
        <w:spacing w:after="150" w:line="240" w:lineRule="auto"/>
        <w:jc w:val="center"/>
        <w:rPr>
          <w:rFonts w:ascii="Arial" w:eastAsia="Times New Roman" w:hAnsi="Arial" w:cs="Arial"/>
          <w:color w:val="000000"/>
          <w:sz w:val="21"/>
          <w:szCs w:val="21"/>
          <w:lang w:eastAsia="ru-RU"/>
        </w:rPr>
      </w:pPr>
      <w:r w:rsidRPr="00120A7A">
        <w:rPr>
          <w:rFonts w:ascii="Arial" w:eastAsia="Times New Roman" w:hAnsi="Arial" w:cs="Arial"/>
          <w:b/>
          <w:bCs/>
          <w:color w:val="000000"/>
          <w:sz w:val="21"/>
          <w:szCs w:val="21"/>
          <w:lang w:eastAsia="ru-RU"/>
        </w:rPr>
        <w:t>6.</w:t>
      </w:r>
      <w:r w:rsidR="00EA7F98">
        <w:rPr>
          <w:rFonts w:ascii="Arial" w:eastAsia="Times New Roman" w:hAnsi="Arial" w:cs="Arial"/>
          <w:b/>
          <w:bCs/>
          <w:color w:val="000000"/>
          <w:sz w:val="21"/>
          <w:szCs w:val="21"/>
          <w:lang w:eastAsia="ru-RU"/>
        </w:rPr>
        <w:t>Список литера</w:t>
      </w:r>
      <w:bookmarkStart w:id="0" w:name="_GoBack"/>
      <w:bookmarkEnd w:id="0"/>
      <w:r w:rsidR="00EA7F98">
        <w:rPr>
          <w:rFonts w:ascii="Arial" w:eastAsia="Times New Roman" w:hAnsi="Arial" w:cs="Arial"/>
          <w:b/>
          <w:bCs/>
          <w:color w:val="000000"/>
          <w:sz w:val="21"/>
          <w:szCs w:val="21"/>
          <w:lang w:eastAsia="ru-RU"/>
        </w:rPr>
        <w:t>туры:</w:t>
      </w:r>
    </w:p>
    <w:p w:rsidR="00A5541A" w:rsidRDefault="00A5541A" w:rsidP="00A5541A">
      <w:pPr>
        <w:pStyle w:val="a4"/>
        <w:widowControl w:val="0"/>
        <w:suppressAutoHyphens/>
        <w:autoSpaceDE w:val="0"/>
        <w:spacing w:after="0" w:line="240" w:lineRule="auto"/>
        <w:ind w:left="0"/>
        <w:jc w:val="both"/>
        <w:rPr>
          <w:rFonts w:ascii="Times New Roman" w:eastAsia="Times New Roman" w:hAnsi="Times New Roman" w:cs="Times New Roman"/>
          <w:sz w:val="24"/>
          <w:szCs w:val="24"/>
          <w:lang w:eastAsia="ar-SA"/>
        </w:rPr>
      </w:pPr>
      <w:r w:rsidRPr="00A5541A">
        <w:rPr>
          <w:rFonts w:ascii="Times New Roman" w:eastAsia="Times New Roman" w:hAnsi="Times New Roman" w:cs="Times New Roman"/>
          <w:sz w:val="24"/>
          <w:szCs w:val="24"/>
          <w:lang w:eastAsia="ar-SA"/>
        </w:rPr>
        <w:t>1.  Федеральный закон  «Об образовании в Российской Федерации» от 29 декабря 2012 года № 273-ФЗ.</w:t>
      </w:r>
    </w:p>
    <w:p w:rsidR="00A5541A" w:rsidRPr="00A5541A" w:rsidRDefault="00A5541A" w:rsidP="00A5541A">
      <w:pPr>
        <w:pStyle w:val="a4"/>
        <w:widowControl w:val="0"/>
        <w:suppressAutoHyphens/>
        <w:autoSpaceDE w:val="0"/>
        <w:spacing w:after="0" w:line="24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A5541A">
        <w:rPr>
          <w:rFonts w:ascii="Times New Roman" w:eastAsia="Times New Roman" w:hAnsi="Times New Roman" w:cs="Times New Roman"/>
          <w:sz w:val="24"/>
          <w:szCs w:val="24"/>
          <w:lang w:eastAsia="ar-SA"/>
        </w:rPr>
        <w:t xml:space="preserve"> Яковлев В.Г., Ратников В.П. Подвижные игры. Учеб. пособие для студентов фак.физ. воспитания пед. Ин-тов. М., «Просвещение 1977.</w:t>
      </w:r>
    </w:p>
    <w:p w:rsidR="00A5541A" w:rsidRPr="00A5541A" w:rsidRDefault="00A5541A" w:rsidP="00A5541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AB6C2F" w:rsidRPr="00120A7A" w:rsidRDefault="00AB6C2F" w:rsidP="00120A7A">
      <w:pPr>
        <w:shd w:val="clear" w:color="auto" w:fill="FFFFFF"/>
        <w:spacing w:after="150" w:line="240" w:lineRule="auto"/>
        <w:rPr>
          <w:rFonts w:ascii="Arial" w:eastAsia="Times New Roman" w:hAnsi="Arial" w:cs="Arial"/>
          <w:color w:val="000000"/>
          <w:sz w:val="21"/>
          <w:szCs w:val="21"/>
          <w:lang w:eastAsia="ru-RU"/>
        </w:rPr>
      </w:pP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120A7A" w:rsidRDefault="00120A7A" w:rsidP="00120A7A">
      <w:pPr>
        <w:shd w:val="clear" w:color="auto" w:fill="FFFFFF"/>
        <w:spacing w:after="150" w:line="240" w:lineRule="auto"/>
        <w:jc w:val="center"/>
        <w:rPr>
          <w:rFonts w:ascii="Arial" w:eastAsia="Times New Roman" w:hAnsi="Arial" w:cs="Arial"/>
          <w:color w:val="000000"/>
          <w:sz w:val="21"/>
          <w:szCs w:val="21"/>
          <w:lang w:eastAsia="ru-RU"/>
        </w:rPr>
      </w:pPr>
    </w:p>
    <w:p w:rsidR="00322786" w:rsidRDefault="00322786"/>
    <w:sectPr w:rsidR="00322786" w:rsidSect="002B3FF5">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428" w:rsidRDefault="00780428" w:rsidP="00AB6C2F">
      <w:pPr>
        <w:spacing w:after="0" w:line="240" w:lineRule="auto"/>
      </w:pPr>
      <w:r>
        <w:separator/>
      </w:r>
    </w:p>
  </w:endnote>
  <w:endnote w:type="continuationSeparator" w:id="1">
    <w:p w:rsidR="00780428" w:rsidRDefault="00780428" w:rsidP="00AB6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601415"/>
      <w:docPartObj>
        <w:docPartGallery w:val="Page Numbers (Bottom of Page)"/>
        <w:docPartUnique/>
      </w:docPartObj>
    </w:sdtPr>
    <w:sdtContent>
      <w:p w:rsidR="002B3FF5" w:rsidRDefault="00914E8E">
        <w:pPr>
          <w:pStyle w:val="a7"/>
          <w:jc w:val="center"/>
        </w:pPr>
        <w:r>
          <w:fldChar w:fldCharType="begin"/>
        </w:r>
        <w:r w:rsidR="002B3FF5">
          <w:instrText>PAGE   \* MERGEFORMAT</w:instrText>
        </w:r>
        <w:r>
          <w:fldChar w:fldCharType="separate"/>
        </w:r>
        <w:r w:rsidR="0090449A">
          <w:rPr>
            <w:noProof/>
          </w:rPr>
          <w:t>2</w:t>
        </w:r>
        <w:r>
          <w:fldChar w:fldCharType="end"/>
        </w:r>
      </w:p>
    </w:sdtContent>
  </w:sdt>
  <w:p w:rsidR="00AB6C2F" w:rsidRDefault="00AB6C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428" w:rsidRDefault="00780428" w:rsidP="00AB6C2F">
      <w:pPr>
        <w:spacing w:after="0" w:line="240" w:lineRule="auto"/>
      </w:pPr>
      <w:r>
        <w:separator/>
      </w:r>
    </w:p>
  </w:footnote>
  <w:footnote w:type="continuationSeparator" w:id="1">
    <w:p w:rsidR="00780428" w:rsidRDefault="00780428" w:rsidP="00AB6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86B"/>
    <w:multiLevelType w:val="multilevel"/>
    <w:tmpl w:val="CFFC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E54BC"/>
    <w:multiLevelType w:val="multilevel"/>
    <w:tmpl w:val="0A16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D29F2"/>
    <w:multiLevelType w:val="multilevel"/>
    <w:tmpl w:val="12629A6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93BCD"/>
    <w:multiLevelType w:val="multilevel"/>
    <w:tmpl w:val="BE3A6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F4C22"/>
    <w:multiLevelType w:val="multilevel"/>
    <w:tmpl w:val="12D02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D14628"/>
    <w:multiLevelType w:val="multilevel"/>
    <w:tmpl w:val="39889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382907"/>
    <w:multiLevelType w:val="multilevel"/>
    <w:tmpl w:val="431E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EB6027"/>
    <w:multiLevelType w:val="multilevel"/>
    <w:tmpl w:val="21F2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D4464"/>
    <w:multiLevelType w:val="multilevel"/>
    <w:tmpl w:val="036C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D40252"/>
    <w:multiLevelType w:val="multilevel"/>
    <w:tmpl w:val="55F05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624EFE"/>
    <w:multiLevelType w:val="multilevel"/>
    <w:tmpl w:val="3410C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74758F"/>
    <w:multiLevelType w:val="multilevel"/>
    <w:tmpl w:val="A3E8AF0C"/>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4C9A070D"/>
    <w:multiLevelType w:val="multilevel"/>
    <w:tmpl w:val="5E461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586A8D"/>
    <w:multiLevelType w:val="multilevel"/>
    <w:tmpl w:val="EDB2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5C30B7"/>
    <w:multiLevelType w:val="multilevel"/>
    <w:tmpl w:val="10F0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C42C46"/>
    <w:multiLevelType w:val="multilevel"/>
    <w:tmpl w:val="7702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322342"/>
    <w:multiLevelType w:val="multilevel"/>
    <w:tmpl w:val="9994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E02A14"/>
    <w:multiLevelType w:val="multilevel"/>
    <w:tmpl w:val="FDC8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CF66A8"/>
    <w:multiLevelType w:val="multilevel"/>
    <w:tmpl w:val="315E3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6028DB"/>
    <w:multiLevelType w:val="multilevel"/>
    <w:tmpl w:val="44DAB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C37A49"/>
    <w:multiLevelType w:val="multilevel"/>
    <w:tmpl w:val="2EE21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7F719A"/>
    <w:multiLevelType w:val="multilevel"/>
    <w:tmpl w:val="F5EE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15"/>
  </w:num>
  <w:num w:numId="4">
    <w:abstractNumId w:val="14"/>
  </w:num>
  <w:num w:numId="5">
    <w:abstractNumId w:val="12"/>
  </w:num>
  <w:num w:numId="6">
    <w:abstractNumId w:val="3"/>
  </w:num>
  <w:num w:numId="7">
    <w:abstractNumId w:val="5"/>
  </w:num>
  <w:num w:numId="8">
    <w:abstractNumId w:val="20"/>
  </w:num>
  <w:num w:numId="9">
    <w:abstractNumId w:val="18"/>
  </w:num>
  <w:num w:numId="10">
    <w:abstractNumId w:val="19"/>
  </w:num>
  <w:num w:numId="11">
    <w:abstractNumId w:val="9"/>
  </w:num>
  <w:num w:numId="12">
    <w:abstractNumId w:val="13"/>
  </w:num>
  <w:num w:numId="13">
    <w:abstractNumId w:val="6"/>
  </w:num>
  <w:num w:numId="14">
    <w:abstractNumId w:val="7"/>
  </w:num>
  <w:num w:numId="15">
    <w:abstractNumId w:val="8"/>
  </w:num>
  <w:num w:numId="16">
    <w:abstractNumId w:val="1"/>
  </w:num>
  <w:num w:numId="17">
    <w:abstractNumId w:val="10"/>
  </w:num>
  <w:num w:numId="18">
    <w:abstractNumId w:val="21"/>
  </w:num>
  <w:num w:numId="19">
    <w:abstractNumId w:val="0"/>
  </w:num>
  <w:num w:numId="20">
    <w:abstractNumId w:val="17"/>
  </w:num>
  <w:num w:numId="21">
    <w:abstractNumId w:val="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0A7A"/>
    <w:rsid w:val="000A5043"/>
    <w:rsid w:val="00120A7A"/>
    <w:rsid w:val="00282BD1"/>
    <w:rsid w:val="002B3FF5"/>
    <w:rsid w:val="00322786"/>
    <w:rsid w:val="00780428"/>
    <w:rsid w:val="007F3345"/>
    <w:rsid w:val="0090449A"/>
    <w:rsid w:val="00914E8E"/>
    <w:rsid w:val="00942650"/>
    <w:rsid w:val="00A5541A"/>
    <w:rsid w:val="00A8182E"/>
    <w:rsid w:val="00AB6C2F"/>
    <w:rsid w:val="00BD766F"/>
    <w:rsid w:val="00E614A5"/>
    <w:rsid w:val="00EA7F98"/>
    <w:rsid w:val="00F92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766F"/>
    <w:pPr>
      <w:ind w:left="720"/>
      <w:contextualSpacing/>
    </w:pPr>
  </w:style>
  <w:style w:type="paragraph" w:styleId="a5">
    <w:name w:val="header"/>
    <w:basedOn w:val="a"/>
    <w:link w:val="a6"/>
    <w:uiPriority w:val="99"/>
    <w:unhideWhenUsed/>
    <w:rsid w:val="00AB6C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6C2F"/>
  </w:style>
  <w:style w:type="paragraph" w:styleId="a7">
    <w:name w:val="footer"/>
    <w:basedOn w:val="a"/>
    <w:link w:val="a8"/>
    <w:uiPriority w:val="99"/>
    <w:unhideWhenUsed/>
    <w:rsid w:val="00AB6C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6C2F"/>
  </w:style>
  <w:style w:type="paragraph" w:styleId="a9">
    <w:name w:val="Balloon Text"/>
    <w:basedOn w:val="a"/>
    <w:link w:val="aa"/>
    <w:uiPriority w:val="99"/>
    <w:semiHidden/>
    <w:unhideWhenUsed/>
    <w:rsid w:val="002B3F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3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62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5336-E936-4826-B9C3-B3F0F081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4895</Words>
  <Characters>27905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RePack by Diakov</cp:lastModifiedBy>
  <cp:revision>2</cp:revision>
  <cp:lastPrinted>2018-03-29T11:59:00Z</cp:lastPrinted>
  <dcterms:created xsi:type="dcterms:W3CDTF">2022-01-18T10:54:00Z</dcterms:created>
  <dcterms:modified xsi:type="dcterms:W3CDTF">2022-01-18T10:54:00Z</dcterms:modified>
</cp:coreProperties>
</file>