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E9" w:rsidRDefault="00860DAB" w:rsidP="00BD68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proofErr w:type="gramStart"/>
      <w:r w:rsidR="00BD68E9">
        <w:rPr>
          <w:rFonts w:ascii="Times New Roman" w:hAnsi="Times New Roman" w:cs="Times New Roman"/>
          <w:sz w:val="24"/>
          <w:szCs w:val="24"/>
        </w:rPr>
        <w:t>Байдеряковская</w:t>
      </w:r>
      <w:proofErr w:type="spellEnd"/>
      <w:r w:rsidR="00BD68E9">
        <w:rPr>
          <w:rFonts w:ascii="Times New Roman" w:hAnsi="Times New Roman" w:cs="Times New Roman"/>
          <w:sz w:val="24"/>
          <w:szCs w:val="24"/>
        </w:rPr>
        <w:t xml:space="preserve"> </w:t>
      </w:r>
      <w:r w:rsidRPr="00BD68E9">
        <w:rPr>
          <w:rFonts w:ascii="Times New Roman" w:hAnsi="Times New Roman" w:cs="Times New Roman"/>
          <w:sz w:val="24"/>
          <w:szCs w:val="24"/>
        </w:rPr>
        <w:t xml:space="preserve"> основная</w:t>
      </w:r>
      <w:proofErr w:type="gramEnd"/>
      <w:r w:rsidRPr="00BD68E9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="00BD6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8E9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="00BD68E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Pr="00BD68E9">
        <w:rPr>
          <w:rFonts w:ascii="Times New Roman" w:hAnsi="Times New Roman" w:cs="Times New Roman"/>
          <w:sz w:val="24"/>
          <w:szCs w:val="24"/>
        </w:rPr>
        <w:t>»</w:t>
      </w:r>
    </w:p>
    <w:p w:rsidR="00C55F9C" w:rsidRDefault="00C55F9C" w:rsidP="00BD68E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55F9C" w:rsidRPr="00C55F9C" w:rsidTr="004036C9">
        <w:trPr>
          <w:tblCellSpacing w:w="0" w:type="dxa"/>
        </w:trPr>
        <w:tc>
          <w:tcPr>
            <w:tcW w:w="4432" w:type="dxa"/>
            <w:hideMark/>
          </w:tcPr>
          <w:tbl>
            <w:tblPr>
              <w:tblpPr w:leftFromText="180" w:rightFromText="180" w:bottomFromText="200" w:vertAnchor="text" w:horzAnchor="margin" w:tblpY="-97"/>
              <w:tblOverlap w:val="never"/>
              <w:tblW w:w="10031" w:type="dxa"/>
              <w:tblLook w:val="04A0" w:firstRow="1" w:lastRow="0" w:firstColumn="1" w:lastColumn="0" w:noHBand="0" w:noVBand="1"/>
            </w:tblPr>
            <w:tblGrid>
              <w:gridCol w:w="4952"/>
              <w:gridCol w:w="5079"/>
            </w:tblGrid>
            <w:tr w:rsidR="00C55F9C" w:rsidRPr="00C55F9C" w:rsidTr="004036C9">
              <w:tc>
                <w:tcPr>
                  <w:tcW w:w="4952" w:type="dxa"/>
                </w:tcPr>
                <w:p w:rsidR="00C55F9C" w:rsidRPr="00C55F9C" w:rsidRDefault="00C55F9C" w:rsidP="00C55F9C">
                  <w:pPr>
                    <w:tabs>
                      <w:tab w:val="left" w:pos="352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Рассмотрено </w:t>
                  </w:r>
                </w:p>
                <w:p w:rsidR="00C55F9C" w:rsidRPr="00C55F9C" w:rsidRDefault="00C55F9C" w:rsidP="00C55F9C">
                  <w:pPr>
                    <w:tabs>
                      <w:tab w:val="left" w:pos="352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 педагогическом совете </w:t>
                  </w:r>
                </w:p>
                <w:p w:rsidR="00C55F9C" w:rsidRPr="00C55F9C" w:rsidRDefault="00C55F9C" w:rsidP="00C55F9C">
                  <w:pPr>
                    <w:tabs>
                      <w:tab w:val="left" w:pos="352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протокол  №</w:t>
                  </w:r>
                  <w:proofErr w:type="gramEnd"/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5</w:t>
                  </w:r>
                  <w:bookmarkStart w:id="0" w:name="_GoBack"/>
                  <w:bookmarkEnd w:id="0"/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от 08.01.2016 г.</w:t>
                  </w:r>
                </w:p>
                <w:p w:rsidR="00C55F9C" w:rsidRPr="00C55F9C" w:rsidRDefault="00C55F9C" w:rsidP="00C55F9C">
                  <w:pPr>
                    <w:tabs>
                      <w:tab w:val="left" w:pos="3525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79" w:type="dxa"/>
                  <w:hideMark/>
                </w:tcPr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Утверждено</w:t>
                  </w:r>
                </w:p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приказом   № 75   </w:t>
                  </w:r>
                  <w:proofErr w:type="gramStart"/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 30.08.2014</w:t>
                  </w:r>
                  <w:proofErr w:type="gramEnd"/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 </w:t>
                  </w:r>
                </w:p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Директор МБОУ «</w:t>
                  </w:r>
                  <w:proofErr w:type="spellStart"/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Байдеряковская</w:t>
                  </w:r>
                  <w:proofErr w:type="spellEnd"/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ООШ»</w:t>
                  </w:r>
                </w:p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____________ </w:t>
                  </w:r>
                  <w:proofErr w:type="spellStart"/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О.Г.Петрова</w:t>
                  </w:r>
                  <w:proofErr w:type="spellEnd"/>
                  <w:r w:rsidRPr="00C55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C55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</w:t>
                  </w:r>
                </w:p>
              </w:tc>
            </w:tr>
          </w:tbl>
          <w:p w:rsidR="00C55F9C" w:rsidRPr="00C55F9C" w:rsidRDefault="00C55F9C" w:rsidP="00C55F9C">
            <w:pPr>
              <w:spacing w:after="200" w:line="276" w:lineRule="auto"/>
            </w:pPr>
          </w:p>
        </w:tc>
        <w:tc>
          <w:tcPr>
            <w:tcW w:w="4418" w:type="dxa"/>
            <w:hideMark/>
          </w:tcPr>
          <w:tbl>
            <w:tblPr>
              <w:tblpPr w:leftFromText="180" w:rightFromText="180" w:bottomFromText="200" w:vertAnchor="text" w:horzAnchor="margin" w:tblpY="-97"/>
              <w:tblOverlap w:val="never"/>
              <w:tblW w:w="10031" w:type="dxa"/>
              <w:tblLook w:val="04A0" w:firstRow="1" w:lastRow="0" w:firstColumn="1" w:lastColumn="0" w:noHBand="0" w:noVBand="1"/>
            </w:tblPr>
            <w:tblGrid>
              <w:gridCol w:w="4952"/>
              <w:gridCol w:w="5079"/>
            </w:tblGrid>
            <w:tr w:rsidR="00C55F9C" w:rsidRPr="00C55F9C" w:rsidTr="004036C9">
              <w:tc>
                <w:tcPr>
                  <w:tcW w:w="4952" w:type="dxa"/>
                </w:tcPr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ItalicMT" w:eastAsia="Times New Roman" w:hAnsi="TimesNewRomanPS-BoldItalicMT" w:cs="TimesNewRomanPS-BoldItalicMT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55F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-BoldItalicMT" w:eastAsia="Times New Roman" w:hAnsi="TimesNewRomanPS-BoldItalicMT" w:cs="TimesNewRomanPS-BoldItalicMT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55F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приказом </w:t>
                  </w:r>
                  <w:proofErr w:type="gramStart"/>
                  <w:r w:rsidRPr="00C55F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школы  от</w:t>
                  </w:r>
                  <w:proofErr w:type="gramEnd"/>
                  <w:r w:rsidRPr="00C55F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11.01.2016 г.  №1 </w:t>
                  </w:r>
                </w:p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5F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Директор МБОУ «</w:t>
                  </w:r>
                  <w:proofErr w:type="spellStart"/>
                  <w:r w:rsidRPr="00C55F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Байдеряковская</w:t>
                  </w:r>
                  <w:proofErr w:type="spellEnd"/>
                  <w:r w:rsidRPr="00C55F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ООШ»</w:t>
                  </w:r>
                </w:p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5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____________ </w:t>
                  </w:r>
                  <w:proofErr w:type="spellStart"/>
                  <w:r w:rsidRPr="00C55F9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О.Г.Петрова</w:t>
                  </w:r>
                  <w:proofErr w:type="spellEnd"/>
                  <w:r w:rsidRPr="00C55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79" w:type="dxa"/>
                  <w:hideMark/>
                </w:tcPr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Утверждено</w:t>
                  </w:r>
                </w:p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приказом   № 75   </w:t>
                  </w:r>
                  <w:proofErr w:type="gramStart"/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 30.08.2014</w:t>
                  </w:r>
                  <w:proofErr w:type="gramEnd"/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 </w:t>
                  </w:r>
                </w:p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Директор МБОУ «</w:t>
                  </w:r>
                  <w:proofErr w:type="spellStart"/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Байдеряковская</w:t>
                  </w:r>
                  <w:proofErr w:type="spellEnd"/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ООШ»</w:t>
                  </w:r>
                </w:p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____________ </w:t>
                  </w:r>
                  <w:proofErr w:type="spellStart"/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О.Г.Петрова</w:t>
                  </w:r>
                  <w:proofErr w:type="spellEnd"/>
                  <w:r w:rsidRPr="00C55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55F9C" w:rsidRPr="00C55F9C" w:rsidRDefault="00C55F9C" w:rsidP="00C55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C55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C55F9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</w:t>
                  </w:r>
                </w:p>
              </w:tc>
            </w:tr>
          </w:tbl>
          <w:p w:rsidR="00C55F9C" w:rsidRPr="00C55F9C" w:rsidRDefault="00C55F9C" w:rsidP="00C55F9C">
            <w:pPr>
              <w:spacing w:after="200" w:line="276" w:lineRule="auto"/>
            </w:pPr>
          </w:p>
        </w:tc>
      </w:tr>
    </w:tbl>
    <w:p w:rsidR="00BD68E9" w:rsidRDefault="00860DAB" w:rsidP="00BD6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8E9">
        <w:rPr>
          <w:rFonts w:ascii="Times New Roman" w:hAnsi="Times New Roman" w:cs="Times New Roman"/>
          <w:b/>
          <w:sz w:val="24"/>
          <w:szCs w:val="24"/>
        </w:rPr>
        <w:t>ПОЛОЖЕНИЕ О НАСТАВНИЧЕСТВЕ</w:t>
      </w:r>
    </w:p>
    <w:p w:rsidR="00BD68E9" w:rsidRPr="00BD68E9" w:rsidRDefault="00BD68E9" w:rsidP="00BD6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E9" w:rsidRPr="00BD68E9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8E9">
        <w:rPr>
          <w:rFonts w:ascii="Times New Roman" w:hAnsi="Times New Roman" w:cs="Times New Roman"/>
          <w:b/>
          <w:sz w:val="24"/>
          <w:szCs w:val="24"/>
        </w:rPr>
        <w:t xml:space="preserve"> 1. Общие положения </w:t>
      </w:r>
    </w:p>
    <w:p w:rsidR="00B46C89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1.1. Школьное наставничество – разновидность индивидуальной методической работы с впервые принятыми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 в ОУ. Наставник – опытный учитель, обладающий высокими профессиональными и нравственными качествами, знаниями в области методики преподавания и воспитания. Молодой специалист – начинающий учитель,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 </w:t>
      </w:r>
    </w:p>
    <w:p w:rsidR="00B46C89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1.2.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 </w:t>
      </w:r>
    </w:p>
    <w:p w:rsidR="00B46C89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>1.3. Правовой основой института школьного наставничества являются настоящее Положение, ФЗ</w:t>
      </w:r>
      <w:r w:rsidR="00F9613B">
        <w:rPr>
          <w:rFonts w:ascii="Times New Roman" w:hAnsi="Times New Roman" w:cs="Times New Roman"/>
          <w:sz w:val="24"/>
          <w:szCs w:val="24"/>
        </w:rPr>
        <w:t xml:space="preserve"> </w:t>
      </w:r>
      <w:r w:rsidRPr="00BD68E9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и нормативные акты </w:t>
      </w:r>
      <w:proofErr w:type="spellStart"/>
      <w:r w:rsidRPr="00BD68E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D68E9">
        <w:rPr>
          <w:rFonts w:ascii="Times New Roman" w:hAnsi="Times New Roman" w:cs="Times New Roman"/>
          <w:sz w:val="24"/>
          <w:szCs w:val="24"/>
        </w:rPr>
        <w:t xml:space="preserve"> РФ, регламентирующие вопросы профессиональной подготовки учителей и специалистов образовательных учреждений. </w:t>
      </w:r>
    </w:p>
    <w:p w:rsidR="00191B84" w:rsidRDefault="00191B84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89" w:rsidRPr="00B46C89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89">
        <w:rPr>
          <w:rFonts w:ascii="Times New Roman" w:hAnsi="Times New Roman" w:cs="Times New Roman"/>
          <w:b/>
          <w:sz w:val="24"/>
          <w:szCs w:val="24"/>
        </w:rPr>
        <w:t xml:space="preserve">2. Цели и задачи наставничества </w:t>
      </w:r>
    </w:p>
    <w:p w:rsidR="00B46C89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2.1. Целью школьного наставничества в образовательном учреждении является оказание помощи молодым учителям в их профессиональном становлении, а также формирование в школе кадрового ядра. </w:t>
      </w:r>
    </w:p>
    <w:p w:rsidR="00B46C89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2.2. Основными задачами школьного наставничества являются: </w:t>
      </w:r>
    </w:p>
    <w:p w:rsidR="00B46C89" w:rsidRDefault="00B46C89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привитие молодым специалистам интереса к педагогической деятельности и закреплении учителей в образовательном учреждении; </w:t>
      </w:r>
    </w:p>
    <w:p w:rsidR="00B46C89" w:rsidRDefault="00B46C89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 </w:t>
      </w:r>
    </w:p>
    <w:p w:rsidR="00B46C89" w:rsidRDefault="00B46C89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>адаптация по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учителя;</w:t>
      </w:r>
    </w:p>
    <w:p w:rsidR="00B46C89" w:rsidRDefault="00B46C89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>удовлетворение потребностей молодых специалистов в получении знаний о новейших достижениях в области педагогических технологий, передовом от</w:t>
      </w:r>
      <w:r>
        <w:rPr>
          <w:rFonts w:ascii="Times New Roman" w:hAnsi="Times New Roman" w:cs="Times New Roman"/>
          <w:sz w:val="24"/>
          <w:szCs w:val="24"/>
        </w:rPr>
        <w:t>ечественном и зарубежном опыте;</w:t>
      </w:r>
    </w:p>
    <w:p w:rsidR="00B46C89" w:rsidRDefault="00B46C89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минимизация периода адаптации и профессионального становления молодых специалистов. </w:t>
      </w:r>
    </w:p>
    <w:p w:rsidR="00191B84" w:rsidRDefault="00191B84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89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89">
        <w:rPr>
          <w:rFonts w:ascii="Times New Roman" w:hAnsi="Times New Roman" w:cs="Times New Roman"/>
          <w:b/>
          <w:sz w:val="24"/>
          <w:szCs w:val="24"/>
        </w:rPr>
        <w:t>3. Организационные основы наставничества</w:t>
      </w:r>
      <w:r w:rsidRPr="00BD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C89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>3.1. Школьное наставничество организуется на основании приказа директора школы.</w:t>
      </w:r>
    </w:p>
    <w:p w:rsidR="00B46C89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 3.2. Руководство деятельностью наставников осуществляет методист и руководители учебно-воспитательных центров, в которых организуется наставничество.</w:t>
      </w:r>
    </w:p>
    <w:p w:rsidR="00636E61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 3.3. Руководитель учебно-воспитательного центра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 числе не менее двух лет по данному предмету. Наставник должен обладать способностями к воспитательной работе и может иметь одновременно не более двух подшефных. </w:t>
      </w:r>
    </w:p>
    <w:p w:rsidR="00636E61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3.4. Кандидатуры наставников рассматриваются на заседаниях учебно-воспитательных центров, согласовываются с заместителем директора учебной работе и методистом, утверждаются на заседании Методического совета. Назначение наставника производится при обоюдном согласии предполагаемого наставника и молодого специалиста, за которым он будет закреплен, по рекомендации Методического совета приказом директора школы с указанием срока наставничества. Как правило, наставник прикрепляется к молодому специалисту на срок не менее одного года. </w:t>
      </w:r>
    </w:p>
    <w:p w:rsidR="00636E61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3.5. Приказ о закреплении наставника издается не позднее двух недель с момента назначения молодого специалиста на определенную должность. </w:t>
      </w:r>
    </w:p>
    <w:p w:rsidR="00636E61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3.6. Наставничество устанавливается над следующими категориями сотрудников образовательного учреждения: </w:t>
      </w:r>
    </w:p>
    <w:p w:rsidR="00636E61" w:rsidRDefault="00636E61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впервые принятыми учителями (специалистами), не имеющими трудового стажа педагогической деятельности в образовательных учреждениях; </w:t>
      </w:r>
    </w:p>
    <w:p w:rsidR="00636E61" w:rsidRDefault="00636E61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выпускниками очных высших и средних специальных учебных заведений, прибывшими в образовательное учреждение по распределению; </w:t>
      </w:r>
    </w:p>
    <w:p w:rsidR="00636E61" w:rsidRDefault="00636E61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>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636E61" w:rsidRDefault="00636E61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 </w:t>
      </w:r>
    </w:p>
    <w:p w:rsidR="00636E61" w:rsidRDefault="00636E61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учителями, нуждающимися в дополнительной подготовке для проведения уроков в определенном классе (по определенной тематике). </w:t>
      </w:r>
    </w:p>
    <w:p w:rsidR="00636E61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3.7. Замена наставника производится приказом директора школы в случаях: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увольнения наставника;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перевода на другую работу подшефного или наставника;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ответственности;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психологической несовместимости наставника и подшефного. </w:t>
      </w:r>
    </w:p>
    <w:p w:rsidR="00C95AC0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3.8.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 </w:t>
      </w:r>
    </w:p>
    <w:p w:rsidR="00C95AC0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3.9. Для мотивации деятельности наставнику устанавливается надбавка к заработной плате из фонда надбавок и доплат образовательного учреждения. За успешную многолетнюю работу наставник отмечается директором ОУ по действующей системе поощрения. </w:t>
      </w:r>
    </w:p>
    <w:p w:rsidR="00191B84" w:rsidRDefault="00191B84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C0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B84">
        <w:rPr>
          <w:rFonts w:ascii="Times New Roman" w:hAnsi="Times New Roman" w:cs="Times New Roman"/>
          <w:b/>
          <w:sz w:val="24"/>
          <w:szCs w:val="24"/>
        </w:rPr>
        <w:t>4</w:t>
      </w:r>
      <w:r w:rsidRPr="00BD68E9">
        <w:rPr>
          <w:rFonts w:ascii="Times New Roman" w:hAnsi="Times New Roman" w:cs="Times New Roman"/>
          <w:sz w:val="24"/>
          <w:szCs w:val="24"/>
        </w:rPr>
        <w:t xml:space="preserve">. </w:t>
      </w:r>
      <w:r w:rsidRPr="00C95AC0">
        <w:rPr>
          <w:rFonts w:ascii="Times New Roman" w:hAnsi="Times New Roman" w:cs="Times New Roman"/>
          <w:b/>
          <w:sz w:val="24"/>
          <w:szCs w:val="24"/>
        </w:rPr>
        <w:t>Обязанности наставника Наставник должен:</w:t>
      </w:r>
      <w:r w:rsidRPr="00BD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разрабатывать совместно с молодым специалистом карту профессионального развития педагога с учетом уровня его интеллектуального развития, педагогической, методической и профессиональной подготовки по предмету;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вводить в должность (знакомить с основными обязанностями, требованиями, предъявляемыми к учителю – предметнику, правилами внутреннего трудового распорядка, охраны труда и техники безопасности);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разрабатывать совместно с молодым специалистом карту профессионального развития педагога; давать конкретные задания с определенным сроком их выполнения; контролировать работу, оказывать необходимую помощь;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191B84" w:rsidRDefault="00191B84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C0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 </w:t>
      </w:r>
      <w:r w:rsidRPr="00C95AC0">
        <w:rPr>
          <w:rFonts w:ascii="Times New Roman" w:hAnsi="Times New Roman" w:cs="Times New Roman"/>
          <w:b/>
          <w:sz w:val="24"/>
          <w:szCs w:val="24"/>
        </w:rPr>
        <w:t>5. Обязанности молодого специалиста</w:t>
      </w:r>
      <w:r w:rsidRPr="00BD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AC0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>5.1. Кандидатура молодого специалиста для закрепления наставника рассматривается на заседании Методического совета с указанием срока наставничества и будущей специализации и утверждается приказом директора.</w:t>
      </w:r>
    </w:p>
    <w:p w:rsidR="00C95AC0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 5.2. В период наставничества молодой специалист обязан: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изучать ФЗ -273 «Об образовании в Российской Федерации», нормативные акты, определяющие его служебную деятельность, структуру, особенности деятельности школы и функциональные обязанности по занимаемой должности;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разработать и осуществлять работу по карте индивидуального профессионального развития, согласованную с наставником и представленную на заседании </w:t>
      </w:r>
      <w:proofErr w:type="spellStart"/>
      <w:r w:rsidR="00860DAB" w:rsidRPr="00BD68E9">
        <w:rPr>
          <w:rFonts w:ascii="Times New Roman" w:hAnsi="Times New Roman" w:cs="Times New Roman"/>
          <w:sz w:val="24"/>
          <w:szCs w:val="24"/>
        </w:rPr>
        <w:t>учебновоспитательного</w:t>
      </w:r>
      <w:proofErr w:type="spellEnd"/>
      <w:r w:rsidR="00860DAB" w:rsidRPr="00BD68E9">
        <w:rPr>
          <w:rFonts w:ascii="Times New Roman" w:hAnsi="Times New Roman" w:cs="Times New Roman"/>
          <w:sz w:val="24"/>
          <w:szCs w:val="24"/>
        </w:rPr>
        <w:t xml:space="preserve"> центра;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учиться у наставника передовым методам и формам работы, правильно строить свои взаимоотношения с ним;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совершенствовать свой общеобразовательный и культурный уровень;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периодически отчитываться о своей работе перед наставником и руководителем </w:t>
      </w:r>
      <w:proofErr w:type="spellStart"/>
      <w:r w:rsidR="00860DAB" w:rsidRPr="00BD68E9">
        <w:rPr>
          <w:rFonts w:ascii="Times New Roman" w:hAnsi="Times New Roman" w:cs="Times New Roman"/>
          <w:sz w:val="24"/>
          <w:szCs w:val="24"/>
        </w:rPr>
        <w:t>учебновоспитательного</w:t>
      </w:r>
      <w:proofErr w:type="spellEnd"/>
      <w:r w:rsidR="00860DAB" w:rsidRPr="00BD68E9">
        <w:rPr>
          <w:rFonts w:ascii="Times New Roman" w:hAnsi="Times New Roman" w:cs="Times New Roman"/>
          <w:sz w:val="24"/>
          <w:szCs w:val="24"/>
        </w:rPr>
        <w:t xml:space="preserve"> центра. </w:t>
      </w:r>
    </w:p>
    <w:p w:rsidR="00191B84" w:rsidRDefault="00191B84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3B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AC0">
        <w:rPr>
          <w:rFonts w:ascii="Times New Roman" w:hAnsi="Times New Roman" w:cs="Times New Roman"/>
          <w:b/>
          <w:sz w:val="24"/>
          <w:szCs w:val="24"/>
        </w:rPr>
        <w:t>6. Права молодого специалиста</w:t>
      </w:r>
      <w:r w:rsidR="00F9613B">
        <w:rPr>
          <w:rFonts w:ascii="Times New Roman" w:hAnsi="Times New Roman" w:cs="Times New Roman"/>
          <w:b/>
          <w:sz w:val="24"/>
          <w:szCs w:val="24"/>
        </w:rPr>
        <w:t>.</w:t>
      </w:r>
      <w:r w:rsidRPr="00C95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AC0" w:rsidRPr="00F9613B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3B">
        <w:rPr>
          <w:rFonts w:ascii="Times New Roman" w:hAnsi="Times New Roman" w:cs="Times New Roman"/>
          <w:sz w:val="24"/>
          <w:szCs w:val="24"/>
        </w:rPr>
        <w:t xml:space="preserve">Молодой специалист имеет право: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вносить на рассмотрение администрации школы предложения по совершенствованию работы, связанной с наставничеством;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защищать профессиональную честь и достоинство;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знакомиться с жалобами и другими документами, содержащими оценку его работы, давать по ним объяснения; 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посещать внешние организации по вопросам, связанным с педагогической деятельностью;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>повышать квалификацию удобным для себя способом;</w:t>
      </w:r>
    </w:p>
    <w:p w:rsidR="00C95AC0" w:rsidRDefault="00C95AC0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защищать свои интересы самостоятельно и (или)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 </w:t>
      </w:r>
    </w:p>
    <w:p w:rsidR="00C81E1C" w:rsidRDefault="00C81E1C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требовать конфиденциальности дисциплинарного (служебного) расследования, за исключением случаев, предусмотренных законом. </w:t>
      </w:r>
    </w:p>
    <w:p w:rsidR="00191B84" w:rsidRDefault="00191B84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E1C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b/>
          <w:sz w:val="24"/>
          <w:szCs w:val="24"/>
        </w:rPr>
        <w:t>7. Руководство работой наставника</w:t>
      </w:r>
      <w:r w:rsidRPr="00BD6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E1C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7.1. Организация работы наставников и контроль их деятельности возлагается на методиста. </w:t>
      </w:r>
    </w:p>
    <w:p w:rsidR="00C81E1C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7.2. Методист обязан: </w:t>
      </w:r>
    </w:p>
    <w:p w:rsidR="00C81E1C" w:rsidRDefault="00C81E1C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представить назначенного молодого специалиста учителям школы, объявить приказ о закреплении за ним наставника; </w:t>
      </w:r>
    </w:p>
    <w:p w:rsidR="00C81E1C" w:rsidRDefault="00C81E1C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создать необходимые условия для совместной работы молодого специалиста с закрепленным за ним наставником; </w:t>
      </w:r>
    </w:p>
    <w:p w:rsidR="00C81E1C" w:rsidRDefault="00C81E1C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посетить отдельные уроки и внеклассные мероприятия по предмету, проводимые наставником и молодым специалистом; </w:t>
      </w:r>
    </w:p>
    <w:p w:rsidR="00C81E1C" w:rsidRDefault="00C81E1C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</w:t>
      </w:r>
    </w:p>
    <w:p w:rsidR="00C81E1C" w:rsidRDefault="00C81E1C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C81E1C" w:rsidRDefault="00C81E1C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определить меры поощрения наставников. </w:t>
      </w:r>
    </w:p>
    <w:p w:rsidR="00C81E1C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7.3. Непосредственную ответственность за работу наставников с молодыми специалистами несут руководители учебно-воспитательных центров. Руководитель учебно-воспитательного центра обязан: </w:t>
      </w:r>
    </w:p>
    <w:p w:rsidR="00C81E1C" w:rsidRDefault="00C81E1C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рассмотреть на заседании учебно-воспитательного центра индивидуальный план работы наставника, карту индивидуального профессионального развития (КИПР) молодого педагога; </w:t>
      </w:r>
    </w:p>
    <w:p w:rsidR="00C81E1C" w:rsidRDefault="00C81E1C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>провести инструктаж наставников и молодых специалистов;</w:t>
      </w:r>
    </w:p>
    <w:p w:rsidR="00C81E1C" w:rsidRDefault="00C81E1C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C81E1C" w:rsidRDefault="00C81E1C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>осуществлять систематический контроль работы наставника;</w:t>
      </w:r>
    </w:p>
    <w:p w:rsidR="00C81E1C" w:rsidRDefault="00C81E1C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>заслушать и утвердить на заседании учебно-воспитательного центра отчеты молодого специалиста и наставника и представить их на заседании Методического совета.</w:t>
      </w:r>
    </w:p>
    <w:p w:rsidR="00191B84" w:rsidRDefault="00191B84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E1C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1C">
        <w:rPr>
          <w:rFonts w:ascii="Times New Roman" w:hAnsi="Times New Roman" w:cs="Times New Roman"/>
          <w:b/>
          <w:sz w:val="24"/>
          <w:szCs w:val="24"/>
        </w:rPr>
        <w:t xml:space="preserve"> 8. Документы, регламентирующие наставничество</w:t>
      </w:r>
    </w:p>
    <w:p w:rsidR="00C81E1C" w:rsidRDefault="00860DAB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8E9">
        <w:rPr>
          <w:rFonts w:ascii="Times New Roman" w:hAnsi="Times New Roman" w:cs="Times New Roman"/>
          <w:sz w:val="24"/>
          <w:szCs w:val="24"/>
        </w:rPr>
        <w:t xml:space="preserve"> 8.1. К документам, регламентирующим деятельность наставников, относятся:</w:t>
      </w:r>
    </w:p>
    <w:p w:rsidR="00C81E1C" w:rsidRDefault="00C81E1C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настоящее Положение; </w:t>
      </w:r>
    </w:p>
    <w:p w:rsidR="00191B84" w:rsidRDefault="00191B84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приказ директора ОУ об организации наставничества; </w:t>
      </w:r>
    </w:p>
    <w:p w:rsidR="00191B84" w:rsidRDefault="00191B84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планы работы педагогического совета, методического совета, учебно-воспитательных центров; </w:t>
      </w:r>
    </w:p>
    <w:p w:rsidR="00191B84" w:rsidRDefault="00191B84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>карты индивидуального профессионального развития молодых педагогов;</w:t>
      </w:r>
    </w:p>
    <w:p w:rsidR="00191B84" w:rsidRDefault="00191B84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 xml:space="preserve">протоколы заседаний педагогического совета, методического совета, </w:t>
      </w:r>
      <w:proofErr w:type="spellStart"/>
      <w:r w:rsidR="00860DAB" w:rsidRPr="00BD68E9">
        <w:rPr>
          <w:rFonts w:ascii="Times New Roman" w:hAnsi="Times New Roman" w:cs="Times New Roman"/>
          <w:sz w:val="24"/>
          <w:szCs w:val="24"/>
        </w:rPr>
        <w:t>учебновоспитательных</w:t>
      </w:r>
      <w:proofErr w:type="spellEnd"/>
      <w:r w:rsidR="00860DAB" w:rsidRPr="00BD68E9">
        <w:rPr>
          <w:rFonts w:ascii="Times New Roman" w:hAnsi="Times New Roman" w:cs="Times New Roman"/>
          <w:sz w:val="24"/>
          <w:szCs w:val="24"/>
        </w:rPr>
        <w:t xml:space="preserve"> центров, на которых рассматривались вопросы наставничества;</w:t>
      </w:r>
    </w:p>
    <w:p w:rsidR="00A15ADD" w:rsidRPr="00BD68E9" w:rsidRDefault="00191B84" w:rsidP="00191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0DAB" w:rsidRPr="00BD68E9">
        <w:rPr>
          <w:rFonts w:ascii="Times New Roman" w:hAnsi="Times New Roman" w:cs="Times New Roman"/>
          <w:sz w:val="24"/>
          <w:szCs w:val="24"/>
        </w:rPr>
        <w:t>методические рекомендации и обзоры по передовому опыту проведения работы по наставничеству</w:t>
      </w:r>
    </w:p>
    <w:sectPr w:rsidR="00A15ADD" w:rsidRPr="00BD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AB"/>
    <w:rsid w:val="00191B84"/>
    <w:rsid w:val="00636E61"/>
    <w:rsid w:val="00860DAB"/>
    <w:rsid w:val="00A15ADD"/>
    <w:rsid w:val="00B46C89"/>
    <w:rsid w:val="00BD68E9"/>
    <w:rsid w:val="00C55F9C"/>
    <w:rsid w:val="00C81E1C"/>
    <w:rsid w:val="00C95AC0"/>
    <w:rsid w:val="00F9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73B96-DC44-4A7B-A954-AB66CE97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2022-04-23T06:55:00Z</dcterms:created>
  <dcterms:modified xsi:type="dcterms:W3CDTF">2022-04-26T09:28:00Z</dcterms:modified>
</cp:coreProperties>
</file>