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97" w:rsidRPr="00D46D1D" w:rsidRDefault="00273E11" w:rsidP="00D46D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6D1D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физике ФГОС СОО</w:t>
      </w:r>
    </w:p>
    <w:p w:rsidR="001B3897" w:rsidRPr="00D46D1D" w:rsidRDefault="000D531F">
      <w:pPr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10-1</w:t>
      </w:r>
      <w:r w:rsidR="00273E11" w:rsidRPr="00D46D1D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1B3897" w:rsidRPr="00D46D1D" w:rsidRDefault="00273E11" w:rsidP="00D46D1D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«Физика» для 10-11 классов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составлена в соответствии с требованиями Федерального государственного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образовательного стандарта среднего общего образования, на основе Примерной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программы по физике для средней школы, Программы по физике для 10-11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классов к предметной линии учебников Г.Я. Мякишева, Б.Б. </w:t>
      </w:r>
      <w:proofErr w:type="spellStart"/>
      <w:r w:rsidRPr="00D46D1D">
        <w:rPr>
          <w:rFonts w:ascii="Times New Roman" w:eastAsia="Calibri" w:hAnsi="Times New Roman" w:cs="Times New Roman"/>
          <w:sz w:val="24"/>
          <w:szCs w:val="24"/>
        </w:rPr>
        <w:t>Буховцева</w:t>
      </w:r>
      <w:proofErr w:type="spellEnd"/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1B3897" w:rsidRPr="00D46D1D" w:rsidRDefault="0051325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Физика, у</w:t>
      </w:r>
      <w:r w:rsidR="00273E11" w:rsidRPr="00D46D1D">
        <w:rPr>
          <w:rFonts w:ascii="Times New Roman" w:eastAsia="Calibri" w:hAnsi="Times New Roman" w:cs="Times New Roman"/>
          <w:sz w:val="24"/>
          <w:szCs w:val="24"/>
        </w:rPr>
        <w:t>чебного плана МБОУ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Нискасинская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260" w:rsidRPr="00D46D1D">
        <w:rPr>
          <w:rFonts w:ascii="Times New Roman" w:eastAsia="Calibri" w:hAnsi="Times New Roman" w:cs="Times New Roman"/>
          <w:sz w:val="24"/>
          <w:szCs w:val="24"/>
        </w:rPr>
        <w:t>СОШ</w:t>
      </w:r>
      <w:r w:rsidR="009C444A">
        <w:rPr>
          <w:rFonts w:ascii="Times New Roman" w:eastAsia="Calibri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на 2022-2023</w:t>
      </w:r>
      <w:r w:rsidR="00273E11" w:rsidRPr="00D46D1D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Обоснование выбора программы</w:t>
      </w:r>
    </w:p>
    <w:p w:rsidR="001B3897" w:rsidRPr="00D46D1D" w:rsidRDefault="00D46D1D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E11" w:rsidRPr="00D46D1D">
        <w:rPr>
          <w:rFonts w:ascii="Times New Roman" w:eastAsia="Calibri" w:hAnsi="Times New Roman" w:cs="Times New Roman"/>
          <w:b/>
          <w:sz w:val="24"/>
          <w:szCs w:val="24"/>
        </w:rPr>
        <w:t>Рабочие программы</w:t>
      </w:r>
      <w:r w:rsidR="00273E11" w:rsidRPr="00D46D1D">
        <w:rPr>
          <w:rFonts w:ascii="Times New Roman" w:eastAsia="Calibri" w:hAnsi="Times New Roman" w:cs="Times New Roman"/>
          <w:sz w:val="24"/>
          <w:szCs w:val="24"/>
        </w:rPr>
        <w:t>. Предметная линия учебников Г.Я. Мякишева и др.10-11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E11" w:rsidRPr="00D46D1D">
        <w:rPr>
          <w:rFonts w:ascii="Times New Roman" w:eastAsia="Calibri" w:hAnsi="Times New Roman" w:cs="Times New Roman"/>
          <w:sz w:val="24"/>
          <w:szCs w:val="24"/>
        </w:rPr>
        <w:t xml:space="preserve">классы: пособие для учителей </w:t>
      </w:r>
      <w:proofErr w:type="spellStart"/>
      <w:r w:rsidR="00273E11" w:rsidRPr="00D46D1D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="00273E11" w:rsidRPr="00D46D1D">
        <w:rPr>
          <w:rFonts w:ascii="Times New Roman" w:eastAsia="Calibri" w:hAnsi="Times New Roman" w:cs="Times New Roman"/>
          <w:sz w:val="24"/>
          <w:szCs w:val="24"/>
        </w:rPr>
        <w:t>. учреждений / сост. Н. С. Шлык –М.: ВАКО, 2018. Данный учебный комплекс рекомендован Министерством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E11" w:rsidRPr="00D46D1D">
        <w:rPr>
          <w:rFonts w:ascii="Times New Roman" w:eastAsia="Calibri" w:hAnsi="Times New Roman" w:cs="Times New Roman"/>
          <w:sz w:val="24"/>
          <w:szCs w:val="24"/>
        </w:rPr>
        <w:t>просвещения Российской Федерации и входит в федеральный перечень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E11" w:rsidRPr="00D46D1D">
        <w:rPr>
          <w:rFonts w:ascii="Times New Roman" w:eastAsia="Calibri" w:hAnsi="Times New Roman" w:cs="Times New Roman"/>
          <w:sz w:val="24"/>
          <w:szCs w:val="24"/>
        </w:rPr>
        <w:t>учебников.</w:t>
      </w:r>
    </w:p>
    <w:p w:rsidR="001B3897" w:rsidRPr="00D46D1D" w:rsidRDefault="00273E11" w:rsidP="00D46D1D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Важной отличительной особенностью данной программы является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соответствие основным положениям системно-</w:t>
      </w:r>
      <w:proofErr w:type="spellStart"/>
      <w:r w:rsidRPr="00D46D1D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 подхода в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обучении с учетом ФГОС СОО, ее направленность на усвоение теоретических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знаний и решение теоретических и экспериментальных задач, формирование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навыков </w:t>
      </w:r>
      <w:proofErr w:type="spellStart"/>
      <w:r w:rsidRPr="00D46D1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 через универсальные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учебные действия.</w:t>
      </w:r>
    </w:p>
    <w:p w:rsidR="001B3897" w:rsidRPr="00D46D1D" w:rsidRDefault="00273E11" w:rsidP="00D46D1D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При выборе УМК предметной линии учебников Г.Я. Мякишева учитывалась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специфика контингента обучающихся, соответствие УМК возрастным и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психологическим особенностям учащихся данной школы, соответствие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программы ФГОС СОО, завершенность учебной линии, подход в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структурировании учебного материала: от частного к общему, доступность и</w:t>
      </w:r>
    </w:p>
    <w:p w:rsid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системность изложения теоретического материала.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D1D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</w:p>
    <w:p w:rsidR="001B3897" w:rsidRPr="00D46D1D" w:rsidRDefault="00273E11" w:rsidP="00D46D1D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В системе школьного образования учебный предмет «Физика» занимает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особое место. Школьный курс физики — системообразующий для естественнонаучных предметов, поскольку физические законы, лежащие в основе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мироздания, являются основой содержания курсов химии, биологии, географии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и астрономии. Физика вооружает школьников научным методом познания,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позволяющим получать объективные знания об окружающем мире.</w:t>
      </w:r>
    </w:p>
    <w:p w:rsidR="001B3897" w:rsidRPr="00D46D1D" w:rsidRDefault="00273E11" w:rsidP="00D46D1D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Курс физики направлен на достижение следующих целей, обеспечивающих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реализацию </w:t>
      </w:r>
      <w:proofErr w:type="spellStart"/>
      <w:r w:rsidRPr="00D46D1D">
        <w:rPr>
          <w:rFonts w:ascii="Times New Roman" w:eastAsia="Calibri" w:hAnsi="Times New Roman" w:cs="Times New Roman"/>
          <w:sz w:val="24"/>
          <w:szCs w:val="24"/>
        </w:rPr>
        <w:t>когнитивно</w:t>
      </w:r>
      <w:proofErr w:type="spellEnd"/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D46D1D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 подходов к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обучению физике: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- освоение знаний о фундаментальных физических законах и принципах,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лежащих в основе современной физической картины мира; наиболее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важных открытиях в области физики, оказавших определяющее влияние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на развитие техники и технологии; методах научного познания природы;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- овладение умениями проводить наблюдения, планировать и выполнять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эксперименты, выдвигать гипотезы и строить модели, применять полученные знания по физике для объяснения разнообразных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физических явлений и свойств веществ; практического использования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физических знаний; оценивать достоверность естественнонаучной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информации;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способностей в процессе приобретения знаний и умений по физике с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использованием различных источников информации и современных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информационных технологий;</w:t>
      </w:r>
    </w:p>
    <w:p w:rsid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- воспитание убежденности в возможности познания законов природы;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использования достижений физики на благо развития человеческой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цивилизации; необходимости сотрудничества в процессе совместного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выполнения задач, уважительного отношения к мнению оппонента при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обсуждении проблем естественнонаучного содержания; готовности к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морально-этической оценке использования научных достижений,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чувства ответственности за защиту окружающей среды;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- использование приобретенных знаний и умений для решения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практических задач повседневной жизни, обеспечения безопасности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собственной жизни, рационального природопользования и охраны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окружающей среды.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D1D">
        <w:rPr>
          <w:rFonts w:ascii="Times New Roman" w:eastAsia="Calibri" w:hAnsi="Times New Roman" w:cs="Times New Roman"/>
          <w:b/>
          <w:sz w:val="24"/>
          <w:szCs w:val="24"/>
        </w:rPr>
        <w:t>Задачи обучения: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—развитие мышления учащихся, формирование у них умений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самостоятельно приобретать и применять знания, наблюдать и объяснять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физические явления;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lastRenderedPageBreak/>
        <w:t>— овладение школьными знаниями об экспериментальных фактах,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понятиях, законах, теориях, методах физической науки; о современной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научной картине мира; о широких возможностях применения физических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законов в технике и технологии;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— усвоение школьниками идей единства строения материи и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неисчерпаемости процесса ее познания, понимание роли практики в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познании, диалектического, характера физических явлений и законов;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— формирование познавательного интереса к физике и технике,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способностей, осознанных мотивов учения; подготовка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46D1D">
        <w:rPr>
          <w:rFonts w:ascii="Times New Roman" w:eastAsia="Calibri" w:hAnsi="Times New Roman" w:cs="Times New Roman"/>
          <w:sz w:val="24"/>
          <w:szCs w:val="24"/>
        </w:rPr>
        <w:t>к продолжению образования и сознательному выбору профессии.</w:t>
      </w:r>
    </w:p>
    <w:p w:rsidR="001B3897" w:rsidRPr="00D46D1D" w:rsidRDefault="00273E11" w:rsidP="00D46D1D">
      <w:pPr>
        <w:pStyle w:val="a3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6D1D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«Физика» в учебном плане</w:t>
      </w:r>
    </w:p>
    <w:p w:rsidR="001B3897" w:rsidRPr="00D46D1D" w:rsidRDefault="00273E11" w:rsidP="00D46D1D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На изучение предмета отводится на</w:t>
      </w:r>
      <w:r w:rsidR="009C444A">
        <w:rPr>
          <w:rFonts w:ascii="Times New Roman" w:eastAsia="Calibri" w:hAnsi="Times New Roman" w:cs="Times New Roman"/>
          <w:sz w:val="24"/>
          <w:szCs w:val="24"/>
        </w:rPr>
        <w:t xml:space="preserve"> уровне среднего образования –16</w:t>
      </w:r>
      <w:r w:rsidRPr="00D46D1D">
        <w:rPr>
          <w:rFonts w:ascii="Times New Roman" w:eastAsia="Calibri" w:hAnsi="Times New Roman" w:cs="Times New Roman"/>
          <w:sz w:val="24"/>
          <w:szCs w:val="24"/>
        </w:rPr>
        <w:t>8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учебных часов. В том числе: в 10 классе – 102 часов (3 часа в неделю), в 11 классе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– 68 часов (2 часа в неделю).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Учебник, реализующие рабочую программу в 11 классе: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2. Г.Я. </w:t>
      </w:r>
      <w:proofErr w:type="spellStart"/>
      <w:r w:rsidRPr="00D46D1D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, Б.Б. </w:t>
      </w:r>
      <w:proofErr w:type="spellStart"/>
      <w:r w:rsidRPr="00D46D1D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46D1D">
        <w:rPr>
          <w:rFonts w:ascii="Times New Roman" w:eastAsia="Calibri" w:hAnsi="Times New Roman" w:cs="Times New Roman"/>
          <w:sz w:val="24"/>
          <w:szCs w:val="24"/>
        </w:rPr>
        <w:t>В.М.Чаругин</w:t>
      </w:r>
      <w:proofErr w:type="spellEnd"/>
      <w:r w:rsidRPr="00D46D1D">
        <w:rPr>
          <w:rFonts w:ascii="Times New Roman" w:eastAsia="Calibri" w:hAnsi="Times New Roman" w:cs="Times New Roman"/>
          <w:sz w:val="24"/>
          <w:szCs w:val="24"/>
        </w:rPr>
        <w:t>. Физика-11. М.: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44A">
        <w:rPr>
          <w:rFonts w:ascii="Times New Roman" w:eastAsia="Calibri" w:hAnsi="Times New Roman" w:cs="Times New Roman"/>
          <w:sz w:val="24"/>
          <w:szCs w:val="24"/>
        </w:rPr>
        <w:t>Просвещение, 2019</w:t>
      </w:r>
      <w:r w:rsidRPr="00D46D1D">
        <w:rPr>
          <w:rFonts w:ascii="Times New Roman" w:eastAsia="Calibri" w:hAnsi="Times New Roman" w:cs="Times New Roman"/>
          <w:sz w:val="24"/>
          <w:szCs w:val="24"/>
        </w:rPr>
        <w:t>: учебник для общеобразовательных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учреждений</w:t>
      </w:r>
      <w:r w:rsidR="00513251">
        <w:rPr>
          <w:rFonts w:ascii="Times New Roman" w:eastAsia="Calibri" w:hAnsi="Times New Roman" w:cs="Times New Roman"/>
          <w:sz w:val="24"/>
          <w:szCs w:val="24"/>
        </w:rPr>
        <w:t xml:space="preserve"> / под ред. Н.А.</w:t>
      </w:r>
      <w:r w:rsidR="009C4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13251">
        <w:rPr>
          <w:rFonts w:ascii="Times New Roman" w:eastAsia="Calibri" w:hAnsi="Times New Roman" w:cs="Times New Roman"/>
          <w:sz w:val="24"/>
          <w:szCs w:val="24"/>
        </w:rPr>
        <w:t>Парфентьевой.-</w:t>
      </w:r>
      <w:proofErr w:type="gramEnd"/>
      <w:r w:rsidR="00513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9-</w:t>
      </w:r>
      <w:r w:rsidR="00513251">
        <w:rPr>
          <w:rFonts w:ascii="Times New Roman" w:eastAsia="Calibri" w:hAnsi="Times New Roman" w:cs="Times New Roman"/>
          <w:sz w:val="24"/>
          <w:szCs w:val="24"/>
        </w:rPr>
        <w:t>е издание –М.: Просвещение, 2021 – 432</w:t>
      </w:r>
      <w:r w:rsidRPr="00D46D1D">
        <w:rPr>
          <w:rFonts w:ascii="Times New Roman" w:eastAsia="Calibri" w:hAnsi="Times New Roman" w:cs="Times New Roman"/>
          <w:sz w:val="24"/>
          <w:szCs w:val="24"/>
        </w:rPr>
        <w:t>с. (№ из Федерального перечня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учебников 1.3.5.1.7.2., приказ </w:t>
      </w:r>
      <w:proofErr w:type="spellStart"/>
      <w:r w:rsidRPr="00D46D1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 РФ от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31.03.2014 г. №253)</w:t>
      </w:r>
      <w:r w:rsidR="00D46D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3897" w:rsidRPr="00D46D1D" w:rsidRDefault="00273E11" w:rsidP="00D46D1D">
      <w:pPr>
        <w:pStyle w:val="a3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6D1D">
        <w:rPr>
          <w:rFonts w:ascii="Times New Roman" w:eastAsia="Calibri" w:hAnsi="Times New Roman" w:cs="Times New Roman"/>
          <w:b/>
          <w:sz w:val="24"/>
          <w:szCs w:val="24"/>
        </w:rPr>
        <w:t>Виды и формы контроля: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1. промежуточный (в форме тестов, самостоятельных, проверочных работ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и физических диктантов),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2. текущий;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3. итоговый (итоговая контрольная работа).</w:t>
      </w:r>
    </w:p>
    <w:p w:rsidR="001B3897" w:rsidRPr="00D46D1D" w:rsidRDefault="00273E11" w:rsidP="00D46D1D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b/>
          <w:sz w:val="24"/>
          <w:szCs w:val="24"/>
        </w:rPr>
        <w:t>Форма организации образовательного процесса</w:t>
      </w:r>
      <w:r w:rsidRPr="00D46D1D">
        <w:rPr>
          <w:rFonts w:ascii="Times New Roman" w:eastAsia="Calibri" w:hAnsi="Times New Roman" w:cs="Times New Roman"/>
          <w:sz w:val="24"/>
          <w:szCs w:val="24"/>
        </w:rPr>
        <w:t>: классно-урочная система,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фронтальный опрос, парная, групповая и индивидуальная работа, лекция с</w:t>
      </w:r>
    </w:p>
    <w:p w:rsidR="001B3897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элементами беседы, уроки - практикумы, самостоятельная работа, беседы,</w:t>
      </w:r>
    </w:p>
    <w:p w:rsidR="00D46D1D" w:rsidRPr="00D46D1D" w:rsidRDefault="00273E11" w:rsidP="00D46D1D">
      <w:pPr>
        <w:pStyle w:val="a3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1D">
        <w:rPr>
          <w:rFonts w:ascii="Times New Roman" w:eastAsia="Calibri" w:hAnsi="Times New Roman" w:cs="Times New Roman"/>
          <w:sz w:val="24"/>
          <w:szCs w:val="24"/>
        </w:rPr>
        <w:t>Технологии: развивающего обучения, дифференцированного обучения,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информационно-коммуникативные, </w:t>
      </w:r>
      <w:proofErr w:type="spellStart"/>
      <w:r w:rsidRPr="00D46D1D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D46D1D">
        <w:rPr>
          <w:rFonts w:ascii="Times New Roman" w:eastAsia="Calibri" w:hAnsi="Times New Roman" w:cs="Times New Roman"/>
          <w:sz w:val="24"/>
          <w:szCs w:val="24"/>
        </w:rPr>
        <w:t>, системно</w:t>
      </w:r>
      <w:r w:rsidR="00513251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D46D1D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D46D1D">
        <w:rPr>
          <w:rFonts w:ascii="Times New Roman" w:eastAsia="Calibri" w:hAnsi="Times New Roman" w:cs="Times New Roman"/>
          <w:sz w:val="24"/>
          <w:szCs w:val="24"/>
        </w:rPr>
        <w:t xml:space="preserve"> подход, технология групповой работы, технология проблемного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обучения, игровые технологии.</w:t>
      </w:r>
      <w:r w:rsidR="00513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Программа построена с учетом принципов системности, научности,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доступности, преемственности и перспективности между различными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разделами курса. В 10 и 11 классах происходит изучение разделов: механика,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молекулярная физика и термодинамика, электродинамика, колебания и</w:t>
      </w:r>
      <w:r w:rsidR="00D4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eastAsia="Calibri" w:hAnsi="Times New Roman" w:cs="Times New Roman"/>
          <w:sz w:val="24"/>
          <w:szCs w:val="24"/>
        </w:rPr>
        <w:t>волны, оптика.</w:t>
      </w:r>
    </w:p>
    <w:sectPr w:rsidR="00D46D1D" w:rsidRPr="00D4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69A"/>
    <w:multiLevelType w:val="multilevel"/>
    <w:tmpl w:val="1B0C2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BC2B61"/>
    <w:multiLevelType w:val="multilevel"/>
    <w:tmpl w:val="A6466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897"/>
    <w:rsid w:val="000D531F"/>
    <w:rsid w:val="001B3897"/>
    <w:rsid w:val="00273E11"/>
    <w:rsid w:val="00513251"/>
    <w:rsid w:val="00846260"/>
    <w:rsid w:val="009C444A"/>
    <w:rsid w:val="00D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A798"/>
  <w15:docId w15:val="{18F563CE-2143-44D9-85B8-43E4DC6B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8</cp:revision>
  <cp:lastPrinted>2021-04-25T06:39:00Z</cp:lastPrinted>
  <dcterms:created xsi:type="dcterms:W3CDTF">2021-04-24T13:25:00Z</dcterms:created>
  <dcterms:modified xsi:type="dcterms:W3CDTF">2022-11-03T08:49:00Z</dcterms:modified>
</cp:coreProperties>
</file>