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C1" w:rsidRDefault="0060772E">
      <w:pPr>
        <w:pStyle w:val="a4"/>
        <w:spacing w:line="242" w:lineRule="auto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D960C1" w:rsidRDefault="00D960C1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D960C1" w:rsidRDefault="0060772E">
      <w:pPr>
        <w:pStyle w:val="a3"/>
        <w:ind w:right="506" w:firstLine="542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Сугут</w:t>
      </w:r>
      <w:r>
        <w:t>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№286,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Федерального закона «Об образовании в Российской Федерации»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t xml:space="preserve"> начального общего образования, образовательных потребностей и</w:t>
      </w:r>
      <w:r>
        <w:rPr>
          <w:spacing w:val="1"/>
        </w:rPr>
        <w:t xml:space="preserve"> </w:t>
      </w:r>
      <w:r>
        <w:t>запросов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D960C1" w:rsidRDefault="0060772E">
      <w:pPr>
        <w:pStyle w:val="a3"/>
        <w:ind w:right="511" w:firstLine="724"/>
      </w:pPr>
      <w:proofErr w:type="gramStart"/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</w:t>
      </w:r>
      <w:r>
        <w:t>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обеспечивающей социальную успешность, развитие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D960C1" w:rsidRDefault="0060772E">
      <w:pPr>
        <w:pStyle w:val="a3"/>
        <w:spacing w:before="4" w:line="237" w:lineRule="auto"/>
        <w:ind w:right="516" w:firstLine="78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D960C1" w:rsidRDefault="0060772E">
      <w:pPr>
        <w:pStyle w:val="a3"/>
        <w:spacing w:before="4" w:line="275" w:lineRule="exact"/>
        <w:ind w:firstLine="0"/>
        <w:jc w:val="left"/>
      </w:pPr>
      <w:r>
        <w:t>Задачи</w:t>
      </w:r>
      <w:r>
        <w:rPr>
          <w:spacing w:val="-1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сохранение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укр</w:t>
      </w:r>
      <w:r>
        <w:rPr>
          <w:sz w:val="24"/>
        </w:rPr>
        <w:t>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1"/>
        <w:ind w:right="5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личностными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 потребностями и возможностями обучающегося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3" w:line="237" w:lineRule="auto"/>
        <w:ind w:right="512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неповторимости.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6" w:line="237" w:lineRule="auto"/>
        <w:ind w:right="515"/>
        <w:rPr>
          <w:sz w:val="24"/>
        </w:rPr>
      </w:pPr>
      <w:r>
        <w:rPr>
          <w:sz w:val="24"/>
        </w:rPr>
        <w:t>Об</w:t>
      </w:r>
      <w:r>
        <w:rPr>
          <w:sz w:val="24"/>
        </w:rPr>
        <w:t>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3"/>
        <w:ind w:right="515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обучающимися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line="242" w:lineRule="auto"/>
        <w:ind w:right="5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 выдающиеся способности, через систему клубов, секций, студий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 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line="237" w:lineRule="auto"/>
        <w:ind w:right="51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</w:t>
      </w:r>
      <w:r>
        <w:rPr>
          <w:sz w:val="24"/>
        </w:rPr>
        <w:t>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научнотехнического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4" w:line="237" w:lineRule="auto"/>
        <w:ind w:right="510"/>
        <w:rPr>
          <w:sz w:val="24"/>
        </w:rPr>
      </w:pPr>
      <w:r>
        <w:rPr>
          <w:sz w:val="24"/>
        </w:rPr>
        <w:t>Выполнение индивидуальных и групповых проектных работ, включая 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3"/>
        <w:ind w:right="50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 общественности в проектировании и 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среды.</w:t>
      </w:r>
    </w:p>
    <w:p w:rsidR="00D960C1" w:rsidRDefault="00D960C1">
      <w:pPr>
        <w:jc w:val="both"/>
        <w:rPr>
          <w:sz w:val="24"/>
        </w:rPr>
        <w:sectPr w:rsidR="00D960C1">
          <w:type w:val="continuous"/>
          <w:pgSz w:w="11910" w:h="16840"/>
          <w:pgMar w:top="1040" w:right="900" w:bottom="280" w:left="1160" w:header="720" w:footer="720" w:gutter="0"/>
          <w:cols w:space="720"/>
        </w:sectPr>
      </w:pPr>
    </w:p>
    <w:p w:rsidR="00D960C1" w:rsidRDefault="0060772E">
      <w:pPr>
        <w:pStyle w:val="a5"/>
        <w:numPr>
          <w:ilvl w:val="0"/>
          <w:numId w:val="1"/>
        </w:numPr>
        <w:tabs>
          <w:tab w:val="left" w:pos="1246"/>
        </w:tabs>
        <w:spacing w:before="66" w:line="242" w:lineRule="auto"/>
        <w:ind w:left="823" w:right="510" w:hanging="77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0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(способности решать учебные задачи и жизненные 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line="242" w:lineRule="auto"/>
        <w:ind w:right="514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социальной среды (района, республики) для 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D960C1" w:rsidRDefault="0060772E" w:rsidP="0060772E">
      <w:pPr>
        <w:spacing w:line="237" w:lineRule="auto"/>
        <w:ind w:left="993" w:right="517" w:firstLine="557"/>
        <w:jc w:val="both"/>
        <w:rPr>
          <w:sz w:val="24"/>
        </w:rPr>
      </w:pPr>
      <w:r>
        <w:rPr>
          <w:sz w:val="24"/>
        </w:rPr>
        <w:t xml:space="preserve">В основе реализации ООП НОО лежит </w:t>
      </w: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z w:val="24"/>
        </w:rPr>
        <w:t xml:space="preserve"> подход</w:t>
      </w:r>
      <w:r>
        <w:rPr>
          <w:sz w:val="24"/>
        </w:rPr>
        <w:t>,</w:t>
      </w:r>
      <w:r>
        <w:rPr>
          <w:spacing w:val="1"/>
          <w:sz w:val="24"/>
        </w:rPr>
        <w:t xml:space="preserve">  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предполагает: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0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общества, инновационной экономики, задачам построения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общества</w:t>
      </w:r>
      <w:proofErr w:type="gramEnd"/>
      <w:r>
        <w:rPr>
          <w:sz w:val="24"/>
        </w:rPr>
        <w:t xml:space="preserve"> на основе толерантности,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10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в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11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познания и освоения мира составляет цель 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16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взаимодействия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</w:t>
      </w:r>
      <w:r>
        <w:rPr>
          <w:sz w:val="24"/>
        </w:rPr>
        <w:t>ий в достижении целей личностного, социального и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12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3" w:line="237" w:lineRule="auto"/>
        <w:ind w:right="511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4"/>
        <w:ind w:right="507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познавательных мотивов, обогащение </w:t>
      </w:r>
      <w:r>
        <w:rPr>
          <w:sz w:val="24"/>
        </w:rPr>
        <w:t>форм взаимодействия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ind w:right="507"/>
        <w:rPr>
          <w:sz w:val="24"/>
        </w:rPr>
      </w:pPr>
      <w:r>
        <w:rPr>
          <w:sz w:val="24"/>
        </w:rPr>
        <w:t>гарантированность достижения планируемых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D960C1" w:rsidRDefault="0060772E">
      <w:pPr>
        <w:spacing w:before="2" w:line="237" w:lineRule="auto"/>
        <w:ind w:left="112" w:right="511" w:firstLine="1478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предполагает: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before="4" w:line="275" w:lineRule="exact"/>
        <w:rPr>
          <w:sz w:val="24"/>
        </w:rPr>
      </w:pP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960C1" w:rsidRDefault="0060772E">
      <w:pPr>
        <w:pStyle w:val="a3"/>
        <w:spacing w:line="242" w:lineRule="auto"/>
        <w:ind w:right="507" w:firstLine="0"/>
      </w:pPr>
      <w:r>
        <w:t>предоставление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 xml:space="preserve">него </w:t>
      </w:r>
      <w:r>
        <w:t>темпе;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line="242" w:lineRule="auto"/>
        <w:ind w:right="2158"/>
        <w:rPr>
          <w:sz w:val="24"/>
        </w:rPr>
      </w:pPr>
      <w:r>
        <w:rPr>
          <w:sz w:val="24"/>
        </w:rPr>
        <w:t>создание условий для успешной образовательной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«ближайшего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развития»;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7"/>
        </w:tabs>
        <w:spacing w:line="242" w:lineRule="auto"/>
        <w:ind w:left="1245" w:right="606" w:hanging="50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необходимой помощи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 </w:t>
      </w:r>
      <w:bookmarkStart w:id="0" w:name="_GoBack"/>
      <w:bookmarkEnd w:id="0"/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 обучения;</w:t>
      </w:r>
    </w:p>
    <w:p w:rsidR="00D960C1" w:rsidRDefault="00D960C1">
      <w:pPr>
        <w:spacing w:line="242" w:lineRule="auto"/>
        <w:jc w:val="both"/>
        <w:rPr>
          <w:sz w:val="24"/>
        </w:rPr>
        <w:sectPr w:rsidR="00D960C1">
          <w:pgSz w:w="11910" w:h="16840"/>
          <w:pgMar w:top="1040" w:right="900" w:bottom="280" w:left="1160" w:header="720" w:footer="720" w:gutter="0"/>
          <w:cols w:space="720"/>
        </w:sectPr>
      </w:pP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before="66" w:line="242" w:lineRule="auto"/>
        <w:ind w:left="1121" w:right="1020" w:hanging="375"/>
        <w:jc w:val="left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НОО: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42" w:lineRule="auto"/>
        <w:ind w:right="506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  <w:tab w:val="left" w:pos="1979"/>
          <w:tab w:val="left" w:pos="3412"/>
          <w:tab w:val="left" w:pos="5063"/>
          <w:tab w:val="left" w:pos="7048"/>
          <w:tab w:val="left" w:pos="8358"/>
        </w:tabs>
        <w:spacing w:line="242" w:lineRule="auto"/>
        <w:ind w:right="521"/>
        <w:jc w:val="left"/>
        <w:rPr>
          <w:sz w:val="24"/>
        </w:rPr>
      </w:pPr>
      <w:r>
        <w:rPr>
          <w:sz w:val="24"/>
        </w:rPr>
        <w:t>планы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обеспечивающие</w:t>
      </w:r>
      <w:r>
        <w:rPr>
          <w:sz w:val="24"/>
        </w:rPr>
        <w:tab/>
        <w:t>различные</w:t>
      </w:r>
      <w:r>
        <w:rPr>
          <w:sz w:val="24"/>
        </w:rPr>
        <w:tab/>
      </w:r>
      <w:r>
        <w:rPr>
          <w:spacing w:val="-1"/>
          <w:sz w:val="24"/>
        </w:rPr>
        <w:t>интересы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960C1" w:rsidRDefault="0060772E">
      <w:pPr>
        <w:pStyle w:val="a3"/>
        <w:ind w:right="510" w:firstLine="0"/>
      </w:pP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 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 этих</w:t>
      </w:r>
      <w:r>
        <w:rPr>
          <w:spacing w:val="-4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результатов.</w:t>
      </w:r>
    </w:p>
    <w:p w:rsidR="00D960C1" w:rsidRDefault="0060772E">
      <w:pPr>
        <w:spacing w:line="275" w:lineRule="exact"/>
        <w:ind w:left="1711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75" w:lineRule="exact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  <w:tab w:val="left" w:pos="2662"/>
          <w:tab w:val="left" w:pos="4078"/>
          <w:tab w:val="left" w:pos="5495"/>
          <w:tab w:val="left" w:pos="7622"/>
        </w:tabs>
        <w:spacing w:line="237" w:lineRule="auto"/>
        <w:ind w:right="106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111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37" w:lineRule="auto"/>
        <w:ind w:right="508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начальногообщего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960C1" w:rsidRDefault="0060772E">
      <w:pPr>
        <w:pStyle w:val="a3"/>
        <w:spacing w:before="2"/>
        <w:ind w:right="510" w:firstLine="604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</w:t>
      </w:r>
      <w:r>
        <w:rPr>
          <w:b/>
        </w:rPr>
        <w:t>л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74" w:lineRule="exact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модулей;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before="2" w:line="275" w:lineRule="exact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75" w:lineRule="exact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воспитания.</w:t>
      </w:r>
    </w:p>
    <w:p w:rsidR="00D960C1" w:rsidRDefault="0060772E">
      <w:pPr>
        <w:pStyle w:val="a3"/>
        <w:spacing w:before="3"/>
        <w:ind w:right="504" w:firstLine="662"/>
      </w:pPr>
      <w:r>
        <w:rPr>
          <w:b/>
        </w:rPr>
        <w:t xml:space="preserve">Организационный раздел </w:t>
      </w:r>
      <w:r>
        <w:t>программы начального общего образования</w:t>
      </w:r>
      <w:r>
        <w:rPr>
          <w:spacing w:val="1"/>
        </w:rPr>
        <w:t xml:space="preserve"> </w:t>
      </w:r>
      <w:r>
        <w:t>определяет общие рамки организации образовательной деятельности,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</w:t>
      </w:r>
      <w:r>
        <w:t>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включает: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75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75" w:lineRule="exact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42" w:lineRule="auto"/>
        <w:ind w:right="52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46"/>
          <w:sz w:val="24"/>
        </w:rPr>
        <w:t xml:space="preserve"> </w:t>
      </w:r>
      <w:r>
        <w:rPr>
          <w:sz w:val="24"/>
        </w:rPr>
        <w:t>план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4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D960C1" w:rsidRDefault="0060772E">
      <w:pPr>
        <w:pStyle w:val="a5"/>
        <w:numPr>
          <w:ilvl w:val="0"/>
          <w:numId w:val="1"/>
        </w:numPr>
        <w:tabs>
          <w:tab w:val="left" w:pos="1106"/>
          <w:tab w:val="left" w:pos="1107"/>
          <w:tab w:val="left" w:pos="2662"/>
          <w:tab w:val="left" w:pos="4789"/>
          <w:tab w:val="left" w:pos="6205"/>
          <w:tab w:val="left" w:pos="7622"/>
          <w:tab w:val="left" w:pos="9038"/>
        </w:tabs>
        <w:spacing w:before="5" w:line="232" w:lineRule="auto"/>
        <w:ind w:left="1245" w:right="111" w:hanging="500"/>
        <w:jc w:val="left"/>
      </w:pPr>
      <w:r>
        <w:t>характеристику</w:t>
      </w:r>
      <w:r>
        <w:rPr>
          <w:spacing w:val="24"/>
        </w:rPr>
        <w:t xml:space="preserve"> </w:t>
      </w:r>
      <w:r>
        <w:t>условий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  <w:t>общего</w:t>
      </w:r>
      <w:r>
        <w:rPr>
          <w:spacing w:val="-52"/>
        </w:rPr>
        <w:t xml:space="preserve"> </w:t>
      </w:r>
      <w:r>
        <w:t>образования</w:t>
      </w:r>
      <w:r>
        <w:tab/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ФГОС.</w:t>
      </w:r>
    </w:p>
    <w:sectPr w:rsidR="00D960C1">
      <w:pgSz w:w="11910" w:h="16840"/>
      <w:pgMar w:top="1040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5D9"/>
    <w:multiLevelType w:val="hybridMultilevel"/>
    <w:tmpl w:val="43A80BA2"/>
    <w:lvl w:ilvl="0" w:tplc="A126DD30">
      <w:numFmt w:val="bullet"/>
      <w:lvlText w:val="-"/>
      <w:lvlJc w:val="left"/>
      <w:pPr>
        <w:ind w:left="1106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8E64702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8A067454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3" w:tplc="3210F268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4" w:tplc="FEB279D0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B798D4EE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2634FA28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6C989E96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8" w:tplc="462C844A">
      <w:numFmt w:val="bullet"/>
      <w:lvlText w:val="•"/>
      <w:lvlJc w:val="left"/>
      <w:pPr>
        <w:ind w:left="809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0C1"/>
    <w:rsid w:val="0060772E"/>
    <w:rsid w:val="00D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454" w:right="1928" w:hanging="92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454" w:right="1928" w:hanging="92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2022-10-20T10:52:00Z</dcterms:created>
  <dcterms:modified xsi:type="dcterms:W3CDTF">2022-10-26T11:32:00Z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