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54" w:rsidRPr="00752854" w:rsidRDefault="00752854" w:rsidP="00752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52854" w:rsidRPr="00752854" w:rsidTr="0075285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2854" w:rsidRPr="00752854" w:rsidRDefault="00752854" w:rsidP="00752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854" w:rsidRPr="00752854" w:rsidRDefault="00752854" w:rsidP="0075285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25"/>
      </w:tblGrid>
      <w:tr w:rsidR="00752854" w:rsidRPr="00752854" w:rsidTr="0075285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2854" w:rsidRPr="00752854" w:rsidRDefault="00D16F8F" w:rsidP="002721A7">
            <w:pPr>
              <w:spacing w:after="0" w:line="30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752854"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Принципы использования оборудования:</w:t>
            </w:r>
          </w:p>
          <w:p w:rsidR="00752854" w:rsidRPr="00752854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Принцип преемственности систем оборудования:</w:t>
            </w:r>
          </w:p>
          <w:p w:rsidR="002721A7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цифровая лаборатория и оборудование общего назначения позволяют обеспечивать деятельность </w:t>
            </w:r>
          </w:p>
          <w:p w:rsidR="00752854" w:rsidRPr="00752854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обучающихся основной и старшей школы;</w:t>
            </w:r>
          </w:p>
          <w:p w:rsidR="002721A7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совокупность лабораторного оборудования с цифровыми лабораториями по физике, </w:t>
            </w:r>
          </w:p>
          <w:p w:rsidR="002721A7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биологии и химии обеспечивают практическую деятельность в рамках изучения естественнонаучных</w:t>
            </w:r>
          </w:p>
          <w:p w:rsidR="00752854" w:rsidRPr="00752854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предметов в </w:t>
            </w:r>
            <w:r w:rsidR="002721A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5-9 классах.</w:t>
            </w:r>
          </w:p>
          <w:p w:rsidR="002721A7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Принцип сочетания классических и современных средств измерений и способов </w:t>
            </w:r>
          </w:p>
          <w:p w:rsidR="00752854" w:rsidRPr="00752854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экспериментального исследования явлений:</w:t>
            </w:r>
          </w:p>
          <w:p w:rsidR="002721A7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Использование классических средств измерения (динамометры, стрелочные амперметр и вольтметр),</w:t>
            </w:r>
          </w:p>
          <w:p w:rsidR="00752854" w:rsidRPr="00752854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цифровых приборов (цифровые весы, секундомер) и датчиков;</w:t>
            </w:r>
          </w:p>
          <w:p w:rsidR="002721A7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Понимание принципов действия аналоговых измерительных приборов, обеспечение перехода</w:t>
            </w:r>
          </w:p>
          <w:p w:rsidR="00752854" w:rsidRPr="00752854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 использованию инструментов цифровой лаборатории.</w:t>
            </w:r>
          </w:p>
          <w:p w:rsidR="002721A7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•</w:t>
            </w:r>
            <w:r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Принцип приоритета ученического эксперимента для реализации системно-</w:t>
            </w:r>
            <w:proofErr w:type="spellStart"/>
            <w:r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деятельностного</w:t>
            </w:r>
            <w:proofErr w:type="spellEnd"/>
            <w:r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752854" w:rsidRPr="00752854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подхода:</w:t>
            </w:r>
          </w:p>
          <w:p w:rsidR="00752854" w:rsidRPr="00752854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естественнонаучной грамотности;</w:t>
            </w:r>
          </w:p>
          <w:p w:rsidR="00752854" w:rsidRPr="00752854" w:rsidRDefault="00752854" w:rsidP="002721A7">
            <w:pPr>
              <w:spacing w:after="0" w:line="362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Увеличение числа ученических опытов в курсах естественных наук;</w:t>
            </w:r>
          </w:p>
          <w:p w:rsidR="00752854" w:rsidRPr="00752854" w:rsidRDefault="00752854" w:rsidP="002721A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самостоятельности действий при проведении наблюдений, измерений и исследований.</w:t>
            </w:r>
          </w:p>
          <w:p w:rsidR="00000E04" w:rsidRDefault="00000E04" w:rsidP="00752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2721A7" w:rsidRDefault="00752854" w:rsidP="00752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Центр «Точка роста» МБОУ «Средняя общеобразовательная школа №</w:t>
            </w:r>
            <w:r w:rsidR="002721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r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» г. Канаш </w:t>
            </w:r>
          </w:p>
          <w:p w:rsidR="00752854" w:rsidRPr="00752854" w:rsidRDefault="002721A7" w:rsidP="0075285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будет </w:t>
            </w:r>
            <w:r w:rsidR="00752854"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оборудован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стандартным</w:t>
            </w:r>
            <w:r w:rsidR="00752854" w:rsidRPr="007528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комплектом.</w:t>
            </w:r>
          </w:p>
          <w:p w:rsidR="002721A7" w:rsidRPr="002721A7" w:rsidRDefault="00752854" w:rsidP="002721A7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721A7" w:rsidRPr="002721A7">
              <w:rPr>
                <w:rFonts w:ascii="Calibri" w:eastAsia="Times New Roman" w:hAnsi="Calibri" w:cs="Calibri"/>
                <w:color w:val="FF0000"/>
                <w:sz w:val="36"/>
                <w:szCs w:val="36"/>
                <w:lang w:eastAsia="ru-RU"/>
              </w:rPr>
              <w:br/>
            </w:r>
            <w:r w:rsidR="002721A7" w:rsidRPr="00272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Вариант оснащения «Стандартный комплект»*</w:t>
            </w:r>
            <w:r w:rsidR="002721A7" w:rsidRPr="00272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="002721A7" w:rsidRPr="002721A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ЕСТЕСТВЕННОНАУЧНАЯ</w:t>
            </w:r>
            <w:r w:rsidR="002721A7" w:rsidRPr="002721A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br/>
              <w:t>НАПРАВЛЕННОСТЬ</w:t>
            </w:r>
            <w:r w:rsidR="002721A7" w:rsidRPr="002721A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br/>
            </w:r>
            <w:r w:rsidR="002721A7" w:rsidRPr="002721A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Общее оборудование</w:t>
            </w:r>
            <w:r w:rsidR="002721A7" w:rsidRPr="002721A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br/>
              <w:t>Биология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Комплект влажных препаратов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демонстрационный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Комплект гербариев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демонстрационный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Комплект коллекций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демонстрационный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</w:tbl>
          <w:p w:rsidR="002721A7" w:rsidRPr="002721A7" w:rsidRDefault="002721A7" w:rsidP="002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A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Химия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Демонстрационное оборудование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Комплект химических реактивов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Комплект коллекций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</w:tbl>
          <w:p w:rsidR="002721A7" w:rsidRPr="002721A7" w:rsidRDefault="002721A7" w:rsidP="002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A7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ru-RU"/>
              </w:rPr>
              <w:t>Физика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Оборудование для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демонстрационных опытов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Оборудование для лабораторных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работ и ученических опытов (на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базе комплектов для ОГЭ)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8 шт.</w:t>
                  </w:r>
                </w:p>
              </w:tc>
            </w:tr>
          </w:tbl>
          <w:p w:rsidR="002721A7" w:rsidRPr="002721A7" w:rsidRDefault="002721A7" w:rsidP="002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Лаборатория цифровая (единая для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всех предметов)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шт.</w:t>
                  </w:r>
                </w:p>
              </w:tc>
            </w:tr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Посуда и оборудование для опытов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шт.</w:t>
                  </w:r>
                </w:p>
              </w:tc>
            </w:tr>
          </w:tbl>
          <w:p w:rsidR="002721A7" w:rsidRPr="002721A7" w:rsidRDefault="002721A7" w:rsidP="002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A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ТЕХНОЛОГИЧЕСКАЯ</w:t>
            </w:r>
            <w:r w:rsidRPr="002721A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br/>
              <w:t>НАПРАВЛЕННОСТЬ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Образовательный конструктор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для практики блочного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программирования с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комплектом датчиков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Образовательный набор по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механике, </w:t>
                  </w:r>
                  <w:proofErr w:type="spellStart"/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мехатронике</w:t>
                  </w:r>
                  <w:proofErr w:type="spellEnd"/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 и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робототехнике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</w:tbl>
          <w:p w:rsidR="002721A7" w:rsidRPr="002721A7" w:rsidRDefault="002721A7" w:rsidP="00272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21A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КОМПЬЮТЕРНОЕ</w:t>
            </w:r>
            <w:r w:rsidRPr="002721A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br/>
              <w:t>ОБОРУДОВАНИЕ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000"/>
              <w:gridCol w:w="3000"/>
            </w:tblGrid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Ноутбук 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3 шт.</w:t>
                  </w:r>
                </w:p>
              </w:tc>
            </w:tr>
            <w:tr w:rsidR="002721A7" w:rsidRPr="002721A7" w:rsidTr="002721A7"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МФУ (принтер, сканер,</w:t>
                  </w: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br/>
                    <w:t>копир)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721A7" w:rsidRPr="002721A7" w:rsidRDefault="002721A7" w:rsidP="002721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21A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1 шт.</w:t>
                  </w:r>
                </w:p>
              </w:tc>
            </w:tr>
          </w:tbl>
          <w:p w:rsidR="00752854" w:rsidRPr="00752854" w:rsidRDefault="002721A7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72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* Для малокомплектных общеобразовательных организаций объем единиц средств обучения</w:t>
            </w:r>
            <w:r w:rsidRPr="00272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и воспитания представляется в меньшем количестве.</w:t>
            </w:r>
            <w:r w:rsidRPr="002721A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</w:r>
            <w:r w:rsidRPr="00272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СТАНДАРТНЫЙ КОМПЛЕКТ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ПОСТАВЛЯЕТСЯ ЕДИНЫМ КОМПЛЕКТОМ </w:t>
            </w:r>
            <w:r w:rsidRPr="00272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 ПОДЛЕЖИТ ДОУКОМПЛЕКТОВАНИЮ ЗА</w:t>
            </w:r>
            <w:r w:rsidRPr="00272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br/>
              <w:t>СЧЕТ ДОПОЛНИТЕЛЬНОГО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2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ОБОРУДОВАНИЯ ПРОФИЛЬНОГО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721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КОМПЛЕКТА.</w:t>
            </w:r>
            <w:r w:rsidRPr="002721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752854" w:rsidRPr="00752854" w:rsidRDefault="00752854" w:rsidP="00752854">
            <w:pPr>
              <w:spacing w:after="0" w:line="362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5285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A3E09" w:rsidRDefault="005A3E09"/>
    <w:sectPr w:rsidR="005A3E09" w:rsidSect="002721A7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54"/>
    <w:rsid w:val="00000E04"/>
    <w:rsid w:val="002721A7"/>
    <w:rsid w:val="005A3E09"/>
    <w:rsid w:val="006A02C7"/>
    <w:rsid w:val="00752854"/>
    <w:rsid w:val="00796C78"/>
    <w:rsid w:val="00D16F8F"/>
    <w:rsid w:val="00D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E0AA"/>
  <w15:chartTrackingRefBased/>
  <w15:docId w15:val="{B1A3B74C-5F4C-4FE0-937A-E7CBDB1C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75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52854"/>
    <w:rPr>
      <w:i/>
      <w:iCs/>
    </w:rPr>
  </w:style>
  <w:style w:type="character" w:styleId="a4">
    <w:name w:val="Strong"/>
    <w:basedOn w:val="a0"/>
    <w:uiPriority w:val="22"/>
    <w:qFormat/>
    <w:rsid w:val="00752854"/>
    <w:rPr>
      <w:b/>
      <w:bCs/>
    </w:rPr>
  </w:style>
  <w:style w:type="character" w:customStyle="1" w:styleId="fontstyle01">
    <w:name w:val="fontstyle01"/>
    <w:basedOn w:val="a0"/>
    <w:rsid w:val="002721A7"/>
    <w:rPr>
      <w:rFonts w:ascii="Calibri" w:hAnsi="Calibri" w:cs="Calibri" w:hint="default"/>
      <w:b w:val="0"/>
      <w:bCs w:val="0"/>
      <w:i w:val="0"/>
      <w:iCs w:val="0"/>
      <w:color w:val="FF0000"/>
      <w:sz w:val="36"/>
      <w:szCs w:val="36"/>
    </w:rPr>
  </w:style>
  <w:style w:type="character" w:customStyle="1" w:styleId="fontstyle11">
    <w:name w:val="fontstyle11"/>
    <w:basedOn w:val="a0"/>
    <w:rsid w:val="002721A7"/>
    <w:rPr>
      <w:rFonts w:ascii="Arial" w:hAnsi="Arial" w:cs="Arial" w:hint="default"/>
      <w:b/>
      <w:bCs/>
      <w:i w:val="0"/>
      <w:iCs w:val="0"/>
      <w:color w:val="000000"/>
      <w:sz w:val="56"/>
      <w:szCs w:val="56"/>
    </w:rPr>
  </w:style>
  <w:style w:type="character" w:customStyle="1" w:styleId="fontstyle31">
    <w:name w:val="fontstyle31"/>
    <w:basedOn w:val="a0"/>
    <w:rsid w:val="002721A7"/>
    <w:rPr>
      <w:rFonts w:ascii="Arial" w:hAnsi="Arial" w:cs="Arial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Admin21rus</dc:creator>
  <cp:keywords/>
  <dc:description/>
  <cp:lastModifiedBy>Admin21rus</cp:lastModifiedBy>
  <cp:revision>4</cp:revision>
  <dcterms:created xsi:type="dcterms:W3CDTF">2021-08-14T15:32:00Z</dcterms:created>
  <dcterms:modified xsi:type="dcterms:W3CDTF">2021-08-14T15:45:00Z</dcterms:modified>
</cp:coreProperties>
</file>