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03" w:rsidRPr="00A74703" w:rsidRDefault="00A74703" w:rsidP="00A74703">
      <w:pPr>
        <w:jc w:val="right"/>
        <w:rPr>
          <w:sz w:val="20"/>
          <w:szCs w:val="20"/>
        </w:rPr>
      </w:pPr>
      <w:bookmarkStart w:id="0" w:name="_GoBack"/>
      <w:bookmarkEnd w:id="0"/>
      <w:r w:rsidRPr="00A74703">
        <w:rPr>
          <w:sz w:val="20"/>
          <w:szCs w:val="20"/>
        </w:rPr>
        <w:t xml:space="preserve">Приложение </w:t>
      </w:r>
    </w:p>
    <w:p w:rsidR="00A74703" w:rsidRPr="00A74703" w:rsidRDefault="00A74703" w:rsidP="00A74703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A74703">
        <w:rPr>
          <w:sz w:val="20"/>
          <w:szCs w:val="20"/>
        </w:rPr>
        <w:t xml:space="preserve"> письму управления образования </w:t>
      </w:r>
    </w:p>
    <w:p w:rsidR="00A74703" w:rsidRPr="00A74703" w:rsidRDefault="00A74703" w:rsidP="00A74703">
      <w:pPr>
        <w:jc w:val="right"/>
        <w:rPr>
          <w:sz w:val="20"/>
          <w:szCs w:val="20"/>
        </w:rPr>
      </w:pPr>
      <w:r>
        <w:rPr>
          <w:sz w:val="20"/>
          <w:szCs w:val="20"/>
        </w:rPr>
        <w:t>и</w:t>
      </w:r>
      <w:r w:rsidRPr="00A74703">
        <w:rPr>
          <w:sz w:val="20"/>
          <w:szCs w:val="20"/>
        </w:rPr>
        <w:t xml:space="preserve"> молодежной политики </w:t>
      </w:r>
    </w:p>
    <w:p w:rsidR="00A74703" w:rsidRDefault="00A74703" w:rsidP="00A74703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A74703">
        <w:rPr>
          <w:sz w:val="20"/>
          <w:szCs w:val="20"/>
        </w:rPr>
        <w:t>дминистрации Урмарского района</w:t>
      </w:r>
    </w:p>
    <w:p w:rsidR="00A74703" w:rsidRPr="00A74703" w:rsidRDefault="00A74703" w:rsidP="00A74703">
      <w:pPr>
        <w:jc w:val="right"/>
        <w:rPr>
          <w:sz w:val="20"/>
          <w:szCs w:val="20"/>
        </w:rPr>
      </w:pPr>
      <w:r>
        <w:rPr>
          <w:sz w:val="20"/>
          <w:szCs w:val="20"/>
        </w:rPr>
        <w:t>от 25.10.2022 № 1272</w:t>
      </w:r>
    </w:p>
    <w:p w:rsidR="00A74703" w:rsidRDefault="00A74703" w:rsidP="00A74703">
      <w:pPr>
        <w:jc w:val="center"/>
      </w:pPr>
    </w:p>
    <w:p w:rsidR="00A74703" w:rsidRDefault="00A74703" w:rsidP="00A74703">
      <w:pPr>
        <w:jc w:val="center"/>
      </w:pPr>
      <w:r w:rsidRPr="00117B6E">
        <w:t>Информация о запланированных мероприятиях с детьми во время осенних каникул</w:t>
      </w:r>
    </w:p>
    <w:p w:rsidR="00A74703" w:rsidRPr="00117B6E" w:rsidRDefault="00A74703" w:rsidP="00A7470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3711"/>
        <w:gridCol w:w="2910"/>
      </w:tblGrid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pPr>
              <w:jc w:val="center"/>
            </w:pPr>
            <w:r w:rsidRPr="00117B6E">
              <w:t>Наименование района</w:t>
            </w:r>
          </w:p>
        </w:tc>
        <w:tc>
          <w:tcPr>
            <w:tcW w:w="3711" w:type="dxa"/>
          </w:tcPr>
          <w:p w:rsidR="00A74703" w:rsidRPr="00117B6E" w:rsidRDefault="00A74703" w:rsidP="00E301A8">
            <w:pPr>
              <w:jc w:val="center"/>
            </w:pPr>
            <w:r w:rsidRPr="00117B6E">
              <w:t xml:space="preserve">Наименование мероприятий 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jc w:val="center"/>
            </w:pPr>
            <w:r w:rsidRPr="00117B6E">
              <w:t>Сроки исполнения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pPr>
              <w:jc w:val="center"/>
            </w:pPr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t>Мастер-класс (</w:t>
            </w:r>
            <w:proofErr w:type="gramStart"/>
            <w:r w:rsidRPr="00117B6E">
              <w:t>открытое</w:t>
            </w:r>
            <w:proofErr w:type="gramEnd"/>
            <w:r w:rsidRPr="00117B6E">
              <w:t xml:space="preserve"> УТЗ) по плаванию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ind w:right="33"/>
              <w:jc w:val="center"/>
            </w:pPr>
            <w:r w:rsidRPr="00117B6E">
              <w:t>01.10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t>Мастер-классы в отделениях футбол, волейбол, самбо, велосипедный спорт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ind w:right="33"/>
              <w:jc w:val="center"/>
            </w:pPr>
            <w:r w:rsidRPr="00117B6E">
              <w:t>03.10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pPr>
              <w:ind w:left="33"/>
              <w:jc w:val="both"/>
            </w:pPr>
            <w:r w:rsidRPr="00117B6E">
              <w:t>Проведение учебно-тренировочных занятий</w:t>
            </w:r>
          </w:p>
        </w:tc>
        <w:tc>
          <w:tcPr>
            <w:tcW w:w="2910" w:type="dxa"/>
          </w:tcPr>
          <w:p w:rsidR="00A74703" w:rsidRPr="00117B6E" w:rsidRDefault="00A74703" w:rsidP="00E301A8">
            <w:r w:rsidRPr="00117B6E">
              <w:t>Весь период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pPr>
              <w:ind w:left="-1055" w:firstLine="1055"/>
            </w:pPr>
            <w:r w:rsidRPr="00117B6E">
              <w:t xml:space="preserve">Проведение занятий </w:t>
            </w:r>
            <w:proofErr w:type="gramStart"/>
            <w:r w:rsidRPr="00117B6E">
              <w:t>по</w:t>
            </w:r>
            <w:proofErr w:type="gramEnd"/>
          </w:p>
          <w:p w:rsidR="00A74703" w:rsidRPr="00117B6E" w:rsidRDefault="00A74703" w:rsidP="00E301A8">
            <w:r w:rsidRPr="00117B6E">
              <w:t xml:space="preserve">обучению плаванию </w:t>
            </w:r>
          </w:p>
          <w:p w:rsidR="00A74703" w:rsidRPr="00117B6E" w:rsidRDefault="00A74703" w:rsidP="00E301A8">
            <w:pPr>
              <w:ind w:left="-1055" w:firstLine="1055"/>
            </w:pPr>
            <w:r w:rsidRPr="00117B6E">
              <w:t>(</w:t>
            </w:r>
            <w:proofErr w:type="spellStart"/>
            <w:r w:rsidRPr="00117B6E">
              <w:t>абонем</w:t>
            </w:r>
            <w:proofErr w:type="gramStart"/>
            <w:r w:rsidRPr="00117B6E">
              <w:t>.г</w:t>
            </w:r>
            <w:proofErr w:type="gramEnd"/>
            <w:r w:rsidRPr="00117B6E">
              <w:t>руппы</w:t>
            </w:r>
            <w:proofErr w:type="spellEnd"/>
            <w:r w:rsidRPr="00117B6E">
              <w:t>)</w:t>
            </w:r>
          </w:p>
        </w:tc>
        <w:tc>
          <w:tcPr>
            <w:tcW w:w="2910" w:type="dxa"/>
          </w:tcPr>
          <w:p w:rsidR="00A74703" w:rsidRPr="00117B6E" w:rsidRDefault="00A74703" w:rsidP="00E301A8">
            <w:r w:rsidRPr="00117B6E">
              <w:t>Весь период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A74703" w:rsidRDefault="00A74703" w:rsidP="00E301A8">
            <w:pPr>
              <w:rPr>
                <w:szCs w:val="24"/>
              </w:rPr>
            </w:pPr>
            <w:r w:rsidRPr="00A74703">
              <w:rPr>
                <w:szCs w:val="24"/>
              </w:rPr>
              <w:t>Участие воспитанников ДЮСШ на выездных соревнованиях</w:t>
            </w:r>
          </w:p>
          <w:p w:rsidR="00A74703" w:rsidRPr="00A74703" w:rsidRDefault="00A74703" w:rsidP="00E301A8">
            <w:pPr>
              <w:rPr>
                <w:szCs w:val="24"/>
              </w:rPr>
            </w:pPr>
          </w:p>
          <w:p w:rsidR="00A74703" w:rsidRPr="00A74703" w:rsidRDefault="00A74703" w:rsidP="00E301A8">
            <w:pPr>
              <w:pStyle w:val="ac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федерации футбола Чувашской Республики по миди-футболу среди детей 2010-2011г.р. и младших юношей 2008-2009 г.р.</w:t>
            </w:r>
          </w:p>
          <w:p w:rsidR="00A74703" w:rsidRPr="00A74703" w:rsidRDefault="00A74703" w:rsidP="00E301A8">
            <w:pPr>
              <w:pStyle w:val="ac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03" w:rsidRPr="00A74703" w:rsidRDefault="00A74703" w:rsidP="00E301A8">
            <w:pPr>
              <w:pStyle w:val="ac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Товарищеская игра по волейболу 2011 г.р. и моложе</w:t>
            </w:r>
          </w:p>
          <w:p w:rsidR="00A74703" w:rsidRPr="00A74703" w:rsidRDefault="00A74703" w:rsidP="00E301A8">
            <w:pPr>
              <w:pStyle w:val="ac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03" w:rsidRPr="00A74703" w:rsidRDefault="00A74703" w:rsidP="00E301A8">
            <w:pPr>
              <w:pStyle w:val="ac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3">
              <w:rPr>
                <w:rFonts w:ascii="Times New Roman" w:hAnsi="Times New Roman" w:cs="Times New Roman"/>
                <w:sz w:val="24"/>
                <w:szCs w:val="24"/>
              </w:rPr>
              <w:t xml:space="preserve">14-ый </w:t>
            </w:r>
            <w:proofErr w:type="spellStart"/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мемриал</w:t>
            </w:r>
            <w:proofErr w:type="spellEnd"/>
            <w:r w:rsidRPr="00A74703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Мастера спорта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овочебоксарск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В.Г.Борисова</w:t>
            </w:r>
            <w:proofErr w:type="spellEnd"/>
            <w:r w:rsidRPr="00A74703">
              <w:rPr>
                <w:rFonts w:ascii="Times New Roman" w:hAnsi="Times New Roman" w:cs="Times New Roman"/>
                <w:sz w:val="24"/>
                <w:szCs w:val="24"/>
              </w:rPr>
              <w:t xml:space="preserve"> по самбо</w:t>
            </w:r>
          </w:p>
          <w:p w:rsidR="00A74703" w:rsidRPr="00A74703" w:rsidRDefault="00A74703" w:rsidP="00E301A8">
            <w:pPr>
              <w:pStyle w:val="ac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03" w:rsidRPr="00117B6E" w:rsidRDefault="00A74703" w:rsidP="00E301A8">
            <w:pPr>
              <w:pStyle w:val="ac"/>
              <w:tabs>
                <w:tab w:val="left" w:pos="709"/>
              </w:tabs>
              <w:ind w:left="0"/>
            </w:pPr>
            <w:r w:rsidRPr="00A74703">
              <w:rPr>
                <w:rFonts w:ascii="Times New Roman" w:hAnsi="Times New Roman" w:cs="Times New Roman"/>
                <w:sz w:val="24"/>
                <w:szCs w:val="24"/>
              </w:rPr>
              <w:t>Соревнования по самбо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jc w:val="center"/>
            </w:pPr>
          </w:p>
          <w:p w:rsidR="00A74703" w:rsidRDefault="00A74703" w:rsidP="00E301A8">
            <w:pPr>
              <w:jc w:val="center"/>
            </w:pPr>
          </w:p>
          <w:p w:rsidR="00A74703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  <w:r w:rsidRPr="00117B6E">
              <w:t>31.10</w:t>
            </w: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  <w:r w:rsidRPr="00117B6E">
              <w:t>01.11</w:t>
            </w: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  <w:r w:rsidRPr="00117B6E">
              <w:t>02.11</w:t>
            </w: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  <w:r w:rsidRPr="00117B6E">
              <w:t>02.11</w:t>
            </w: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  <w:r w:rsidRPr="00117B6E">
              <w:t>04.11</w:t>
            </w: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</w:p>
          <w:p w:rsidR="00A74703" w:rsidRPr="00117B6E" w:rsidRDefault="00A74703" w:rsidP="00E301A8">
            <w:pPr>
              <w:jc w:val="center"/>
            </w:pPr>
            <w:r w:rsidRPr="00117B6E">
              <w:t>5-6.11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t>Проведение районного шахматного турнира посвященного Дню народного единства «Белая ладья»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  <w:contextualSpacing/>
            </w:pPr>
            <w:r w:rsidRPr="00117B6E">
              <w:t>02.11.2022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t>Проведение районного семинара заместителей директоров по воспитательной работе, старших вожатых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  <w:contextualSpacing/>
            </w:pPr>
            <w:r w:rsidRPr="00117B6E">
              <w:t>02.11.2022</w:t>
            </w:r>
          </w:p>
        </w:tc>
      </w:tr>
      <w:tr w:rsidR="00A74703" w:rsidRPr="00117B6E" w:rsidTr="00A74703">
        <w:trPr>
          <w:trHeight w:val="1618"/>
        </w:trPr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t>Оформление выставки творческих работ «Осенняя фантазия»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  <w:contextualSpacing/>
            </w:pPr>
            <w:r w:rsidRPr="00117B6E">
              <w:t>В течение каникул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rPr>
                <w:rStyle w:val="ab"/>
                <w:b w:val="0"/>
              </w:rPr>
              <w:t xml:space="preserve">Проведение  муниципального этапа  республиканского </w:t>
            </w:r>
            <w:r w:rsidRPr="00117B6E">
              <w:rPr>
                <w:rStyle w:val="ab"/>
                <w:b w:val="0"/>
              </w:rPr>
              <w:lastRenderedPageBreak/>
              <w:t>конкурса</w:t>
            </w:r>
            <w:r w:rsidRPr="00117B6E">
              <w:t xml:space="preserve">   на лучший обучающий видео мастер-класс «Развиваюсь сам – развиваю других» 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  <w:contextualSpacing/>
            </w:pPr>
            <w:r w:rsidRPr="00117B6E">
              <w:lastRenderedPageBreak/>
              <w:t>В течение каникул</w:t>
            </w:r>
          </w:p>
        </w:tc>
      </w:tr>
      <w:tr w:rsidR="00A74703" w:rsidRPr="00117B6E" w:rsidTr="00A74703">
        <w:trPr>
          <w:trHeight w:val="70"/>
        </w:trPr>
        <w:tc>
          <w:tcPr>
            <w:tcW w:w="2950" w:type="dxa"/>
          </w:tcPr>
          <w:p w:rsidR="00A74703" w:rsidRPr="00117B6E" w:rsidRDefault="00A74703" w:rsidP="00E301A8">
            <w:r w:rsidRPr="00117B6E">
              <w:lastRenderedPageBreak/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proofErr w:type="gramStart"/>
            <w:r w:rsidRPr="00117B6E">
              <w:rPr>
                <w:rStyle w:val="ab"/>
                <w:b w:val="0"/>
              </w:rPr>
              <w:t>Организация участия во Всероссийской акции, посвященной Дню народного единства</w:t>
            </w:r>
            <w:r w:rsidRPr="00117B6E">
              <w:t xml:space="preserve"> («Единство разных», «Из уст в уста», «Поем вместе»)</w:t>
            </w:r>
            <w:proofErr w:type="gramEnd"/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  <w:contextualSpacing/>
            </w:pPr>
            <w:r w:rsidRPr="00117B6E">
              <w:t>В течение каникул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pPr>
              <w:rPr>
                <w:rStyle w:val="ab"/>
                <w:b w:val="0"/>
              </w:rPr>
            </w:pPr>
            <w:r w:rsidRPr="00117B6E">
              <w:rPr>
                <w:rStyle w:val="ab"/>
                <w:b w:val="0"/>
              </w:rPr>
              <w:t>Проведение работы по созданию местного и первичных отделений Российского движения школьников и молодежи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  <w:contextualSpacing/>
            </w:pPr>
            <w:r w:rsidRPr="00117B6E">
              <w:t>В течение каникул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pPr>
              <w:rPr>
                <w:rStyle w:val="ab"/>
                <w:b w:val="0"/>
              </w:rPr>
            </w:pPr>
            <w:r w:rsidRPr="00117B6E">
              <w:rPr>
                <w:rStyle w:val="ab"/>
                <w:b w:val="0"/>
              </w:rPr>
              <w:t xml:space="preserve">Организация работы по регистрации школьных музеев в </w:t>
            </w:r>
            <w:proofErr w:type="spellStart"/>
            <w:r w:rsidRPr="00117B6E">
              <w:rPr>
                <w:rStyle w:val="ab"/>
                <w:b w:val="0"/>
              </w:rPr>
              <w:t>рееестре</w:t>
            </w:r>
            <w:proofErr w:type="spellEnd"/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  <w:contextualSpacing/>
            </w:pPr>
            <w:r w:rsidRPr="00117B6E">
              <w:t>В течение каникул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t>Работа по оформлению дипломов и сертификатов по итогам мероприятий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</w:pPr>
            <w:r w:rsidRPr="00117B6E">
              <w:t>В течение каникул</w:t>
            </w:r>
          </w:p>
        </w:tc>
      </w:tr>
      <w:tr w:rsidR="00A74703" w:rsidRPr="00117B6E" w:rsidTr="00E301A8">
        <w:tc>
          <w:tcPr>
            <w:tcW w:w="2950" w:type="dxa"/>
          </w:tcPr>
          <w:p w:rsidR="00A74703" w:rsidRPr="00117B6E" w:rsidRDefault="00A74703" w:rsidP="00E301A8">
            <w:r w:rsidRPr="00117B6E">
              <w:t>Урмарский</w:t>
            </w:r>
          </w:p>
        </w:tc>
        <w:tc>
          <w:tcPr>
            <w:tcW w:w="3711" w:type="dxa"/>
          </w:tcPr>
          <w:p w:rsidR="00A74703" w:rsidRPr="00117B6E" w:rsidRDefault="00A74703" w:rsidP="00E301A8">
            <w:r w:rsidRPr="00117B6E">
              <w:t>Работа кружковых объединений по расписанию</w:t>
            </w:r>
          </w:p>
        </w:tc>
        <w:tc>
          <w:tcPr>
            <w:tcW w:w="2910" w:type="dxa"/>
          </w:tcPr>
          <w:p w:rsidR="00A74703" w:rsidRPr="00117B6E" w:rsidRDefault="00A74703" w:rsidP="00E301A8">
            <w:pPr>
              <w:snapToGrid w:val="0"/>
            </w:pPr>
            <w:r w:rsidRPr="00117B6E">
              <w:t>В течение каникул</w:t>
            </w:r>
          </w:p>
        </w:tc>
      </w:tr>
    </w:tbl>
    <w:p w:rsidR="00A74703" w:rsidRPr="00117B6E" w:rsidRDefault="00A74703" w:rsidP="00A74703">
      <w:pPr>
        <w:jc w:val="center"/>
      </w:pPr>
    </w:p>
    <w:p w:rsidR="005365B7" w:rsidRPr="005365B7" w:rsidRDefault="005365B7" w:rsidP="002E1A56"/>
    <w:sectPr w:rsidR="005365B7" w:rsidRPr="005365B7" w:rsidSect="00361577">
      <w:headerReference w:type="default" r:id="rId8"/>
      <w:pgSz w:w="11906" w:h="16838" w:code="9"/>
      <w:pgMar w:top="709" w:right="849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07" w:rsidRDefault="009A4907" w:rsidP="000C6B9C">
      <w:r>
        <w:separator/>
      </w:r>
    </w:p>
  </w:endnote>
  <w:endnote w:type="continuationSeparator" w:id="0">
    <w:p w:rsidR="009A4907" w:rsidRDefault="009A4907" w:rsidP="000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07" w:rsidRDefault="009A4907" w:rsidP="000C6B9C">
      <w:r>
        <w:separator/>
      </w:r>
    </w:p>
  </w:footnote>
  <w:footnote w:type="continuationSeparator" w:id="0">
    <w:p w:rsidR="009A4907" w:rsidRDefault="009A4907" w:rsidP="000C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B7" w:rsidRDefault="005365B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BB0">
      <w:rPr>
        <w:noProof/>
      </w:rPr>
      <w:t>2</w:t>
    </w:r>
    <w:r>
      <w:fldChar w:fldCharType="end"/>
    </w:r>
  </w:p>
  <w:p w:rsidR="005365B7" w:rsidRDefault="005365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3E4E"/>
    <w:multiLevelType w:val="hybridMultilevel"/>
    <w:tmpl w:val="717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36"/>
    <w:rsid w:val="00020A61"/>
    <w:rsid w:val="00047E89"/>
    <w:rsid w:val="000507D2"/>
    <w:rsid w:val="00056D34"/>
    <w:rsid w:val="00063B04"/>
    <w:rsid w:val="0008180E"/>
    <w:rsid w:val="00091777"/>
    <w:rsid w:val="000B3209"/>
    <w:rsid w:val="000C2A22"/>
    <w:rsid w:val="000C6B9C"/>
    <w:rsid w:val="000E1BB0"/>
    <w:rsid w:val="00166200"/>
    <w:rsid w:val="001828A7"/>
    <w:rsid w:val="001A14AA"/>
    <w:rsid w:val="001C156C"/>
    <w:rsid w:val="001C46B0"/>
    <w:rsid w:val="001D05A9"/>
    <w:rsid w:val="001E73D1"/>
    <w:rsid w:val="00235F36"/>
    <w:rsid w:val="002A7215"/>
    <w:rsid w:val="002E01E5"/>
    <w:rsid w:val="002E1A56"/>
    <w:rsid w:val="00335B88"/>
    <w:rsid w:val="0034694B"/>
    <w:rsid w:val="00361577"/>
    <w:rsid w:val="003A0CAC"/>
    <w:rsid w:val="003C3CA9"/>
    <w:rsid w:val="003D2328"/>
    <w:rsid w:val="003D3F65"/>
    <w:rsid w:val="003D68F4"/>
    <w:rsid w:val="003E337D"/>
    <w:rsid w:val="004052ED"/>
    <w:rsid w:val="00472FB8"/>
    <w:rsid w:val="004A4E8E"/>
    <w:rsid w:val="004E017F"/>
    <w:rsid w:val="005365B7"/>
    <w:rsid w:val="005415BC"/>
    <w:rsid w:val="00584EB5"/>
    <w:rsid w:val="005A2CAD"/>
    <w:rsid w:val="005A518C"/>
    <w:rsid w:val="00660B43"/>
    <w:rsid w:val="00686167"/>
    <w:rsid w:val="006B66BA"/>
    <w:rsid w:val="006D0A88"/>
    <w:rsid w:val="007104B5"/>
    <w:rsid w:val="00757FB8"/>
    <w:rsid w:val="00787842"/>
    <w:rsid w:val="007A56FE"/>
    <w:rsid w:val="007C29BF"/>
    <w:rsid w:val="007D6BE3"/>
    <w:rsid w:val="00804C47"/>
    <w:rsid w:val="00825206"/>
    <w:rsid w:val="00863E5D"/>
    <w:rsid w:val="008C5AEA"/>
    <w:rsid w:val="008E7A8E"/>
    <w:rsid w:val="008F27C8"/>
    <w:rsid w:val="00904E9E"/>
    <w:rsid w:val="0094277D"/>
    <w:rsid w:val="0098077B"/>
    <w:rsid w:val="00987756"/>
    <w:rsid w:val="009A4907"/>
    <w:rsid w:val="009A4968"/>
    <w:rsid w:val="009C2D53"/>
    <w:rsid w:val="00A22D14"/>
    <w:rsid w:val="00A33F87"/>
    <w:rsid w:val="00A43300"/>
    <w:rsid w:val="00A5073B"/>
    <w:rsid w:val="00A74703"/>
    <w:rsid w:val="00AB3E9B"/>
    <w:rsid w:val="00B114F9"/>
    <w:rsid w:val="00B14C20"/>
    <w:rsid w:val="00B45455"/>
    <w:rsid w:val="00B468A8"/>
    <w:rsid w:val="00B949EA"/>
    <w:rsid w:val="00BA3DFF"/>
    <w:rsid w:val="00BB03EA"/>
    <w:rsid w:val="00BE1CE9"/>
    <w:rsid w:val="00BF2478"/>
    <w:rsid w:val="00C16ED0"/>
    <w:rsid w:val="00C17407"/>
    <w:rsid w:val="00C22A0D"/>
    <w:rsid w:val="00C2627B"/>
    <w:rsid w:val="00C30149"/>
    <w:rsid w:val="00C75969"/>
    <w:rsid w:val="00C84389"/>
    <w:rsid w:val="00CA389B"/>
    <w:rsid w:val="00CB1604"/>
    <w:rsid w:val="00CC3180"/>
    <w:rsid w:val="00CC6B39"/>
    <w:rsid w:val="00D67BAD"/>
    <w:rsid w:val="00D70A48"/>
    <w:rsid w:val="00DC3485"/>
    <w:rsid w:val="00DD150A"/>
    <w:rsid w:val="00DF7B7D"/>
    <w:rsid w:val="00E635D5"/>
    <w:rsid w:val="00E76D3E"/>
    <w:rsid w:val="00F00659"/>
    <w:rsid w:val="00F12D33"/>
    <w:rsid w:val="00F224FC"/>
    <w:rsid w:val="00F2405F"/>
    <w:rsid w:val="00F300CC"/>
    <w:rsid w:val="00F33552"/>
    <w:rsid w:val="00F3707F"/>
    <w:rsid w:val="00F63B73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5"/>
    <w:pPr>
      <w:spacing w:after="0" w:line="240" w:lineRule="auto"/>
    </w:pPr>
    <w:rPr>
      <w:rFonts w:eastAsia="Times New Roman"/>
      <w:bCs/>
      <w:i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F3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235F36"/>
    <w:rPr>
      <w:rFonts w:eastAsia="Times New Roman"/>
      <w:bCs w:val="0"/>
      <w:iCs w:val="0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rsid w:val="0023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F36"/>
    <w:rPr>
      <w:rFonts w:eastAsia="Times New Roman"/>
      <w:bCs w:val="0"/>
      <w:iCs w:val="0"/>
      <w:szCs w:val="22"/>
      <w:lang w:eastAsia="ru-RU"/>
    </w:rPr>
  </w:style>
  <w:style w:type="paragraph" w:styleId="a7">
    <w:name w:val="No Spacing"/>
    <w:uiPriority w:val="1"/>
    <w:qFormat/>
    <w:rsid w:val="00235F36"/>
    <w:pPr>
      <w:spacing w:after="0" w:line="240" w:lineRule="auto"/>
    </w:pPr>
    <w:rPr>
      <w:rFonts w:ascii="Calibri" w:eastAsia="Times New Roman" w:hAnsi="Calibri"/>
      <w:bCs/>
      <w:iCs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5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F36"/>
    <w:rPr>
      <w:rFonts w:ascii="Tahoma" w:eastAsia="Times New Roman" w:hAnsi="Tahoma" w:cs="Tahoma"/>
      <w:bCs w:val="0"/>
      <w:iCs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8C5AEA"/>
    <w:pPr>
      <w:spacing w:after="0" w:line="240" w:lineRule="auto"/>
    </w:pPr>
    <w:rPr>
      <w:rFonts w:asciiTheme="minorHAnsi" w:hAnsiTheme="minorHAnsi" w:cstheme="minorBidi"/>
      <w:bCs/>
      <w:i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8F27C8"/>
    <w:rPr>
      <w:b/>
      <w:bCs/>
    </w:rPr>
  </w:style>
  <w:style w:type="paragraph" w:styleId="ac">
    <w:name w:val="List Paragraph"/>
    <w:basedOn w:val="a"/>
    <w:uiPriority w:val="99"/>
    <w:qFormat/>
    <w:rsid w:val="001E73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iCs w:val="0"/>
      <w:sz w:val="22"/>
      <w:lang w:eastAsia="en-US"/>
    </w:rPr>
  </w:style>
  <w:style w:type="character" w:styleId="ad">
    <w:name w:val="Hyperlink"/>
    <w:unhideWhenUsed/>
    <w:rsid w:val="00091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5"/>
    <w:pPr>
      <w:spacing w:after="0" w:line="240" w:lineRule="auto"/>
    </w:pPr>
    <w:rPr>
      <w:rFonts w:eastAsia="Times New Roman"/>
      <w:bCs/>
      <w:i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F3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235F36"/>
    <w:rPr>
      <w:rFonts w:eastAsia="Times New Roman"/>
      <w:bCs w:val="0"/>
      <w:iCs w:val="0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rsid w:val="0023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F36"/>
    <w:rPr>
      <w:rFonts w:eastAsia="Times New Roman"/>
      <w:bCs w:val="0"/>
      <w:iCs w:val="0"/>
      <w:szCs w:val="22"/>
      <w:lang w:eastAsia="ru-RU"/>
    </w:rPr>
  </w:style>
  <w:style w:type="paragraph" w:styleId="a7">
    <w:name w:val="No Spacing"/>
    <w:uiPriority w:val="1"/>
    <w:qFormat/>
    <w:rsid w:val="00235F36"/>
    <w:pPr>
      <w:spacing w:after="0" w:line="240" w:lineRule="auto"/>
    </w:pPr>
    <w:rPr>
      <w:rFonts w:ascii="Calibri" w:eastAsia="Times New Roman" w:hAnsi="Calibri"/>
      <w:bCs/>
      <w:iCs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5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F36"/>
    <w:rPr>
      <w:rFonts w:ascii="Tahoma" w:eastAsia="Times New Roman" w:hAnsi="Tahoma" w:cs="Tahoma"/>
      <w:bCs w:val="0"/>
      <w:iCs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8C5AEA"/>
    <w:pPr>
      <w:spacing w:after="0" w:line="240" w:lineRule="auto"/>
    </w:pPr>
    <w:rPr>
      <w:rFonts w:asciiTheme="minorHAnsi" w:hAnsiTheme="minorHAnsi" w:cstheme="minorBidi"/>
      <w:bCs/>
      <w:i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8F27C8"/>
    <w:rPr>
      <w:b/>
      <w:bCs/>
    </w:rPr>
  </w:style>
  <w:style w:type="paragraph" w:styleId="ac">
    <w:name w:val="List Paragraph"/>
    <w:basedOn w:val="a"/>
    <w:uiPriority w:val="99"/>
    <w:qFormat/>
    <w:rsid w:val="001E73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iCs w:val="0"/>
      <w:sz w:val="22"/>
      <w:lang w:eastAsia="en-US"/>
    </w:rPr>
  </w:style>
  <w:style w:type="character" w:styleId="ad">
    <w:name w:val="Hyperlink"/>
    <w:unhideWhenUsed/>
    <w:rsid w:val="00091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2022-10-25T07:34:00Z</cp:lastPrinted>
  <dcterms:created xsi:type="dcterms:W3CDTF">2022-10-25T12:12:00Z</dcterms:created>
  <dcterms:modified xsi:type="dcterms:W3CDTF">2022-10-25T12:12:00Z</dcterms:modified>
</cp:coreProperties>
</file>