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2E85" w:rsidRDefault="005C4734">
      <w:pPr>
        <w:jc w:val="right"/>
        <w:rPr>
          <w:sz w:val="20"/>
          <w:szCs w:val="20"/>
        </w:rPr>
      </w:pPr>
      <w:bookmarkStart w:id="0" w:name="page1"/>
      <w:bookmarkEnd w:id="0"/>
      <w:r>
        <w:rPr>
          <w:rFonts w:eastAsia="Times New Roman"/>
          <w:sz w:val="28"/>
          <w:szCs w:val="28"/>
        </w:rPr>
        <w:t>Утверждена приказом по школе №</w:t>
      </w:r>
      <w:r w:rsidR="00860E56">
        <w:rPr>
          <w:rFonts w:eastAsia="Times New Roman"/>
          <w:sz w:val="28"/>
          <w:szCs w:val="28"/>
        </w:rPr>
        <w:t>35</w:t>
      </w:r>
      <w:r>
        <w:rPr>
          <w:rFonts w:eastAsia="Times New Roman"/>
          <w:sz w:val="28"/>
          <w:szCs w:val="28"/>
        </w:rPr>
        <w:t xml:space="preserve"> от 28.08.2020г.</w:t>
      </w: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313" w:lineRule="exact"/>
        <w:rPr>
          <w:sz w:val="24"/>
          <w:szCs w:val="24"/>
        </w:rPr>
      </w:pPr>
    </w:p>
    <w:p w:rsidR="00882E85" w:rsidRDefault="005C4734">
      <w:pPr>
        <w:ind w:left="17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ОСНОВНАЯ ОБРАЗОВАТЕЛЬНАЯ ПРОГРАММА</w:t>
      </w:r>
    </w:p>
    <w:p w:rsidR="00882E85" w:rsidRDefault="00882E85">
      <w:pPr>
        <w:spacing w:line="264" w:lineRule="exact"/>
        <w:rPr>
          <w:sz w:val="24"/>
          <w:szCs w:val="24"/>
        </w:rPr>
      </w:pPr>
    </w:p>
    <w:p w:rsidR="00882E85" w:rsidRDefault="005C4734">
      <w:pPr>
        <w:ind w:left="25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СРЕДНЕГО ОБЩЕГО ОБРАЗОВАНИЯ</w:t>
      </w:r>
    </w:p>
    <w:p w:rsidR="00882E85" w:rsidRDefault="00882E85">
      <w:pPr>
        <w:spacing w:line="264" w:lineRule="exact"/>
        <w:rPr>
          <w:sz w:val="24"/>
          <w:szCs w:val="24"/>
        </w:rPr>
      </w:pPr>
    </w:p>
    <w:p w:rsidR="00882E85" w:rsidRDefault="005C4734">
      <w:pPr>
        <w:ind w:left="14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МБОУ «</w:t>
      </w:r>
      <w:proofErr w:type="spellStart"/>
      <w:r w:rsidR="00860E56">
        <w:rPr>
          <w:rFonts w:eastAsia="Times New Roman"/>
          <w:b/>
          <w:bCs/>
          <w:sz w:val="28"/>
          <w:szCs w:val="28"/>
        </w:rPr>
        <w:t>Нискасинская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СОШ» </w:t>
      </w:r>
      <w:proofErr w:type="spellStart"/>
      <w:r>
        <w:rPr>
          <w:rFonts w:eastAsia="Times New Roman"/>
          <w:b/>
          <w:bCs/>
          <w:sz w:val="28"/>
          <w:szCs w:val="28"/>
        </w:rPr>
        <w:t>Моргаушского</w:t>
      </w:r>
      <w:proofErr w:type="spellEnd"/>
      <w:r>
        <w:rPr>
          <w:rFonts w:eastAsia="Times New Roman"/>
          <w:b/>
          <w:bCs/>
          <w:sz w:val="28"/>
          <w:szCs w:val="28"/>
        </w:rPr>
        <w:t xml:space="preserve"> района</w:t>
      </w:r>
    </w:p>
    <w:p w:rsidR="00882E85" w:rsidRDefault="00882E85">
      <w:pPr>
        <w:spacing w:line="163" w:lineRule="exact"/>
        <w:rPr>
          <w:sz w:val="24"/>
          <w:szCs w:val="24"/>
        </w:rPr>
      </w:pPr>
    </w:p>
    <w:p w:rsidR="00882E85" w:rsidRDefault="005C4734">
      <w:pPr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Чувашской Республики</w:t>
      </w:r>
    </w:p>
    <w:p w:rsidR="00882E85" w:rsidRDefault="00882E85">
      <w:pPr>
        <w:sectPr w:rsidR="00882E85">
          <w:pgSz w:w="11900" w:h="16838"/>
          <w:pgMar w:top="1120" w:right="564" w:bottom="1147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00" w:lineRule="exact"/>
        <w:rPr>
          <w:sz w:val="24"/>
          <w:szCs w:val="24"/>
        </w:rPr>
      </w:pPr>
    </w:p>
    <w:p w:rsidR="00882E85" w:rsidRDefault="00882E85">
      <w:pPr>
        <w:spacing w:line="282" w:lineRule="exact"/>
        <w:rPr>
          <w:sz w:val="24"/>
          <w:szCs w:val="24"/>
        </w:rPr>
      </w:pPr>
    </w:p>
    <w:p w:rsidR="00882E85" w:rsidRDefault="00860E56">
      <w:pPr>
        <w:ind w:right="-259"/>
        <w:jc w:val="center"/>
        <w:rPr>
          <w:sz w:val="20"/>
          <w:szCs w:val="20"/>
        </w:rPr>
      </w:pPr>
      <w:proofErr w:type="spellStart"/>
      <w:r>
        <w:rPr>
          <w:rFonts w:eastAsia="Times New Roman"/>
          <w:sz w:val="27"/>
          <w:szCs w:val="27"/>
        </w:rPr>
        <w:t>Нискасы</w:t>
      </w:r>
      <w:proofErr w:type="spellEnd"/>
      <w:r>
        <w:rPr>
          <w:rFonts w:eastAsia="Times New Roman"/>
          <w:sz w:val="27"/>
          <w:szCs w:val="27"/>
        </w:rPr>
        <w:t xml:space="preserve"> </w:t>
      </w:r>
      <w:bookmarkStart w:id="1" w:name="_GoBack"/>
      <w:bookmarkEnd w:id="1"/>
      <w:r w:rsidR="005C4734">
        <w:rPr>
          <w:rFonts w:eastAsia="Times New Roman"/>
          <w:sz w:val="27"/>
          <w:szCs w:val="27"/>
        </w:rPr>
        <w:t>-2020</w:t>
      </w:r>
    </w:p>
    <w:p w:rsidR="00882E85" w:rsidRDefault="00882E85">
      <w:pPr>
        <w:sectPr w:rsidR="00882E85">
          <w:type w:val="continuous"/>
          <w:pgSz w:w="11900" w:h="16838"/>
          <w:pgMar w:top="1120" w:right="564" w:bottom="1147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36" w:lineRule="exact"/>
        <w:rPr>
          <w:sz w:val="20"/>
          <w:szCs w:val="20"/>
        </w:rPr>
      </w:pPr>
      <w:bookmarkStart w:id="2" w:name="page3"/>
      <w:bookmarkEnd w:id="2"/>
    </w:p>
    <w:p w:rsidR="00882E85" w:rsidRDefault="005C4734">
      <w:pPr>
        <w:ind w:left="45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ОГЛАВЛЕНИЕ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1680"/>
          <w:tab w:val="left" w:pos="2660"/>
          <w:tab w:val="left" w:pos="3980"/>
          <w:tab w:val="left" w:pos="6180"/>
          <w:tab w:val="left" w:pos="7740"/>
          <w:tab w:val="left" w:pos="90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I. Целевой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раздел</w:t>
      </w:r>
      <w:r>
        <w:rPr>
          <w:rFonts w:eastAsia="Times New Roman"/>
          <w:sz w:val="28"/>
          <w:szCs w:val="28"/>
        </w:rPr>
        <w:tab/>
        <w:t>основной</w:t>
      </w:r>
      <w:r>
        <w:rPr>
          <w:rFonts w:eastAsia="Times New Roman"/>
          <w:sz w:val="28"/>
          <w:szCs w:val="28"/>
        </w:rPr>
        <w:tab/>
        <w:t>образовательной</w:t>
      </w:r>
      <w:r>
        <w:rPr>
          <w:rFonts w:eastAsia="Times New Roman"/>
          <w:sz w:val="28"/>
          <w:szCs w:val="28"/>
        </w:rPr>
        <w:tab/>
        <w:t>программы</w:t>
      </w:r>
      <w:r>
        <w:rPr>
          <w:rFonts w:eastAsia="Times New Roman"/>
          <w:sz w:val="28"/>
          <w:szCs w:val="28"/>
        </w:rPr>
        <w:tab/>
        <w:t>среднего</w:t>
      </w:r>
      <w:r>
        <w:rPr>
          <w:rFonts w:eastAsia="Times New Roman"/>
          <w:sz w:val="28"/>
          <w:szCs w:val="28"/>
        </w:rPr>
        <w:tab/>
        <w:t>общего</w:t>
      </w:r>
    </w:p>
    <w:p w:rsidR="00882E85" w:rsidRDefault="00882E85">
      <w:pPr>
        <w:spacing w:line="15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20"/>
        <w:gridCol w:w="1140"/>
      </w:tblGrid>
      <w:tr w:rsidR="00882E85">
        <w:trPr>
          <w:trHeight w:val="322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образования ..............................................................................................................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I.1. Пояснительная записка 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</w:t>
            </w:r>
          </w:p>
        </w:tc>
      </w:tr>
      <w:tr w:rsidR="00882E85">
        <w:trPr>
          <w:trHeight w:val="590"/>
        </w:trPr>
        <w:tc>
          <w:tcPr>
            <w:tcW w:w="8520" w:type="dxa"/>
            <w:vAlign w:val="bottom"/>
          </w:tcPr>
          <w:p w:rsidR="00882E85" w:rsidRDefault="005C4734">
            <w:pPr>
              <w:ind w:right="3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I.2. Планируемыерезультатыосвоенияобучающимися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8"/>
                <w:szCs w:val="28"/>
              </w:rPr>
              <w:t>основной</w:t>
            </w:r>
          </w:p>
        </w:tc>
      </w:tr>
      <w:tr w:rsidR="00882E85">
        <w:trPr>
          <w:trHeight w:val="47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образовательной программы среднего общего образования 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I.2.1. Планируемые личностные результаты освоения ООП 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I.2.2. Планируемые метапредметные результаты освоения ООП 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19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1"/>
                <w:sz w:val="28"/>
                <w:szCs w:val="28"/>
              </w:rPr>
              <w:t>I.2.3. Планируемые предметные результаты освоения ООП ..........................</w:t>
            </w:r>
            <w:r>
              <w:rPr>
                <w:rFonts w:eastAsia="Times New Roman"/>
                <w:w w:val="91"/>
                <w:sz w:val="28"/>
                <w:szCs w:val="28"/>
              </w:rPr>
              <w:t>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22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 .........................................................................................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24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Литература. Родная литература 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Иностранный язык</w:t>
            </w:r>
            <w:r>
              <w:rPr>
                <w:rFonts w:eastAsia="Times New Roman"/>
                <w:sz w:val="28"/>
                <w:szCs w:val="28"/>
              </w:rPr>
              <w:t xml:space="preserve"> 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 .................................................................................................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46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География ...................................................</w:t>
            </w:r>
            <w:r>
              <w:rPr>
                <w:rFonts w:eastAsia="Times New Roman"/>
                <w:sz w:val="28"/>
                <w:szCs w:val="28"/>
              </w:rPr>
              <w:t>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52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 ............................................................................................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57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 ................................................................................................</w:t>
            </w:r>
            <w:r>
              <w:rPr>
                <w:rFonts w:eastAsia="Times New Roman"/>
                <w:sz w:val="28"/>
                <w:szCs w:val="28"/>
              </w:rPr>
              <w:t>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71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Обществознание 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79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Россия в мире 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90</w:t>
            </w:r>
          </w:p>
        </w:tc>
      </w:tr>
      <w:tr w:rsidR="00882E85">
        <w:trPr>
          <w:trHeight w:val="581"/>
        </w:trPr>
        <w:tc>
          <w:tcPr>
            <w:tcW w:w="9640" w:type="dxa"/>
            <w:gridSpan w:val="2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Математика:</w:t>
            </w:r>
            <w:r>
              <w:rPr>
                <w:rFonts w:eastAsia="Times New Roman"/>
                <w:sz w:val="28"/>
                <w:szCs w:val="28"/>
              </w:rPr>
              <w:t xml:space="preserve"> алгебра и начала математического анализа, геометрия .... 93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 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132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Физика ...................................................................................</w:t>
            </w:r>
            <w:r>
              <w:rPr>
                <w:rFonts w:eastAsia="Times New Roman"/>
                <w:sz w:val="28"/>
                <w:szCs w:val="28"/>
              </w:rPr>
              <w:t>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141</w:t>
            </w:r>
          </w:p>
        </w:tc>
      </w:tr>
      <w:tr w:rsidR="00882E85">
        <w:trPr>
          <w:trHeight w:val="586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Химия ..................................................................................................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146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Биология .............................................................................................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152</w:t>
            </w:r>
          </w:p>
        </w:tc>
      </w:tr>
      <w:tr w:rsidR="00882E85">
        <w:trPr>
          <w:trHeight w:val="581"/>
        </w:trPr>
        <w:tc>
          <w:tcPr>
            <w:tcW w:w="85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Естествознание</w:t>
            </w:r>
            <w:r>
              <w:rPr>
                <w:rFonts w:eastAsia="Times New Roman"/>
                <w:sz w:val="28"/>
                <w:szCs w:val="28"/>
              </w:rPr>
              <w:t xml:space="preserve"> ...................................................................................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159</w:t>
            </w:r>
          </w:p>
        </w:tc>
      </w:tr>
      <w:tr w:rsidR="00882E85">
        <w:trPr>
          <w:trHeight w:val="639"/>
        </w:trPr>
        <w:tc>
          <w:tcPr>
            <w:tcW w:w="8520" w:type="dxa"/>
            <w:vAlign w:val="bottom"/>
          </w:tcPr>
          <w:p w:rsidR="00882E85" w:rsidRDefault="005C4734">
            <w:pPr>
              <w:ind w:right="351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</w:t>
            </w: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leader="dot" w:pos="9460"/>
        </w:tabs>
        <w:ind w:left="1560"/>
        <w:rPr>
          <w:sz w:val="20"/>
          <w:szCs w:val="20"/>
        </w:rPr>
      </w:pPr>
      <w:bookmarkStart w:id="3" w:name="page5"/>
      <w:bookmarkEnd w:id="3"/>
      <w:r>
        <w:rPr>
          <w:rFonts w:eastAsia="Times New Roman"/>
          <w:sz w:val="28"/>
          <w:szCs w:val="28"/>
        </w:rPr>
        <w:lastRenderedPageBreak/>
        <w:t>Физическая культура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161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1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163</w:t>
      </w:r>
    </w:p>
    <w:p w:rsidR="00882E85" w:rsidRDefault="00882E85">
      <w:pPr>
        <w:spacing w:line="259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1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безопасности жизнедеятельности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165</w:t>
      </w:r>
    </w:p>
    <w:p w:rsidR="00882E85" w:rsidRDefault="00882E85">
      <w:pPr>
        <w:spacing w:line="268" w:lineRule="exact"/>
        <w:rPr>
          <w:sz w:val="20"/>
          <w:szCs w:val="20"/>
        </w:rPr>
      </w:pPr>
    </w:p>
    <w:p w:rsidR="00882E85" w:rsidRDefault="005C4734">
      <w:pPr>
        <w:tabs>
          <w:tab w:val="left" w:pos="2400"/>
          <w:tab w:val="left" w:pos="3520"/>
          <w:tab w:val="left" w:pos="5200"/>
          <w:tab w:val="left" w:pos="7100"/>
          <w:tab w:val="left" w:pos="878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I.3. Система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оценки</w:t>
      </w:r>
      <w:r>
        <w:rPr>
          <w:rFonts w:eastAsia="Times New Roman"/>
          <w:sz w:val="28"/>
          <w:szCs w:val="28"/>
        </w:rPr>
        <w:tab/>
        <w:t>достижения</w:t>
      </w:r>
      <w:r>
        <w:rPr>
          <w:rFonts w:eastAsia="Times New Roman"/>
          <w:sz w:val="28"/>
          <w:szCs w:val="28"/>
        </w:rPr>
        <w:tab/>
        <w:t>планируемых</w:t>
      </w:r>
      <w:r>
        <w:rPr>
          <w:rFonts w:eastAsia="Times New Roman"/>
          <w:sz w:val="28"/>
          <w:szCs w:val="28"/>
        </w:rPr>
        <w:tab/>
        <w:t>результатов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освоения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основной образовательной программы среднего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178</w:t>
      </w:r>
    </w:p>
    <w:p w:rsidR="00882E85" w:rsidRDefault="00882E85">
      <w:pPr>
        <w:spacing w:line="269" w:lineRule="exact"/>
        <w:rPr>
          <w:sz w:val="20"/>
          <w:szCs w:val="20"/>
        </w:rPr>
      </w:pPr>
    </w:p>
    <w:p w:rsidR="00882E85" w:rsidRDefault="005C4734">
      <w:pPr>
        <w:numPr>
          <w:ilvl w:val="0"/>
          <w:numId w:val="1"/>
        </w:numPr>
        <w:tabs>
          <w:tab w:val="left" w:pos="580"/>
        </w:tabs>
        <w:ind w:left="580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Содержательный  раздел  основной  образовательной  программы  среднего</w:t>
      </w:r>
    </w:p>
    <w:p w:rsidR="00882E85" w:rsidRDefault="00882E85">
      <w:pPr>
        <w:spacing w:line="15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0"/>
        <w:gridCol w:w="460"/>
      </w:tblGrid>
      <w:tr w:rsidR="00882E85">
        <w:trPr>
          <w:trHeight w:val="322"/>
        </w:trPr>
        <w:tc>
          <w:tcPr>
            <w:tcW w:w="920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общего образования</w:t>
            </w:r>
            <w:r>
              <w:rPr>
                <w:rFonts w:eastAsia="Times New Roman"/>
                <w:sz w:val="28"/>
                <w:szCs w:val="28"/>
              </w:rPr>
              <w:t xml:space="preserve"> 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193</w:t>
            </w:r>
          </w:p>
        </w:tc>
      </w:tr>
    </w:tbl>
    <w:p w:rsidR="00882E85" w:rsidRDefault="00882E85">
      <w:pPr>
        <w:spacing w:line="28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6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II.1. Программа развития универсальных учебных действий при получении среднего общего образования,</w:t>
      </w:r>
      <w:r>
        <w:rPr>
          <w:rFonts w:eastAsia="Times New Roman"/>
          <w:sz w:val="28"/>
          <w:szCs w:val="28"/>
        </w:rPr>
        <w:t xml:space="preserve"> включающая формирование компетенций обучающихся в области учебно-исследовательской и проектной</w:t>
      </w:r>
    </w:p>
    <w:p w:rsidR="00882E85" w:rsidRDefault="00882E85">
      <w:pPr>
        <w:spacing w:line="9" w:lineRule="exact"/>
        <w:rPr>
          <w:sz w:val="20"/>
          <w:szCs w:val="20"/>
        </w:rPr>
      </w:pPr>
    </w:p>
    <w:tbl>
      <w:tblPr>
        <w:tblW w:w="0" w:type="auto"/>
        <w:tblInd w:w="6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0"/>
        <w:gridCol w:w="460"/>
      </w:tblGrid>
      <w:tr w:rsidR="00882E85">
        <w:trPr>
          <w:trHeight w:val="322"/>
        </w:trPr>
        <w:tc>
          <w:tcPr>
            <w:tcW w:w="878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193</w:t>
            </w:r>
          </w:p>
        </w:tc>
      </w:tr>
    </w:tbl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spacing w:line="371" w:lineRule="auto"/>
        <w:ind w:left="360"/>
        <w:jc w:val="right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II.1.1. Цели и задачи, включающие учебно</w:t>
      </w:r>
      <w:r>
        <w:rPr>
          <w:rFonts w:eastAsia="Times New Roman"/>
          <w:sz w:val="27"/>
          <w:szCs w:val="27"/>
        </w:rPr>
        <w:t>-исследовательскую и проектную деятельность обучающихся как средства совершенствования их универсальных учебных действий; описание места Программы и ее роли в реализации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0"/>
        <w:gridCol w:w="460"/>
      </w:tblGrid>
      <w:tr w:rsidR="00882E85">
        <w:trPr>
          <w:trHeight w:val="312"/>
        </w:trPr>
        <w:tc>
          <w:tcPr>
            <w:tcW w:w="9200" w:type="dxa"/>
            <w:vAlign w:val="bottom"/>
          </w:tcPr>
          <w:p w:rsidR="00882E85" w:rsidRDefault="005C4734">
            <w:pPr>
              <w:spacing w:line="312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требований ФГОС СОО</w:t>
            </w:r>
            <w:r>
              <w:rPr>
                <w:rFonts w:eastAsia="Times New Roman"/>
                <w:sz w:val="28"/>
                <w:szCs w:val="28"/>
              </w:rPr>
              <w:t xml:space="preserve"> 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spacing w:line="3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193</w:t>
            </w:r>
          </w:p>
        </w:tc>
      </w:tr>
    </w:tbl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spacing w:line="372" w:lineRule="auto"/>
        <w:ind w:left="500"/>
        <w:jc w:val="right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II.1.2. 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</w:t>
      </w:r>
      <w:r>
        <w:rPr>
          <w:rFonts w:eastAsia="Times New Roman"/>
          <w:sz w:val="27"/>
          <w:szCs w:val="27"/>
        </w:rPr>
        <w:t>льностью, а также места универсальных учебных действий в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0"/>
        <w:gridCol w:w="460"/>
      </w:tblGrid>
      <w:tr w:rsidR="00882E85">
        <w:trPr>
          <w:trHeight w:val="307"/>
        </w:trPr>
        <w:tc>
          <w:tcPr>
            <w:tcW w:w="9200" w:type="dxa"/>
            <w:vAlign w:val="bottom"/>
          </w:tcPr>
          <w:p w:rsidR="00882E85" w:rsidRDefault="005C4734">
            <w:pPr>
              <w:spacing w:line="30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структуре образовательной деятельности 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spacing w:line="30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196</w:t>
            </w:r>
          </w:p>
        </w:tc>
      </w:tr>
    </w:tbl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spacing w:line="411" w:lineRule="auto"/>
        <w:ind w:left="1480" w:hanging="1204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II.1.3. Типовые задачи по формированию универсальных учебных действий . 200 II.1.4.</w:t>
      </w:r>
      <w:r>
        <w:rPr>
          <w:rFonts w:eastAsia="Times New Roman"/>
          <w:sz w:val="27"/>
          <w:szCs w:val="27"/>
        </w:rPr>
        <w:t xml:space="preserve"> Описание особенностей учебно-исследовательской и проектной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0"/>
        <w:gridCol w:w="460"/>
      </w:tblGrid>
      <w:tr w:rsidR="00882E85">
        <w:trPr>
          <w:trHeight w:val="309"/>
        </w:trPr>
        <w:tc>
          <w:tcPr>
            <w:tcW w:w="9200" w:type="dxa"/>
            <w:vAlign w:val="bottom"/>
          </w:tcPr>
          <w:p w:rsidR="00882E85" w:rsidRDefault="005C4734">
            <w:pPr>
              <w:spacing w:line="309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 обучающихся 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204</w:t>
            </w:r>
          </w:p>
        </w:tc>
      </w:tr>
      <w:tr w:rsidR="00882E85">
        <w:trPr>
          <w:trHeight w:val="586"/>
        </w:trPr>
        <w:tc>
          <w:tcPr>
            <w:tcW w:w="9640" w:type="dxa"/>
            <w:gridSpan w:val="2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II.1.5. Описание основных направлений учебно-исследовательской и проектной</w:t>
            </w:r>
          </w:p>
        </w:tc>
      </w:tr>
      <w:tr w:rsidR="00882E85">
        <w:trPr>
          <w:trHeight w:val="480"/>
        </w:trPr>
        <w:tc>
          <w:tcPr>
            <w:tcW w:w="920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</w:t>
            </w:r>
            <w:r>
              <w:rPr>
                <w:rFonts w:eastAsia="Times New Roman"/>
                <w:sz w:val="28"/>
                <w:szCs w:val="28"/>
              </w:rPr>
              <w:t>ости обучающихся 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205</w:t>
            </w:r>
          </w:p>
        </w:tc>
      </w:tr>
      <w:tr w:rsidR="00882E85">
        <w:trPr>
          <w:trHeight w:val="586"/>
        </w:trPr>
        <w:tc>
          <w:tcPr>
            <w:tcW w:w="9640" w:type="dxa"/>
            <w:gridSpan w:val="2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II.1.6. Планируемые результаты учебно-исследовательской и проектной</w:t>
            </w:r>
          </w:p>
        </w:tc>
      </w:tr>
      <w:tr w:rsidR="00882E85">
        <w:trPr>
          <w:trHeight w:val="481"/>
        </w:trPr>
        <w:tc>
          <w:tcPr>
            <w:tcW w:w="920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деятельности обучающихся в рамках урочной и внеурочной деятельности 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206</w:t>
            </w:r>
          </w:p>
        </w:tc>
      </w:tr>
      <w:tr w:rsidR="00882E85">
        <w:trPr>
          <w:trHeight w:val="917"/>
        </w:trPr>
        <w:tc>
          <w:tcPr>
            <w:tcW w:w="9200" w:type="dxa"/>
            <w:vAlign w:val="bottom"/>
          </w:tcPr>
          <w:p w:rsidR="00882E85" w:rsidRDefault="005C4734">
            <w:pPr>
              <w:ind w:right="4186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4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12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71" w:lineRule="auto"/>
        <w:ind w:left="300"/>
        <w:jc w:val="right"/>
        <w:rPr>
          <w:sz w:val="20"/>
          <w:szCs w:val="20"/>
        </w:rPr>
      </w:pPr>
      <w:bookmarkStart w:id="4" w:name="page7"/>
      <w:bookmarkEnd w:id="4"/>
      <w:r>
        <w:rPr>
          <w:rFonts w:eastAsia="Times New Roman"/>
          <w:sz w:val="27"/>
          <w:szCs w:val="27"/>
        </w:rPr>
        <w:lastRenderedPageBreak/>
        <w:t>II.1.7. Описание условий, обеспечивающих развитие универсальных учебных действий у обучающихся, в том числе системы организационно-методического и ресурсного обеспечения учебно-исследовательской и проектной деятельности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0"/>
        <w:gridCol w:w="460"/>
      </w:tblGrid>
      <w:tr w:rsidR="00882E85">
        <w:trPr>
          <w:trHeight w:val="312"/>
        </w:trPr>
        <w:tc>
          <w:tcPr>
            <w:tcW w:w="9200" w:type="dxa"/>
            <w:vAlign w:val="bottom"/>
          </w:tcPr>
          <w:p w:rsidR="00882E85" w:rsidRDefault="005C4734">
            <w:pPr>
              <w:spacing w:line="3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обучающихся .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spacing w:line="3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208</w:t>
            </w:r>
          </w:p>
        </w:tc>
      </w:tr>
      <w:tr w:rsidR="00882E85">
        <w:trPr>
          <w:trHeight w:val="590"/>
        </w:trPr>
        <w:tc>
          <w:tcPr>
            <w:tcW w:w="9640" w:type="dxa"/>
            <w:gridSpan w:val="2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II.1.8. Методика и инструментарий оценки успешности освоения и применения</w:t>
            </w:r>
          </w:p>
        </w:tc>
      </w:tr>
      <w:tr w:rsidR="00882E85">
        <w:trPr>
          <w:trHeight w:val="475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обучающимися универсальных учебных действий ............................</w:t>
            </w:r>
            <w:r>
              <w:rPr>
                <w:rFonts w:eastAsia="Times New Roman"/>
                <w:sz w:val="28"/>
                <w:szCs w:val="28"/>
              </w:rPr>
              <w:t>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212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II.2. Программы отдельных учебных предметов 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217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 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217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Литература.</w:t>
            </w:r>
            <w:r>
              <w:rPr>
                <w:rFonts w:eastAsia="Times New Roman"/>
                <w:sz w:val="28"/>
                <w:szCs w:val="28"/>
              </w:rPr>
              <w:t xml:space="preserve"> Родная литература 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226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Иностранный язык 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252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  <w:r>
              <w:rPr>
                <w:rFonts w:eastAsia="Times New Roman"/>
                <w:sz w:val="28"/>
                <w:szCs w:val="28"/>
              </w:rPr>
              <w:t xml:space="preserve"> .................................................................................................................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262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География .............................................................................................................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307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 .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317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Право.....................................................................................................................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323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Обществознание 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331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Россия в мире 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338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Математика:</w:t>
            </w:r>
            <w:r>
              <w:rPr>
                <w:rFonts w:eastAsia="Times New Roman"/>
                <w:w w:val="99"/>
                <w:sz w:val="28"/>
                <w:szCs w:val="28"/>
              </w:rPr>
              <w:t xml:space="preserve"> алгебра и начала математического анализа, геометрия 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346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 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366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Физика .....................................................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384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Химия ....................................................................................................................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396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Биология ....................................................</w:t>
            </w:r>
            <w:r>
              <w:rPr>
                <w:rFonts w:eastAsia="Times New Roman"/>
                <w:sz w:val="28"/>
                <w:szCs w:val="28"/>
              </w:rPr>
              <w:t>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416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Естествознание 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426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Физическая культура</w:t>
            </w:r>
            <w:r>
              <w:rPr>
                <w:rFonts w:eastAsia="Times New Roman"/>
                <w:sz w:val="28"/>
                <w:szCs w:val="28"/>
              </w:rPr>
              <w:t xml:space="preserve"> 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436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 ...............................................................................................................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438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Основы безопасности </w:t>
            </w:r>
            <w:r>
              <w:rPr>
                <w:rFonts w:eastAsia="Times New Roman"/>
                <w:sz w:val="28"/>
                <w:szCs w:val="28"/>
              </w:rPr>
              <w:t>жизнедеятельности 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442</w:t>
            </w:r>
          </w:p>
        </w:tc>
      </w:tr>
      <w:tr w:rsidR="00882E85">
        <w:trPr>
          <w:trHeight w:val="500"/>
        </w:trPr>
        <w:tc>
          <w:tcPr>
            <w:tcW w:w="9200" w:type="dxa"/>
            <w:vAlign w:val="bottom"/>
          </w:tcPr>
          <w:p w:rsidR="00882E85" w:rsidRDefault="005C4734">
            <w:pPr>
              <w:ind w:right="418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4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680"/>
        <w:rPr>
          <w:sz w:val="20"/>
          <w:szCs w:val="20"/>
        </w:rPr>
      </w:pPr>
      <w:bookmarkStart w:id="5" w:name="page9"/>
      <w:bookmarkEnd w:id="5"/>
      <w:r>
        <w:rPr>
          <w:rFonts w:eastAsia="Times New Roman"/>
          <w:sz w:val="28"/>
          <w:szCs w:val="28"/>
        </w:rPr>
        <w:lastRenderedPageBreak/>
        <w:t>II.3. Программа воспитания и социализации обучающихся при получении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среднего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452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1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II.3.1. Цель и задачи духовно-нравственного </w:t>
      </w:r>
      <w:r>
        <w:rPr>
          <w:rFonts w:eastAsia="Times New Roman"/>
          <w:sz w:val="28"/>
          <w:szCs w:val="28"/>
        </w:rPr>
        <w:t>развития, воспитания и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социализации 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454</w:t>
      </w:r>
    </w:p>
    <w:p w:rsidR="00882E85" w:rsidRDefault="00882E85">
      <w:pPr>
        <w:spacing w:line="275" w:lineRule="exact"/>
        <w:rPr>
          <w:sz w:val="20"/>
          <w:szCs w:val="20"/>
        </w:rPr>
      </w:pPr>
    </w:p>
    <w:p w:rsidR="00882E85" w:rsidRDefault="005C4734">
      <w:pPr>
        <w:ind w:left="8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II.3.2. Основные направления и ценностные основы духовно-нравственного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развития, воспитания и социализации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455</w:t>
      </w:r>
    </w:p>
    <w:p w:rsidR="00882E85" w:rsidRDefault="00882E85">
      <w:pPr>
        <w:spacing w:line="276" w:lineRule="exact"/>
        <w:rPr>
          <w:sz w:val="20"/>
          <w:szCs w:val="20"/>
        </w:rPr>
      </w:pPr>
    </w:p>
    <w:p w:rsidR="00882E85" w:rsidRDefault="005C4734">
      <w:pPr>
        <w:ind w:left="6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II.3.3. Содержание, виды деятельности и формы занятий с обучающимися по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1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каждому из </w:t>
      </w:r>
      <w:r>
        <w:rPr>
          <w:rFonts w:eastAsia="Times New Roman"/>
          <w:sz w:val="28"/>
          <w:szCs w:val="28"/>
        </w:rPr>
        <w:t>направлений духовно-нравственного развития, воспитания 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социализации 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459</w:t>
      </w:r>
    </w:p>
    <w:p w:rsidR="00882E85" w:rsidRDefault="00882E85">
      <w:pPr>
        <w:spacing w:line="276" w:lineRule="exact"/>
        <w:rPr>
          <w:sz w:val="20"/>
          <w:szCs w:val="20"/>
        </w:rPr>
      </w:pPr>
    </w:p>
    <w:p w:rsidR="00882E85" w:rsidRDefault="005C4734">
      <w:pPr>
        <w:ind w:left="11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II.3.4. Модель организации работы по духовно-нравственному развитию,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воспитанию и социализации 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467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19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II.3.5. Описание форм и методов организации социально з</w:t>
      </w:r>
      <w:r>
        <w:rPr>
          <w:rFonts w:eastAsia="Times New Roman"/>
          <w:sz w:val="28"/>
          <w:szCs w:val="28"/>
        </w:rPr>
        <w:t>начимой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деятельности 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468</w:t>
      </w:r>
    </w:p>
    <w:p w:rsidR="00882E85" w:rsidRDefault="00882E85">
      <w:pPr>
        <w:spacing w:line="275" w:lineRule="exact"/>
        <w:rPr>
          <w:sz w:val="20"/>
          <w:szCs w:val="20"/>
        </w:rPr>
      </w:pPr>
    </w:p>
    <w:p w:rsidR="00882E85" w:rsidRDefault="005C4734">
      <w:pPr>
        <w:ind w:left="11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II.3.6. Описание основных технологий взаимодействия и сотрудничества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субъектов воспитательного процесса и социальных институтов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470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II.3.7. Описание методов и форм профессиональной ориентации в организации,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осуществляющей образовательную деятельность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472</w:t>
      </w:r>
    </w:p>
    <w:p w:rsidR="00882E85" w:rsidRDefault="00882E85">
      <w:pPr>
        <w:spacing w:line="275" w:lineRule="exact"/>
        <w:rPr>
          <w:sz w:val="20"/>
          <w:szCs w:val="20"/>
        </w:rPr>
      </w:pPr>
    </w:p>
    <w:p w:rsidR="00882E85" w:rsidRDefault="005C4734">
      <w:pPr>
        <w:ind w:left="4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II.3.8. Описание форм и методов формирования у обучающихся экологической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16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культуры, культуры здорового и безопасного образа жизни, включая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мероприятия по обучению правилам безопасного поведения на дорогах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474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14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II.3.9. Описание форм и методов повышения педагогической культуры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родителей (законных представителей) 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478</w:t>
      </w:r>
    </w:p>
    <w:p w:rsidR="00882E85" w:rsidRDefault="00882E85">
      <w:pPr>
        <w:spacing w:line="276" w:lineRule="exact"/>
        <w:rPr>
          <w:sz w:val="20"/>
          <w:szCs w:val="20"/>
        </w:rPr>
      </w:pPr>
    </w:p>
    <w:p w:rsidR="00882E85" w:rsidRDefault="005C4734">
      <w:pPr>
        <w:ind w:left="4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II.3.10. Планируемые результаты духовно-нравственного развития, воспитания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 социализации обучающихся, их профессиональной ориента</w:t>
      </w:r>
      <w:r>
        <w:rPr>
          <w:rFonts w:eastAsia="Times New Roman"/>
          <w:sz w:val="27"/>
          <w:szCs w:val="27"/>
        </w:rPr>
        <w:t>ции,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4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формирования безопасного, здорового и экологически целесообразного образа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жизни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479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5" w:lineRule="exact"/>
        <w:rPr>
          <w:sz w:val="20"/>
          <w:szCs w:val="20"/>
        </w:rPr>
      </w:pPr>
    </w:p>
    <w:p w:rsidR="00882E85" w:rsidRDefault="005C4734">
      <w:pPr>
        <w:ind w:right="-239"/>
        <w:jc w:val="center"/>
        <w:rPr>
          <w:sz w:val="20"/>
          <w:szCs w:val="20"/>
        </w:rPr>
      </w:pPr>
      <w:r>
        <w:rPr>
          <w:rFonts w:eastAsia="Times New Roman"/>
        </w:rPr>
        <w:t>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1020"/>
        <w:rPr>
          <w:sz w:val="20"/>
          <w:szCs w:val="20"/>
        </w:rPr>
      </w:pPr>
      <w:bookmarkStart w:id="6" w:name="page11"/>
      <w:bookmarkEnd w:id="6"/>
      <w:r>
        <w:rPr>
          <w:rFonts w:eastAsia="Times New Roman"/>
          <w:sz w:val="28"/>
          <w:szCs w:val="28"/>
        </w:rPr>
        <w:lastRenderedPageBreak/>
        <w:t>II.3.11. Критерии и показатели эффективности деятельности организации,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3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осуществляющей образовательную деятельность,</w:t>
      </w:r>
      <w:r>
        <w:rPr>
          <w:rFonts w:eastAsia="Times New Roman"/>
          <w:sz w:val="27"/>
          <w:szCs w:val="27"/>
        </w:rPr>
        <w:t xml:space="preserve"> по обеспечению воспитания 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социализации 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484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II.4. Программа коррекционной работы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488</w:t>
      </w:r>
    </w:p>
    <w:p w:rsidR="00882E85" w:rsidRDefault="00882E85">
      <w:pPr>
        <w:spacing w:line="275" w:lineRule="exact"/>
        <w:rPr>
          <w:sz w:val="20"/>
          <w:szCs w:val="20"/>
        </w:rPr>
      </w:pPr>
    </w:p>
    <w:p w:rsidR="00882E85" w:rsidRDefault="005C4734">
      <w:pPr>
        <w:ind w:left="9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II.4.1. Цели и задачи программы коррекционной работы с обучающимися с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особыми образовательными потребностями, в том числе с ограниченными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17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возможностями </w:t>
      </w:r>
      <w:r>
        <w:rPr>
          <w:rFonts w:eastAsia="Times New Roman"/>
          <w:sz w:val="28"/>
          <w:szCs w:val="28"/>
        </w:rPr>
        <w:t>здоровья и инвалидами, на уровне среднего общего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489</w:t>
      </w:r>
    </w:p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ind w:left="4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II.4.2. Перечень и содержание комплексных, индивидуально ориентированных</w:t>
      </w:r>
    </w:p>
    <w:p w:rsidR="00882E85" w:rsidRDefault="00882E85">
      <w:pPr>
        <w:spacing w:line="170" w:lineRule="exact"/>
        <w:rPr>
          <w:sz w:val="20"/>
          <w:szCs w:val="20"/>
        </w:rPr>
      </w:pPr>
    </w:p>
    <w:p w:rsidR="00882E85" w:rsidRDefault="005C4734">
      <w:pPr>
        <w:ind w:left="7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коррекционных мероприятий, включающих использование индивидуальных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8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методов обучения и воспитания,</w:t>
      </w:r>
      <w:r>
        <w:rPr>
          <w:rFonts w:eastAsia="Times New Roman"/>
          <w:sz w:val="27"/>
          <w:szCs w:val="27"/>
        </w:rPr>
        <w:t xml:space="preserve"> проведение индивидуальных и групповых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занятий под руководством специалистов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490</w:t>
      </w:r>
    </w:p>
    <w:p w:rsidR="00882E85" w:rsidRDefault="00882E85">
      <w:pPr>
        <w:spacing w:line="276" w:lineRule="exact"/>
        <w:rPr>
          <w:sz w:val="20"/>
          <w:szCs w:val="20"/>
        </w:rPr>
      </w:pPr>
    </w:p>
    <w:p w:rsidR="00882E85" w:rsidRDefault="005C4734">
      <w:pPr>
        <w:ind w:left="4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II.4.3. Система комплексного психолого-медико-социального сопровождения 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поддержки обучающихся с особыми образовательными потребностями, в том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числе с ограниченными возмо</w:t>
      </w:r>
      <w:r>
        <w:rPr>
          <w:rFonts w:eastAsia="Times New Roman"/>
          <w:sz w:val="28"/>
          <w:szCs w:val="28"/>
        </w:rPr>
        <w:t>жностями здоровья и инвалидов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496</w:t>
      </w:r>
    </w:p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ind w:left="10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II.4.4. Механизм взаимодействия, предусматривающий общую целевую и</w:t>
      </w:r>
    </w:p>
    <w:p w:rsidR="00882E85" w:rsidRDefault="00882E85">
      <w:pPr>
        <w:spacing w:line="170" w:lineRule="exact"/>
        <w:rPr>
          <w:sz w:val="20"/>
          <w:szCs w:val="20"/>
        </w:rPr>
      </w:pPr>
    </w:p>
    <w:p w:rsidR="00882E85" w:rsidRDefault="005C4734">
      <w:pPr>
        <w:ind w:left="10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единую стратегическую направленность работы учителей, специалистов в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6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области коррекционной и специальной педагогики, специальной психологии,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медицинских работников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501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1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II.4.5. Планируемые результаты работы с обучающимися с особыми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ind w:left="21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образовательными потребностями, в том числе с ограниченными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возможностями здоровья и инвалидами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503</w:t>
      </w:r>
    </w:p>
    <w:p w:rsidR="00882E85" w:rsidRDefault="00882E85">
      <w:pPr>
        <w:spacing w:line="269" w:lineRule="exact"/>
        <w:rPr>
          <w:sz w:val="20"/>
          <w:szCs w:val="20"/>
        </w:rPr>
      </w:pPr>
    </w:p>
    <w:p w:rsidR="00882E85" w:rsidRDefault="005C4734">
      <w:pPr>
        <w:numPr>
          <w:ilvl w:val="0"/>
          <w:numId w:val="2"/>
        </w:numPr>
        <w:tabs>
          <w:tab w:val="left" w:pos="740"/>
        </w:tabs>
        <w:ind w:left="740" w:hanging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Организационный раздел основной образовательной программы сред</w:t>
      </w:r>
      <w:r>
        <w:rPr>
          <w:rFonts w:eastAsia="Times New Roman"/>
          <w:sz w:val="28"/>
          <w:szCs w:val="28"/>
        </w:rPr>
        <w:t>него</w:t>
      </w:r>
    </w:p>
    <w:p w:rsidR="00882E85" w:rsidRDefault="00882E85">
      <w:pPr>
        <w:spacing w:line="15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00"/>
        <w:gridCol w:w="460"/>
      </w:tblGrid>
      <w:tr w:rsidR="00882E85">
        <w:trPr>
          <w:trHeight w:val="322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общего образования .............................................................................................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508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III.1. Учебный план ........................................................................................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508</w:t>
            </w:r>
          </w:p>
        </w:tc>
      </w:tr>
      <w:tr w:rsidR="00882E85">
        <w:trPr>
          <w:trHeight w:val="581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III.2.</w:t>
            </w:r>
            <w:r>
              <w:rPr>
                <w:rFonts w:eastAsia="Times New Roman"/>
                <w:sz w:val="28"/>
                <w:szCs w:val="28"/>
              </w:rPr>
              <w:t xml:space="preserve"> План внеурочной деятельности ............................................................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516</w:t>
            </w:r>
          </w:p>
        </w:tc>
      </w:tr>
      <w:tr w:rsidR="00882E85">
        <w:trPr>
          <w:trHeight w:val="586"/>
        </w:trPr>
        <w:tc>
          <w:tcPr>
            <w:tcW w:w="92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III.3. Система условий реализации основной образовательной программы ....</w:t>
            </w:r>
          </w:p>
        </w:tc>
        <w:tc>
          <w:tcPr>
            <w:tcW w:w="4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525</w:t>
            </w:r>
          </w:p>
        </w:tc>
      </w:tr>
      <w:tr w:rsidR="00882E85">
        <w:trPr>
          <w:trHeight w:val="533"/>
        </w:trPr>
        <w:tc>
          <w:tcPr>
            <w:tcW w:w="9200" w:type="dxa"/>
            <w:vAlign w:val="bottom"/>
          </w:tcPr>
          <w:p w:rsidR="00882E85" w:rsidRDefault="005C4734">
            <w:pPr>
              <w:ind w:right="418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6</w:t>
            </w:r>
          </w:p>
        </w:tc>
        <w:tc>
          <w:tcPr>
            <w:tcW w:w="4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300"/>
        <w:rPr>
          <w:sz w:val="20"/>
          <w:szCs w:val="20"/>
        </w:rPr>
      </w:pPr>
      <w:bookmarkStart w:id="7" w:name="page13"/>
      <w:bookmarkEnd w:id="7"/>
      <w:r>
        <w:rPr>
          <w:rFonts w:eastAsia="Times New Roman"/>
          <w:sz w:val="27"/>
          <w:szCs w:val="27"/>
        </w:rPr>
        <w:lastRenderedPageBreak/>
        <w:t>III.3.1.</w:t>
      </w:r>
      <w:r>
        <w:rPr>
          <w:rFonts w:eastAsia="Times New Roman"/>
          <w:sz w:val="27"/>
          <w:szCs w:val="27"/>
        </w:rPr>
        <w:t xml:space="preserve"> Требования к кадровым условиям реализации основной образовательной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525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21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III.3.2. Психолого-педагогические условия реализации основной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533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1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III.3.3. Финансовое обеспечение реализации образовательной программы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среднего</w:t>
      </w:r>
      <w:r>
        <w:rPr>
          <w:rFonts w:eastAsia="Times New Roman"/>
          <w:sz w:val="28"/>
          <w:szCs w:val="28"/>
        </w:rPr>
        <w:t xml:space="preserve"> общего 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537</w:t>
      </w:r>
    </w:p>
    <w:p w:rsidR="00882E85" w:rsidRDefault="00882E85">
      <w:pPr>
        <w:spacing w:line="276" w:lineRule="exact"/>
        <w:rPr>
          <w:sz w:val="20"/>
          <w:szCs w:val="20"/>
        </w:rPr>
      </w:pPr>
    </w:p>
    <w:p w:rsidR="00882E85" w:rsidRDefault="005C4734">
      <w:pPr>
        <w:ind w:left="22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III.3.4. Материально-технические условия реализации основной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539</w:t>
      </w:r>
    </w:p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ind w:left="16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III.3.5. Информационно-методические условия реализации основной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546</w:t>
      </w:r>
    </w:p>
    <w:p w:rsidR="00882E85" w:rsidRDefault="00882E85">
      <w:pPr>
        <w:spacing w:line="268" w:lineRule="exact"/>
        <w:rPr>
          <w:sz w:val="20"/>
          <w:szCs w:val="20"/>
        </w:rPr>
      </w:pPr>
    </w:p>
    <w:p w:rsidR="00882E85" w:rsidRDefault="005C4734">
      <w:pPr>
        <w:ind w:left="1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III.3.6.</w:t>
      </w:r>
      <w:r>
        <w:rPr>
          <w:rFonts w:eastAsia="Times New Roman"/>
          <w:sz w:val="28"/>
          <w:szCs w:val="28"/>
        </w:rPr>
        <w:t xml:space="preserve"> Обоснование необходимых изменений в имеющихся условиях в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1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соответствии с основной образовательной программой среднего общего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549</w:t>
      </w:r>
    </w:p>
    <w:p w:rsidR="00882E85" w:rsidRDefault="00882E85">
      <w:pPr>
        <w:spacing w:line="259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III.4. Механизмы достижения целевых ориентиров в системе условий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551</w:t>
      </w:r>
    </w:p>
    <w:p w:rsidR="00882E85" w:rsidRDefault="00882E85">
      <w:pPr>
        <w:spacing w:line="268" w:lineRule="exact"/>
        <w:rPr>
          <w:sz w:val="20"/>
          <w:szCs w:val="20"/>
        </w:rPr>
      </w:pPr>
    </w:p>
    <w:p w:rsidR="00882E85" w:rsidRDefault="005C4734">
      <w:pPr>
        <w:tabs>
          <w:tab w:val="left" w:pos="2800"/>
          <w:tab w:val="left" w:pos="4020"/>
          <w:tab w:val="left" w:pos="5180"/>
          <w:tab w:val="left" w:pos="6620"/>
          <w:tab w:val="left" w:pos="7560"/>
          <w:tab w:val="left" w:pos="804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III.5. Разработка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сетевого</w:t>
      </w:r>
      <w:r>
        <w:rPr>
          <w:rFonts w:eastAsia="Times New Roman"/>
          <w:sz w:val="28"/>
          <w:szCs w:val="28"/>
        </w:rPr>
        <w:tab/>
        <w:t>графика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(дорожн</w:t>
      </w:r>
      <w:r>
        <w:rPr>
          <w:rFonts w:eastAsia="Times New Roman"/>
          <w:sz w:val="28"/>
          <w:szCs w:val="28"/>
        </w:rPr>
        <w:t>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карта)</w:t>
      </w:r>
      <w:r>
        <w:rPr>
          <w:rFonts w:eastAsia="Times New Roman"/>
          <w:sz w:val="28"/>
          <w:szCs w:val="28"/>
        </w:rPr>
        <w:tab/>
        <w:t>по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формированию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необходимой системы условий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552</w:t>
      </w: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tabs>
          <w:tab w:val="left" w:leader="dot" w:pos="9460"/>
        </w:tabs>
        <w:ind w:left="6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III.6. Разработка контроля состояния системы условий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557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 ЦЕЛЕВОЙ РАЗДЕЛ ОСНОВНОЙ ОБРАЗОВАТЕЛЬНОЙ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ПРОГРАММЫ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I.1. Пояснительная записка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Цели и задачи </w:t>
      </w:r>
      <w:r>
        <w:rPr>
          <w:rFonts w:eastAsia="Times New Roman"/>
          <w:b/>
          <w:bCs/>
          <w:sz w:val="28"/>
          <w:szCs w:val="28"/>
        </w:rPr>
        <w:t>реализации основной образовательной программы среднего общего образования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Целями реализации</w:t>
      </w:r>
      <w:r>
        <w:rPr>
          <w:rFonts w:eastAsia="Times New Roman"/>
          <w:sz w:val="28"/>
          <w:szCs w:val="28"/>
        </w:rPr>
        <w:t xml:space="preserve"> основной образовательной программы среднего общего образования являются:</w:t>
      </w:r>
    </w:p>
    <w:p w:rsidR="00882E85" w:rsidRDefault="00882E85">
      <w:pPr>
        <w:spacing w:line="23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</w:t>
      </w:r>
    </w:p>
    <w:p w:rsidR="00882E85" w:rsidRDefault="00882E85">
      <w:pPr>
        <w:sectPr w:rsidR="00882E85">
          <w:pgSz w:w="11900" w:h="16838"/>
          <w:pgMar w:top="1137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8" w:name="page15"/>
      <w:bookmarkEnd w:id="8"/>
      <w:r>
        <w:rPr>
          <w:rFonts w:eastAsia="Times New Roman"/>
          <w:sz w:val="28"/>
          <w:szCs w:val="28"/>
        </w:rPr>
        <w:lastRenderedPageBreak/>
        <w:t xml:space="preserve">– становление и развитие личности обучающегося в ее самобытности </w:t>
      </w:r>
      <w:r>
        <w:rPr>
          <w:rFonts w:eastAsia="Times New Roman"/>
          <w:sz w:val="28"/>
          <w:szCs w:val="28"/>
        </w:rPr>
        <w:t>и уникальности, осознание собственной индивидуальности, появление жизненных планов, готовность к самоопределению;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достижение выпускниками планируемых результатов: компетенций и компетентностей, определяемых личностными, семейными, общественными,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государственными потребностями и возможностями обучающегося старшего школьного возраста, индивидуальной образовательной траекторией его развития и состоянием здоровья.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Достижение поставленных целей при разработке и реализации образовательной организацией </w:t>
      </w:r>
      <w:r>
        <w:rPr>
          <w:rFonts w:eastAsia="Times New Roman"/>
          <w:sz w:val="28"/>
          <w:szCs w:val="28"/>
        </w:rPr>
        <w:t xml:space="preserve">основной образовательной программы среднего общего образования предусматривает решение следующих </w:t>
      </w:r>
      <w:r>
        <w:rPr>
          <w:rFonts w:eastAsia="Times New Roman"/>
          <w:b/>
          <w:bCs/>
          <w:sz w:val="28"/>
          <w:szCs w:val="28"/>
        </w:rPr>
        <w:t>основных задач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формирование российской гражданской идентичности обучающихся;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сохранение и развитие культурного разнообразия и языкового наследия много</w:t>
      </w:r>
      <w:r>
        <w:rPr>
          <w:rFonts w:eastAsia="Times New Roman"/>
          <w:sz w:val="28"/>
          <w:szCs w:val="28"/>
        </w:rPr>
        <w:t>национального народа Российской Федерации, реализация права на изучение родного языка, овладение духовными ценностями и культурой многонационального народа России;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равных возможностей получения качественного среднего общего образования;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</w:t>
      </w:r>
      <w:r>
        <w:rPr>
          <w:rFonts w:eastAsia="Times New Roman"/>
          <w:sz w:val="28"/>
          <w:szCs w:val="28"/>
        </w:rPr>
        <w:t>беспечение достижения обучающимися образовательных результатов в соответствии с требованиями, установленными Федеральным государственным образовательным стандартом среднего общего образования (далее – ФГОС СОО);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обеспечение реализации бесплатного образования на уровне среднего общего образования в объеме основной образовательной программы,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предусматривающей изучение обязательных учебных предметов, входящих в учебный план (учебных предметов по выбору из обязатель</w:t>
      </w:r>
      <w:r>
        <w:rPr>
          <w:rFonts w:eastAsia="Times New Roman"/>
          <w:sz w:val="28"/>
          <w:szCs w:val="28"/>
        </w:rPr>
        <w:t>ных предметных областей, дополнительных учебных предметов, курсов по выбору и общих для включения во все учебные планы учебных предметов, в том числе на углубленном уровне), а также внеурочную деятельность;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bookmarkStart w:id="9" w:name="page17"/>
      <w:bookmarkEnd w:id="9"/>
      <w:r>
        <w:rPr>
          <w:rFonts w:eastAsia="Times New Roman"/>
          <w:sz w:val="28"/>
          <w:szCs w:val="28"/>
        </w:rPr>
        <w:lastRenderedPageBreak/>
        <w:t>– установление требовани</w:t>
      </w:r>
      <w:r>
        <w:rPr>
          <w:rFonts w:eastAsia="Times New Roman"/>
          <w:sz w:val="28"/>
          <w:szCs w:val="28"/>
        </w:rPr>
        <w:t>й к воспитанию и социализации обучающихся, их самоидентификации посредством личностно и общественно значимой деятельности, социального и гражданского становления, осознанного выбора профессии, понимание значения профессиональной деятельности для человека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"/>
        </w:numPr>
        <w:tabs>
          <w:tab w:val="left" w:pos="620"/>
        </w:tabs>
        <w:ind w:left="6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общества,  в  том  числе  через  реализацию  образовательных  программ,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входящих в основную образовательную программу;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преемственности основных образовательных программ начального общего, основного общего, среднего общего, профессионального</w:t>
      </w:r>
      <w:r>
        <w:rPr>
          <w:rFonts w:eastAsia="Times New Roman"/>
          <w:sz w:val="28"/>
          <w:szCs w:val="28"/>
        </w:rPr>
        <w:t xml:space="preserve"> образования;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развитие государственно-общественного управления в образовании;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основ оценки результатов освоения обучающимися основной образовательной программы, деятельности педагогических работников, организаций,</w:t>
      </w:r>
      <w:r>
        <w:rPr>
          <w:rFonts w:eastAsia="Times New Roman"/>
          <w:sz w:val="28"/>
          <w:szCs w:val="28"/>
        </w:rPr>
        <w:t xml:space="preserve"> осуществляющих образовательную деятельность;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создание условий для развития и самореализации обучающихся, для формирования здорового, безопасного и экологически целесообразного образа жизни обучающихся.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Принципы и подходы к формированию основной образо</w:t>
      </w:r>
      <w:r>
        <w:rPr>
          <w:rFonts w:eastAsia="Times New Roman"/>
          <w:b/>
          <w:bCs/>
          <w:sz w:val="28"/>
          <w:szCs w:val="28"/>
        </w:rPr>
        <w:t>вательной программы среднего общего образования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МетодологическойосновойФГОССООявляется</w:t>
      </w:r>
      <w:r>
        <w:rPr>
          <w:rFonts w:eastAsia="Times New Roman"/>
          <w:sz w:val="27"/>
          <w:szCs w:val="27"/>
        </w:rPr>
        <w:t>системно-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деятельностный подход, который предполагает: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готовности обучающихся к саморазвитию и непрерывному образованию;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проектирование и конструиров</w:t>
      </w:r>
      <w:r>
        <w:rPr>
          <w:rFonts w:eastAsia="Times New Roman"/>
          <w:sz w:val="28"/>
          <w:szCs w:val="28"/>
        </w:rPr>
        <w:t>ание развивающей образовательной среды организации, осуществляющей образовательную деятельность;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активную учебно-познавательную деятельность обучающихся;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построение  образовательной  деятельности  с  учетом  индивидуальных,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возрастных,</w:t>
      </w:r>
      <w:r>
        <w:rPr>
          <w:rFonts w:eastAsia="Times New Roman"/>
          <w:sz w:val="28"/>
          <w:szCs w:val="28"/>
        </w:rPr>
        <w:t xml:space="preserve"> психологических, физиологических особенностей и здоровья обучающихся.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bookmarkStart w:id="10" w:name="page19"/>
      <w:bookmarkEnd w:id="10"/>
      <w:r>
        <w:rPr>
          <w:rFonts w:eastAsia="Times New Roman"/>
          <w:sz w:val="28"/>
          <w:szCs w:val="28"/>
        </w:rPr>
        <w:lastRenderedPageBreak/>
        <w:t>Основная образовательная программа формируется на основе системно-деятельностного подхода. В связи с этим личностное, социальное, познавательное развитие обуч</w:t>
      </w:r>
      <w:r>
        <w:rPr>
          <w:rFonts w:eastAsia="Times New Roman"/>
          <w:sz w:val="28"/>
          <w:szCs w:val="28"/>
        </w:rPr>
        <w:t>ающихся определяется характером организации их деятельности, в первую очередь учебной, а процесс функционирования образовательной организации, отраженный в основной образовательной программе (ООП), рассматривается как совокупность следующих взаимосвязанных</w:t>
      </w:r>
      <w:r>
        <w:rPr>
          <w:rFonts w:eastAsia="Times New Roman"/>
          <w:sz w:val="28"/>
          <w:szCs w:val="28"/>
        </w:rPr>
        <w:t xml:space="preserve"> компонентов: цели образования; содержания образования на уровне среднего общего образования; форм, методов, средств реализации этого содержания (технологии преподавания, освоения, обучения); субъектов системы образования (педагогов, обучающихся, их родите</w:t>
      </w:r>
      <w:r>
        <w:rPr>
          <w:rFonts w:eastAsia="Times New Roman"/>
          <w:sz w:val="28"/>
          <w:szCs w:val="28"/>
        </w:rPr>
        <w:t>лей (законных представителей)); материальной базы как средства системы образования, в том числе с учетом принципа преемственности начального общего, основного общего, среднего общего, профессионального образования, который может быть реализован как через с</w:t>
      </w:r>
      <w:r>
        <w:rPr>
          <w:rFonts w:eastAsia="Times New Roman"/>
          <w:sz w:val="28"/>
          <w:szCs w:val="28"/>
        </w:rPr>
        <w:t>одержание, так и через формы, средства, технологии, методы и приемы работы.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образовательная программа при конструировании и осуществлении образовательной деятельности ориентируется на личность как цель, субъект, результат и главный критерий эффек</w:t>
      </w:r>
      <w:r>
        <w:rPr>
          <w:rFonts w:eastAsia="Times New Roman"/>
          <w:sz w:val="28"/>
          <w:szCs w:val="28"/>
        </w:rPr>
        <w:t>тивности, на создание соответствующих условий для саморазвития творческого потенциала личности.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Осуществление принципа индивидуально-дифференцированного подхода позволяет создать оптимальные условия для реализации потенциальных возможностей каждого обучаю</w:t>
      </w:r>
      <w:r>
        <w:rPr>
          <w:rFonts w:eastAsia="Times New Roman"/>
          <w:sz w:val="28"/>
          <w:szCs w:val="28"/>
        </w:rPr>
        <w:t>щегося.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образовательная программа формируется с учетом психолого-педагогических особенностей развития детей 15–18 лет, связанных: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 формированием у обучающихся системы значимых социальных и межличностных отношений, ценностно-смысловых </w:t>
      </w:r>
      <w:r>
        <w:rPr>
          <w:rFonts w:eastAsia="Times New Roman"/>
          <w:sz w:val="28"/>
          <w:szCs w:val="28"/>
        </w:rPr>
        <w:t>установок, отражающих личностные и гражданские позиции в деятельности, ценностных ориентаций,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мировоззрения как системы обобщенных представлений о мире в целом, об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1" w:name="page21"/>
      <w:bookmarkEnd w:id="11"/>
      <w:r>
        <w:rPr>
          <w:rFonts w:eastAsia="Times New Roman"/>
          <w:sz w:val="28"/>
          <w:szCs w:val="28"/>
        </w:rPr>
        <w:lastRenderedPageBreak/>
        <w:t>окружающей действительности, других людях и самом себе, готовно</w:t>
      </w:r>
      <w:r>
        <w:rPr>
          <w:rFonts w:eastAsia="Times New Roman"/>
          <w:sz w:val="28"/>
          <w:szCs w:val="28"/>
        </w:rPr>
        <w:t>сти руководствоваться ими в деятельности;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 переходом от учебных действий, характерных для основной школы и связанных с овладением учебной деятельностью в единстве мотивационно-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смыслового и операционно-технического компонентов, к учебно-профессиональн</w:t>
      </w:r>
      <w:r>
        <w:rPr>
          <w:rFonts w:eastAsia="Times New Roman"/>
          <w:sz w:val="28"/>
          <w:szCs w:val="28"/>
        </w:rPr>
        <w:t>ой деятельности, реализующей профессиональные и личностные устремления обучающихся. Ведущее место у обучающихся на уровне среднего общего образования занимают мотивы, связанные с самоопределением и подготовкой к самостоятельной жизни, с дальнейшим образова</w:t>
      </w:r>
      <w:r>
        <w:rPr>
          <w:rFonts w:eastAsia="Times New Roman"/>
          <w:sz w:val="28"/>
          <w:szCs w:val="28"/>
        </w:rPr>
        <w:t>нием и самообразованием. Эти мотивы приобретают личностный смысл и становятся действенными;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 освоением видов деятельности по получению нового знания в рамках учебного предмета, его преобразованию и применению в учебных, учебно-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проектных и социально-</w:t>
      </w:r>
      <w:r>
        <w:rPr>
          <w:rFonts w:eastAsia="Times New Roman"/>
          <w:sz w:val="28"/>
          <w:szCs w:val="28"/>
        </w:rPr>
        <w:t>проектных ситуациях, с появлением интереса к теоретическим проблемам, к способам познания и учения, к самостоятельному поиску учебно-теоретических проблем, способности к построению индивидуальной образовательной траектории;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 формированием у обучающихся</w:t>
      </w:r>
      <w:r>
        <w:rPr>
          <w:rFonts w:eastAsia="Times New Roman"/>
          <w:sz w:val="28"/>
          <w:szCs w:val="28"/>
        </w:rPr>
        <w:t xml:space="preserve"> научного типа мышления, овладением научной терминологией, ключевыми понятиями, методами и приемами;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 самостоятельным приобретением идентичности; повышением требовательности к самому себе; углублением самооценки; бóльшим реализмом в формировании целей </w:t>
      </w:r>
      <w:r>
        <w:rPr>
          <w:rFonts w:eastAsia="Times New Roman"/>
          <w:sz w:val="28"/>
          <w:szCs w:val="28"/>
        </w:rPr>
        <w:t>и стремлении к тем или иным ролям; ростом устойчивости к фрустрациям; усилением потребности влиять на других людей.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Переход обучающегося в старшую школу совпадает с первым периодом юности, или первым периодом зрелости, который отличается сложностью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стано</w:t>
      </w:r>
      <w:r>
        <w:rPr>
          <w:rFonts w:eastAsia="Times New Roman"/>
          <w:sz w:val="28"/>
          <w:szCs w:val="28"/>
        </w:rPr>
        <w:t>вленияличностныхчерт.Центральным</w:t>
      </w:r>
      <w:r>
        <w:rPr>
          <w:rFonts w:eastAsia="Times New Roman"/>
          <w:sz w:val="27"/>
          <w:szCs w:val="27"/>
        </w:rPr>
        <w:t>психологическим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новообразованием юношеского возраста является предварительное самоопределение, построение жизненных планов на будущее, формирование идентичности и устойчивого образа «Я». Направленность личности в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12" w:name="page23"/>
      <w:bookmarkEnd w:id="12"/>
      <w:r>
        <w:rPr>
          <w:rFonts w:eastAsia="Times New Roman"/>
          <w:sz w:val="28"/>
          <w:szCs w:val="28"/>
        </w:rPr>
        <w:lastRenderedPageBreak/>
        <w:t>юношеском возрасте характеризуется ее ценностными ориентациями, интересами, отношениями, установками, мотивами, переходом от подросткового возраста к самостоятельной взрослой жизни. К этому периоду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фактически завершается становление</w:t>
      </w:r>
      <w:r>
        <w:rPr>
          <w:rFonts w:eastAsia="Times New Roman"/>
          <w:sz w:val="28"/>
          <w:szCs w:val="28"/>
        </w:rPr>
        <w:t xml:space="preserve"> основных биологических и психологических функций, необходимых взрослому человеку для полноценного существования. Социальное и личностное самоопределение в данном возрасте предполагает не столько эмансипацию от взрослых, сколько четкую ориентировку и опред</w:t>
      </w:r>
      <w:r>
        <w:rPr>
          <w:rFonts w:eastAsia="Times New Roman"/>
          <w:sz w:val="28"/>
          <w:szCs w:val="28"/>
        </w:rPr>
        <w:t>еление своего места во взрослом мире.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образовательная программа формируется с учетом принципа демократизации, который обеспечивает формирование и развитие демократической культуры всех участников образовательных отношений на основе сотрудничества</w:t>
      </w:r>
      <w:r>
        <w:rPr>
          <w:rFonts w:eastAsia="Times New Roman"/>
          <w:sz w:val="28"/>
          <w:szCs w:val="28"/>
        </w:rPr>
        <w:t>, сотворчества, личной ответственности в том числе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через развитие органов государственно-общественного управления образовательной организацией.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образовательная программа формируется в соответствии с требованиями ФГОС СОО и с учетом индивидуальны</w:t>
      </w:r>
      <w:r>
        <w:rPr>
          <w:rFonts w:eastAsia="Times New Roman"/>
          <w:sz w:val="28"/>
          <w:szCs w:val="28"/>
        </w:rPr>
        <w:t>х особенностей, потребностей и запросов обучающихся и их родителей (законных представителей) при получении среднего общего образования, включая образовательные потребности обучающихся с ограниченными возможностями здоровья и инвалидов, а также значимость д</w:t>
      </w:r>
      <w:r>
        <w:rPr>
          <w:rFonts w:eastAsia="Times New Roman"/>
          <w:sz w:val="28"/>
          <w:szCs w:val="28"/>
        </w:rPr>
        <w:t>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образования, профессиональной деятельности и успешной социализации.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right="-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Общая характеристика основной образовател</w:t>
      </w:r>
      <w:r>
        <w:rPr>
          <w:rFonts w:eastAsia="Times New Roman"/>
          <w:b/>
          <w:bCs/>
          <w:sz w:val="28"/>
          <w:szCs w:val="28"/>
        </w:rPr>
        <w:t>ьной программы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39" w:lineRule="auto"/>
        <w:ind w:left="260" w:firstLine="711"/>
        <w:jc w:val="both"/>
        <w:rPr>
          <w:sz w:val="20"/>
          <w:szCs w:val="20"/>
        </w:rPr>
      </w:pPr>
      <w:bookmarkStart w:id="13" w:name="page25"/>
      <w:bookmarkEnd w:id="13"/>
      <w:r>
        <w:rPr>
          <w:rFonts w:eastAsia="Times New Roman"/>
          <w:sz w:val="28"/>
          <w:szCs w:val="28"/>
        </w:rPr>
        <w:lastRenderedPageBreak/>
        <w:t>Основная образовательная программа среднего общего образования разработана на основе ФГОС СОО, Конституции Российской Федерации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28"/>
          <w:szCs w:val="28"/>
        </w:rPr>
        <w:t>, Конвенции ООН о правах ребенка</w:t>
      </w:r>
      <w:r>
        <w:rPr>
          <w:rFonts w:eastAsia="Times New Roman"/>
          <w:sz w:val="36"/>
          <w:szCs w:val="36"/>
          <w:vertAlign w:val="superscript"/>
        </w:rPr>
        <w:t>2</w:t>
      </w:r>
      <w:r>
        <w:rPr>
          <w:rFonts w:eastAsia="Times New Roman"/>
          <w:sz w:val="28"/>
          <w:szCs w:val="28"/>
        </w:rPr>
        <w:t>, учитывает региональные,</w:t>
      </w:r>
      <w:r>
        <w:rPr>
          <w:rFonts w:eastAsia="Times New Roman"/>
          <w:sz w:val="28"/>
          <w:szCs w:val="28"/>
        </w:rPr>
        <w:t xml:space="preserve"> национальные и этнокультурные потребности народов Российской Федерации, обеспечивает достижение обучающимися образовательных результатов в соответствии с требованиями, установленными ФГОС СОО, определяет цели, задачи, планируемые результаты, содержание и </w:t>
      </w:r>
      <w:r>
        <w:rPr>
          <w:rFonts w:eastAsia="Times New Roman"/>
          <w:sz w:val="28"/>
          <w:szCs w:val="28"/>
        </w:rPr>
        <w:t>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санитарно-эпидемиологических правил и нормативов.</w:t>
      </w:r>
    </w:p>
    <w:p w:rsidR="00882E85" w:rsidRDefault="00882E85">
      <w:pPr>
        <w:spacing w:line="5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</w:t>
      </w:r>
      <w:r>
        <w:rPr>
          <w:rFonts w:eastAsia="Times New Roman"/>
          <w:sz w:val="28"/>
          <w:szCs w:val="28"/>
        </w:rPr>
        <w:t>ограмма содержит три раздела: целевой, содержательный и организационный.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Основная образовательная программа содержит обязательную часть и часть, формируемую участниками образовательных отношений. Обязательная часть в полном объеме выполняет требования ФГО</w:t>
      </w:r>
      <w:r>
        <w:rPr>
          <w:rFonts w:eastAsia="Times New Roman"/>
          <w:sz w:val="28"/>
          <w:szCs w:val="28"/>
        </w:rPr>
        <w:t>С СОО и составляет 60 %, а часть, формируемая участниками образовательных отношений, – 40 % от общего объема образовательной программы среднего общего образования.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"/>
        </w:numPr>
        <w:tabs>
          <w:tab w:val="left" w:pos="1340"/>
        </w:tabs>
        <w:spacing w:line="349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целях обеспечения индивидуальных потребностей обучающихся в основной образовательной </w:t>
      </w:r>
      <w:r>
        <w:rPr>
          <w:rFonts w:eastAsia="Times New Roman"/>
          <w:sz w:val="28"/>
          <w:szCs w:val="28"/>
        </w:rPr>
        <w:t>программе предусматриваются учебные предметы,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курсы, обеспечивающие различные интересы обучающихся, в том числе этнокультурные; внеурочная деятельность.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образовательной деятельности по основным образовательным программам среднего общего образ</w:t>
      </w:r>
      <w:r>
        <w:rPr>
          <w:rFonts w:eastAsia="Times New Roman"/>
          <w:sz w:val="28"/>
          <w:szCs w:val="28"/>
        </w:rPr>
        <w:t>ования основана на дифференциации содержания с учетом образовательных потребностей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0848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109220</wp:posOffset>
                </wp:positionV>
                <wp:extent cx="1829435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3DAE46" id="Shape 1" o:spid="_x0000_s1026" style="position:absolute;z-index:-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8.6pt" to="192.5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"/>
        </w:numPr>
        <w:tabs>
          <w:tab w:val="left" w:pos="394"/>
        </w:tabs>
        <w:spacing w:line="215" w:lineRule="auto"/>
        <w:ind w:left="260"/>
        <w:jc w:val="both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Конституция Российской Федерации (Собрание законодательства Российской Федерации, 1996, № 3, ст. 152; № 7, ст. 676; 2001, № 24, ст. 2421; 2003, № 30, ст. 3051; 2004,</w:t>
      </w:r>
      <w:r>
        <w:rPr>
          <w:rFonts w:eastAsia="Times New Roman"/>
          <w:sz w:val="20"/>
          <w:szCs w:val="20"/>
        </w:rPr>
        <w:t xml:space="preserve"> № 13, ст. 1110; 2005, № 42, ст. 4212; 2006, № 29, ст. 3119; 2007, № 1, ст. 1; № 30, ст. 3745; 2009, № 1, ст. 1, ст. 2; № 4, ст. 445).</w:t>
      </w:r>
    </w:p>
    <w:p w:rsidR="00882E85" w:rsidRDefault="00882E85">
      <w:pPr>
        <w:spacing w:line="2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 w:rsidP="005C4734">
      <w:pPr>
        <w:numPr>
          <w:ilvl w:val="0"/>
          <w:numId w:val="5"/>
        </w:numPr>
        <w:tabs>
          <w:tab w:val="left" w:pos="400"/>
        </w:tabs>
        <w:spacing w:line="184" w:lineRule="auto"/>
        <w:ind w:left="400" w:hanging="14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Конвенция ООН о правах ребенка, принятая 20 ноября 1989 г. (Сборник международных договоров СССР,</w:t>
      </w:r>
    </w:p>
    <w:p w:rsidR="00882E85" w:rsidRDefault="00882E85">
      <w:pPr>
        <w:spacing w:line="18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>
      <w:pPr>
        <w:spacing w:line="222" w:lineRule="auto"/>
        <w:ind w:left="26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1993, выпуск XLVI).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14" w:name="page27"/>
      <w:bookmarkEnd w:id="14"/>
      <w:r>
        <w:rPr>
          <w:rFonts w:eastAsia="Times New Roman"/>
          <w:sz w:val="28"/>
          <w:szCs w:val="28"/>
        </w:rPr>
        <w:lastRenderedPageBreak/>
        <w:t>интересов обучающихся,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(профильное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обучение) основной образовател</w:t>
      </w:r>
      <w:r>
        <w:rPr>
          <w:rFonts w:eastAsia="Times New Roman"/>
          <w:sz w:val="28"/>
          <w:szCs w:val="28"/>
        </w:rPr>
        <w:t>ьной программы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Общие подходы к организации внеурочной деятельности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внеурочной деятельности включает в себя: жизнь ученических сообществ (в то числе ученических классов, разновозрастных объединений по интересам, клу</w:t>
      </w:r>
      <w:r>
        <w:rPr>
          <w:rFonts w:eastAsia="Times New Roman"/>
          <w:sz w:val="28"/>
          <w:szCs w:val="28"/>
        </w:rPr>
        <w:t>бов; юношеских общественных объединений и организаций в рамках «Российского движения школьников»); курсы внеурочной деятельности по выбору обучающихся; организационное обеспечение учебной деятельности; обеспечение благополучия обучающихся в пространстве об</w:t>
      </w:r>
      <w:r>
        <w:rPr>
          <w:rFonts w:eastAsia="Times New Roman"/>
          <w:sz w:val="28"/>
          <w:szCs w:val="28"/>
        </w:rPr>
        <w:t>щеобразовательной школы; систему воспитательных мероприятий.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внеурочной деятельности предусматривает возможность использования каникулярного времени,</w:t>
      </w:r>
      <w:r>
        <w:rPr>
          <w:rFonts w:eastAsia="Times New Roman"/>
          <w:sz w:val="28"/>
          <w:szCs w:val="28"/>
        </w:rPr>
        <w:t xml:space="preserve"> гибкость в распределении нагрузки при подготовке воспитательных мероприятий и общих коллективных дел.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Вариативность содержания внеурочной деятельности определяется профилями обучения (естественно-научный, гуманитарный, социально-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экономический, технолог</w:t>
      </w:r>
      <w:r>
        <w:rPr>
          <w:rFonts w:eastAsia="Times New Roman"/>
          <w:sz w:val="28"/>
          <w:szCs w:val="28"/>
        </w:rPr>
        <w:t>ический, универсальный). Вариативность в распределении часов на отдельные элементы внеурочной деятельности определяется с учетом особенностей образовательных организаций.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I.2. Планируемые результаты освоения обучающимися основной образовательной программ</w:t>
      </w:r>
      <w:r>
        <w:rPr>
          <w:rFonts w:eastAsia="Times New Roman"/>
          <w:b/>
          <w:bCs/>
          <w:sz w:val="28"/>
          <w:szCs w:val="28"/>
        </w:rPr>
        <w:t>ы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I.2.1. Планируемые личностные результаты освоения ООП Личностные результаты в сфере отношений обучающихся к себе, к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своему здоровью, к познанию себя:</w:t>
      </w: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15" w:name="page29"/>
      <w:bookmarkEnd w:id="15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ориентация обучающихся на достижение личного счастья, реализацию позитивных жизненных перспектив, инициативность, креативность, готовность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"/>
        </w:numPr>
        <w:tabs>
          <w:tab w:val="left" w:pos="529"/>
        </w:tabs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способность к личностному самоопределению, способность ставить цели и строить жизненные планы;</w:t>
      </w:r>
    </w:p>
    <w:p w:rsidR="00882E85" w:rsidRDefault="00882E85">
      <w:pPr>
        <w:spacing w:line="3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готовность и спос</w:t>
      </w:r>
      <w:r>
        <w:rPr>
          <w:rFonts w:eastAsia="Times New Roman"/>
          <w:sz w:val="28"/>
          <w:szCs w:val="28"/>
        </w:rPr>
        <w:t>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готовность и способность обучающихся к отстаиванию личного достоинства, собственного мнения, готовность и способность вырабатыва</w:t>
      </w:r>
      <w:r>
        <w:rPr>
          <w:rFonts w:eastAsia="Times New Roman"/>
          <w:sz w:val="28"/>
          <w:szCs w:val="28"/>
        </w:rPr>
        <w:t>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нашей страны;</w:t>
      </w:r>
    </w:p>
    <w:p w:rsidR="00882E85" w:rsidRDefault="00882E85">
      <w:pPr>
        <w:spacing w:line="27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готовность и способность обучающихся к саморазвитию и самовоспитанию в </w:t>
      </w:r>
      <w:r>
        <w:rPr>
          <w:rFonts w:eastAsia="Times New Roman"/>
          <w:sz w:val="28"/>
          <w:szCs w:val="28"/>
        </w:rPr>
        <w:t>соответствии с общечеловеческими ценностями и идеалами гражданского общества, потребность в физическом самосовершенствовании,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занятиях спортивно-оздоровительной деятельностью;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принятие и реализация ценностей здорового и безопасного образа жизни,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бережное, ответственное и компетентное отношение к собственному физическому и психологическому здоровью;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неприятие   вредных   привычек:   курения,   употребления   алкоголя,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наркотиков.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в сфере отношений обучающихся к России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как к Родине (Отечеству):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российская идентичность, способность к осознанию российской идентичности в поликультурном социуме, чувство причастности к историко-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культурной общности российского народа и судьбе России, патриотизм, готовность к служению Отеч</w:t>
      </w:r>
      <w:r>
        <w:rPr>
          <w:rFonts w:eastAsia="Times New Roman"/>
          <w:sz w:val="28"/>
          <w:szCs w:val="28"/>
        </w:rPr>
        <w:t>еству, его защите;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уважение  к  своему  народу,  чувство  ответственности  перед  Родиной,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гордости за свой край, свою Родину, прошлое и настоящее многонационального народа России, уважение к государственным символам (герб, флаг, гимн);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16" w:name="page31"/>
      <w:bookmarkEnd w:id="16"/>
      <w:r>
        <w:rPr>
          <w:rFonts w:eastAsia="Times New Roman"/>
          <w:sz w:val="28"/>
          <w:szCs w:val="28"/>
        </w:rPr>
        <w:lastRenderedPageBreak/>
        <w:t>– формирование уважения к русскому языку как государственному языку Российской Федерации, являющемуся основой российской идентичности и главным фактором национального самоопределения;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воспитание уважения к культуре, языкам, трад</w:t>
      </w:r>
      <w:r>
        <w:rPr>
          <w:rFonts w:eastAsia="Times New Roman"/>
          <w:sz w:val="28"/>
          <w:szCs w:val="28"/>
        </w:rPr>
        <w:t>ициям и обычаям народов,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проживающих в Российской Федерации.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в сфере отношений обучающихся к закону, государству и к гражданскому обществу: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гражданственность, гражданская позиция активного и ответственного члена российского общ</w:t>
      </w:r>
      <w:r>
        <w:rPr>
          <w:rFonts w:eastAsia="Times New Roman"/>
          <w:sz w:val="28"/>
          <w:szCs w:val="28"/>
        </w:rPr>
        <w:t>ества, осознающего свои конституционные права и обязанности, уважающего закон и правопорядок, 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призна</w:t>
      </w:r>
      <w:r>
        <w:rPr>
          <w:rFonts w:eastAsia="Times New Roman"/>
          <w:sz w:val="28"/>
          <w:szCs w:val="28"/>
        </w:rPr>
        <w:t>ние неотчуждаемости основных прав и свобод человека, которые принадлежат каждому от рождения, готовность к осуществлению собственных прав и свобод без нарушения прав и свобод других лиц, готовность отстаивать собственные права и свободы человека и граждани</w:t>
      </w:r>
      <w:r>
        <w:rPr>
          <w:rFonts w:eastAsia="Times New Roman"/>
          <w:sz w:val="28"/>
          <w:szCs w:val="28"/>
        </w:rPr>
        <w:t>на согласно общепризнанным принципам и нормам международного права и в соответствии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Конституцией Российской Федерации, правовая и политическая грамотность;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мировоззрение, соответствующее современному уровню развития науки и общественной практики,</w:t>
      </w:r>
      <w:r>
        <w:rPr>
          <w:rFonts w:eastAsia="Times New Roman"/>
          <w:sz w:val="28"/>
          <w:szCs w:val="28"/>
        </w:rPr>
        <w:t xml:space="preserve"> основанное на диалоге культур, а также различных форм общественного сознания, осознание своего места в поликультурном мире;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интериоризация  ценностей  демократии  и  социальной  солидарности,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готовность к договорному регулированию отношений в группе</w:t>
      </w:r>
      <w:r>
        <w:rPr>
          <w:rFonts w:eastAsia="Times New Roman"/>
          <w:sz w:val="28"/>
          <w:szCs w:val="28"/>
        </w:rPr>
        <w:t xml:space="preserve"> или социальной организации;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самоуправления, общественно значимой деятельности;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7" w:name="page33"/>
      <w:bookmarkEnd w:id="17"/>
      <w:r>
        <w:rPr>
          <w:rFonts w:eastAsia="Times New Roman"/>
          <w:sz w:val="28"/>
          <w:szCs w:val="28"/>
        </w:rPr>
        <w:lastRenderedPageBreak/>
        <w:t>–   приверженность    идеям    интернационализма,    дружбы,    равенства,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взаимопомощи народов; воспитание уважительного отношения к национальному дост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оинству людей, их чувствам, религиозным убеждениям;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готовность   обучающихся   противостоять   идеологии   экстремизма,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национализма, ксенофобии; коррупции; дискриминации по социальным, религиозным, расовым, национальным признакам и другим негативным социальным явлениям.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Личностные результаты в сфере </w:t>
      </w:r>
      <w:r>
        <w:rPr>
          <w:rFonts w:eastAsia="Times New Roman"/>
          <w:b/>
          <w:bCs/>
          <w:sz w:val="28"/>
          <w:szCs w:val="28"/>
        </w:rPr>
        <w:t>отношений обучающихся с окружающими людьми: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64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нравственное сознание и поведение на основе усвоения общечеловеческих ценностей, толерантного сознания и поведения в поликультурном мире, готовности и способности вести диалог с другими людьми, достигать в нем</w:t>
      </w:r>
      <w:r>
        <w:rPr>
          <w:rFonts w:eastAsia="Times New Roman"/>
          <w:sz w:val="28"/>
          <w:szCs w:val="28"/>
        </w:rPr>
        <w:t xml:space="preserve"> взаимопонимания, находить общие цели и сотрудничать для их достижения;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2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принятие гуманистических ценностей, осознанное, уважительное и доброжелательное отношение к другому человеку, его мнению,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мировоззрению;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физическому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"/>
        </w:numPr>
        <w:tabs>
          <w:tab w:val="left" w:pos="625"/>
        </w:tabs>
        <w:spacing w:line="346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психологическому здоровью других людей, умени</w:t>
      </w:r>
      <w:r>
        <w:rPr>
          <w:rFonts w:eastAsia="Times New Roman"/>
          <w:sz w:val="28"/>
          <w:szCs w:val="28"/>
        </w:rPr>
        <w:t>е оказывать первую помощь;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формирование выраженной в поведении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</w:t>
      </w:r>
      <w:r>
        <w:rPr>
          <w:rFonts w:eastAsia="Times New Roman"/>
          <w:sz w:val="28"/>
          <w:szCs w:val="28"/>
        </w:rPr>
        <w:t xml:space="preserve"> долга, справедливости, милосердия и дружелюбия);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18" w:name="page35"/>
      <w:bookmarkEnd w:id="18"/>
      <w:r>
        <w:rPr>
          <w:rFonts w:eastAsia="Times New Roman"/>
          <w:sz w:val="28"/>
          <w:szCs w:val="28"/>
        </w:rPr>
        <w:lastRenderedPageBreak/>
        <w:t>– развитие компетенций сотрудничества со сверстниками, детьми младшего возраста, взрослыми в образовательной, общественно полезной,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учебно-исследовательской, проектной и других </w:t>
      </w:r>
      <w:r>
        <w:rPr>
          <w:rFonts w:eastAsia="Times New Roman"/>
          <w:sz w:val="28"/>
          <w:szCs w:val="28"/>
        </w:rPr>
        <w:t>видах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в сфере отношений обучающихся к окружающему миру, живой природе, художественной культуре: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мировоззрение, соответствующее современному уровню развития науки,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значимости науки, готовность к научно-</w:t>
      </w:r>
      <w:r>
        <w:rPr>
          <w:rFonts w:eastAsia="Times New Roman"/>
          <w:sz w:val="28"/>
          <w:szCs w:val="28"/>
        </w:rPr>
        <w:t>техническому творчеству, владение достоверной информацией о передовых достижениях и открытиях мировой и отечественной науки, заинтересованность в научных знаниях об устройстве мира и общества;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готовность и способность к образованию, в том числе самооб</w:t>
      </w:r>
      <w:r>
        <w:rPr>
          <w:rFonts w:eastAsia="Times New Roman"/>
          <w:sz w:val="28"/>
          <w:szCs w:val="28"/>
        </w:rPr>
        <w:t>разованию,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экологическая культура, бережное отношения к родной земле, природным богатствам России и мира; пон</w:t>
      </w:r>
      <w:r>
        <w:rPr>
          <w:rFonts w:eastAsia="Times New Roman"/>
          <w:sz w:val="28"/>
          <w:szCs w:val="28"/>
        </w:rPr>
        <w:t>имание влияния социально-экономических процессов на состояние природной и социальной среды, ответственность за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состояние природных ресурсов; умения и навыки разумного природопользования, нетерпимое отношение к действиям, приносящим вред экологии; приобрет</w:t>
      </w:r>
      <w:r>
        <w:rPr>
          <w:rFonts w:eastAsia="Times New Roman"/>
          <w:sz w:val="28"/>
          <w:szCs w:val="28"/>
        </w:rPr>
        <w:t>ение опыта эколого-направленной деятельности;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эстетическое отношения к миру, готовность к эстетическому обустройству собственного быта.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в сфере отношений обучающихся к семье и родителям, в том числе подготовка к семейной жизни: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ответственное отношение к созданию семьи на основе осознанного принятия ценностей семейной жизни;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9" w:name="page37"/>
      <w:bookmarkEnd w:id="19"/>
      <w:r>
        <w:rPr>
          <w:rFonts w:eastAsia="Times New Roman"/>
          <w:sz w:val="28"/>
          <w:szCs w:val="28"/>
        </w:rPr>
        <w:lastRenderedPageBreak/>
        <w:t>–   положительный  образ  семьи,  родительства  (отцовства  и  материнства),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интериоризация традиционных семейных ценностей.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в сфере отношения обучающихся к труду, в сфере социально-экономических отношений: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уважение ко всем формам собственности, готовность к защите своей собственности,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осознанный выбор будущей профессии как путь и способ реализации собственных жизненных планов;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готовность обучающихся к трудовой профессиональной деятельности как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"/>
        </w:numPr>
        <w:tabs>
          <w:tab w:val="left" w:pos="520"/>
        </w:tabs>
        <w:ind w:left="520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возможности участия в решении личных, общественных, государственных,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общенациональных </w:t>
      </w:r>
      <w:r>
        <w:rPr>
          <w:rFonts w:eastAsia="Times New Roman"/>
          <w:sz w:val="28"/>
          <w:szCs w:val="28"/>
        </w:rPr>
        <w:t>проблем;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потребность трудиться, уважение к труду и людям труда, трудовым достижениям, добросовестное, ответственное и творческое отношение к разным видам трудовой деятельности;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готовность к самообслуживанию, включая обучение и выполнение домашних обя</w:t>
      </w:r>
      <w:r>
        <w:rPr>
          <w:rFonts w:eastAsia="Times New Roman"/>
          <w:sz w:val="28"/>
          <w:szCs w:val="28"/>
        </w:rPr>
        <w:t>занностей.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Личностные результаты в сфере физического, психологического, социального и академического благополучия обучающихся: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физическое, эмоционально-психологическое, социальное благополучие обучающихся в жизни образовательной организации,</w:t>
      </w:r>
      <w:r>
        <w:rPr>
          <w:rFonts w:eastAsia="Times New Roman"/>
          <w:sz w:val="28"/>
          <w:szCs w:val="28"/>
        </w:rPr>
        <w:t xml:space="preserve"> ощущение детьми безопасности и психологического комфорта, информационной безопасности.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I.2.2. Планируемые метапредметные результаты освоения ООП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pos="3340"/>
          <w:tab w:val="left" w:pos="5000"/>
          <w:tab w:val="left" w:pos="6420"/>
          <w:tab w:val="left" w:pos="78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Метапредметные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результаты</w:t>
      </w:r>
      <w:r>
        <w:rPr>
          <w:rFonts w:eastAsia="Times New Roman"/>
          <w:sz w:val="28"/>
          <w:szCs w:val="28"/>
        </w:rPr>
        <w:tab/>
        <w:t>освоения</w:t>
      </w:r>
      <w:r>
        <w:rPr>
          <w:rFonts w:eastAsia="Times New Roman"/>
          <w:sz w:val="28"/>
          <w:szCs w:val="28"/>
        </w:rPr>
        <w:tab/>
        <w:t>основной</w:t>
      </w:r>
      <w:r>
        <w:rPr>
          <w:rFonts w:eastAsia="Times New Roman"/>
          <w:sz w:val="28"/>
          <w:szCs w:val="28"/>
        </w:rPr>
        <w:tab/>
        <w:t>образовательной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представлены тремя  группами универс</w:t>
      </w:r>
      <w:r>
        <w:rPr>
          <w:rFonts w:eastAsia="Times New Roman"/>
          <w:sz w:val="28"/>
          <w:szCs w:val="28"/>
        </w:rPr>
        <w:t>альных учебных действий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(УУД).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91" w:lineRule="exact"/>
        <w:rPr>
          <w:sz w:val="20"/>
          <w:szCs w:val="20"/>
        </w:rPr>
      </w:pPr>
      <w:bookmarkStart w:id="20" w:name="page39"/>
      <w:bookmarkEnd w:id="20"/>
    </w:p>
    <w:p w:rsidR="00882E85" w:rsidRDefault="005C4734" w:rsidP="005C4734">
      <w:pPr>
        <w:numPr>
          <w:ilvl w:val="1"/>
          <w:numId w:val="10"/>
        </w:numPr>
        <w:tabs>
          <w:tab w:val="left" w:pos="1686"/>
        </w:tabs>
        <w:spacing w:line="346" w:lineRule="auto"/>
        <w:ind w:left="980" w:right="2020" w:firstLine="35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Регулятивные универсальные учебные действия Выпускник научится:</w:t>
      </w:r>
    </w:p>
    <w:p w:rsidR="00882E85" w:rsidRDefault="00882E85">
      <w:pPr>
        <w:spacing w:line="32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 самостоятельно определять цели, задавать параметры и критерии, по которым можно определить, что цель достигнута;</w:t>
      </w:r>
    </w:p>
    <w:p w:rsidR="00882E85" w:rsidRDefault="00882E85">
      <w:pPr>
        <w:spacing w:line="28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55" w:lineRule="auto"/>
        <w:ind w:left="260" w:firstLine="28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оценивать возможные последствия достижения поставленной цели в деятельности, собственной жизни и жизни окружающих людей, основываясь на соображениях этики и морали;</w:t>
      </w:r>
    </w:p>
    <w:p w:rsidR="00882E85" w:rsidRDefault="00882E85">
      <w:pPr>
        <w:spacing w:line="21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 ставить и формулировать собственные задачи в образовательной деятельности и жизненных с</w:t>
      </w:r>
      <w:r>
        <w:rPr>
          <w:rFonts w:eastAsia="Times New Roman"/>
          <w:sz w:val="28"/>
          <w:szCs w:val="28"/>
        </w:rPr>
        <w:t>итуациях;</w:t>
      </w:r>
    </w:p>
    <w:p w:rsidR="00882E85" w:rsidRDefault="00882E85">
      <w:pPr>
        <w:spacing w:line="13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   оценивать ресурсы, в том числе время и другие нематериальные ресурсы,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необходимые для достижения поставленной цели;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выбирать путь достижения цели, планировать решение поставленных задач, оптимизируя материальные и нематериальные затраты;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организовывать эффективный поиск ресурсов, необходимых для достижения поставленной цели;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сопоставлять полученный результат деятельности с поставленной заранее целью.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 w:right="2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2. Познавательные универсальные учебные действия Выпускник научится: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искать  и  находить  обобщенные  способы  решения  задач,  в  том  числе,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осуществлять развернутый информационный поиск и ставить на его основе новые (учебные и познавательные) задачи;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критически оценивать и интерпретировать информацию с разных пози</w:t>
      </w:r>
      <w:r>
        <w:rPr>
          <w:rFonts w:eastAsia="Times New Roman"/>
          <w:sz w:val="28"/>
          <w:szCs w:val="28"/>
        </w:rPr>
        <w:t>ций, распознавать и фиксировать противоречия в информационных источниках;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21" w:name="page41"/>
      <w:bookmarkEnd w:id="21"/>
      <w:r>
        <w:rPr>
          <w:rFonts w:eastAsia="Times New Roman"/>
          <w:sz w:val="28"/>
          <w:szCs w:val="28"/>
        </w:rPr>
        <w:lastRenderedPageBreak/>
        <w:t>– использовать различные модельно-схематические средства для представления существенных связей и отношений, а также противоречий,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выявленных в </w:t>
      </w:r>
      <w:r>
        <w:rPr>
          <w:rFonts w:eastAsia="Times New Roman"/>
          <w:sz w:val="28"/>
          <w:szCs w:val="28"/>
        </w:rPr>
        <w:t>информационных источниках;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находить и приводить критические аргументы в отношении действий и суждений другого; спокойно и разумно относиться к критическим замечаниям в отношении собственного суждения, рассматривать их как ресурс собственного развития;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выходить за рамки учебного предмета и осуществлять целенаправленный поиск возможностей для широкого переноса средств и способов действия;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выстраивать индивидуальную образовательную траекторию, учитывая ограничения со стороны других участников и ресурс</w:t>
      </w:r>
      <w:r>
        <w:rPr>
          <w:rFonts w:eastAsia="Times New Roman"/>
          <w:sz w:val="28"/>
          <w:szCs w:val="28"/>
        </w:rPr>
        <w:t>ные ограничения;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менять и удерживать разные позиции в познавательной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11"/>
        </w:numPr>
        <w:tabs>
          <w:tab w:val="left" w:pos="1263"/>
        </w:tabs>
        <w:spacing w:line="349" w:lineRule="auto"/>
        <w:ind w:left="980" w:right="1820" w:hanging="86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Коммуникативные универсальные учебные действия Выпускник научится:</w:t>
      </w:r>
    </w:p>
    <w:p w:rsidR="00882E85" w:rsidRDefault="00882E85">
      <w:pPr>
        <w:spacing w:line="23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осуществлять деловую коммуникацию как со сверстниками, так и со взрослыми (как внутри </w:t>
      </w:r>
      <w:r>
        <w:rPr>
          <w:rFonts w:eastAsia="Times New Roman"/>
          <w:sz w:val="28"/>
          <w:szCs w:val="28"/>
        </w:rPr>
        <w:t>образовательной организации, так и за ее пределами),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подбирать партнеров для деловой коммуникации исходя из соображений результативности взаимодействия, а не личных симпатий;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 осуществлении групповой работы быть как руководителем, так и членом коман</w:t>
      </w:r>
      <w:r>
        <w:rPr>
          <w:rFonts w:eastAsia="Times New Roman"/>
          <w:sz w:val="28"/>
          <w:szCs w:val="28"/>
        </w:rPr>
        <w:t>ды в разных ролях (генератор идей, критик, исполнитель,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выступающий, эксперт и т.д.);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координировать и выполнять работу в условиях реального, виртуального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комбинированного взаимодействия;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развернуто,</w:t>
      </w:r>
      <w:r>
        <w:rPr>
          <w:rFonts w:eastAsia="Times New Roman"/>
          <w:sz w:val="28"/>
          <w:szCs w:val="28"/>
        </w:rPr>
        <w:t xml:space="preserve"> логично и точно излагать свою точку зрения с использованием адекватных (устных и письменных) языковых средств;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распознавать конфликтогенные ситуации и предотвращать конфликты до их активной фазы, выстраивать деловую и образовательную коммуникацию,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избегая личностных оценочных суждений.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22" w:name="page43"/>
      <w:bookmarkEnd w:id="22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I.2.3. Планируемые предметные результаты освоения ООП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среднего общего образования в соответствии с ФГОС СОО, помимо традиционных двух групп результатов «Выпускник научится» и «Вып</w:t>
      </w:r>
      <w:r>
        <w:rPr>
          <w:rFonts w:eastAsia="Times New Roman"/>
          <w:sz w:val="28"/>
          <w:szCs w:val="28"/>
        </w:rPr>
        <w:t>ускник получит возможность научиться», что ранее делалось в структуре ПООП начального и основного общего образования, появляются еще две группы результатов: результаты базового и углубленного уровней.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Логика представления результатов четырех видов: «Выпус</w:t>
      </w:r>
      <w:r>
        <w:rPr>
          <w:rFonts w:eastAsia="Times New Roman"/>
          <w:sz w:val="28"/>
          <w:szCs w:val="28"/>
        </w:rPr>
        <w:t>кник научится – базовый уровень», «Выпускник получит возможность научиться – базовый уровень», «Выпускник научится – углубленный уровень», «Выпускник получит возможность научиться – углубленный уровень» – определяется следующей методологией.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567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Как и в </w:t>
      </w:r>
      <w:r>
        <w:rPr>
          <w:rFonts w:eastAsia="Times New Roman"/>
          <w:sz w:val="28"/>
          <w:szCs w:val="28"/>
        </w:rPr>
        <w:t>основном общем образовании, группа результатов «Выпускник научится» представляет собой результаты, достижение которых обеспечивается учителем в отношении всех обучающихся, выбравших данный уровень обучения. Группа результатов «Выпускник получит возможность</w:t>
      </w:r>
      <w:r>
        <w:rPr>
          <w:rFonts w:eastAsia="Times New Roman"/>
          <w:sz w:val="28"/>
          <w:szCs w:val="28"/>
        </w:rPr>
        <w:t xml:space="preserve"> научиться» обеспечивается учителем в отношении части наиболее мотивированных и способных обучающихся, выбравших данный уровень обучения. При контроле качества образования группа заданий, ориентированных на оценку достижения планируемых результатов из блок</w:t>
      </w:r>
      <w:r>
        <w:rPr>
          <w:rFonts w:eastAsia="Times New Roman"/>
          <w:sz w:val="28"/>
          <w:szCs w:val="28"/>
        </w:rPr>
        <w:t>а «Выпускник получит возможность научиться», может включаться в материалы блока «Выпускник научится». Это 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</w:t>
      </w:r>
      <w:r>
        <w:rPr>
          <w:rFonts w:eastAsia="Times New Roman"/>
          <w:sz w:val="28"/>
          <w:szCs w:val="28"/>
        </w:rPr>
        <w:t>аиболее подготовленных обучающихся.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Принципиальным отличием результатов базового уровня от результатов углубленного уровня является их целевая направленность. Результаты базового уровня ориентированы на общую функциональную грамотность, получение компетен</w:t>
      </w:r>
      <w:r>
        <w:rPr>
          <w:rFonts w:eastAsia="Times New Roman"/>
          <w:sz w:val="28"/>
          <w:szCs w:val="28"/>
        </w:rPr>
        <w:t>тностей для повседневной жизни и общего развития. Эта группа результатов предполагает: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23" w:name="page45"/>
      <w:bookmarkEnd w:id="23"/>
      <w:r>
        <w:rPr>
          <w:rFonts w:eastAsia="Times New Roman"/>
          <w:sz w:val="28"/>
          <w:szCs w:val="28"/>
        </w:rPr>
        <w:lastRenderedPageBreak/>
        <w:t>– понимание предмета, ключевых вопросов и основных составляющих элементов изучаемой предметной области, что обеспечивается не за счет заучивани</w:t>
      </w:r>
      <w:r>
        <w:rPr>
          <w:rFonts w:eastAsia="Times New Roman"/>
          <w:sz w:val="28"/>
          <w:szCs w:val="28"/>
        </w:rPr>
        <w:t>я определений и правил, а посредством моделирования и постановки проблемных вопросов культуры, характерных для данной предметной области;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умение решать основные практические задачи, характерные для использования методов и инструментария данной предметно</w:t>
      </w:r>
      <w:r>
        <w:rPr>
          <w:rFonts w:eastAsia="Times New Roman"/>
          <w:sz w:val="28"/>
          <w:szCs w:val="28"/>
        </w:rPr>
        <w:t>й области;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осознание рамок изучаемой предметной области, ограниченности методов и инструментов, типичных связей с некоторыми другими областями знания.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Результаты </w:t>
      </w:r>
      <w:r>
        <w:rPr>
          <w:rFonts w:eastAsia="Times New Roman"/>
          <w:b/>
          <w:bCs/>
          <w:sz w:val="28"/>
          <w:szCs w:val="28"/>
        </w:rPr>
        <w:t>углубленного</w:t>
      </w:r>
      <w:r>
        <w:rPr>
          <w:rFonts w:eastAsia="Times New Roman"/>
          <w:sz w:val="28"/>
          <w:szCs w:val="28"/>
        </w:rPr>
        <w:t xml:space="preserve"> уровня ориентированы на получение компетентностей для последующей профессиона</w:t>
      </w:r>
      <w:r>
        <w:rPr>
          <w:rFonts w:eastAsia="Times New Roman"/>
          <w:sz w:val="28"/>
          <w:szCs w:val="28"/>
        </w:rPr>
        <w:t>льной деятельности как в рамках данной предметной области, так и в смежных с ней областях. Эта группа результатов предполагает: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ключевыми понятиями и закономерностями, на которых строится данная предметная область,</w:t>
      </w:r>
      <w:r>
        <w:rPr>
          <w:rFonts w:eastAsia="Times New Roman"/>
          <w:sz w:val="28"/>
          <w:szCs w:val="28"/>
        </w:rPr>
        <w:t xml:space="preserve"> распознавание соответствующих им признаков и взаимосвязей, способность демонстрировать различные подходы к изучению явлений, характерных для изучаемой предметной области;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умение решать как некоторые практические, так и основные теоретические задачи, ха</w:t>
      </w:r>
      <w:r>
        <w:rPr>
          <w:rFonts w:eastAsia="Times New Roman"/>
          <w:sz w:val="28"/>
          <w:szCs w:val="28"/>
        </w:rPr>
        <w:t>рактерные для использования методов и инструментария данной предметной области;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наличие представлений о данной предметной области как целостной теории (совокупности теорий), об основных связях с иными смежными областями знаний.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Примерные программы учеб</w:t>
      </w:r>
      <w:r>
        <w:rPr>
          <w:rFonts w:eastAsia="Times New Roman"/>
          <w:sz w:val="28"/>
          <w:szCs w:val="28"/>
        </w:rPr>
        <w:t>ных предметов построены таким образом, что предметные результаты базового уровня, относящиеся к разделу «Выпускник получит возможность научиться», соответствуют предметным результатам раздела «Выпускник научится» на углубленном уровне. Предметные результат</w:t>
      </w:r>
      <w:r>
        <w:rPr>
          <w:rFonts w:eastAsia="Times New Roman"/>
          <w:sz w:val="28"/>
          <w:szCs w:val="28"/>
        </w:rPr>
        <w:t>ы раздела «Выпускник получит возможность научиться»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24" w:name="page47"/>
      <w:bookmarkEnd w:id="24"/>
      <w:r>
        <w:rPr>
          <w:rFonts w:eastAsia="Times New Roman"/>
          <w:sz w:val="28"/>
          <w:szCs w:val="28"/>
        </w:rPr>
        <w:lastRenderedPageBreak/>
        <w:t>не выносятся на итоговую аттестацию, но при этом возможность их достижения должна быть предоставлена каждому обучающемуся.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Русский язык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"/>
        </w:numPr>
        <w:tabs>
          <w:tab w:val="left" w:pos="1254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</w:t>
      </w:r>
      <w:r>
        <w:rPr>
          <w:rFonts w:eastAsia="Times New Roman"/>
          <w:b/>
          <w:bCs/>
          <w:sz w:val="28"/>
          <w:szCs w:val="28"/>
        </w:rPr>
        <w:t xml:space="preserve"> «Русский язык»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языковые средства адекватно цели общения и речевой ситуации;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знания  о  формах  русского  языка  (литературный  язык,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просторе</w:t>
      </w:r>
      <w:r>
        <w:rPr>
          <w:rFonts w:eastAsia="Times New Roman"/>
          <w:sz w:val="28"/>
          <w:szCs w:val="28"/>
        </w:rPr>
        <w:t>чие, народные говоры, профессиональные разновидности, жаргон, арго) при создании текстов;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создавать  устные  и  письменные  высказывания,  монологические  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диалогические тексты определенной функционально-смысловой принадлежности (описание, повествов</w:t>
      </w:r>
      <w:r>
        <w:rPr>
          <w:rFonts w:eastAsia="Times New Roman"/>
          <w:sz w:val="28"/>
          <w:szCs w:val="28"/>
        </w:rPr>
        <w:t>ание, рассуждение) и определенных жанров (тезисы, конспекты, выступления, лекции, отчеты, сообщения,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аннотации, рефераты, доклады, сочинения);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выстраивать композицию текста, используя знания о его структурных элементах;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подбирать и использовать языковые средства в зависимости от типа текста и выбранного профиля обучения;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правильно использовать лексические и грамматические средства связи предложений при построении текста;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создавать устные и письменные тексты разных </w:t>
      </w:r>
      <w:r>
        <w:rPr>
          <w:rFonts w:eastAsia="Times New Roman"/>
          <w:sz w:val="28"/>
          <w:szCs w:val="28"/>
        </w:rPr>
        <w:t>жанров в соответствии с функционально-стилевой принадлежностью текста;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сознательно использовать изобразительно-выразительные средства языка при создании текста в соответствии с выбранным профилем обучения;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использовать  при  работе  с  текстом  разные  виды  чтения  (поисковое,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просмотровое, ознакомительное, изучающее, реферативное) и аудирования (с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25" w:name="page49"/>
      <w:bookmarkEnd w:id="25"/>
      <w:r>
        <w:rPr>
          <w:rFonts w:eastAsia="Times New Roman"/>
          <w:sz w:val="28"/>
          <w:szCs w:val="28"/>
        </w:rPr>
        <w:lastRenderedPageBreak/>
        <w:t>полным пониманием текста, с пониманием основного содержания,</w:t>
      </w:r>
      <w:r>
        <w:rPr>
          <w:rFonts w:eastAsia="Times New Roman"/>
          <w:sz w:val="28"/>
          <w:szCs w:val="28"/>
        </w:rPr>
        <w:t xml:space="preserve"> с выборочным извлечением информации);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 текст  с  точки  зрения  наличия  в  нем  явной  и  скрытой,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основной и второстепенной информации, определять его тему, проблему и основную мысль;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извлекать необходимую информацию из различных </w:t>
      </w:r>
      <w:r>
        <w:rPr>
          <w:rFonts w:eastAsia="Times New Roman"/>
          <w:sz w:val="28"/>
          <w:szCs w:val="28"/>
        </w:rPr>
        <w:t>источников и переводить ее в текстовый формат;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преобразовывать текст в другие виды передачи информации;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выбирать тему, определять цель и подбирать материал для публичного выступления;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соблюдать культуру публичной речи;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соблюдать  в  речев</w:t>
      </w:r>
      <w:r>
        <w:rPr>
          <w:rFonts w:eastAsia="Times New Roman"/>
          <w:sz w:val="28"/>
          <w:szCs w:val="28"/>
        </w:rPr>
        <w:t>ой  практике  основные  орфоэпические,  лексические,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грамматические, стилистические, орфографические и пунктуационные нормы русского литературного языка;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собственную и чужую речь с позиции соответствия языковым нормам;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основные нормативные словари и справочники для оценки устных и письменных высказываний с точки зрения соответствия языковым нормам.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распознавать уровни и единицы языка в предъявл</w:t>
      </w:r>
      <w:r>
        <w:rPr>
          <w:rFonts w:eastAsia="Times New Roman"/>
          <w:i/>
          <w:iCs/>
          <w:sz w:val="28"/>
          <w:szCs w:val="28"/>
        </w:rPr>
        <w:t>енном тексте и видеть взаимосвязь между ними;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анализировать при оценке собственной и чужой речи языковые средства,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использованные в тексте, с точки зрения правильности, точности и уместности их употребления;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комментировать авторские высказывания н</w:t>
      </w:r>
      <w:r>
        <w:rPr>
          <w:rFonts w:eastAsia="Times New Roman"/>
          <w:i/>
          <w:iCs/>
          <w:sz w:val="28"/>
          <w:szCs w:val="28"/>
        </w:rPr>
        <w:t>а различные темы (в том числе о богатстве и выразительности русского языка);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26" w:name="page51"/>
      <w:bookmarkEnd w:id="26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отличать язык художественной литературы от других разновидностей современного русского языка;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синонимические ресурсы русского языка </w:t>
      </w:r>
      <w:r>
        <w:rPr>
          <w:rFonts w:eastAsia="Times New Roman"/>
          <w:i/>
          <w:iCs/>
          <w:sz w:val="28"/>
          <w:szCs w:val="28"/>
        </w:rPr>
        <w:t>для более точного выражения мысли и усиления выразительности речи;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иметь представление об историческом развитии русского языка и истории русского языкознания;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выражать согласие или несогласие с мнением собеседника в соответствии с правилами ведения д</w:t>
      </w:r>
      <w:r>
        <w:rPr>
          <w:rFonts w:eastAsia="Times New Roman"/>
          <w:i/>
          <w:iCs/>
          <w:sz w:val="28"/>
          <w:szCs w:val="28"/>
        </w:rPr>
        <w:t>иалогической речи;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дифференцировать главную и второстепенную информацию, известную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неизвестную информацию в прослушанном тексте;</w:t>
      </w:r>
    </w:p>
    <w:p w:rsidR="00882E85" w:rsidRDefault="00882E85">
      <w:pPr>
        <w:spacing w:line="174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самостоятельный поиск текстовой и нетекстовой информации, отбирать и анализировать полученную информацию;</w:t>
      </w:r>
    </w:p>
    <w:p w:rsidR="00882E85" w:rsidRDefault="00882E85">
      <w:pPr>
        <w:spacing w:line="3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сохранять стилевое единство при создании текста заданного функционального стиля;</w:t>
      </w:r>
    </w:p>
    <w:p w:rsidR="00882E85" w:rsidRDefault="00882E85">
      <w:pPr>
        <w:spacing w:line="36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владеть умениями информационно перерабатывать прочитанные и прослушанные тексты и представлять их в виде тезисов, конспектов,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аннотаций, рефератов;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создавать отзывы </w:t>
      </w:r>
      <w:r>
        <w:rPr>
          <w:rFonts w:eastAsia="Times New Roman"/>
          <w:i/>
          <w:iCs/>
          <w:sz w:val="28"/>
          <w:szCs w:val="28"/>
        </w:rPr>
        <w:t>и рецензии на предложенный текст;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соблюдать культуру чтения, говорения, аудирования и письма;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соблюдать нормы речевого </w:t>
      </w:r>
      <w:r>
        <w:rPr>
          <w:rFonts w:eastAsia="Times New Roman"/>
          <w:i/>
          <w:iCs/>
          <w:sz w:val="28"/>
          <w:szCs w:val="28"/>
        </w:rPr>
        <w:t>поведения в разговорной речи, а также в учебно-научной и официально-деловой сферах общения;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осуществлять речевой самоконтроль;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совершенствовать орфографические и пунктуационные умения и навыки на основе знаний о нормах русского литературного языка;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основные нормативные словари и справочники для расширения словарного запаса и спектра используемых языковых средств;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27" w:name="page53"/>
      <w:bookmarkEnd w:id="27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эстетическую сторону речевого высказывания при анализе текстов (в том числе художе</w:t>
      </w:r>
      <w:r>
        <w:rPr>
          <w:rFonts w:eastAsia="Times New Roman"/>
          <w:i/>
          <w:iCs/>
          <w:sz w:val="28"/>
          <w:szCs w:val="28"/>
        </w:rPr>
        <w:t>ственной литературы).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воспринимать лингвистику как часть общечеловеческого гуманитарного знания;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рассматривать язык в качестве многофункциональной развивающейся системы;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уровни и единицы язы</w:t>
      </w:r>
      <w:r>
        <w:rPr>
          <w:rFonts w:eastAsia="Times New Roman"/>
          <w:sz w:val="28"/>
          <w:szCs w:val="28"/>
        </w:rPr>
        <w:t>ка в предъявленном тексте и видеть взаимосвязь между ними;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языковые средства, использованные в тексте, с точки зрения правильности, точности и уместности их употребления при оценке собственной и чужой речи;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комментировать авторские высказывания на различные темы (в том числе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богатстве и выразительности русского языка);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отмечать отличия языка художественной литературы от других разновидностей современного русского языка;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использовать синонимические р</w:t>
      </w:r>
      <w:r>
        <w:rPr>
          <w:rFonts w:eastAsia="Times New Roman"/>
          <w:sz w:val="28"/>
          <w:szCs w:val="28"/>
        </w:rPr>
        <w:t>есурсы русского языка для более точного выражения мысли и усиления выразительности речи;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иметь представление об историческом развитии русского языка и истории русского языкознания;</w:t>
      </w:r>
    </w:p>
    <w:p w:rsidR="00882E85" w:rsidRDefault="00882E85">
      <w:pPr>
        <w:spacing w:line="2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выражать согласие или несогласие с мнением собеседника в соответствии с правилами ведения диалогической речи;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дифференцировать главную и второстепенную информацию, известную и неизвестную информацию в прослушанном тексте;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проводить самостоятельный поиск текстовой и нетекстовой информации,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отбирать и анализировать полученную информацию;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стилистические ресурсы языка;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28" w:name="page55"/>
      <w:bookmarkEnd w:id="28"/>
      <w:r>
        <w:rPr>
          <w:rFonts w:eastAsia="Times New Roman"/>
          <w:sz w:val="28"/>
          <w:szCs w:val="28"/>
        </w:rPr>
        <w:lastRenderedPageBreak/>
        <w:t>– сохранять стилевое единство при создании текста заданного фун</w:t>
      </w:r>
      <w:r>
        <w:rPr>
          <w:rFonts w:eastAsia="Times New Roman"/>
          <w:sz w:val="28"/>
          <w:szCs w:val="28"/>
        </w:rPr>
        <w:t>кционального стиля;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умениями информационно перерабатывать прочитанные и прослушанные тексты и представлять их в виде тезисов, конспектов,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аннотаций, рефератов;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создавать отзывы и рецензии на предложенный текст;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соблюдать культуру чтения, говорения, аудирования и письма;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соблюдать культуру научного и делового общения в устной и письменной форме, в том числе при обсуждении дискуссионных проблем;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соблюдать нормы речевого поведения в разговорной речи, а такж</w:t>
      </w:r>
      <w:r>
        <w:rPr>
          <w:rFonts w:eastAsia="Times New Roman"/>
          <w:sz w:val="28"/>
          <w:szCs w:val="28"/>
        </w:rPr>
        <w:t>е в учебно-научной и официально-деловой сферах общения;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осуществлять речевой самоконтроль;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совершенствовать орфографические и пунктуационные умения и навыки на основе знаний о нормах русского литературного языка;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нормативны</w:t>
      </w:r>
      <w:r>
        <w:rPr>
          <w:rFonts w:eastAsia="Times New Roman"/>
          <w:sz w:val="28"/>
          <w:szCs w:val="28"/>
        </w:rPr>
        <w:t>е словари и справочники для расширения словарного запаса и спектра используемых языковых средств;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эстетическую сторону речевого высказывания при анализе текстов (в том числе художественной литературы).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получит</w:t>
      </w:r>
      <w:r>
        <w:rPr>
          <w:rFonts w:eastAsia="Times New Roman"/>
          <w:b/>
          <w:bCs/>
          <w:sz w:val="28"/>
          <w:szCs w:val="28"/>
        </w:rPr>
        <w:t xml:space="preserve"> возможность научиться: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проводить комплексный анализ языковых единиц в тексте;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выделять и описывать социальные функции русского языка;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лингвистические эксперименты, связанные с социальными функциями языка,</w:t>
      </w:r>
      <w:r>
        <w:rPr>
          <w:rFonts w:eastAsia="Times New Roman"/>
          <w:i/>
          <w:iCs/>
          <w:sz w:val="28"/>
          <w:szCs w:val="28"/>
        </w:rPr>
        <w:t xml:space="preserve"> и использовать его результаты в практической речевой деятельности;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языковые явления и факты, допускающие неоднозначную интерпретацию;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характеризовать роль форм русского языка в становлении и развитии русского языка;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29" w:name="page57"/>
      <w:bookmarkEnd w:id="29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анализ прочитанных и прослушанных текстов и представлять их в виде доклада, статьи, рецензии, резюме;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проводить комплексный лингвистический анализ текста в соответствии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"/>
        </w:numPr>
        <w:tabs>
          <w:tab w:val="left" w:pos="460"/>
        </w:tabs>
        <w:ind w:left="460" w:hanging="20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его функционально-стилевой и жанровой </w:t>
      </w:r>
      <w:r>
        <w:rPr>
          <w:rFonts w:eastAsia="Times New Roman"/>
          <w:i/>
          <w:iCs/>
          <w:sz w:val="28"/>
          <w:szCs w:val="28"/>
        </w:rPr>
        <w:t>принадлежностью;</w:t>
      </w:r>
    </w:p>
    <w:p w:rsidR="00882E85" w:rsidRDefault="00882E85">
      <w:pPr>
        <w:spacing w:line="17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критически оценивать устный монологический текст и устный диалогический текст;</w:t>
      </w:r>
    </w:p>
    <w:p w:rsidR="00882E85" w:rsidRDefault="00882E85">
      <w:pPr>
        <w:spacing w:line="36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выступать перед аудиторией с текстами различной жанровой принадлежности;</w:t>
      </w:r>
    </w:p>
    <w:p w:rsidR="00882E85" w:rsidRDefault="00882E85">
      <w:pPr>
        <w:spacing w:line="12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осуществлять речевой самоконтроль, самооценку, самокоррекцию;</w:t>
      </w:r>
    </w:p>
    <w:p w:rsidR="00882E85" w:rsidRDefault="00882E85">
      <w:pPr>
        <w:spacing w:line="17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языковые средства с учетом вариативности современного русского языка;</w:t>
      </w:r>
    </w:p>
    <w:p w:rsidR="00882E85" w:rsidRDefault="00882E85">
      <w:pPr>
        <w:spacing w:line="21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проводить анализ коммуникативных качеств и эффективности речи;</w:t>
      </w:r>
    </w:p>
    <w:p w:rsidR="00882E85" w:rsidRDefault="00882E85">
      <w:pPr>
        <w:spacing w:line="17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редактировать устные и письменные тексты различных стилей и жанров на основе знаний о нормах русского </w:t>
      </w:r>
      <w:r>
        <w:rPr>
          <w:rFonts w:eastAsia="Times New Roman"/>
          <w:i/>
          <w:iCs/>
          <w:sz w:val="28"/>
          <w:szCs w:val="28"/>
        </w:rPr>
        <w:t>литературного языка;</w:t>
      </w:r>
    </w:p>
    <w:p w:rsidR="00882E85" w:rsidRDefault="00882E85">
      <w:pPr>
        <w:spacing w:line="36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определять пути совершенствования собственных коммуникативных способностей и культуры речи.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0" w:name="page59"/>
      <w:bookmarkEnd w:id="30"/>
      <w:r>
        <w:rPr>
          <w:rFonts w:eastAsia="Times New Roman"/>
          <w:b/>
          <w:bCs/>
          <w:sz w:val="28"/>
          <w:szCs w:val="28"/>
        </w:rPr>
        <w:lastRenderedPageBreak/>
        <w:t>Литература. Родная литература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7"/>
        </w:numPr>
        <w:tabs>
          <w:tab w:val="left" w:pos="1374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«Литература.</w:t>
      </w:r>
      <w:r>
        <w:rPr>
          <w:rFonts w:eastAsia="Times New Roman"/>
          <w:b/>
          <w:bCs/>
          <w:sz w:val="28"/>
          <w:szCs w:val="28"/>
        </w:rPr>
        <w:t xml:space="preserve"> Родная литертура»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демонстрировать знание произведений русской, родной и мировой литературы, приводя примеры двух или более текстов, затрагивающих общие темы или проблемы;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>в устной и письменной форме обобщать и анализировать свой читательский опыт, а именно: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"/>
        </w:numPr>
        <w:tabs>
          <w:tab w:val="left" w:pos="1300"/>
        </w:tabs>
        <w:ind w:left="1300" w:hanging="32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обосновывать  выбор  художественного  произведения  для  анализа,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приводя в качестве аргумента как тему (темы) произведения, так и его проблематику (содержащиеся в нем</w:t>
      </w:r>
      <w:r>
        <w:rPr>
          <w:rFonts w:eastAsia="Times New Roman"/>
          <w:sz w:val="28"/>
          <w:szCs w:val="28"/>
        </w:rPr>
        <w:t xml:space="preserve"> смыслы и подтексты);</w:t>
      </w:r>
    </w:p>
    <w:p w:rsidR="00882E85" w:rsidRDefault="00882E85">
      <w:pPr>
        <w:spacing w:line="3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"/>
        </w:numPr>
        <w:tabs>
          <w:tab w:val="left" w:pos="1191"/>
        </w:tabs>
        <w:spacing w:line="353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для раскрытия тезисов своего высказывания указание на фрагменты произведения, носящие проблемный характер и требующие анализа;</w:t>
      </w:r>
    </w:p>
    <w:p w:rsidR="00882E85" w:rsidRDefault="00882E85">
      <w:pPr>
        <w:spacing w:line="10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 w:rsidP="005C4734">
      <w:pPr>
        <w:numPr>
          <w:ilvl w:val="0"/>
          <w:numId w:val="19"/>
        </w:numPr>
        <w:tabs>
          <w:tab w:val="left" w:pos="1260"/>
        </w:tabs>
        <w:ind w:left="1260" w:hanging="28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давать  объективное  изложение  текста:  характеризуя  произведение,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выделять две (или </w:t>
      </w:r>
      <w:r>
        <w:rPr>
          <w:rFonts w:eastAsia="Times New Roman"/>
          <w:sz w:val="28"/>
          <w:szCs w:val="28"/>
        </w:rPr>
        <w:t>более) основные темы или идеи произведения, показывать их развитие в ходе сюжета, их взаимодействие и взаимовлияние, в итоге раскрывая сложность художественного мира произведения;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"/>
        </w:numPr>
        <w:tabs>
          <w:tab w:val="left" w:pos="1172"/>
        </w:tabs>
        <w:spacing w:line="354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анализировать жанрово-родовой выбор автора, раскрывать особенности развития</w:t>
      </w:r>
      <w:r>
        <w:rPr>
          <w:rFonts w:eastAsia="Times New Roman"/>
          <w:sz w:val="28"/>
          <w:szCs w:val="28"/>
        </w:rPr>
        <w:t xml:space="preserve"> и связей элементов художественного мира произведения: места и времени действия, способы изображения действия и его развития,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способы введения персонажей и средства раскрытия и/или развития их характеров;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1"/>
        </w:numPr>
        <w:tabs>
          <w:tab w:val="left" w:pos="1239"/>
        </w:tabs>
        <w:spacing w:line="355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определять контекстуальное значение слов и фраз, </w:t>
      </w:r>
      <w:r>
        <w:rPr>
          <w:rFonts w:eastAsia="Times New Roman"/>
          <w:sz w:val="28"/>
          <w:szCs w:val="28"/>
        </w:rPr>
        <w:t>используемых в художественном произведении (включая переносные и коннотативные значения), оценивать их художественную выразительность с точки зрения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bookmarkStart w:id="31" w:name="page61"/>
      <w:bookmarkEnd w:id="31"/>
      <w:r>
        <w:rPr>
          <w:rFonts w:eastAsia="Times New Roman"/>
          <w:sz w:val="28"/>
          <w:szCs w:val="28"/>
        </w:rPr>
        <w:lastRenderedPageBreak/>
        <w:t>новизны, эмоциональной и смысловой наполненности, эстетической значимости;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"/>
        </w:numPr>
        <w:tabs>
          <w:tab w:val="left" w:pos="1354"/>
        </w:tabs>
        <w:spacing w:line="358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анализировать авторский выбор определенных композиционных решений в произведении, раскрывая, как взаиморасположение и взаимосвязь определенных частей текста способствует формированию его общей структуры и обусловливает эстетическое воздействие на читателя </w:t>
      </w:r>
      <w:r>
        <w:rPr>
          <w:rFonts w:eastAsia="Times New Roman"/>
          <w:sz w:val="28"/>
          <w:szCs w:val="28"/>
        </w:rPr>
        <w:t>(например, выбор определенного зачина и концовки произведения, выбор между счастливой или трагической развязкой,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открытым или закрытым финалом);</w:t>
      </w:r>
    </w:p>
    <w:p w:rsidR="00882E85" w:rsidRDefault="00882E85">
      <w:pPr>
        <w:spacing w:line="18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"/>
        </w:numPr>
        <w:tabs>
          <w:tab w:val="left" w:pos="1167"/>
        </w:tabs>
        <w:spacing w:line="353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анализировать случаи, когда для осмысления точки зрения автора и/или героев требуется отличать то, что прямо </w:t>
      </w:r>
      <w:r>
        <w:rPr>
          <w:rFonts w:eastAsia="Times New Roman"/>
          <w:sz w:val="28"/>
          <w:szCs w:val="28"/>
        </w:rPr>
        <w:t>заявлено в тексте, от того, что в нем подразумевается (например, ирония, сатира, сарказм, аллегория,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гипербола и т.п.);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осуществлять следующую продуктивную деятельность:</w:t>
      </w:r>
    </w:p>
    <w:p w:rsidR="00882E85" w:rsidRDefault="00882E85">
      <w:pPr>
        <w:spacing w:line="166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980"/>
        <w:jc w:val="both"/>
        <w:rPr>
          <w:sz w:val="20"/>
          <w:szCs w:val="20"/>
        </w:rPr>
      </w:pPr>
      <w:r>
        <w:rPr>
          <w:rFonts w:ascii="Arial" w:eastAsia="Arial" w:hAnsi="Arial" w:cs="Arial"/>
          <w:b/>
          <w:bCs/>
          <w:sz w:val="28"/>
          <w:szCs w:val="28"/>
        </w:rPr>
        <w:t>•</w:t>
      </w:r>
      <w:r>
        <w:rPr>
          <w:rFonts w:eastAsia="Times New Roman"/>
          <w:sz w:val="28"/>
          <w:szCs w:val="28"/>
        </w:rPr>
        <w:t xml:space="preserve"> давать развернутые ответы на вопросы об изучаемом на уроке произведении или с</w:t>
      </w:r>
      <w:r>
        <w:rPr>
          <w:rFonts w:eastAsia="Times New Roman"/>
          <w:sz w:val="28"/>
          <w:szCs w:val="28"/>
        </w:rPr>
        <w:t>оздавать небольшие рецензии на самостоятельно прочитанные произведения, демонстрируя целостное восприятие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9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художественного мира произведения, понимание принадлежности произведения к литературному направлению (течению) и культурно-исторической эпохе (</w:t>
      </w:r>
      <w:r>
        <w:rPr>
          <w:rFonts w:eastAsia="Times New Roman"/>
          <w:sz w:val="28"/>
          <w:szCs w:val="28"/>
        </w:rPr>
        <w:t>периоду);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"/>
        </w:numPr>
        <w:tabs>
          <w:tab w:val="left" w:pos="1300"/>
        </w:tabs>
        <w:ind w:left="1300" w:hanging="32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 проектные  работы  в  сфере  литературы  и  искусства,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предлагать свои собственные обоснованные интерпретации литературных произведений.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давать историко-культурный комме</w:t>
      </w:r>
      <w:r>
        <w:rPr>
          <w:rFonts w:eastAsia="Times New Roman"/>
          <w:i/>
          <w:iCs/>
          <w:sz w:val="28"/>
          <w:szCs w:val="28"/>
        </w:rPr>
        <w:t>нтарий к тексту произведения (в том числе и с использованием ресурсов музея, специализированной библиотеки,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исторических документов и т. п.);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32" w:name="page63"/>
      <w:bookmarkEnd w:id="32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анализировать художественное произведение в сочетании воплощения в нем объективных </w:t>
      </w:r>
      <w:r>
        <w:rPr>
          <w:rFonts w:eastAsia="Times New Roman"/>
          <w:i/>
          <w:iCs/>
          <w:sz w:val="28"/>
          <w:szCs w:val="28"/>
        </w:rPr>
        <w:t>законов литературного развития и субъективных черт авторской индивидуальности;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художественное произведение во взаимосвязи литературы с другими областями гуманитарного знания (философией,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историей, психологией и др.);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одну</w:t>
      </w:r>
      <w:r>
        <w:rPr>
          <w:rFonts w:eastAsia="Times New Roman"/>
          <w:i/>
          <w:iCs/>
          <w:sz w:val="28"/>
          <w:szCs w:val="28"/>
        </w:rPr>
        <w:t xml:space="preserve"> из интерпретаций эпического, драматического или лирического произведения (например, кинофильм или театральную постановку;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запись художественного чтения; серию иллюстраций к произведению), оценивая, как интерпретируется исходный текст.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Выпускник на базов</w:t>
      </w:r>
      <w:r>
        <w:rPr>
          <w:rFonts w:eastAsia="Times New Roman"/>
          <w:b/>
          <w:bCs/>
          <w:i/>
          <w:iCs/>
          <w:sz w:val="28"/>
          <w:szCs w:val="28"/>
        </w:rPr>
        <w:t>ом уровне получит возможность узнать: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 месте и значении русской литературы в мировой литературе;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 произведениях новейшей отечественной и мировой литературы;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 важнейших литературных ресурсах, в том числе в сети Интернет;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 историко-</w:t>
      </w:r>
      <w:r>
        <w:rPr>
          <w:rFonts w:eastAsia="Times New Roman"/>
          <w:i/>
          <w:iCs/>
          <w:sz w:val="28"/>
          <w:szCs w:val="28"/>
        </w:rPr>
        <w:t>культурном подходе в литературоведении;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 историко-литературном процессе XIX и XX веков;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 наиболее ярких или характерных чертах литературных направлений или течений;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имена ведущих писателей, значимые факты их творческой биографии,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названия </w:t>
      </w:r>
      <w:r>
        <w:rPr>
          <w:rFonts w:eastAsia="Times New Roman"/>
          <w:i/>
          <w:iCs/>
          <w:sz w:val="28"/>
          <w:szCs w:val="28"/>
        </w:rPr>
        <w:t>ключевых произведений, имена героев, ставших «вечными образами» или именами нарицательными в общемировой и отечественной культуре;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 соотношении и взаимосвязях литературы с историческим периодом,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эпохой.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демонстрировать знание произведений русской, родной и мировой литературы в соответствии с материалом, обеспечивающим углубленное изучение предмета;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 устной и письменной форме анализировать: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5"/>
        </w:numPr>
        <w:tabs>
          <w:tab w:val="left" w:pos="1316"/>
        </w:tabs>
        <w:spacing w:line="348" w:lineRule="auto"/>
        <w:ind w:left="980" w:hanging="9"/>
        <w:rPr>
          <w:rFonts w:ascii="Arial" w:eastAsia="Arial" w:hAnsi="Arial" w:cs="Arial"/>
          <w:b/>
          <w:bCs/>
          <w:sz w:val="28"/>
          <w:szCs w:val="28"/>
        </w:rPr>
      </w:pPr>
      <w:bookmarkStart w:id="33" w:name="page65"/>
      <w:bookmarkEnd w:id="33"/>
      <w:r>
        <w:rPr>
          <w:rFonts w:eastAsia="Times New Roman"/>
          <w:sz w:val="28"/>
          <w:szCs w:val="28"/>
        </w:rPr>
        <w:lastRenderedPageBreak/>
        <w:t xml:space="preserve">конкретные произведения с </w:t>
      </w:r>
      <w:r>
        <w:rPr>
          <w:rFonts w:eastAsia="Times New Roman"/>
          <w:sz w:val="28"/>
          <w:szCs w:val="28"/>
        </w:rPr>
        <w:t>использованием различных научных методов, методик и практик чтения;</w:t>
      </w:r>
    </w:p>
    <w:p w:rsidR="00882E85" w:rsidRDefault="00882E85">
      <w:pPr>
        <w:spacing w:line="17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 w:rsidP="005C4734">
      <w:pPr>
        <w:numPr>
          <w:ilvl w:val="0"/>
          <w:numId w:val="25"/>
        </w:numPr>
        <w:tabs>
          <w:tab w:val="left" w:pos="1180"/>
        </w:tabs>
        <w:ind w:left="1180" w:hanging="20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конкретные произведения во взаимосвязи с другими видами искусства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(театром, кино и др.) и отраслями знания (историей, философией, педагогикой, психологией и др.);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6"/>
        </w:numPr>
        <w:tabs>
          <w:tab w:val="left" w:pos="1215"/>
        </w:tabs>
        <w:spacing w:line="357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несколько различных ин</w:t>
      </w:r>
      <w:r>
        <w:rPr>
          <w:rFonts w:eastAsia="Times New Roman"/>
          <w:sz w:val="28"/>
          <w:szCs w:val="28"/>
        </w:rPr>
        <w:t>терпретаций эпического, драматического или лирического произведения (например, кинофильм или театральную постановку; запись художественного чтения; серию иллюстраций к произведению), оценивая, как каждая версия интерпретирует исходный текст;</w:t>
      </w:r>
    </w:p>
    <w:p w:rsidR="00882E85" w:rsidRDefault="00882E85">
      <w:pPr>
        <w:spacing w:line="18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ориентироваться в историко-литературном процессе XIX–ХХ веков и современном литературном процессе, опираясь на:</w:t>
      </w:r>
    </w:p>
    <w:p w:rsidR="00882E85" w:rsidRDefault="00882E85">
      <w:pPr>
        <w:spacing w:line="38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 w:rsidP="005C4734">
      <w:pPr>
        <w:numPr>
          <w:ilvl w:val="1"/>
          <w:numId w:val="26"/>
        </w:numPr>
        <w:tabs>
          <w:tab w:val="left" w:pos="1201"/>
        </w:tabs>
        <w:spacing w:line="356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понятие об основных литературных направлениях, течениях, ведущих литературных группах (уметь определять наиболее яркие или характерные черты н</w:t>
      </w:r>
      <w:r>
        <w:rPr>
          <w:rFonts w:eastAsia="Times New Roman"/>
          <w:sz w:val="28"/>
          <w:szCs w:val="28"/>
        </w:rPr>
        <w:t>аправления или течения в конкретном тексте, в том числе прежде неизвестном), знание о составе ведущих литературных групп, о литературной борьбе и взаимодействии между ними (например,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 полемике символистов и футуристов, сторонников «гражданской» и «чистой</w:t>
      </w:r>
      <w:r>
        <w:rPr>
          <w:rFonts w:eastAsia="Times New Roman"/>
          <w:sz w:val="28"/>
          <w:szCs w:val="28"/>
        </w:rPr>
        <w:t>» поэзии и др.);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"/>
        </w:numPr>
        <w:tabs>
          <w:tab w:val="left" w:pos="1200"/>
        </w:tabs>
        <w:ind w:left="1200" w:hanging="22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знание имен и творческих биографий наиболее известных писателей,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критиков, литературных героев, а также названий самых значительных произведений;</w:t>
      </w:r>
    </w:p>
    <w:p w:rsidR="00882E85" w:rsidRDefault="00882E85">
      <w:pPr>
        <w:spacing w:line="38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8"/>
        </w:numPr>
        <w:tabs>
          <w:tab w:val="left" w:pos="1186"/>
        </w:tabs>
        <w:spacing w:line="345" w:lineRule="auto"/>
        <w:ind w:left="980" w:hanging="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представление о значимости и актуальности произведений в контексте эпохи их появления;</w:t>
      </w:r>
    </w:p>
    <w:p w:rsidR="00882E85" w:rsidRDefault="00882E85">
      <w:pPr>
        <w:spacing w:line="42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 w:rsidP="005C4734">
      <w:pPr>
        <w:numPr>
          <w:ilvl w:val="1"/>
          <w:numId w:val="28"/>
        </w:numPr>
        <w:tabs>
          <w:tab w:val="left" w:pos="1158"/>
        </w:tabs>
        <w:spacing w:line="345" w:lineRule="auto"/>
        <w:ind w:left="980" w:hanging="9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зн</w:t>
      </w:r>
      <w:r>
        <w:rPr>
          <w:rFonts w:eastAsia="Times New Roman"/>
          <w:sz w:val="28"/>
          <w:szCs w:val="28"/>
        </w:rPr>
        <w:t>ания об истории создания изучаемых произведений и об особенностях восприятия произведений читателями в исторической динамике;</w:t>
      </w:r>
    </w:p>
    <w:p w:rsidR="00882E85" w:rsidRDefault="00882E85">
      <w:pPr>
        <w:spacing w:line="37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 обобщать и анализировать свой читательский опыт (в том числе и опыт самостоятельного чтения):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9"/>
        </w:numPr>
        <w:tabs>
          <w:tab w:val="left" w:pos="1244"/>
        </w:tabs>
        <w:spacing w:line="357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bookmarkStart w:id="34" w:name="page67"/>
      <w:bookmarkEnd w:id="34"/>
      <w:r>
        <w:rPr>
          <w:rFonts w:eastAsia="Times New Roman"/>
          <w:sz w:val="28"/>
          <w:szCs w:val="28"/>
        </w:rPr>
        <w:lastRenderedPageBreak/>
        <w:t>давать развернутые ответы на вопросы с использованием научного аппарата литературоведения и литературной критики, демонстрируя целостное восприятие художественного мира произведения на разных его уровнях в их единстве и взаимосвязи и понимание принадлежнос</w:t>
      </w:r>
      <w:r>
        <w:rPr>
          <w:rFonts w:eastAsia="Times New Roman"/>
          <w:sz w:val="28"/>
          <w:szCs w:val="28"/>
        </w:rPr>
        <w:t>ти произведения к литературному направлению (течению) и культурно-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исторической эпохе (периоду);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осуществлять следующую продуктивную деятельность:</w:t>
      </w:r>
    </w:p>
    <w:p w:rsidR="00882E85" w:rsidRDefault="00882E85">
      <w:pPr>
        <w:spacing w:line="183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30"/>
        </w:numPr>
        <w:tabs>
          <w:tab w:val="left" w:pos="1350"/>
        </w:tabs>
        <w:spacing w:line="353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проектные и исследовательские литературоведческие работы, самостоятельно определяя их темати</w:t>
      </w:r>
      <w:r>
        <w:rPr>
          <w:rFonts w:eastAsia="Times New Roman"/>
          <w:sz w:val="28"/>
          <w:szCs w:val="28"/>
        </w:rPr>
        <w:t>ку, методы и планируемые результаты;</w:t>
      </w:r>
    </w:p>
    <w:p w:rsidR="00882E85" w:rsidRDefault="00882E85">
      <w:pPr>
        <w:spacing w:line="27" w:lineRule="exact"/>
        <w:rPr>
          <w:rFonts w:ascii="Arial" w:eastAsia="Arial" w:hAnsi="Arial" w:cs="Arial"/>
          <w:b/>
          <w:bCs/>
          <w:sz w:val="28"/>
          <w:szCs w:val="28"/>
        </w:rPr>
      </w:pPr>
    </w:p>
    <w:p w:rsidR="00882E85" w:rsidRDefault="005C4734" w:rsidP="005C4734">
      <w:pPr>
        <w:numPr>
          <w:ilvl w:val="1"/>
          <w:numId w:val="30"/>
        </w:numPr>
        <w:tabs>
          <w:tab w:val="left" w:pos="1162"/>
        </w:tabs>
        <w:spacing w:line="354" w:lineRule="auto"/>
        <w:ind w:left="980" w:hanging="9"/>
        <w:jc w:val="both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давать историко-культурный комментарий к тексту произведения (в том числе и с использованием ресурсов музея, специализированной библиотеки, исторических документов и др.).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Выпускник на углубленном уровне получит </w:t>
      </w:r>
      <w:r>
        <w:rPr>
          <w:rFonts w:eastAsia="Times New Roman"/>
          <w:b/>
          <w:bCs/>
          <w:sz w:val="28"/>
          <w:szCs w:val="28"/>
        </w:rPr>
        <w:t>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в своей исследовательской и проектной деятельности ресурсы современного литературного процесса и научной жизни филологического сообщества, в том числе в сети Интернет;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опираться в своей деятельности на ведущие напр</w:t>
      </w:r>
      <w:r>
        <w:rPr>
          <w:rFonts w:eastAsia="Times New Roman"/>
          <w:i/>
          <w:iCs/>
          <w:sz w:val="28"/>
          <w:szCs w:val="28"/>
        </w:rPr>
        <w:t>авления литературоведения, в том числе современного, на работы крупнейших литературоведов и критиков XIX–XXI вв.;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пополнять и обогащать свои представления об основных закономерностях литературного процесса, в том числе современного, в его динамике;</w:t>
      </w:r>
    </w:p>
    <w:p w:rsidR="00882E85" w:rsidRDefault="00882E85">
      <w:pPr>
        <w:spacing w:line="38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принимать    участие    в    научных    и    творческих    мероприятиях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(конференциях, конкурсах, летних школах и пр.) для молодых ученых в различных ролях (докладчик, содокладчик, дискутант и др.), представляя результаты своих исследований в виде научны</w:t>
      </w:r>
      <w:r>
        <w:rPr>
          <w:rFonts w:eastAsia="Times New Roman"/>
          <w:i/>
          <w:iCs/>
          <w:sz w:val="28"/>
          <w:szCs w:val="28"/>
        </w:rPr>
        <w:t>х докладов и статей в специализированных изданиях.</w:t>
      </w:r>
    </w:p>
    <w:p w:rsidR="00882E85" w:rsidRDefault="00882E85">
      <w:pPr>
        <w:spacing w:line="1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5" w:name="page69"/>
      <w:bookmarkEnd w:id="35"/>
      <w:r>
        <w:rPr>
          <w:rFonts w:eastAsia="Times New Roman"/>
          <w:b/>
          <w:bCs/>
          <w:sz w:val="28"/>
          <w:szCs w:val="28"/>
        </w:rPr>
        <w:lastRenderedPageBreak/>
        <w:t>Иностранный язык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"/>
        </w:numPr>
        <w:tabs>
          <w:tab w:val="left" w:pos="1359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«Иностранный язык» (английский)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Коммуникативные умения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Говорение, диалогическая речь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Вести диалог/полилог в ситуациях неофициального общения в рамках изученной тематики;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 помощи разнообразных языковых средств без подготовки инициировать,</w:t>
      </w:r>
      <w:r>
        <w:rPr>
          <w:rFonts w:eastAsia="Times New Roman"/>
          <w:sz w:val="28"/>
          <w:szCs w:val="28"/>
        </w:rPr>
        <w:t xml:space="preserve"> поддерживать и заканчивать беседу на темы, включенные в раздел «Предметное содержание речи»;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выражать и аргументировать личную точку зрения;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запрашивать информацию и обмениваться информацией в пределах изученной тематики;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обращаться за разъяс</w:t>
      </w:r>
      <w:r>
        <w:rPr>
          <w:rFonts w:eastAsia="Times New Roman"/>
          <w:sz w:val="28"/>
          <w:szCs w:val="28"/>
        </w:rPr>
        <w:t>нениями, уточняя интересующую информацию.</w:t>
      </w:r>
    </w:p>
    <w:p w:rsidR="00882E85" w:rsidRDefault="00882E85">
      <w:pPr>
        <w:spacing w:line="167" w:lineRule="exact"/>
        <w:rPr>
          <w:sz w:val="20"/>
          <w:szCs w:val="20"/>
        </w:rPr>
      </w:pPr>
    </w:p>
    <w:p w:rsidR="00882E85" w:rsidRDefault="005C4734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Говорение, монологическая речь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Формулировать несложные связные высказывания с использованием основных коммуникативных типов речи (описание, повествование,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рассуждение, характеристика) в рамках тем, включенных </w:t>
      </w:r>
      <w:r>
        <w:rPr>
          <w:rFonts w:eastAsia="Times New Roman"/>
          <w:sz w:val="28"/>
          <w:szCs w:val="28"/>
        </w:rPr>
        <w:t>в раздел «Предметное содержание речи»;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tabs>
          <w:tab w:val="left" w:pos="940"/>
          <w:tab w:val="left" w:pos="3380"/>
          <w:tab w:val="left" w:pos="5600"/>
          <w:tab w:val="left" w:pos="8140"/>
        </w:tabs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передавать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основное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содержание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прочитанного/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увиденного/услышанного;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давать краткие описания и/или комментарии с опорой на нелинейный текст (таблицы, графики);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строить высказывание на основе изображения с опорой или без опоры на ключевые слова/план/вопросы.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Аудирование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36" w:name="page71"/>
      <w:bookmarkEnd w:id="36"/>
      <w:r>
        <w:rPr>
          <w:rFonts w:eastAsia="Times New Roman"/>
          <w:sz w:val="28"/>
          <w:szCs w:val="28"/>
        </w:rPr>
        <w:lastRenderedPageBreak/>
        <w:t>– Понимать основное содержание несложных аутентичных аудиотекстов различных стилей и жанров монологического и диалог</w:t>
      </w:r>
      <w:r>
        <w:rPr>
          <w:rFonts w:eastAsia="Times New Roman"/>
          <w:sz w:val="28"/>
          <w:szCs w:val="28"/>
        </w:rPr>
        <w:t>ического характера в рамках изученной тематики с четким нормативным произношением;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выборочное понимание запрашиваемой информации из несложных аутентичных аудиотекстов различных жанров монологического и диалогического характера в рамках изученной тематик</w:t>
      </w:r>
      <w:r>
        <w:rPr>
          <w:rFonts w:eastAsia="Times New Roman"/>
          <w:sz w:val="28"/>
          <w:szCs w:val="28"/>
        </w:rPr>
        <w:t>и, характеризующихся четким нормативным произношением.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Чтение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Читать и понимать несложные аутентичные тексты различных стилей и жанров, используя основные виды чтения (ознакомительное, изучающее,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поисковое/просмотровое)</w:t>
      </w:r>
      <w:r>
        <w:rPr>
          <w:rFonts w:eastAsia="Times New Roman"/>
          <w:sz w:val="28"/>
          <w:szCs w:val="28"/>
        </w:rPr>
        <w:t xml:space="preserve"> в зависимости от коммуникативной задачи;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отделять в несложных аутентичных текстах различных стилей и жанров главную информацию от второстепенной, выявлять наиболее значимые факты.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Письмо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Писать несложные связные тексты по изученной тематике;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</w:t>
      </w:r>
      <w:r>
        <w:rPr>
          <w:rFonts w:eastAsia="Times New Roman"/>
          <w:sz w:val="28"/>
          <w:szCs w:val="28"/>
        </w:rPr>
        <w:t>исать личное (электронное) письмо, заполнять анкету, письменно излагать сведения о себе в форме, принятой в стране/странах изучаемого языка;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письменно выражать свою точку зрения в рамках тем, включенных в раздел «Предметное содержание речи»,</w:t>
      </w:r>
      <w:r>
        <w:rPr>
          <w:rFonts w:eastAsia="Times New Roman"/>
          <w:sz w:val="28"/>
          <w:szCs w:val="28"/>
        </w:rPr>
        <w:t xml:space="preserve"> в форме рассуждения, приводя аргументы и примеры.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Языковые навыки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Орфография и пунктуация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Владеть орфографическими навыками в рамках тем, включенных в раздел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«Предметное содержание речи»;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расставлять в тексте знаки препинания в соответствии с нормами пунктуации.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7" w:name="page73"/>
      <w:bookmarkEnd w:id="37"/>
      <w:r>
        <w:rPr>
          <w:rFonts w:eastAsia="Times New Roman"/>
          <w:b/>
          <w:bCs/>
          <w:sz w:val="28"/>
          <w:szCs w:val="28"/>
        </w:rPr>
        <w:lastRenderedPageBreak/>
        <w:t>Фонетическая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слухопроизносительными навыками в рамках тем, включенных в раздел «Предметное содержание речи»;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владеть навыками ритмико-интонационного оформления речи в зависимости от коммуникативной ситуации.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Лексическая сторона речи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Распознавать и употреблять в речи лексические единицы в рамках тем,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включенных в раздел «Предметное содержание речи»;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</w:t>
      </w:r>
      <w:r>
        <w:rPr>
          <w:rFonts w:eastAsia="Times New Roman"/>
          <w:sz w:val="28"/>
          <w:szCs w:val="28"/>
        </w:rPr>
        <w:t>познавать и употреблять в речи наиболее распространенные фразовые глаголы;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принадлежность слов к частям речи по аффиксам;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догадываться о значении отдельных слов на основе сходства с родным языком, по словообразовательным элементам и конт</w:t>
      </w:r>
      <w:r>
        <w:rPr>
          <w:rFonts w:eastAsia="Times New Roman"/>
          <w:sz w:val="28"/>
          <w:szCs w:val="28"/>
        </w:rPr>
        <w:t>ексту;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и употреблять различные средства связи в тексте для обеспечения его целостности (firstly, to begin with, however, as for me, finally, at last, etc.).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Грамматическая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Оперировать в процессе устного и письменного общения основными синтактическими конструкциями в соответствии с коммуникативной задачей;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 в  речи  различные  коммуникативные  типы  предложений: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утвердительные, вопросительные (общий, специа</w:t>
      </w:r>
      <w:r>
        <w:rPr>
          <w:rFonts w:eastAsia="Times New Roman"/>
          <w:sz w:val="28"/>
          <w:szCs w:val="28"/>
        </w:rPr>
        <w:t>льный, альтернативный, разделительный вопросы), отрицательные, побудительные (в утвердительной и отрицательной формах);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употреблять в речи распространенные и нераспространенные простые предложения, в том числе с несколькими обстоятельствами, следующими </w:t>
      </w:r>
      <w:r>
        <w:rPr>
          <w:rFonts w:eastAsia="Times New Roman"/>
          <w:sz w:val="28"/>
          <w:szCs w:val="28"/>
        </w:rPr>
        <w:t>в определенном порядке (We moved to a new house last year);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сложноподчиненные предложения с союзами и союзными словами what, when, why, which, that, who, if, because, that’s why, than, so, for, since, during, so that, unless;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38" w:name="page75"/>
      <w:bookmarkEnd w:id="38"/>
      <w:r>
        <w:rPr>
          <w:rFonts w:eastAsia="Times New Roman"/>
          <w:sz w:val="28"/>
          <w:szCs w:val="28"/>
        </w:rPr>
        <w:lastRenderedPageBreak/>
        <w:t>– употреблять в речи сложносочиненные предложения с сочинительными союзами and, but, or;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условные предложения реального (Conditional I – If I see Jim, I’ll invite him to our school party) и нереального характера</w:t>
      </w:r>
      <w:r>
        <w:rPr>
          <w:rFonts w:eastAsia="Times New Roman"/>
          <w:sz w:val="28"/>
          <w:szCs w:val="28"/>
        </w:rPr>
        <w:t xml:space="preserve"> (Conditional II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If I were you, I would start learning French);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предложения с конструкцией I wish (I wish I had my own room);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предложения с конструкцией so/such (I was so busy that I forgot to phone my parents</w:t>
      </w:r>
      <w:r>
        <w:rPr>
          <w:rFonts w:eastAsia="Times New Roman"/>
          <w:sz w:val="28"/>
          <w:szCs w:val="28"/>
        </w:rPr>
        <w:t>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конструкции с герундием: to love / hate doing something; stop talking;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конструкции с инфинитивом: want to do, learn to speak;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инфинитив цели (I called to cancel our lesson);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</w:t>
      </w:r>
      <w:r>
        <w:rPr>
          <w:rFonts w:eastAsia="Times New Roman"/>
          <w:sz w:val="28"/>
          <w:szCs w:val="28"/>
        </w:rPr>
        <w:t>еблять в речи конструкцию it takes me … to do something;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косвенную речь;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использовать в речи глаголы в наиболее употребляемых временных формах: Present Simple, Present Continuous, Future Simple, Past Simple, Past Continuous, Present </w:t>
      </w:r>
      <w:r>
        <w:rPr>
          <w:rFonts w:eastAsia="Times New Roman"/>
          <w:sz w:val="28"/>
          <w:szCs w:val="28"/>
        </w:rPr>
        <w:t>Perfect, Present Perfect Continuous, Past Perfect;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страдательный залог в формах наиболее используемых времен: Present Simple, Present Continuous, Past Simple, Present Perfect;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употреблять в речи различные грамматические средства для выражения будущего времени – to be going to, Present Continuous; Present Simple;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модальные глаголы и их эквиваленты (may, can/be able to, must/have to/should; need, shall, coul</w:t>
      </w:r>
      <w:r>
        <w:rPr>
          <w:rFonts w:eastAsia="Times New Roman"/>
          <w:sz w:val="28"/>
          <w:szCs w:val="28"/>
        </w:rPr>
        <w:t>d, might, would);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согласовывать времена в рамках сложного предложения в плане настоящего и прошлого;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39" w:name="page77"/>
      <w:bookmarkEnd w:id="39"/>
      <w:r>
        <w:rPr>
          <w:rFonts w:eastAsia="Times New Roman"/>
          <w:sz w:val="28"/>
          <w:szCs w:val="28"/>
        </w:rPr>
        <w:lastRenderedPageBreak/>
        <w:t>– употреблять в речи имена существительные в единственном числе и во множественном числе, образованные по правилу,</w:t>
      </w:r>
      <w:r>
        <w:rPr>
          <w:rFonts w:eastAsia="Times New Roman"/>
          <w:sz w:val="28"/>
          <w:szCs w:val="28"/>
        </w:rPr>
        <w:t xml:space="preserve"> и исключения;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определенный/неопределенный/нулевой артикль;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употреблятьвречиличные,притяжательные,</w:t>
      </w:r>
      <w:r>
        <w:rPr>
          <w:rFonts w:eastAsia="Times New Roman"/>
          <w:sz w:val="27"/>
          <w:szCs w:val="27"/>
        </w:rPr>
        <w:t>указательные,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неопределенные, относительные, вопросительные местоимения;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94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имена прилагательные в положитель</w:t>
      </w:r>
      <w:r>
        <w:rPr>
          <w:rFonts w:eastAsia="Times New Roman"/>
          <w:sz w:val="28"/>
          <w:szCs w:val="28"/>
        </w:rPr>
        <w:t>ной, сравнительной и превосходной степенях, образованные по правилу, и исключения;</w:t>
      </w:r>
    </w:p>
    <w:p w:rsidR="00882E85" w:rsidRDefault="00882E85">
      <w:pPr>
        <w:spacing w:line="39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употреблять в речи наречия в положительной, сравнительной и превосходной степенях, а также наречия, выражающие количество (many / much, few / a few, little / a little) и </w:t>
      </w:r>
      <w:r>
        <w:rPr>
          <w:rFonts w:eastAsia="Times New Roman"/>
          <w:sz w:val="28"/>
          <w:szCs w:val="28"/>
        </w:rPr>
        <w:t>наречия, выражающие время;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предлоги, выражающие направление движения, время и место действия.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Коммуникативные умения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Говорение, диалогическая речь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Вести диалог/полилог в </w:t>
      </w:r>
      <w:r>
        <w:rPr>
          <w:rFonts w:eastAsia="Times New Roman"/>
          <w:i/>
          <w:iCs/>
          <w:sz w:val="28"/>
          <w:szCs w:val="28"/>
        </w:rPr>
        <w:t>ситуациях официального общения в рамках изученной тематики; кратко комментировать точку зрения другого человека;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подготовленное интервью, проверяя и получая подтверждение какой-либо информации;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обмениваться информацией, проверять и подтверж</w:t>
      </w:r>
      <w:r>
        <w:rPr>
          <w:rFonts w:eastAsia="Times New Roman"/>
          <w:i/>
          <w:iCs/>
          <w:sz w:val="28"/>
          <w:szCs w:val="28"/>
        </w:rPr>
        <w:t>дать собранную фактическую информацию.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Говорение, монологическая речь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Резюмировать прослушанный/прочитанный текст;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обобщать информацию на основе прочитанного/прослушанного текста.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Аудирование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Полно и точно воспринимать информацию в </w:t>
      </w:r>
      <w:r>
        <w:rPr>
          <w:rFonts w:eastAsia="Times New Roman"/>
          <w:i/>
          <w:iCs/>
          <w:sz w:val="28"/>
          <w:szCs w:val="28"/>
        </w:rPr>
        <w:t>распространенных коммуникативных ситуациях;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40" w:name="page79"/>
      <w:bookmarkEnd w:id="40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обобщать прослушанную информацию и выявлять факты в соответствии с поставленной задачей/вопросом.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Чтение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Читать и понимать несложные аутентичные тексты различных стилей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жанров и</w:t>
      </w:r>
      <w:r>
        <w:rPr>
          <w:rFonts w:eastAsia="Times New Roman"/>
          <w:i/>
          <w:iCs/>
          <w:sz w:val="28"/>
          <w:szCs w:val="28"/>
        </w:rPr>
        <w:t xml:space="preserve"> отвечать на ряд уточняющих вопросов.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Письмо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Писать краткий отзыв на фильм, книгу или пьесу.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3" w:lineRule="exact"/>
        <w:rPr>
          <w:sz w:val="20"/>
          <w:szCs w:val="20"/>
        </w:rPr>
      </w:pPr>
    </w:p>
    <w:p w:rsidR="00882E85" w:rsidRDefault="005C4734">
      <w:pPr>
        <w:spacing w:line="371" w:lineRule="auto"/>
        <w:ind w:left="980" w:right="532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7"/>
          <w:szCs w:val="27"/>
        </w:rPr>
        <w:t>Языковые навыки Фонетическая сторона речи</w:t>
      </w: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Произносить звуки английского языка четко, естественным произношением, не допуская ярко выраженного акцента.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Орфография и пунктуация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Владеть орфографическими навыками;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расставлять в тексте знаки препинания в соответствии с нормами пунктуации.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Лексическая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фразовые глаголы по широкому спектру тем, уместно употребляя их в соотве</w:t>
      </w:r>
      <w:r>
        <w:rPr>
          <w:rFonts w:eastAsia="Times New Roman"/>
          <w:i/>
          <w:iCs/>
          <w:sz w:val="28"/>
          <w:szCs w:val="28"/>
        </w:rPr>
        <w:t>тствии со стилем речи;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узнавать  и  использовать  в  речи  устойчивые  выражения  и  фразы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(collocations).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Грамматическая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в речи модальные глаголы для выражения возможности или вероятности в прошедшем времени</w:t>
      </w:r>
      <w:r>
        <w:rPr>
          <w:rFonts w:eastAsia="Times New Roman"/>
          <w:i/>
          <w:iCs/>
          <w:sz w:val="28"/>
          <w:szCs w:val="28"/>
        </w:rPr>
        <w:t xml:space="preserve"> (could + have done; might + have done);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употреблять в речи структуру have/get + something + Participle II (causative form) как эквивалент страдательного залога;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употреблять в речи эмфатические конструкции типа It’s him who… It’s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time you did </w:t>
      </w:r>
      <w:r>
        <w:rPr>
          <w:rFonts w:eastAsia="Times New Roman"/>
          <w:i/>
          <w:iCs/>
          <w:sz w:val="28"/>
          <w:szCs w:val="28"/>
        </w:rPr>
        <w:t>smth;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употреблять в речи все формы страдательного залога;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41" w:name="page81"/>
      <w:bookmarkEnd w:id="41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употреблять в речи времена Past Perfect и Past Perfect Continuous;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употреблять  в  речи  условные  предложения  нереального  характера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(Conditional 3);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употреблять в речи структуру to be/get + used to + verb;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употреблять в речи структуру used to / would + verb для обозначения регулярных действий в прошлом;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употреблять в речи предложения с конструкциями as … as; not so … as; either … or; neither … no</w:t>
      </w:r>
      <w:r>
        <w:rPr>
          <w:rFonts w:eastAsia="Times New Roman"/>
          <w:i/>
          <w:iCs/>
          <w:sz w:val="28"/>
          <w:szCs w:val="28"/>
        </w:rPr>
        <w:t>r;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широкий спектр союзов для выражения противопоставления и различия в сложных предложениях.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Коммуникативные умения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Говорение, диалогическая речь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Кратко комментировать точку зрения другог</w:t>
      </w:r>
      <w:r>
        <w:rPr>
          <w:rFonts w:eastAsia="Times New Roman"/>
          <w:sz w:val="28"/>
          <w:szCs w:val="28"/>
        </w:rPr>
        <w:t>о человека;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проводить подготовленное интервью, проверяя и получая подтверждение какой-либо информации;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обмениваться информацией, проверять и подтверждать собранную фактическую информацию;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выражатьразличныечувства(радость,удивление,грусть,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заинтересованность, безразличие), используя лексико-грамматические средства языка.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Говорение, монологическая речь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Резюмировать прослушанный/прочитанный текст;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обобщать информацию на основе прочитанного/прослушанного текста;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формулировать вопр</w:t>
      </w:r>
      <w:r>
        <w:rPr>
          <w:rFonts w:eastAsia="Times New Roman"/>
          <w:sz w:val="28"/>
          <w:szCs w:val="28"/>
        </w:rPr>
        <w:t>ос или проблему, объясняя причины, высказывая предположения о возможных последствиях;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42" w:name="page83"/>
      <w:bookmarkEnd w:id="42"/>
      <w:r>
        <w:rPr>
          <w:rFonts w:eastAsia="Times New Roman"/>
          <w:sz w:val="28"/>
          <w:szCs w:val="28"/>
        </w:rPr>
        <w:lastRenderedPageBreak/>
        <w:t>–   высказывать свою точку зрения по широкому спектру тем, поддерживая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"/>
        </w:numPr>
        <w:tabs>
          <w:tab w:val="left" w:pos="580"/>
        </w:tabs>
        <w:ind w:left="580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аргументами и пояснениями;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295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комментировать точку зрения собеседника,</w:t>
      </w:r>
      <w:r>
        <w:rPr>
          <w:rFonts w:eastAsia="Times New Roman"/>
          <w:sz w:val="28"/>
          <w:szCs w:val="28"/>
        </w:rPr>
        <w:t xml:space="preserve"> приводя аргументы за и против;</w:t>
      </w:r>
    </w:p>
    <w:p w:rsidR="00882E85" w:rsidRDefault="00882E85">
      <w:pPr>
        <w:spacing w:line="200" w:lineRule="exact"/>
        <w:rPr>
          <w:rFonts w:eastAsia="Times New Roman"/>
          <w:sz w:val="28"/>
          <w:szCs w:val="28"/>
        </w:rPr>
      </w:pPr>
    </w:p>
    <w:p w:rsidR="00882E85" w:rsidRDefault="00882E85">
      <w:pPr>
        <w:spacing w:line="374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строить устное высказывание на основе нескольких прочитанных и/или прослушанных текстов, передавая их содержание, сравнивая их и делая выводы.</w:t>
      </w:r>
    </w:p>
    <w:p w:rsidR="00882E85" w:rsidRDefault="00882E85">
      <w:pPr>
        <w:spacing w:line="1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Аудирование</w:t>
      </w:r>
    </w:p>
    <w:p w:rsidR="00882E85" w:rsidRDefault="00882E85">
      <w:pPr>
        <w:spacing w:line="16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Полно и точно воспринимать информацию в распространенных комм</w:t>
      </w:r>
      <w:r>
        <w:rPr>
          <w:rFonts w:eastAsia="Times New Roman"/>
          <w:sz w:val="28"/>
          <w:szCs w:val="28"/>
        </w:rPr>
        <w:t>уникативных ситуациях;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обобщать прослушанную информацию и выявлять факты в соответствии с поставленной задачей/вопросом;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детально понимать несложные аудио-</w:t>
      </w:r>
      <w:r>
        <w:rPr>
          <w:rFonts w:eastAsia="Times New Roman"/>
          <w:sz w:val="28"/>
          <w:szCs w:val="28"/>
        </w:rPr>
        <w:t xml:space="preserve"> и видеотексты монологического и диалогического характера с четким нормативным произношением в ситуациях повседневного общения.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Чтение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Читать и понимать несложные аутентичные тексты различных стилей и жанров и отвечать на ряд уточняющих вопросов;</w:t>
      </w:r>
    </w:p>
    <w:p w:rsidR="00882E85" w:rsidRDefault="00882E85">
      <w:pPr>
        <w:spacing w:line="2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294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ис</w:t>
      </w:r>
      <w:r>
        <w:rPr>
          <w:rFonts w:eastAsia="Times New Roman"/>
          <w:sz w:val="28"/>
          <w:szCs w:val="28"/>
        </w:rPr>
        <w:t>пользовать изучающее чтение в целях полного понимания информации;</w:t>
      </w:r>
    </w:p>
    <w:p w:rsidR="00882E85" w:rsidRDefault="00882E85">
      <w:pPr>
        <w:spacing w:line="200" w:lineRule="exact"/>
        <w:rPr>
          <w:rFonts w:eastAsia="Times New Roman"/>
          <w:sz w:val="28"/>
          <w:szCs w:val="28"/>
        </w:rPr>
      </w:pPr>
    </w:p>
    <w:p w:rsidR="00882E85" w:rsidRDefault="00882E85">
      <w:pPr>
        <w:spacing w:line="36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отбирать значимую информацию в тексте / ряде текстов.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Письмо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Писать краткий отзыв на фильм, книгу или пьесу;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описывать явления, события, излагать факты,</w:t>
      </w:r>
      <w:r>
        <w:rPr>
          <w:rFonts w:eastAsia="Times New Roman"/>
          <w:sz w:val="28"/>
          <w:szCs w:val="28"/>
        </w:rPr>
        <w:t xml:space="preserve"> выражая свои суждения и чувства; расспрашивать о новостях и излагать их в электронном письме личного характера;</w:t>
      </w:r>
    </w:p>
    <w:p w:rsidR="00882E85" w:rsidRDefault="00882E85">
      <w:pPr>
        <w:spacing w:line="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делать выписки из иноязычного текста;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выражать письменно свое мнение по поводу фактической информации в рамках изученной тематики;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43" w:name="page85"/>
      <w:bookmarkEnd w:id="43"/>
      <w:r>
        <w:rPr>
          <w:rFonts w:eastAsia="Times New Roman"/>
          <w:sz w:val="28"/>
          <w:szCs w:val="28"/>
        </w:rPr>
        <w:lastRenderedPageBreak/>
        <w:t>– строить письменное высказывание на основе нескольких прочитанных и/или прослушанных текстов, передавая их содержание и делая выводы.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Языковые навыки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Фонетическая сторона речи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Произносить звуки английского языка четко, не допу</w:t>
      </w:r>
      <w:r>
        <w:rPr>
          <w:rFonts w:eastAsia="Times New Roman"/>
          <w:sz w:val="28"/>
          <w:szCs w:val="28"/>
        </w:rPr>
        <w:t>ская ярко выраженного акцента;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четко и естественно произносить слова английского языка, в том числе применительно к новому языковому материалу.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Орфография и пунктуация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Соблюдать  правила  орфографии  и  пунктуации,  не  допуская  ошибок,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затрудняющих понимание.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Лексическая сторона речи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фразовые глаголы по широкому спектру тем, уместно употребляя их в соответствии со стилем речи;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узнавать  и  использовать  в  речи  устойчивые  выражения  и  фразы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(collocations);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</w:t>
      </w:r>
      <w:r>
        <w:rPr>
          <w:rFonts w:eastAsia="Times New Roman"/>
          <w:sz w:val="28"/>
          <w:szCs w:val="28"/>
        </w:rPr>
        <w:t>спознавать и употреблять в речи различные фразы-клише для участия в диалогах/полилогах в различных коммуникативных ситуациях;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в пересказе различные глаголы для передачи косвенной речи</w:t>
      </w:r>
      <w:r>
        <w:rPr>
          <w:rFonts w:eastAsia="Times New Roman"/>
          <w:sz w:val="28"/>
          <w:szCs w:val="28"/>
        </w:rPr>
        <w:t xml:space="preserve"> (reporting verbs — he was asked to…; he ordered them to…).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Грамматическая сторона речи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артикли для передачи нюансов;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в речи широкий спектр прилагательных и глаголов с управлением;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употреблять в речи все формы </w:t>
      </w:r>
      <w:r>
        <w:rPr>
          <w:rFonts w:eastAsia="Times New Roman"/>
          <w:sz w:val="28"/>
          <w:szCs w:val="28"/>
        </w:rPr>
        <w:t>страдательного залога;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сложное дополнение (Complex object);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широкий спектр союзов для выражения противопоставления и различия в сложных предложениях;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44" w:name="page87"/>
      <w:bookmarkEnd w:id="44"/>
      <w:r>
        <w:rPr>
          <w:rFonts w:eastAsia="Times New Roman"/>
          <w:sz w:val="28"/>
          <w:szCs w:val="28"/>
        </w:rPr>
        <w:lastRenderedPageBreak/>
        <w:t>–   использовать в речи местоимения</w:t>
      </w:r>
      <w:r>
        <w:rPr>
          <w:rFonts w:eastAsia="Times New Roman"/>
          <w:sz w:val="28"/>
          <w:szCs w:val="28"/>
        </w:rPr>
        <w:t xml:space="preserve"> «one» и «ones»;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в речи фразовые глаголы с дополнением, выраженным личным местоимением;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употреблять в речи модальные глаголы для выражения догадки и предположения (might, could, may);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инверсионные конструкции;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употреблять в речи условные предложения смешанного типа (Mixed Conditionals);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эллиптические структуры;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 степени   сравнения   прилагательных   с   наречиями,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усиливающими их значение (intesifiers, modifiers);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употреблять в речи формы действительного залога времен Future Perfect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употреблять в речи времена Past Perfect и Past Perfect Continuous;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в речи причастные и деепричастные обороты (participle clause);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в речи модальные глаголы для выражения возможности или вероятности в прошедшем времени (could + have done; might + have done).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получит возможность научиться: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Коммуникативные умения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Говорение, диалогическа</w:t>
      </w:r>
      <w:r>
        <w:rPr>
          <w:rFonts w:eastAsia="Times New Roman"/>
          <w:b/>
          <w:bCs/>
          <w:i/>
          <w:iCs/>
          <w:sz w:val="28"/>
          <w:szCs w:val="28"/>
        </w:rPr>
        <w:t>я речь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Бегло говорить на разнообразные темы, четко обозначая взаимосвязь идей;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без подготовки вести диалог/полилог в рамках ситуаций официального и неофициального общения;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аргументированно отвечать на ряд доводов собеседника.</w:t>
      </w:r>
    </w:p>
    <w:p w:rsidR="00882E85" w:rsidRDefault="00882E85">
      <w:pPr>
        <w:spacing w:line="16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Говорение, монолог</w:t>
      </w:r>
      <w:r>
        <w:rPr>
          <w:rFonts w:eastAsia="Times New Roman"/>
          <w:b/>
          <w:bCs/>
          <w:i/>
          <w:iCs/>
          <w:sz w:val="28"/>
          <w:szCs w:val="28"/>
        </w:rPr>
        <w:t>ическая речь</w:t>
      </w: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45" w:name="page89"/>
      <w:bookmarkEnd w:id="45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Высказываться по широкому кругу вопросов, углубляясь в подтемы и заканчивая соответствующим выводом;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пояснять свою точку зрения по актуальному вопросу, указывая на плюсы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минусы различных позиций;</w:t>
      </w:r>
    </w:p>
    <w:p w:rsidR="00882E85" w:rsidRDefault="00882E85">
      <w:pPr>
        <w:spacing w:line="162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делать </w:t>
      </w:r>
      <w:r>
        <w:rPr>
          <w:rFonts w:eastAsia="Times New Roman"/>
          <w:i/>
          <w:iCs/>
          <w:sz w:val="28"/>
          <w:szCs w:val="28"/>
        </w:rPr>
        <w:t>ясный, логично выстроенный доклад, выделяя важные элементы.</w:t>
      </w:r>
    </w:p>
    <w:p w:rsidR="00882E85" w:rsidRDefault="00882E85">
      <w:pPr>
        <w:spacing w:line="162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Аудирование</w:t>
      </w:r>
    </w:p>
    <w:p w:rsidR="00882E85" w:rsidRDefault="00882E85">
      <w:pPr>
        <w:spacing w:line="174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294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Следить за ходом длинного доклада или сложной системы доказательств;</w:t>
      </w:r>
    </w:p>
    <w:p w:rsidR="00882E85" w:rsidRDefault="00882E85">
      <w:pPr>
        <w:spacing w:line="200" w:lineRule="exact"/>
        <w:rPr>
          <w:rFonts w:eastAsia="Times New Roman"/>
          <w:i/>
          <w:iCs/>
          <w:sz w:val="28"/>
          <w:szCs w:val="28"/>
        </w:rPr>
      </w:pPr>
    </w:p>
    <w:p w:rsidR="00882E85" w:rsidRDefault="00882E85">
      <w:pPr>
        <w:spacing w:line="370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разговорную речь в пределах литературной нормы, в том числе вне изученной тематики.</w:t>
      </w:r>
    </w:p>
    <w:p w:rsidR="00882E85" w:rsidRDefault="00882E85">
      <w:pPr>
        <w:spacing w:line="1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Чтение</w:t>
      </w:r>
    </w:p>
    <w:p w:rsidR="00882E85" w:rsidRDefault="00882E85">
      <w:pPr>
        <w:spacing w:line="17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Детально понимать сложные тексты, включающие средства художественной выразительности;</w:t>
      </w:r>
    </w:p>
    <w:p w:rsidR="00882E85" w:rsidRDefault="00882E85">
      <w:pPr>
        <w:spacing w:line="1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временную и причинно-следственную взаимосвязь событий;</w:t>
      </w:r>
    </w:p>
    <w:p w:rsidR="00882E85" w:rsidRDefault="00882E85">
      <w:pPr>
        <w:spacing w:line="162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прогнозировать развитие/результат излагаемых фактов/событий;</w:t>
      </w:r>
    </w:p>
    <w:p w:rsidR="00882E85" w:rsidRDefault="00882E85">
      <w:pPr>
        <w:spacing w:line="15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замысел автора.</w:t>
      </w:r>
    </w:p>
    <w:p w:rsidR="00882E85" w:rsidRDefault="00882E85">
      <w:pPr>
        <w:spacing w:line="167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i/>
          <w:iCs/>
          <w:sz w:val="28"/>
          <w:szCs w:val="28"/>
        </w:rPr>
        <w:t>Письмо</w:t>
      </w:r>
    </w:p>
    <w:p w:rsidR="00882E85" w:rsidRDefault="00882E85">
      <w:pPr>
        <w:spacing w:line="174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Описывать явления, события; излагать факты в письме делового характера;</w:t>
      </w:r>
    </w:p>
    <w:p w:rsidR="00882E85" w:rsidRDefault="00882E85">
      <w:pPr>
        <w:spacing w:line="36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составлять письменные материалы, необходимые для презентации проектной и/или исследовательской деятельности.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Языковые навыки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Фонетическая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Передавать </w:t>
      </w:r>
      <w:r>
        <w:rPr>
          <w:rFonts w:eastAsia="Times New Roman"/>
          <w:i/>
          <w:iCs/>
          <w:sz w:val="28"/>
          <w:szCs w:val="28"/>
        </w:rPr>
        <w:t>смысловые нюансы высказывания с помощью соответствующей интонации и логического ударения.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104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Орфография и пунктуация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Создавать сложные связные тексты, соблюдая правила орфографии и пунктуации, не допуская ошибок, затрудняющих понимание.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6" w:name="page91"/>
      <w:bookmarkEnd w:id="46"/>
      <w:r>
        <w:rPr>
          <w:rFonts w:eastAsia="Times New Roman"/>
          <w:b/>
          <w:bCs/>
          <w:i/>
          <w:iCs/>
          <w:sz w:val="28"/>
          <w:szCs w:val="28"/>
        </w:rPr>
        <w:lastRenderedPageBreak/>
        <w:t>Лексическая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Узнавать и употреблять в речи широкий спектр названий и имен собственных в рамках интересующей тематики;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  термины   из   области   грамматики,   лексикологии,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синтаксиса;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узнавать и </w:t>
      </w:r>
      <w:r>
        <w:rPr>
          <w:rFonts w:eastAsia="Times New Roman"/>
          <w:i/>
          <w:iCs/>
          <w:sz w:val="28"/>
          <w:szCs w:val="28"/>
        </w:rPr>
        <w:t>употреблять в письменном и звучащем тексте специальную терминологию по интересующей тематике.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Грамматическая сторона речи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в речи союзы despite / in spite of для обозначения контраста, а также наречие nevertheless;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распознавать в речи </w:t>
      </w:r>
      <w:r>
        <w:rPr>
          <w:rFonts w:eastAsia="Times New Roman"/>
          <w:i/>
          <w:iCs/>
          <w:sz w:val="28"/>
          <w:szCs w:val="28"/>
        </w:rPr>
        <w:t>и использовать предложения с as if/as though;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распознавать в речи и использовать структуры для выражения сожаления (It’s time you did it/ I’d rather you talked to her/ You’d better…);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в речи широкий спектр глагольных структур с герундием</w:t>
      </w:r>
      <w:r>
        <w:rPr>
          <w:rFonts w:eastAsia="Times New Roman"/>
          <w:i/>
          <w:iCs/>
          <w:sz w:val="28"/>
          <w:szCs w:val="28"/>
        </w:rPr>
        <w:t xml:space="preserve"> и инфинитивом;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в речи инверсию с отрицательными наречиями (Never have I seen… /Barely did I hear what he was saying…);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употреблять в речи страдательный залог в Past Continuous и Past Perfect, Present Continuous, Past Simple, Present Per</w:t>
      </w:r>
      <w:r>
        <w:rPr>
          <w:rFonts w:eastAsia="Times New Roman"/>
          <w:i/>
          <w:iCs/>
          <w:sz w:val="28"/>
          <w:szCs w:val="28"/>
        </w:rPr>
        <w:t>fect.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История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"/>
        </w:numPr>
        <w:tabs>
          <w:tab w:val="left" w:pos="1350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«История»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рассматривать историю России как неотъемлемую часть мирового исторического процесса;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знать основные даты и временные периоды всеобщей и отечественной истории из раздела дидактических единиц;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47" w:name="page93"/>
      <w:bookmarkEnd w:id="47"/>
      <w:r>
        <w:rPr>
          <w:rFonts w:eastAsia="Times New Roman"/>
          <w:sz w:val="28"/>
          <w:szCs w:val="28"/>
        </w:rPr>
        <w:lastRenderedPageBreak/>
        <w:t>–   определять  последовательность  и  длительность  исторических  событий,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явлений, процессов;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место,</w:t>
      </w:r>
      <w:r>
        <w:rPr>
          <w:rFonts w:eastAsia="Times New Roman"/>
          <w:sz w:val="28"/>
          <w:szCs w:val="28"/>
        </w:rPr>
        <w:t xml:space="preserve"> обстоятельства, участников, результаты важнейших исторических событий;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представлять культурное наследие России и других стран;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работать с историческими документами;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различные исторические документы, давать им общую характеристику;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критически анализировать информацию из различных источников;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соотносить  иллюстративный  материал  с  историческими  событиями,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явлениями, процессами, персоналиями;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 статистическую   (информационную)   таблицу,   график,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диаграмму как источники информации;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аудиовизуальный ряд как источник информации;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описание исторических объектов и памятников на основе текста, иллюстраций, макетов, интернет-ресурсов;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работать с хронологическими таблицами, картами и схемами;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читать легенду исторической карты;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владеть  основной  современной  терминологией  исторической  науки,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предусмотренной программой;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демонстрировать умение вести диалог, участвовать в</w:t>
      </w:r>
      <w:r>
        <w:rPr>
          <w:rFonts w:eastAsia="Times New Roman"/>
          <w:sz w:val="28"/>
          <w:szCs w:val="28"/>
        </w:rPr>
        <w:t xml:space="preserve"> дискуссии по исторической тематике;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роль личности в отечественной истории ХХ века;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ориентироваться в дискуссионных вопросах российской истории ХХ века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существующих в науке их современных версиях и трактовках.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8" w:name="page95"/>
      <w:bookmarkEnd w:id="48"/>
      <w:r>
        <w:rPr>
          <w:rFonts w:eastAsia="Times New Roman"/>
          <w:b/>
          <w:bCs/>
          <w:sz w:val="28"/>
          <w:szCs w:val="28"/>
        </w:rPr>
        <w:lastRenderedPageBreak/>
        <w:t>Выпускник на базовом уровне получит возможность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демонстрировать умение сравнивать и обобщать исторические события российской и мировой истории, выделять ее общие черты и национальные особенности и понимать роль России в</w:t>
      </w:r>
      <w:r>
        <w:rPr>
          <w:rFonts w:eastAsia="Times New Roman"/>
          <w:i/>
          <w:iCs/>
          <w:sz w:val="28"/>
          <w:szCs w:val="28"/>
        </w:rPr>
        <w:t xml:space="preserve"> мировом сообществе;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устанавливать аналогии и оценивать вклад разных стран в сокровищницу мировой культуры;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место и время создания исторических документов;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отбор необходимой информации и использовать информацию Интернета,</w:t>
      </w:r>
      <w:r>
        <w:rPr>
          <w:rFonts w:eastAsia="Times New Roman"/>
          <w:i/>
          <w:iCs/>
          <w:sz w:val="28"/>
          <w:szCs w:val="28"/>
        </w:rPr>
        <w:t xml:space="preserve"> телевидения и других СМИ при изучении политической деятельности современных руководителей России и ведущих зарубежных стран;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характеризовать современные версии и трактовки важнейших проблем отечественной и всемирной истории;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объективную и с</w:t>
      </w:r>
      <w:r>
        <w:rPr>
          <w:rFonts w:eastAsia="Times New Roman"/>
          <w:i/>
          <w:iCs/>
          <w:sz w:val="28"/>
          <w:szCs w:val="28"/>
        </w:rPr>
        <w:t>убъективную обусловленность оценок российскими и зарубежными историческими деятелями характера и значения социальных реформ и контрреформ, внешнеполитических событий, войн и революций;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картографические источники для описания событий и проце</w:t>
      </w:r>
      <w:r>
        <w:rPr>
          <w:rFonts w:eastAsia="Times New Roman"/>
          <w:i/>
          <w:iCs/>
          <w:sz w:val="28"/>
          <w:szCs w:val="28"/>
        </w:rPr>
        <w:t>ссов новейшей отечественной истории и привязки их к месту и времени;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представлять историческую информацию в виде таблиц, схем, графиков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7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др., заполнять контурную карту;</w:t>
      </w:r>
    </w:p>
    <w:p w:rsidR="00882E85" w:rsidRDefault="00882E85">
      <w:pPr>
        <w:spacing w:line="17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соотносить историческое время, исторические события,</w:t>
      </w:r>
      <w:r>
        <w:rPr>
          <w:rFonts w:eastAsia="Times New Roman"/>
          <w:i/>
          <w:iCs/>
          <w:sz w:val="28"/>
          <w:szCs w:val="28"/>
        </w:rPr>
        <w:t xml:space="preserve"> действия и поступки исторических личностей ХХ века;</w:t>
      </w:r>
    </w:p>
    <w:p w:rsidR="00882E85" w:rsidRDefault="00882E85">
      <w:pPr>
        <w:spacing w:line="2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и оценивать исторические события местного масштаба в контексте общероссийской и мировой истории ХХ века;</w:t>
      </w:r>
    </w:p>
    <w:p w:rsidR="00882E85" w:rsidRDefault="00882E85">
      <w:pPr>
        <w:spacing w:line="30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70" w:lineRule="auto"/>
        <w:ind w:left="260" w:firstLine="284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обосновывать собственную точку зрения по ключевым вопросам истории России </w:t>
      </w:r>
      <w:r>
        <w:rPr>
          <w:rFonts w:eastAsia="Times New Roman"/>
          <w:i/>
          <w:iCs/>
          <w:sz w:val="28"/>
          <w:szCs w:val="28"/>
        </w:rPr>
        <w:t>Новейшего времени с опорой на материалы из разных источников, знание исторических фактов, владение исторической терминологией;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49" w:name="page97"/>
      <w:bookmarkEnd w:id="49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приводить аргументы и примеры в защиту своей точки зрения;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применять полученные знания при ан</w:t>
      </w:r>
      <w:r>
        <w:rPr>
          <w:rFonts w:eastAsia="Times New Roman"/>
          <w:i/>
          <w:iCs/>
          <w:sz w:val="28"/>
          <w:szCs w:val="28"/>
        </w:rPr>
        <w:t>ализе современной политики России;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владеть элементами проектной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системными историческими знаниями, служащими основой для понимания места и роли России в мировой истории, соотнесения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(синхронизации) событий и процессов всемирной, национальной и региональной/локальной истории;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особенности исторического пути России, ее роль в мировом сообществе;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исторические предпосылки, условия,</w:t>
      </w:r>
      <w:r>
        <w:rPr>
          <w:rFonts w:eastAsia="Times New Roman"/>
          <w:sz w:val="28"/>
          <w:szCs w:val="28"/>
        </w:rPr>
        <w:t xml:space="preserve"> место и время создания исторических документов;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приемы самостоятельного поиска и критического анализа историко-социальной информации в Интернете, на телевидении, в других СМИ, ее систематизации и представления в различных знаковых системах</w:t>
      </w:r>
      <w:r>
        <w:rPr>
          <w:rFonts w:eastAsia="Times New Roman"/>
          <w:sz w:val="28"/>
          <w:szCs w:val="28"/>
        </w:rPr>
        <w:t>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причинно-следственные, пространственные, временные связи между важнейшими событиями (явлениями, процессами);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в исторической информации факты и мнения, исторические описания и исторические объяснения;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находить и правильно исп</w:t>
      </w:r>
      <w:r>
        <w:rPr>
          <w:rFonts w:eastAsia="Times New Roman"/>
          <w:sz w:val="28"/>
          <w:szCs w:val="28"/>
        </w:rPr>
        <w:t>ользовать картографические источники для реконструкции исторических событий, привязки их к конкретному месту и времени;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презентовать историческую информацию в виде таблиц, схем, графиков;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сущность дискуссионных, «трудных»</w:t>
      </w:r>
      <w:r>
        <w:rPr>
          <w:rFonts w:eastAsia="Times New Roman"/>
          <w:sz w:val="28"/>
          <w:szCs w:val="28"/>
        </w:rPr>
        <w:t xml:space="preserve"> вопросов истории России, определять и аргументировать свое отношение к различным версиям,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оценкам исторических событий и деятельности личностей на основе представлений о достижениях историографии;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50" w:name="page99"/>
      <w:bookmarkEnd w:id="50"/>
      <w:r>
        <w:rPr>
          <w:rFonts w:eastAsia="Times New Roman"/>
          <w:sz w:val="28"/>
          <w:szCs w:val="28"/>
        </w:rPr>
        <w:lastRenderedPageBreak/>
        <w:t>–   соотносить и оценивать ис</w:t>
      </w:r>
      <w:r>
        <w:rPr>
          <w:rFonts w:eastAsia="Times New Roman"/>
          <w:sz w:val="28"/>
          <w:szCs w:val="28"/>
        </w:rPr>
        <w:t>торические события локальной, региональной,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общероссийской и мировой истории ХХ в.;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обосновывать  с  опорой  на  факты,  приведенные  в  учебной  и  научно-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популярной литературе, собственную точку зрения на основные события истории России Новейшего</w:t>
      </w:r>
      <w:r>
        <w:rPr>
          <w:rFonts w:eastAsia="Times New Roman"/>
          <w:sz w:val="28"/>
          <w:szCs w:val="28"/>
        </w:rPr>
        <w:t xml:space="preserve"> времени;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приемы самостоятельного поиска и критического анализа историко-социальной информации, ее систематизации и представления в различных знаковых системах;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критически оценивать вклад конкретных личностей в развитие человечества;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изучать биографии политических деятелей, дипломатов, полководцев на основе комплексного использования энциклопедий, справочников;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объяснять, в чем состояли мотивы, цели и результаты деятельности исторических личностей и политических групп в истории;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самостоятельно анализировать полученные данные и приходить к конкретным результатам на основе вещественных данных, полученных в результате исследовательских раскопок;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объяснять, в чем состояли мотивы, цели и результаты деятельности исторических личност</w:t>
      </w:r>
      <w:r>
        <w:rPr>
          <w:rFonts w:eastAsia="Times New Roman"/>
          <w:sz w:val="28"/>
          <w:szCs w:val="28"/>
        </w:rPr>
        <w:t>ей и политических групп в истории;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давать комплексную оценку историческим периодам (в соответствии с периодизацией, изложенной в историко-культурном стандарте), проводить временной и пространственный анализ.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получит воз</w:t>
      </w:r>
      <w:r>
        <w:rPr>
          <w:rFonts w:eastAsia="Times New Roman"/>
          <w:b/>
          <w:bCs/>
          <w:sz w:val="28"/>
          <w:szCs w:val="28"/>
        </w:rPr>
        <w:t>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принципы структурно-функционального, временнóго и пространственного анализа при работе с источниками, интерпретировать и сравнивать содержащуюся в них информацию с целью реконструкции фрагментов исторической действительн</w:t>
      </w:r>
      <w:r>
        <w:rPr>
          <w:rFonts w:eastAsia="Times New Roman"/>
          <w:i/>
          <w:iCs/>
          <w:sz w:val="28"/>
          <w:szCs w:val="28"/>
        </w:rPr>
        <w:t>ости, аргументации выводов,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вынесения оценочных суждений;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51" w:name="page101"/>
      <w:bookmarkEnd w:id="51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и сопоставлять как научные, так и вненаучные версии и оценки исторического прошлого, отличать интерпретации, основанные на фактическом материале,</w:t>
      </w:r>
      <w:r>
        <w:rPr>
          <w:rFonts w:eastAsia="Times New Roman"/>
          <w:i/>
          <w:iCs/>
          <w:sz w:val="28"/>
          <w:szCs w:val="28"/>
        </w:rPr>
        <w:t xml:space="preserve"> от заведомых искажений, фальсификации;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устанавливать причинно-следственные, пространственные, временные связи исторических событий, явлений, процессов на основе анализа исторической ситуации;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и аргументировать свое отношение к различным</w:t>
      </w:r>
      <w:r>
        <w:rPr>
          <w:rFonts w:eastAsia="Times New Roman"/>
          <w:i/>
          <w:iCs/>
          <w:sz w:val="28"/>
          <w:szCs w:val="28"/>
        </w:rPr>
        <w:t xml:space="preserve"> версиям,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оценкам исторических событий и деятельности личностей на основе представлений о достижениях историографии;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элементы источниковедческого анализа при работе с историческими материалами (определение принадлежности и достоверности источ</w:t>
      </w:r>
      <w:r>
        <w:rPr>
          <w:rFonts w:eastAsia="Times New Roman"/>
          <w:i/>
          <w:iCs/>
          <w:sz w:val="28"/>
          <w:szCs w:val="28"/>
        </w:rPr>
        <w:t>ника, обстоятельства и цели его создания, позиций авторов и др.),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излагать выявленную информацию, раскрывая ее познавательную ценность;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целенаправленно применять элементы методологических знаний об историческом процессе,</w:t>
      </w:r>
      <w:r>
        <w:rPr>
          <w:rFonts w:eastAsia="Times New Roman"/>
          <w:i/>
          <w:iCs/>
          <w:sz w:val="28"/>
          <w:szCs w:val="28"/>
        </w:rPr>
        <w:t xml:space="preserve"> начальные историографические умения в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познавательной,проектной,учебно-исследовательской</w:t>
      </w:r>
      <w:r>
        <w:rPr>
          <w:rFonts w:eastAsia="Times New Roman"/>
          <w:i/>
          <w:iCs/>
          <w:sz w:val="27"/>
          <w:szCs w:val="27"/>
        </w:rPr>
        <w:t>деятельности,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социальной практике, поликультурном общении, общественных обсуждениях и т.д.;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знать основные подходы (концепции) в изучении истории;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знакомить</w:t>
      </w:r>
      <w:r>
        <w:rPr>
          <w:rFonts w:eastAsia="Times New Roman"/>
          <w:i/>
          <w:iCs/>
          <w:sz w:val="28"/>
          <w:szCs w:val="28"/>
        </w:rPr>
        <w:t>ся с оценками «трудных» вопросов истории;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работать с историческими источниками, самостоятельно анализировать документальную базу по исторической тематике; оценивать различные исторические версии;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исследовать с помощью исторических источников особенно</w:t>
      </w:r>
      <w:r>
        <w:rPr>
          <w:rFonts w:eastAsia="Times New Roman"/>
          <w:i/>
          <w:iCs/>
          <w:sz w:val="28"/>
          <w:szCs w:val="28"/>
        </w:rPr>
        <w:t>сти экономической и политической жизни Российского государства в контексте мировой истории ХХ в.;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корректно использовать терминологию исторической науки в ходе выступления, дискуссии и т.д.;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52" w:name="page103"/>
      <w:bookmarkEnd w:id="52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представлять результаты историко</w:t>
      </w:r>
      <w:r>
        <w:rPr>
          <w:rFonts w:eastAsia="Times New Roman"/>
          <w:i/>
          <w:iCs/>
          <w:sz w:val="28"/>
          <w:szCs w:val="28"/>
        </w:rPr>
        <w:t>-познавательной деятельности в свободной форме с ориентацией на заданные параметры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География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8"/>
        </w:numPr>
        <w:tabs>
          <w:tab w:val="left" w:pos="1311"/>
        </w:tabs>
        <w:spacing w:line="350" w:lineRule="auto"/>
        <w:ind w:left="260" w:right="2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«География» на уровне среднего общего образования: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знач</w:t>
      </w:r>
      <w:r>
        <w:rPr>
          <w:rFonts w:eastAsia="Times New Roman"/>
          <w:sz w:val="28"/>
          <w:szCs w:val="28"/>
        </w:rPr>
        <w:t>ение географии как науки и объяснять ее роль в решении проблем человечества;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количественные и качественные характеристики географических объектов, процессов, явлений с помощью измерений,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наблюдений, исследований;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составлять таблицы,</w:t>
      </w:r>
      <w:r>
        <w:rPr>
          <w:rFonts w:eastAsia="Times New Roman"/>
          <w:sz w:val="28"/>
          <w:szCs w:val="28"/>
        </w:rPr>
        <w:t xml:space="preserve"> картосхемы, диаграммы, простейшие карты, модели,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отражающие географические закономерности различных явлений и процессов, их территориальные взаимодействия;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сопоставлять и анализировать географические карты различной тематики для выявления закономернос</w:t>
      </w:r>
      <w:r>
        <w:rPr>
          <w:rFonts w:eastAsia="Times New Roman"/>
          <w:sz w:val="28"/>
          <w:szCs w:val="28"/>
        </w:rPr>
        <w:t>тей социально-экономических, природных и геоэкологических процессов и явлений;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295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географические объекты между собой по заданным критериям;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выявлятьзакономерностиитенденцииразвитиясоциально-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экономических и экологических процессов и явлен</w:t>
      </w:r>
      <w:r>
        <w:rPr>
          <w:rFonts w:eastAsia="Times New Roman"/>
          <w:sz w:val="28"/>
          <w:szCs w:val="28"/>
        </w:rPr>
        <w:t>ий на основе картографических и статистических источников информации;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причинно-следственные связи природно-хозяйственных явлений и процессов;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выделять и объяснять существенные признаки географических объектов и явлений;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53" w:name="page105"/>
      <w:bookmarkEnd w:id="53"/>
      <w:r>
        <w:rPr>
          <w:rFonts w:eastAsia="Times New Roman"/>
          <w:sz w:val="28"/>
          <w:szCs w:val="28"/>
        </w:rPr>
        <w:lastRenderedPageBreak/>
        <w:t>– выявлять и объяснять географические аспекты различных текущих событий и ситуаций;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изменения геосистем в результате природных и антропогенных воздействий;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решать задачи по определению состояния окружающей среды, ее п</w:t>
      </w:r>
      <w:r>
        <w:rPr>
          <w:rFonts w:eastAsia="Times New Roman"/>
          <w:sz w:val="28"/>
          <w:szCs w:val="28"/>
        </w:rPr>
        <w:t>ригодности для жизни человека;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демографическую ситуацию, процессы урбанизации, миграции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9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странах и регионах мира;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объяснять состав, структуру и закономерности размещения населения мира, регионов, стран и их частей;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характеризовать географию рынка труда;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рассчитывать численность населения с учетом естественного движения и миграции населения стран, регионов мира;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анализировать факторы и объяснять закономерности размещения отраслей хозяйства отдельных стран и р</w:t>
      </w:r>
      <w:r>
        <w:rPr>
          <w:rFonts w:eastAsia="Times New Roman"/>
          <w:sz w:val="28"/>
          <w:szCs w:val="28"/>
        </w:rPr>
        <w:t>егионов мира;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характеризовать отраслевую структуру хозяйства отдельных стран и регионов мира;</w:t>
      </w:r>
    </w:p>
    <w:p w:rsidR="00882E85" w:rsidRDefault="00882E85">
      <w:pPr>
        <w:spacing w:line="17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приводить примеры, объясняющие географическое разделение труда;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определять принадлежность стран к одному из уровней экономического развития,</w:t>
      </w:r>
      <w:r>
        <w:rPr>
          <w:rFonts w:eastAsia="Times New Roman"/>
          <w:sz w:val="28"/>
          <w:szCs w:val="28"/>
        </w:rPr>
        <w:t xml:space="preserve"> используя показатель внутреннего валового продукта;</w:t>
      </w:r>
    </w:p>
    <w:p w:rsidR="00882E85" w:rsidRDefault="00882E85">
      <w:pPr>
        <w:spacing w:line="1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оценивать   ресурсообеспеченность   стран   и   регионов   при   помощи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различных источников информации в современных условиях функционирования экономики;</w:t>
      </w:r>
    </w:p>
    <w:p w:rsidR="00882E85" w:rsidRDefault="00882E85">
      <w:pPr>
        <w:spacing w:line="1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оценивать место отдельных стран и рег</w:t>
      </w:r>
      <w:r>
        <w:rPr>
          <w:rFonts w:eastAsia="Times New Roman"/>
          <w:sz w:val="28"/>
          <w:szCs w:val="28"/>
        </w:rPr>
        <w:t>ионов в мировом хозяйстве;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оценивать роль России в мировом хозяйстве, системе международных финансово-экономических и политических отношений;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объяснять влияние глобальных проблем человечества на жизнь населения и развитие мирового хозяйства.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54" w:name="page107"/>
      <w:bookmarkEnd w:id="54"/>
      <w:r>
        <w:rPr>
          <w:rFonts w:eastAsia="Times New Roman"/>
          <w:b/>
          <w:bCs/>
          <w:sz w:val="28"/>
          <w:szCs w:val="28"/>
        </w:rPr>
        <w:lastRenderedPageBreak/>
        <w:t>Выпускник на базовом уровне получит возможность научиться: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характеризовать  процессы,  происходящие  в  географической  среде;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сравнивать процессы между собой, делать выводы на основе сравнения;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переводить один вид информаци</w:t>
      </w:r>
      <w:r>
        <w:rPr>
          <w:rFonts w:eastAsia="Times New Roman"/>
          <w:i/>
          <w:iCs/>
          <w:sz w:val="28"/>
          <w:szCs w:val="28"/>
        </w:rPr>
        <w:t>и в другой посредством анализа статистических данных, чтения географических карт, работы с графиками и диаграммами;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составлять географические описания населения, хозяйства и экологической обстановки отдельных стран и регионов мира;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делать прогнозы </w:t>
      </w:r>
      <w:r>
        <w:rPr>
          <w:rFonts w:eastAsia="Times New Roman"/>
          <w:i/>
          <w:iCs/>
          <w:sz w:val="28"/>
          <w:szCs w:val="28"/>
        </w:rPr>
        <w:t>развития географических систем и комплексов в результате изменения их компонентов;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выделять наиболее важные экологические, социально-экономические проблемы;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давать  научное  объяснение  процессам,  явлениям,  закономерностям,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протекающим в географ</w:t>
      </w:r>
      <w:r>
        <w:rPr>
          <w:rFonts w:eastAsia="Times New Roman"/>
          <w:i/>
          <w:iCs/>
          <w:sz w:val="28"/>
          <w:szCs w:val="28"/>
        </w:rPr>
        <w:t>ической оболочке;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и характеризовать причины возникновения процессов и явлений, влияющих на безопасность окружающей среды;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оценивать характер взаимодействия деятельности человека и компонентов природы в разных географических условиях с точки </w:t>
      </w:r>
      <w:r>
        <w:rPr>
          <w:rFonts w:eastAsia="Times New Roman"/>
          <w:i/>
          <w:iCs/>
          <w:sz w:val="28"/>
          <w:szCs w:val="28"/>
        </w:rPr>
        <w:t>зрения концепции устойчивого развития;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295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раскрывать сущность интеграционных процессов в мировом сообществе;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прогнозировать и оценивать изменения политической карты мира под влиянием международных отношений;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оценивать социально-экономические </w:t>
      </w:r>
      <w:r>
        <w:rPr>
          <w:rFonts w:eastAsia="Times New Roman"/>
          <w:i/>
          <w:iCs/>
          <w:sz w:val="28"/>
          <w:szCs w:val="28"/>
        </w:rPr>
        <w:t>последствия изменения современной политической карты мира;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оценивать геополитические риски, вызванные социально-экономическими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0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геоэкологическими процессами, происходящими в мире;</w:t>
      </w:r>
    </w:p>
    <w:p w:rsidR="00882E85" w:rsidRDefault="00882E85">
      <w:pPr>
        <w:spacing w:line="179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оценивать изменение отраслевой структуры отдельных стран и регионов </w:t>
      </w:r>
      <w:r>
        <w:rPr>
          <w:rFonts w:eastAsia="Times New Roman"/>
          <w:i/>
          <w:iCs/>
          <w:sz w:val="28"/>
          <w:szCs w:val="28"/>
        </w:rPr>
        <w:t>мира;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55" w:name="page109"/>
      <w:bookmarkEnd w:id="55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оценивать влияние отдельных стран и регионов на мировое хозяйство;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анализировать региональную политику отдельных стран и регионов;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основные направления международных исследований малоизученных терри</w:t>
      </w:r>
      <w:r>
        <w:rPr>
          <w:rFonts w:eastAsia="Times New Roman"/>
          <w:i/>
          <w:iCs/>
          <w:sz w:val="28"/>
          <w:szCs w:val="28"/>
        </w:rPr>
        <w:t>торий;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понимать принципы выделения и устанавливать соотношения между государственной территорией и </w:t>
      </w:r>
      <w:r>
        <w:rPr>
          <w:rFonts w:eastAsia="Times New Roman"/>
          <w:i/>
          <w:iCs/>
          <w:sz w:val="28"/>
          <w:szCs w:val="28"/>
        </w:rPr>
        <w:t>исключительной экономической зоной России;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давать оценку международной деятельности, направленной на решение глобальных проблем человечества.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роль современного комплекса географических наук в реш</w:t>
      </w:r>
      <w:r>
        <w:rPr>
          <w:rFonts w:eastAsia="Times New Roman"/>
          <w:sz w:val="28"/>
          <w:szCs w:val="28"/>
        </w:rPr>
        <w:t>ении современных научных и практических задач;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и оценивать географические факторы, определяющие сущность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1"/>
        </w:numPr>
        <w:tabs>
          <w:tab w:val="left" w:pos="486"/>
        </w:tabs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динамику важнейших природных, социально-экономических и экологических процессов;</w:t>
      </w:r>
    </w:p>
    <w:p w:rsidR="00882E85" w:rsidRDefault="00882E85">
      <w:pPr>
        <w:spacing w:line="2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проводить простейшую географическую экспертизу разнообразных природных, социально-экономических и экологических процессов;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прогнозировать изменения географических объектов, основываясь на динамике и территориальных особенностях процессов, протекающих в</w:t>
      </w:r>
      <w:r>
        <w:rPr>
          <w:rFonts w:eastAsia="Times New Roman"/>
          <w:sz w:val="28"/>
          <w:szCs w:val="28"/>
        </w:rPr>
        <w:t xml:space="preserve"> географическом пространстве;</w:t>
      </w:r>
    </w:p>
    <w:p w:rsidR="00882E85" w:rsidRDefault="00882E85">
      <w:pPr>
        <w:spacing w:line="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прогнозировать   закономерности   и   тенденции   развития   социально-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экономических и экологических процессов и явлений на основе картографических источников информации;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геоинформационные системы для по</w:t>
      </w:r>
      <w:r>
        <w:rPr>
          <w:rFonts w:eastAsia="Times New Roman"/>
          <w:sz w:val="28"/>
          <w:szCs w:val="28"/>
        </w:rPr>
        <w:t>лучения, хранения и обработки информации;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56" w:name="page111"/>
      <w:bookmarkEnd w:id="56"/>
      <w:r>
        <w:rPr>
          <w:rFonts w:eastAsia="Times New Roman"/>
          <w:sz w:val="28"/>
          <w:szCs w:val="28"/>
        </w:rPr>
        <w:lastRenderedPageBreak/>
        <w:t>–   составлять   комплексные   географические   характеристики   природно-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хозяйственных систем;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создавать простейшие модели природных, социально-экономических и геоэкологических </w:t>
      </w:r>
      <w:r>
        <w:rPr>
          <w:rFonts w:eastAsia="Times New Roman"/>
          <w:sz w:val="28"/>
          <w:szCs w:val="28"/>
        </w:rPr>
        <w:t>объектов, явлений и процессов;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интерпретировать природные, социально-экономические и экологические характеристики различных территорий на основе картографической информации;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прогнозировать изменения геосистем под влиянием природных и антропогенных фа</w:t>
      </w:r>
      <w:r>
        <w:rPr>
          <w:rFonts w:eastAsia="Times New Roman"/>
          <w:sz w:val="28"/>
          <w:szCs w:val="28"/>
        </w:rPr>
        <w:t>кторов;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причины формирования природно-территориальных и природно-хозяйственных систем и факторы, влияющие на их развитие;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прогнозировать изменение численности и структуры населения мира и отдельных регионов;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рынок труда</w:t>
      </w:r>
      <w:r>
        <w:rPr>
          <w:rFonts w:eastAsia="Times New Roman"/>
          <w:sz w:val="28"/>
          <w:szCs w:val="28"/>
        </w:rPr>
        <w:t>, прогнозировать развитие рынка труда на основе динамики его изменений;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вклад отдельных  регионов в мировое хозяйство;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оценивать характер взаимодействия деятельности человека и компонентов природы в разных географических условиях с точки </w:t>
      </w:r>
      <w:r>
        <w:rPr>
          <w:rFonts w:eastAsia="Times New Roman"/>
          <w:sz w:val="28"/>
          <w:szCs w:val="28"/>
        </w:rPr>
        <w:t>зрения концепции устойчивого развития;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особенности современного геополитического и геоэкономического положения России, ее роль в международном географическом разделении труда;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понимать принципы выделения и устанавливать соотношения между государственной территорией и исключительной экономической зоной России;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давать оценку международной деятельности, направленной на решение глобальных проблем человечества.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56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57" w:name="page113"/>
      <w:bookmarkEnd w:id="57"/>
      <w:r>
        <w:rPr>
          <w:rFonts w:eastAsia="Times New Roman"/>
          <w:b/>
          <w:bCs/>
          <w:sz w:val="28"/>
          <w:szCs w:val="28"/>
        </w:rPr>
        <w:lastRenderedPageBreak/>
        <w:t>Выпускник на углубленном уровне получит возможность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 основные процессы и закономерности взаимодействия географической среды и общества, объяснять и оценивать проблемы и последствия такого взаимодействия в страна</w:t>
      </w:r>
      <w:r>
        <w:rPr>
          <w:rFonts w:eastAsia="Times New Roman"/>
          <w:i/>
          <w:iCs/>
          <w:sz w:val="28"/>
          <w:szCs w:val="28"/>
        </w:rPr>
        <w:t>х и регионах мира;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 и характеризовать взаимосвязанные природно-хозяйственные системы на различных иерархических уровнях географического пространства;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 и оценивать географические аспекты устойчивого развития территории, региона, страны</w:t>
      </w:r>
      <w:r>
        <w:rPr>
          <w:rFonts w:eastAsia="Times New Roman"/>
          <w:i/>
          <w:iCs/>
          <w:sz w:val="28"/>
          <w:szCs w:val="28"/>
        </w:rPr>
        <w:t>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формулировать цель исследования, выдвигать и проверять гипотезы о взаимодействии компонентов природно-хозяйственных территориальных систем;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моделировать и проектировать территориальные взаимодействия различных географических явлений и процессов.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Экономика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2"/>
        </w:numPr>
        <w:tabs>
          <w:tab w:val="left" w:pos="1301"/>
        </w:tabs>
        <w:spacing w:line="350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«Экономика» на уровне среднего общего образования: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концепции экономики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ограниченность ресурсов по отношению к потребностям;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различать свободное и экономическое благо;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295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в виде графика кривую производственных возможностей;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факторы производства;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типы экономических систем.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58" w:name="page115"/>
      <w:bookmarkEnd w:id="58"/>
      <w:r>
        <w:rPr>
          <w:rFonts w:eastAsia="Times New Roman"/>
          <w:b/>
          <w:bCs/>
          <w:sz w:val="28"/>
          <w:szCs w:val="28"/>
        </w:rPr>
        <w:lastRenderedPageBreak/>
        <w:t>Микроэкономика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Анализировать и планировать структуру семейного бюджета собственной семьи;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принимать рациональные решения в условиях относительной ограниченности доступных ресурсов;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закономерности и взаимосвязь спроса и предложения;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различать организационно-правовые формы предпринимательской деятельности;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 примеры  российских  предприятий  разных  организационно-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правовых форм;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виды ценных бумаг;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разницу между постоянными и переменными из</w:t>
      </w:r>
      <w:r>
        <w:rPr>
          <w:rFonts w:eastAsia="Times New Roman"/>
          <w:sz w:val="28"/>
          <w:szCs w:val="28"/>
        </w:rPr>
        <w:t>держками;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взаимосвязь факторов производства и факторов дохода;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факторов, влияющих на производительность труда;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социально-экономическую роль и функции предпринимательства;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решать познавательные и практические задачи, отражающие типичные экономические задачи по микроэкономике.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Макроэкономика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влияния государства на экономику;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общественно-полезные блага в собственном окружении;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</w:t>
      </w:r>
      <w:r>
        <w:rPr>
          <w:rFonts w:eastAsia="Times New Roman"/>
          <w:sz w:val="28"/>
          <w:szCs w:val="28"/>
        </w:rPr>
        <w:t>дить примеры факторов, влияющих на производительность труда;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назначение различных видов налогов;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результаты и действия монетарной и фискальной политики государства;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сферы применения показателя ВВП;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приводить примеры сфер расходования (статей) государственного бюджета России;</w:t>
      </w:r>
    </w:p>
    <w:p w:rsidR="00882E85" w:rsidRDefault="00882E85">
      <w:pPr>
        <w:spacing w:line="23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59" w:name="page117"/>
      <w:bookmarkEnd w:id="59"/>
      <w:r>
        <w:rPr>
          <w:rFonts w:eastAsia="Times New Roman"/>
          <w:sz w:val="28"/>
          <w:szCs w:val="28"/>
        </w:rPr>
        <w:lastRenderedPageBreak/>
        <w:t>–   приводить примеры макроэкономических последствий инфляции;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факторы, влияющие на экономический рост;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экономиче</w:t>
      </w:r>
      <w:r>
        <w:rPr>
          <w:rFonts w:eastAsia="Times New Roman"/>
          <w:sz w:val="28"/>
          <w:szCs w:val="28"/>
        </w:rPr>
        <w:t>ской функции денег в реальной жизни;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сферы применения различных форм денег;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практическое назначение основных элементов банковской системы;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кредитов и сферу их использования;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решать прикладные задачи на </w:t>
      </w:r>
      <w:r>
        <w:rPr>
          <w:rFonts w:eastAsia="Times New Roman"/>
          <w:sz w:val="28"/>
          <w:szCs w:val="28"/>
        </w:rPr>
        <w:t>расчет процентной ставки по кредиту;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причины неравенства доходов;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меры государственной политики по снижению безработицы;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социальных последствий безработицы.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Международная экономика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Приводить примеры глобальных проблем в современных международных экономических отношениях;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назначение международной торговли;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обосновывать выбор использования видов валют в различных условиях;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глобализации мирово</w:t>
      </w:r>
      <w:r>
        <w:rPr>
          <w:rFonts w:eastAsia="Times New Roman"/>
          <w:sz w:val="28"/>
          <w:szCs w:val="28"/>
        </w:rPr>
        <w:t>й экономики;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информацию об экономической жизни общества из адаптированных источников различного типа; анализировать несложные статистические данные, отражающие экономические явления и процессы;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определять формы и последствия существующих экономических институтов на социально-экономическом развитии общества.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Основные концепции экономики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Проводить анализ достоинств и недостатков </w:t>
      </w:r>
      <w:r>
        <w:rPr>
          <w:rFonts w:eastAsia="Times New Roman"/>
          <w:i/>
          <w:iCs/>
          <w:sz w:val="28"/>
          <w:szCs w:val="28"/>
        </w:rPr>
        <w:t>типов экономических систем;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60" w:name="page119"/>
      <w:bookmarkEnd w:id="60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теоретические знания по экономике для практической деятел</w:t>
      </w:r>
      <w:r>
        <w:rPr>
          <w:rFonts w:eastAsia="Times New Roman"/>
          <w:i/>
          <w:iCs/>
          <w:sz w:val="28"/>
          <w:szCs w:val="28"/>
        </w:rPr>
        <w:t>ьности и повседневной жизни;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приобретенные знания для выполнения практических заданий, основанных на ситуациях, связанных с описанием состояния российской экономики;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приобретенные ключевые компетенции при выполнении учебно-</w:t>
      </w:r>
      <w:r>
        <w:rPr>
          <w:rFonts w:eastAsia="Times New Roman"/>
          <w:i/>
          <w:iCs/>
          <w:sz w:val="28"/>
          <w:szCs w:val="28"/>
        </w:rPr>
        <w:t>исследовательских проектов, нацеленных на решение основных экономических проблем;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находить информацию по предмету экономической теории из источников различного типа;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отделять основную информацию от второстепенной, критически оценивать достоверность п</w:t>
      </w:r>
      <w:r>
        <w:rPr>
          <w:rFonts w:eastAsia="Times New Roman"/>
          <w:i/>
          <w:iCs/>
          <w:sz w:val="28"/>
          <w:szCs w:val="28"/>
        </w:rPr>
        <w:t>олученной информации из неадаптированных источников по экономической теории.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Микроэкономика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полученные теоретические и практические знания для определения экономически рационального поведения;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приобретенные знания для экономи</w:t>
      </w:r>
      <w:r>
        <w:rPr>
          <w:rFonts w:eastAsia="Times New Roman"/>
          <w:i/>
          <w:iCs/>
          <w:sz w:val="28"/>
          <w:szCs w:val="28"/>
        </w:rPr>
        <w:t>чески грамотного поведения в современном мире;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семейный бюджет;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грамотно применять полученные знания для оценки собственных </w:t>
      </w:r>
      <w:r>
        <w:rPr>
          <w:rFonts w:eastAsia="Times New Roman"/>
          <w:i/>
          <w:iCs/>
          <w:sz w:val="28"/>
          <w:szCs w:val="28"/>
        </w:rPr>
        <w:t>экономических действий в качестве потребителя, члена семьи и гражданина;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объективно оценивать эффективность деятельности предприятия;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анализ организационно-правовых форм крупного и малого бизнеса;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61" w:name="page121"/>
      <w:bookmarkEnd w:id="61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объяснять пра</w:t>
      </w:r>
      <w:r>
        <w:rPr>
          <w:rFonts w:eastAsia="Times New Roman"/>
          <w:i/>
          <w:iCs/>
          <w:sz w:val="28"/>
          <w:szCs w:val="28"/>
        </w:rPr>
        <w:t>ктическое назначение франчайзинга и сферы его применения;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 и сопоставлять различия между менеджментом и предпринимательством;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практическое назначение основных функций менеджмента;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определять место маркетинга в деятельности </w:t>
      </w:r>
      <w:r>
        <w:rPr>
          <w:rFonts w:eastAsia="Times New Roman"/>
          <w:i/>
          <w:iCs/>
          <w:sz w:val="28"/>
          <w:szCs w:val="28"/>
        </w:rPr>
        <w:t>организации;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определять эффективность рекламы на основе ключевых принципов ее создания;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сравнивать рынки с интенсивной и несовершенной конкуренцией;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необходимость соблюдения предписаний, предлагаемых в договорах по кредитам,</w:t>
      </w:r>
      <w:r>
        <w:rPr>
          <w:rFonts w:eastAsia="Times New Roman"/>
          <w:i/>
          <w:iCs/>
          <w:sz w:val="28"/>
          <w:szCs w:val="28"/>
        </w:rPr>
        <w:t xml:space="preserve"> ипотеке и в трудовых договорах;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приобретенные знания для выполнения практических заданий, основанных на ситуациях, связанных с описанием состояния российской экономики;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знания о формах предпринимательства в реальной жизни</w:t>
      </w:r>
      <w:r>
        <w:rPr>
          <w:rFonts w:eastAsia="Times New Roman"/>
          <w:i/>
          <w:iCs/>
          <w:sz w:val="28"/>
          <w:szCs w:val="28"/>
        </w:rPr>
        <w:t>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предпринимательские способности;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и извлекать информацию по микроэкономике из источников различного типа и источников, созданных в различных знаковых системах (текст, таблица, график, диаграмма, аудиовизуальный ряд и др.);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объективно оценивать и критически относиться к недобросовестной рекламе в средствах массовой информации;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полученные экономические знания для эффективного исполнения основных социально-экономических ролей заемщика и акционера.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Макроэкономик</w:t>
      </w:r>
      <w:r>
        <w:rPr>
          <w:rFonts w:eastAsia="Times New Roman"/>
          <w:b/>
          <w:bCs/>
          <w:i/>
          <w:iCs/>
          <w:sz w:val="28"/>
          <w:szCs w:val="28"/>
        </w:rPr>
        <w:t>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Преобразовывать и использовать экономическую информацию по макроэкономике для решения практических вопросов в учебной деятельности;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62" w:name="page123"/>
      <w:bookmarkEnd w:id="62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полученные теоретические и практические знания для эффективного использования</w:t>
      </w:r>
      <w:r>
        <w:rPr>
          <w:rFonts w:eastAsia="Times New Roman"/>
          <w:i/>
          <w:iCs/>
          <w:sz w:val="28"/>
          <w:szCs w:val="28"/>
        </w:rPr>
        <w:t xml:space="preserve"> основных социально-экономических ролей наемного работника и налогоплательщика в конкретных ситуациях;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объективно оценивать экономическую информацию, критически относиться к псевдонаучной информации по макроэкономическим вопросам;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событ</w:t>
      </w:r>
      <w:r>
        <w:rPr>
          <w:rFonts w:eastAsia="Times New Roman"/>
          <w:i/>
          <w:iCs/>
          <w:sz w:val="28"/>
          <w:szCs w:val="28"/>
        </w:rPr>
        <w:t>ия общественной и политической мировой жизни с экономической точки зрения, используя различные источники информации;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определять на основе различных параметров возможные уровни оплаты труда;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на примерах объяснять разницу между основными формами </w:t>
      </w:r>
      <w:r>
        <w:rPr>
          <w:rFonts w:eastAsia="Times New Roman"/>
          <w:i/>
          <w:iCs/>
          <w:sz w:val="28"/>
          <w:szCs w:val="28"/>
        </w:rPr>
        <w:t>заработной платы и стимулирования труда;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теоретические знания по макроэкономике для практической деятельности и повседневной жизни;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влияние инфляции и безработицы на экономическое развитие государства;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94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и извлекать</w:t>
      </w:r>
      <w:r>
        <w:rPr>
          <w:rFonts w:eastAsia="Times New Roman"/>
          <w:i/>
          <w:iCs/>
          <w:sz w:val="28"/>
          <w:szCs w:val="28"/>
        </w:rPr>
        <w:t xml:space="preserve"> информацию по заданной теме из источников различного типа и источников, созданных в различных знаковых системах;</w:t>
      </w:r>
    </w:p>
    <w:p w:rsidR="00882E85" w:rsidRDefault="00882E85">
      <w:pPr>
        <w:spacing w:line="37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грамотно обращаться с деньгами в повседневной жизни;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решать с опорой на полученные знания познавательные и практические задачи,</w:t>
      </w:r>
      <w:r>
        <w:rPr>
          <w:rFonts w:eastAsia="Times New Roman"/>
          <w:i/>
          <w:iCs/>
          <w:sz w:val="28"/>
          <w:szCs w:val="28"/>
        </w:rPr>
        <w:t xml:space="preserve"> отражающие типичные экономические задачи по макроэкономике;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отделять основную информацию от второстепенной, критически оценивать достоверность полученной информации из неадаптированных источников по макроэкономике;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экономические понятия</w:t>
      </w:r>
      <w:r>
        <w:rPr>
          <w:rFonts w:eastAsia="Times New Roman"/>
          <w:i/>
          <w:iCs/>
          <w:sz w:val="28"/>
          <w:szCs w:val="28"/>
        </w:rPr>
        <w:t xml:space="preserve"> по макроэкономике в проектной деятельности;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63" w:name="page125"/>
      <w:bookmarkEnd w:id="63"/>
      <w:r>
        <w:rPr>
          <w:rFonts w:eastAsia="Times New Roman"/>
          <w:b/>
          <w:bCs/>
          <w:i/>
          <w:iCs/>
          <w:sz w:val="28"/>
          <w:szCs w:val="28"/>
        </w:rPr>
        <w:lastRenderedPageBreak/>
        <w:t>Международная 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Объективно оценивать экономическую информацию, критически относиться к псевдонаучной информации по международной торговле;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теоретические знания по международной экономике для практической деятельности и повседневной жизни;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прио</w:t>
      </w:r>
      <w:r>
        <w:rPr>
          <w:rFonts w:eastAsia="Times New Roman"/>
          <w:i/>
          <w:iCs/>
          <w:sz w:val="28"/>
          <w:szCs w:val="28"/>
        </w:rPr>
        <w:t>бретенные знания для выполнения практических заданий, основанных на ситуациях, связанных с покупкой и продажей валюты;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отделять основную информацию от второстепенной, критически оценивать достоверность полученной информации из неадаптированных источнико</w:t>
      </w:r>
      <w:r>
        <w:rPr>
          <w:rFonts w:eastAsia="Times New Roman"/>
          <w:i/>
          <w:iCs/>
          <w:sz w:val="28"/>
          <w:szCs w:val="28"/>
        </w:rPr>
        <w:t>в по глобальным экономическим проблемам;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экономические понятия в проектной деятельности;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влияние факторов, влияющих на валютный курс;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приводить примеры использования различных форм международных расчетов;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разрабатывать и реализовывать проекты экономической и междисциплинарной направленности на основе полученных экономических знаний и ценностных ориентиров, связанных с описанием состояния российской экономики в современном мире;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текст эконом</w:t>
      </w:r>
      <w:r>
        <w:rPr>
          <w:rFonts w:eastAsia="Times New Roman"/>
          <w:i/>
          <w:iCs/>
          <w:sz w:val="28"/>
          <w:szCs w:val="28"/>
        </w:rPr>
        <w:t>ического содержания по международной экономике.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концепции экономики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границы применимости методов экономической теории;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проблему альтернативной стоимости;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объяснять проблему ограниченности экономических ресурсов;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представлять в виде инфографики кривую производственных возможностей и характеризовать ее;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иллюстрировать примерами факторы производства;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63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64" w:name="page127"/>
      <w:bookmarkEnd w:id="64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  характеризовать типы экономических систем;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абсолютные и сравнительные преимущества в издержках производства.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Микроэкономика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структуру бюджета собственной семьи;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строить личный финансовый план;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анализировать ситуацию на реальных рынках с точки зрения продавцов и покупателей;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принимать рациональные решения в условиях относительной ограниченности доступных ресурсов;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собственное потребительское поведение;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определять роль </w:t>
      </w:r>
      <w:r>
        <w:rPr>
          <w:rFonts w:eastAsia="Times New Roman"/>
          <w:sz w:val="28"/>
          <w:szCs w:val="28"/>
        </w:rPr>
        <w:t>кредита в современной экономике;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применять навыки расчета сумм кредита и ипотеки в реальной жизни;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на примерах и представлять в виде инфографики законы спроса и предложения;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определять значимость и классифицировать условия, влияющие </w:t>
      </w:r>
      <w:r>
        <w:rPr>
          <w:rFonts w:eastAsia="Times New Roman"/>
          <w:sz w:val="28"/>
          <w:szCs w:val="28"/>
        </w:rPr>
        <w:t>на спрос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3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предложение;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приводить примеры товаров Гиффена;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объяснять на примерах эластичность спроса и предложения;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объяснять и отличать организационно-правовые формы предпринимательской деятельности;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приводить  примеры  российских  предприятий  разных  организационно-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правовых форм;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практическое назначение франчайзинга и сферы его применения;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и представлять посредством инфографики виды издержек производства;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</w:t>
      </w:r>
      <w:r>
        <w:rPr>
          <w:rFonts w:eastAsia="Times New Roman"/>
          <w:sz w:val="28"/>
          <w:szCs w:val="28"/>
        </w:rPr>
        <w:t>овать издержки, выручку и прибыль фирмы;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65" w:name="page129"/>
      <w:bookmarkEnd w:id="65"/>
      <w:r>
        <w:rPr>
          <w:rFonts w:eastAsia="Times New Roman"/>
          <w:sz w:val="28"/>
          <w:szCs w:val="28"/>
        </w:rPr>
        <w:lastRenderedPageBreak/>
        <w:t>– объяснять эффект масштабирования и мультиплицирования для экономики государства;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социально-экономическую роль и функции предпринимательства;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сравнивать виды ценных бумаг</w:t>
      </w:r>
      <w:r>
        <w:rPr>
          <w:rFonts w:eastAsia="Times New Roman"/>
          <w:sz w:val="28"/>
          <w:szCs w:val="28"/>
        </w:rPr>
        <w:t>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страховые услуги;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практическое назначение основных функций менеджмента;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место маркетинга в деятельности организации;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эффективной рекламы;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разрабатывать бизнес-план;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сравн</w:t>
      </w:r>
      <w:r>
        <w:rPr>
          <w:rFonts w:eastAsia="Times New Roman"/>
          <w:sz w:val="28"/>
          <w:szCs w:val="28"/>
        </w:rPr>
        <w:t>ивать рынки с интенсивной и несовершенной конкуренцией;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называть цели антимонопольной политики государства;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взаимосвязь факторов производства и факторов дохода;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факторов, влияющих на производительность труда.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Макроэкономика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на примерах различные роли государства в рыночной экономике;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доходную и расходную части государственного бюджета;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основные виды налогов для различных субъектов и экономических моделей;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указ</w:t>
      </w:r>
      <w:r>
        <w:rPr>
          <w:rFonts w:eastAsia="Times New Roman"/>
          <w:sz w:val="28"/>
          <w:szCs w:val="28"/>
        </w:rPr>
        <w:t>ывать основные последствия макроэкономических проблем;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макроэкономическое равновесие в модели «AD-AS»;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сфер применения показателя ВВП;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экономической функции денег в реальной жизни;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различать сферы применения различных форм денег;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денежные агрегаты и факторы, влияющие на формирование величины денежной массы;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66" w:name="page131"/>
      <w:bookmarkEnd w:id="66"/>
      <w:r>
        <w:rPr>
          <w:rFonts w:eastAsia="Times New Roman"/>
          <w:sz w:val="28"/>
          <w:szCs w:val="28"/>
        </w:rPr>
        <w:lastRenderedPageBreak/>
        <w:t>–   объяснять взаимосвязь основных элементов банковской системы;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</w:t>
      </w:r>
      <w:r>
        <w:rPr>
          <w:rFonts w:eastAsia="Times New Roman"/>
          <w:sz w:val="28"/>
          <w:szCs w:val="28"/>
        </w:rPr>
        <w:t>ры, как банки делают деньги;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различных видов инфляции;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находить в реальных ситуациях последствия инфляции;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применять способы анализа индекса потребительских цен;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основные направления антиинфляционной поли</w:t>
      </w:r>
      <w:r>
        <w:rPr>
          <w:rFonts w:eastAsia="Times New Roman"/>
          <w:sz w:val="28"/>
          <w:szCs w:val="28"/>
        </w:rPr>
        <w:t>тики государства;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безработицы;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находить в реальных условиях причины и последствия безработицы;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целесообразность мер государственной политики для снижения уровня безработицы;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факторов,</w:t>
      </w:r>
      <w:r>
        <w:rPr>
          <w:rFonts w:eastAsia="Times New Roman"/>
          <w:sz w:val="28"/>
          <w:szCs w:val="28"/>
        </w:rPr>
        <w:t xml:space="preserve"> влияющих на экономический рост;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экономических циклов в разные исторические эпохи.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Международная экономика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назначение международной торговли;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систему регулирования внешней торговли на государственно</w:t>
      </w:r>
      <w:r>
        <w:rPr>
          <w:rFonts w:eastAsia="Times New Roman"/>
          <w:sz w:val="28"/>
          <w:szCs w:val="28"/>
        </w:rPr>
        <w:t>м уровне;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экспорт и импорт;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курсы мировых валют;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влияние международных экономических факторов на валютный курс;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международных расчетов;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анализировать глобальные проблемы международных экономических отношений;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роль экономических организаций в социально-экономическом развитии общества;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особенности современной экономики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66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67" w:name="page133"/>
      <w:bookmarkEnd w:id="67"/>
      <w:r>
        <w:rPr>
          <w:rFonts w:eastAsia="Times New Roman"/>
          <w:b/>
          <w:bCs/>
          <w:sz w:val="28"/>
          <w:szCs w:val="28"/>
        </w:rPr>
        <w:lastRenderedPageBreak/>
        <w:t>Выпускни</w:t>
      </w:r>
      <w:r>
        <w:rPr>
          <w:rFonts w:eastAsia="Times New Roman"/>
          <w:b/>
          <w:bCs/>
          <w:sz w:val="28"/>
          <w:szCs w:val="28"/>
        </w:rPr>
        <w:t>к на углубленном уровне получит возможность научиться: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Основные концепции экономики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Критически  осмысливать  актуальную  экономическую  информацию,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поступающую из разных источников,</w:t>
      </w:r>
      <w:r>
        <w:rPr>
          <w:rFonts w:eastAsia="Times New Roman"/>
          <w:i/>
          <w:iCs/>
          <w:sz w:val="28"/>
          <w:szCs w:val="28"/>
        </w:rPr>
        <w:t xml:space="preserve"> и формулировать на этой основе собственные заключения и оценочные суждения;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события общественной и политической жизни с экономической точки зрения, используя различные источники информации;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владеть приемами работы с аналитической эконо</w:t>
      </w:r>
      <w:r>
        <w:rPr>
          <w:rFonts w:eastAsia="Times New Roman"/>
          <w:i/>
          <w:iCs/>
          <w:sz w:val="28"/>
          <w:szCs w:val="28"/>
        </w:rPr>
        <w:t>мической информацией;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происходящие события и поведение людей с экономической точки зрения;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приобретенные знания для решения практических задач,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основанных на ситуациях, связанных с описанием состояния российской экономики;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экономическую информацию по заданной теме в источниках различного типа и источниках, созданных в различных знаковых системах (текст, таблица, график, диаграмма, аудиовизуальный ряд и др.).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Микроэкономика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Применять полученные </w:t>
      </w:r>
      <w:r>
        <w:rPr>
          <w:rFonts w:eastAsia="Times New Roman"/>
          <w:i/>
          <w:iCs/>
          <w:sz w:val="28"/>
          <w:szCs w:val="28"/>
        </w:rPr>
        <w:t>теоретические и практические знания для определения экономически рационального, правомерного и социально одобряемого поведения;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и принимать ответственность за рациональные решения и их возможные последствия для себя, своего окружения и обществ</w:t>
      </w:r>
      <w:r>
        <w:rPr>
          <w:rFonts w:eastAsia="Times New Roman"/>
          <w:i/>
          <w:iCs/>
          <w:sz w:val="28"/>
          <w:szCs w:val="28"/>
        </w:rPr>
        <w:t>а в целом;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критически осмысливать актуальную экономическую информацию по микроэкономике, поступающую из разных источников, и формулировать на этой основе собственные заключения и оценочные суждения;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68" w:name="page135"/>
      <w:bookmarkEnd w:id="68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объективно  оцениват</w:t>
      </w:r>
      <w:r>
        <w:rPr>
          <w:rFonts w:eastAsia="Times New Roman"/>
          <w:i/>
          <w:iCs/>
          <w:sz w:val="28"/>
          <w:szCs w:val="28"/>
        </w:rPr>
        <w:t>ь  и  анализировать  экономическую  информацию,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критически относиться к псевдонаучной информации, недобросовестной рекламе в средствах массовой информации;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приобретенные ключевые компетенции по микроэкономике для самостоятельной </w:t>
      </w:r>
      <w:r>
        <w:rPr>
          <w:rFonts w:eastAsia="Times New Roman"/>
          <w:i/>
          <w:iCs/>
          <w:sz w:val="28"/>
          <w:szCs w:val="28"/>
        </w:rPr>
        <w:t>исследовательской деятельности в области экономики;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теоретические знания по микроэкономике для практической деятельности и повседневной жизни;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необходимость соблюдения предписаний, предлагаемых в договорах по кредитам, ипотеке, вкл</w:t>
      </w:r>
      <w:r>
        <w:rPr>
          <w:rFonts w:eastAsia="Times New Roman"/>
          <w:i/>
          <w:iCs/>
          <w:sz w:val="28"/>
          <w:szCs w:val="28"/>
        </w:rPr>
        <w:t>адам и др.;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происходящие события и поведение людей с экономической точки зрения;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сопоставлять свои потребности и возможности, оптимально распределять свои материальные и трудовые ресурсы, составлять личный финансовый план;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рационально </w:t>
      </w:r>
      <w:r>
        <w:rPr>
          <w:rFonts w:eastAsia="Times New Roman"/>
          <w:i/>
          <w:iCs/>
          <w:sz w:val="28"/>
          <w:szCs w:val="28"/>
        </w:rPr>
        <w:t>и экономно обращаться с деньгами в повседневной жизни;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создавать алгоритмы для совершенствования собственной познавательной деятельности творческого и поисково-исследовательского характера;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решать   с   опорой   на   полученные   знания   </w:t>
      </w:r>
      <w:r>
        <w:rPr>
          <w:rFonts w:eastAsia="Times New Roman"/>
          <w:i/>
          <w:iCs/>
          <w:sz w:val="28"/>
          <w:szCs w:val="28"/>
        </w:rPr>
        <w:t>практические   задачи,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отражающие типичные жизненные ситуации;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грамотно применять полученные знания для исполнения типичных экономических ролей: в качестве потребителя, члена семьи и гражданина;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моделировать и рассчитывать проект индивидуального б</w:t>
      </w:r>
      <w:r>
        <w:rPr>
          <w:rFonts w:eastAsia="Times New Roman"/>
          <w:i/>
          <w:iCs/>
          <w:sz w:val="28"/>
          <w:szCs w:val="28"/>
        </w:rPr>
        <w:t>изнес-плана.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Макроэкономика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Объективно оценивать и анализировать экономическую информацию по макроэкономике, критически относиться к псевдонаучной информации;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68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69" w:name="page137"/>
      <w:bookmarkEnd w:id="69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владеть способностью анализировать денежно-кредитную и </w:t>
      </w:r>
      <w:r>
        <w:rPr>
          <w:rFonts w:eastAsia="Times New Roman"/>
          <w:i/>
          <w:iCs/>
          <w:sz w:val="28"/>
          <w:szCs w:val="28"/>
        </w:rPr>
        <w:t>налогово-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бюджетную политику, используемую государством для стабилизации экономики и поддержания устойчивого экономического роста;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нормативные правовые документы при выполнении учебно-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исследовательских проектов, нацеленных на решение р</w:t>
      </w:r>
      <w:r>
        <w:rPr>
          <w:rFonts w:eastAsia="Times New Roman"/>
          <w:i/>
          <w:iCs/>
          <w:sz w:val="28"/>
          <w:szCs w:val="28"/>
        </w:rPr>
        <w:t>азнообразных макроэкономических задач;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события общественной и политической жизни разных стран с экономической точки зрения, используя различные источники информации;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осознавать значение теоретических знаний по макроэкономике для практич</w:t>
      </w:r>
      <w:r>
        <w:rPr>
          <w:rFonts w:eastAsia="Times New Roman"/>
          <w:i/>
          <w:iCs/>
          <w:sz w:val="28"/>
          <w:szCs w:val="28"/>
        </w:rPr>
        <w:t>еской деятельности и повседневной жизни;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происходящие мировые события и поведение людей с экономической точки зрения;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приобретенные знания для решения практических задач,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основанных на ситуациях, связанных с описанием состоя</w:t>
      </w:r>
      <w:r>
        <w:rPr>
          <w:rFonts w:eastAsia="Times New Roman"/>
          <w:i/>
          <w:iCs/>
          <w:sz w:val="28"/>
          <w:szCs w:val="28"/>
        </w:rPr>
        <w:t>ния российской и других экономик;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динамику основных макроэкономических показателей и современной ситуации в экономике России;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решать   с   опорой   на   полученные   знания   практические   задачи,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отражающие типичные </w:t>
      </w:r>
      <w:r>
        <w:rPr>
          <w:rFonts w:eastAsia="Times New Roman"/>
          <w:i/>
          <w:iCs/>
          <w:sz w:val="28"/>
          <w:szCs w:val="28"/>
        </w:rPr>
        <w:t>макроэкономические ситуации;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грамотно применять полученные знания для исполнения типичных экономических ролей: в качестве гражданина и налогоплательщика;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отделять основную экономическую информацию по макроэкономике от второстепенной, критически оцени</w:t>
      </w:r>
      <w:r>
        <w:rPr>
          <w:rFonts w:eastAsia="Times New Roman"/>
          <w:i/>
          <w:iCs/>
          <w:sz w:val="28"/>
          <w:szCs w:val="28"/>
        </w:rPr>
        <w:t>вать достоверность полученной информации из неадаптированных источников;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аргументировать собственную точку зрения по экономическим проблемам, различным аспектам социально-экономической политики государства.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69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70" w:name="page139"/>
      <w:bookmarkEnd w:id="70"/>
      <w:r>
        <w:rPr>
          <w:rFonts w:eastAsia="Times New Roman"/>
          <w:b/>
          <w:bCs/>
          <w:i/>
          <w:iCs/>
          <w:sz w:val="28"/>
          <w:szCs w:val="28"/>
        </w:rPr>
        <w:lastRenderedPageBreak/>
        <w:t xml:space="preserve">Международная </w:t>
      </w:r>
      <w:r>
        <w:rPr>
          <w:rFonts w:eastAsia="Times New Roman"/>
          <w:b/>
          <w:bCs/>
          <w:i/>
          <w:iCs/>
          <w:sz w:val="28"/>
          <w:szCs w:val="28"/>
        </w:rPr>
        <w:t>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Работать с материалами средств массовой информации, составлять обзоры прессы по международным экономическим проблемам, находить,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собирать и первично обобщать фактический материал, делая обоснованные выводы;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социально значимые</w:t>
      </w:r>
      <w:r>
        <w:rPr>
          <w:rFonts w:eastAsia="Times New Roman"/>
          <w:i/>
          <w:iCs/>
          <w:sz w:val="28"/>
          <w:szCs w:val="28"/>
        </w:rPr>
        <w:t xml:space="preserve"> проблемы и процессы с экономической точки зрения, используя различные источники информации;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происходящие мировые события с экономической точки зрения;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ориентироватьсявмировыхэкономических,экологических,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демографических, миграционных пр</w:t>
      </w:r>
      <w:r>
        <w:rPr>
          <w:rFonts w:eastAsia="Times New Roman"/>
          <w:i/>
          <w:iCs/>
          <w:sz w:val="28"/>
          <w:szCs w:val="28"/>
        </w:rPr>
        <w:t>оцессах, понимать механизм взаимовлияния планетарной среды и мировой экономики;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создавать алгоритмы для совершенствования собственной познавательной деятельности творческого и поискового характера;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решать   с   опорой   на   полученные   знания   </w:t>
      </w:r>
      <w:r>
        <w:rPr>
          <w:rFonts w:eastAsia="Times New Roman"/>
          <w:i/>
          <w:iCs/>
          <w:sz w:val="28"/>
          <w:szCs w:val="28"/>
        </w:rPr>
        <w:t>практические   задачи,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отражающие типичные жизненные ситуации;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взаимосвязи учебного предмета с особенностями профессий и профессиональной деятельности, в основе которых лежат экономические знания по данному учебному предмету;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</w:t>
      </w:r>
      <w:r>
        <w:rPr>
          <w:rFonts w:eastAsia="Times New Roman"/>
          <w:i/>
          <w:iCs/>
          <w:sz w:val="28"/>
          <w:szCs w:val="28"/>
        </w:rPr>
        <w:t>ать экономические знания и опыт самостоятельной исследовательской деятельности в области экономики;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владеть пониманием особенностей формирования рыночной экономики и роли государства в современном мире.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70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71" w:name="page141"/>
      <w:bookmarkEnd w:id="71"/>
      <w:r>
        <w:rPr>
          <w:rFonts w:eastAsia="Times New Roman"/>
          <w:b/>
          <w:bCs/>
          <w:sz w:val="28"/>
          <w:szCs w:val="28"/>
        </w:rPr>
        <w:lastRenderedPageBreak/>
        <w:t>Право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4"/>
        </w:numPr>
        <w:tabs>
          <w:tab w:val="left" w:pos="1393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«Право»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опознавать и классифицировать государства по их признакам, функциям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5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формам;</w:t>
      </w:r>
    </w:p>
    <w:p w:rsidR="00882E85" w:rsidRDefault="00882E85">
      <w:pPr>
        <w:spacing w:line="16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выявлять элементы системы права и дифференцировать источники права;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характеризовать нормативно-правовой акт как основу законодательства;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различать виды социальных и правовых норм, выявлять особенности правовых норм как вида социальных норм;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различать субъекты и объекты правоотношений;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дифференцировать правоспособность, дееспособность;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оценивать возможные последствия правомерного и неправомерного поведения человека, делать соответствующие выводы;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оценивать собственный возможный в</w:t>
      </w:r>
      <w:r>
        <w:rPr>
          <w:rFonts w:eastAsia="Times New Roman"/>
          <w:sz w:val="28"/>
          <w:szCs w:val="28"/>
        </w:rPr>
        <w:t>клад в становление и развитие правопорядка и законности в Российской Федерации;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характеризовать Конституцию Российской Федерации как основной закон государства, определяющий государственное устройство Российской Федерации;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осознанно содействовать соб</w:t>
      </w:r>
      <w:r>
        <w:rPr>
          <w:rFonts w:eastAsia="Times New Roman"/>
          <w:sz w:val="28"/>
          <w:szCs w:val="28"/>
        </w:rPr>
        <w:t>людению Конституции Российской Федерации, уважению прав и свобод другого человека, демократических ценностей и правопорядка;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формулировать особенности гражданства как устойчивой правовой связи между государством и человеком;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устанавливать взаимосвязь</w:t>
      </w:r>
      <w:r>
        <w:rPr>
          <w:rFonts w:eastAsia="Times New Roman"/>
          <w:sz w:val="28"/>
          <w:szCs w:val="28"/>
        </w:rPr>
        <w:t xml:space="preserve"> между правами и обязанностями гражданина Российской Федерации;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называть элементы системы органов государственной власти в Российской Федерации; различать функции Президента, Правительства и Федерального Собрания Российской Федерации;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71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72" w:name="page143"/>
      <w:bookmarkEnd w:id="72"/>
      <w:r>
        <w:rPr>
          <w:rFonts w:eastAsia="Times New Roman"/>
          <w:sz w:val="28"/>
          <w:szCs w:val="28"/>
        </w:rPr>
        <w:lastRenderedPageBreak/>
        <w:t>– выявлять особенности судебной системы и системы правоохранительных органов в Российской Федерации;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законодательный процесс как целостный государственный механизм;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избирательный процесс в Российской</w:t>
      </w:r>
      <w:r>
        <w:rPr>
          <w:rFonts w:eastAsia="Times New Roman"/>
          <w:sz w:val="28"/>
          <w:szCs w:val="28"/>
        </w:rPr>
        <w:t xml:space="preserve"> Федерации;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на конкретном примере структуру и функции органов местного самоуправления в Российской Федерации;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и классифицировать права человека;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основные идеи международных документов, направленных на защиту п</w:t>
      </w:r>
      <w:r>
        <w:rPr>
          <w:rFonts w:eastAsia="Times New Roman"/>
          <w:sz w:val="28"/>
          <w:szCs w:val="28"/>
        </w:rPr>
        <w:t>рав человека;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 гражданское,  семейное,  трудовое,  административное,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уголовное, налоговое право как ведущие отрасли российского права;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характеризовать субъектов гражданских правоотношений, различать организационно-правовые формы </w:t>
      </w:r>
      <w:r>
        <w:rPr>
          <w:rFonts w:eastAsia="Times New Roman"/>
          <w:sz w:val="28"/>
          <w:szCs w:val="28"/>
        </w:rPr>
        <w:t>предпринимательской деятельности;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иллюстрировать примерами нормы законодательства о защите прав потребителя;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иллюстрировать примерами особенности реализации права собственности, различать виды гражданско-правовых сделок и раскрывать особенности гражд</w:t>
      </w:r>
      <w:r>
        <w:rPr>
          <w:rFonts w:eastAsia="Times New Roman"/>
          <w:sz w:val="28"/>
          <w:szCs w:val="28"/>
        </w:rPr>
        <w:t>анско-правового договора;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иллюстрировать примерами привлечение к гражданско-правовой ответственности;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права и обязанности членов семьи;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порядок и условия регистрации и расторжения брака;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трудовые пр</w:t>
      </w:r>
      <w:r>
        <w:rPr>
          <w:rFonts w:eastAsia="Times New Roman"/>
          <w:sz w:val="28"/>
          <w:szCs w:val="28"/>
        </w:rPr>
        <w:t>авоотношения и дифференцировать участников этих правоотношений;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содержание трудового договора;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разъяснять на примерах особенности положения несовершеннолетних в трудовых отношениях;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73" w:name="page145"/>
      <w:bookmarkEnd w:id="73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иллюстрировать примерами способы разрешения трудовых споров и привлечение к дисциплинарной ответственности;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виды административных правонарушений и описывать порядок привлечения к административной ответственности;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дифференцировать виды ад</w:t>
      </w:r>
      <w:r>
        <w:rPr>
          <w:rFonts w:eastAsia="Times New Roman"/>
          <w:sz w:val="28"/>
          <w:szCs w:val="28"/>
        </w:rPr>
        <w:t>министративных наказаний;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дифференцировать виды преступлений и наказания за них;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специфику уголовной ответственности несовершеннолетних;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права и обязанности налогоплательщика;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 практические   ситуации,</w:t>
      </w:r>
      <w:r>
        <w:rPr>
          <w:rFonts w:eastAsia="Times New Roman"/>
          <w:sz w:val="28"/>
          <w:szCs w:val="28"/>
        </w:rPr>
        <w:t xml:space="preserve">   связанные   с   гражданскими,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семейными, трудовыми, уголовными и налоговыми правоотношениями; в предлагаемых модельных ситуациях определять признаки правонарушения;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  гражданское,   арбитражное,   уголовное   судопроизводство,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грамотно </w:t>
      </w:r>
      <w:r>
        <w:rPr>
          <w:rFonts w:eastAsia="Times New Roman"/>
          <w:sz w:val="28"/>
          <w:szCs w:val="28"/>
        </w:rPr>
        <w:t>применять правовые нормы для разрешения конфликтов правовыми способами;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высказывать обоснованные суждения, основываясь на внутренней убежденности в необходимости соблюдения норм права;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юридических профессий.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</w:t>
      </w:r>
      <w:r>
        <w:rPr>
          <w:rFonts w:eastAsia="Times New Roman"/>
          <w:b/>
          <w:bCs/>
          <w:sz w:val="28"/>
          <w:szCs w:val="28"/>
        </w:rPr>
        <w:t>ровне получит возможность научиться: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различать предмет и метод правового регулирования;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  общественную   опасность   коррупции   для   гражданина,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общества и государства;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различать права и обязанности,</w:t>
      </w:r>
      <w:r>
        <w:rPr>
          <w:rFonts w:eastAsia="Times New Roman"/>
          <w:i/>
          <w:iCs/>
          <w:sz w:val="28"/>
          <w:szCs w:val="28"/>
        </w:rPr>
        <w:t xml:space="preserve"> гарантируемые Конституцией Российской Федерации и в рамках других отраслей права;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особенности референдума;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различать основные принципы международного гуманитарного права;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характеризовать основные категории обязательственного права;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целостно описывать порядок заключения гражданско-правового договора;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74" w:name="page147"/>
      <w:bookmarkEnd w:id="74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способы защиты гражданских прав;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ответственность родителей по воспитанию своих детей;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различать рабочее время и время отдых</w:t>
      </w:r>
      <w:r>
        <w:rPr>
          <w:rFonts w:eastAsia="Times New Roman"/>
          <w:i/>
          <w:iCs/>
          <w:sz w:val="28"/>
          <w:szCs w:val="28"/>
        </w:rPr>
        <w:t>а, разрешать трудовые споры правовыми способами;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описывать порядок освобождения от уголовной ответственности;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соотносить налоговые правонарушения и ответственность за их совершение;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применять правовые знания для аргументации собственной позиции </w:t>
      </w:r>
      <w:r>
        <w:rPr>
          <w:rFonts w:eastAsia="Times New Roman"/>
          <w:i/>
          <w:iCs/>
          <w:sz w:val="28"/>
          <w:szCs w:val="28"/>
        </w:rPr>
        <w:t>в конкретных правовых ситуациях с использованием нормативных актов.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содержание различных теорий происхождения государства;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сравнивать различные формы государства;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различных</w:t>
      </w:r>
      <w:r>
        <w:rPr>
          <w:rFonts w:eastAsia="Times New Roman"/>
          <w:sz w:val="28"/>
          <w:szCs w:val="28"/>
        </w:rPr>
        <w:t xml:space="preserve"> элементов государственного механизма и их место в общей структуре;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соотносить основные черты гражданского общества и правового государства;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знания о принципах, источниках, нормах, институтах и отраслях права,</w:t>
      </w:r>
      <w:r>
        <w:rPr>
          <w:rFonts w:eastAsia="Times New Roman"/>
          <w:sz w:val="28"/>
          <w:szCs w:val="28"/>
        </w:rPr>
        <w:t xml:space="preserve"> необходимых для ориентации в российском нормативно-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правовом материале, для эффективной реализации своих прав и законных интересов;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и значение права как важного социального регулятора и элемента культуры общества;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и выделя</w:t>
      </w:r>
      <w:r>
        <w:rPr>
          <w:rFonts w:eastAsia="Times New Roman"/>
          <w:sz w:val="28"/>
          <w:szCs w:val="28"/>
        </w:rPr>
        <w:t>ть особенности и достоинства различных правовых систем (семей);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проводить сравнительный анализ правовых норм с другими социальными нормами, выявлять их соотношение, взаимосвязь и взаимовлияние;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особенности системы российского права;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формы реализации права;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bookmarkStart w:id="75" w:name="page149"/>
      <w:bookmarkEnd w:id="75"/>
      <w:r>
        <w:rPr>
          <w:rFonts w:eastAsia="Times New Roman"/>
          <w:sz w:val="28"/>
          <w:szCs w:val="28"/>
        </w:rPr>
        <w:lastRenderedPageBreak/>
        <w:t>– выявлять зависимость уровня правосознания от уровня правовой культуры;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собственный возможный вклад в становление и развитие правопорядка и законности в Российской Федерации;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 соответствующие  виды  правоотношений,  правонарушений,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юридической ответственности, применяемых санкций, способов восстановления нарушенных прав;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общественную опасность коррупции для гражданина, общества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6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государства;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7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цел</w:t>
      </w:r>
      <w:r>
        <w:rPr>
          <w:rFonts w:eastAsia="Times New Roman"/>
          <w:sz w:val="28"/>
          <w:szCs w:val="28"/>
        </w:rPr>
        <w:t>остно анализировать принципы и нормы, регулирующие государственное устройство Российской Федерации, конституционный статус государственной власти и систему конституционных прав и свобод в Российской Федерации, механизмы реализации и защиты прав граждан и ю</w:t>
      </w:r>
      <w:r>
        <w:rPr>
          <w:rFonts w:eastAsia="Times New Roman"/>
          <w:sz w:val="28"/>
          <w:szCs w:val="28"/>
        </w:rPr>
        <w:t>ридических лиц в соответствии с положениями Конституции Российской Федерации;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294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сравнивать воинскую обязанность и альтернативную гражданскую службу;</w:t>
      </w:r>
    </w:p>
    <w:p w:rsidR="00882E85" w:rsidRDefault="00882E85">
      <w:pPr>
        <w:spacing w:line="200" w:lineRule="exact"/>
        <w:rPr>
          <w:rFonts w:eastAsia="Times New Roman"/>
          <w:sz w:val="28"/>
          <w:szCs w:val="28"/>
        </w:rPr>
      </w:pPr>
    </w:p>
    <w:p w:rsidR="00882E85" w:rsidRDefault="00882E85">
      <w:pPr>
        <w:spacing w:line="375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оценивать роль Уполномоченного по правам человека Российской Федерации в механизме защиты прав человека и гражданина в Российской Федерации;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характеризовать систему органов государственной власти Российской Федерации в их единстве и системном взаимодей</w:t>
      </w:r>
      <w:r>
        <w:rPr>
          <w:rFonts w:eastAsia="Times New Roman"/>
          <w:sz w:val="28"/>
          <w:szCs w:val="28"/>
        </w:rPr>
        <w:t>ствии;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характеризовать  правовой  статус  Президента  Российской  Федерации,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выделять его основные функции и объяснять их внутри- и внешнеполитическое значение;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дифференцировать функции Совета Федерации и Государственной Думы Российской Федерации;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76" w:name="page151"/>
      <w:bookmarkEnd w:id="76"/>
      <w:r>
        <w:rPr>
          <w:rFonts w:eastAsia="Times New Roman"/>
          <w:sz w:val="28"/>
          <w:szCs w:val="28"/>
        </w:rPr>
        <w:lastRenderedPageBreak/>
        <w:t>– характеризовать Правительство Российской Федерации как главный орган исполнительной власти в государстве; раскрывать порядок формирования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7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структуру Правительства Российской Федерации;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характеризовать судебную систему и систему правоохранительных органов Российской Федерации;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характеризовать этапы законодательного процесса и субъектов законодательной инициативы;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выделять особенности избирательного процесса в Российской Федерации</w:t>
      </w:r>
      <w:r>
        <w:rPr>
          <w:rFonts w:eastAsia="Times New Roman"/>
          <w:sz w:val="28"/>
          <w:szCs w:val="28"/>
        </w:rPr>
        <w:t>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характеризовать систему органов местного самоуправления как одну из основ конституционного строя Российской Федерации;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определять  место  международного  права  в  отраслевой  системе  права;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характеризовать субъектов международного права;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различать способы мирного разрешения споров;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социальную значимость соблюдения прав человека;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механизмы универсального и регионального сотрудничества и контроля в области международной защиты прав человека;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дифференциров</w:t>
      </w:r>
      <w:r>
        <w:rPr>
          <w:rFonts w:eastAsia="Times New Roman"/>
          <w:sz w:val="28"/>
          <w:szCs w:val="28"/>
        </w:rPr>
        <w:t>ать участников вооруженных конфликтов;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защиту жертв войны и защиту гражданских объектов и культурных ценностей; называть виды запрещенных средств и методов ведения военных действий;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структурные элементы системы российского законо</w:t>
      </w:r>
      <w:r>
        <w:rPr>
          <w:rFonts w:eastAsia="Times New Roman"/>
          <w:sz w:val="28"/>
          <w:szCs w:val="28"/>
        </w:rPr>
        <w:t>дательства;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различные гражданско-правовые явления, юридические факты и правоотношения в сфере гражданского права;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проводить сравнительный анализ организационно-правовых форм предпринимательской деятельности,</w:t>
      </w:r>
      <w:r>
        <w:rPr>
          <w:rFonts w:eastAsia="Times New Roman"/>
          <w:sz w:val="28"/>
          <w:szCs w:val="28"/>
        </w:rPr>
        <w:t xml:space="preserve"> выявлять их преимущества и недостатки;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целостно описывать порядок заключения гражданско-правового договора;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формы наследования;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и формы сделок в Российской Федерации;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77" w:name="page153"/>
      <w:bookmarkEnd w:id="77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выявлять способы защиты гражданских прав; характеризовать особенности защиты прав на результаты интеллектуальной деятельности;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условия вступления в брак, характеризовать порядок и условия регистрации и расторжения брака;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форм</w:t>
      </w:r>
      <w:r>
        <w:rPr>
          <w:rFonts w:eastAsia="Times New Roman"/>
          <w:sz w:val="28"/>
          <w:szCs w:val="28"/>
        </w:rPr>
        <w:t>ы воспитания детей, оставшихся без попечения родителей;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права и обязанности членов семьи;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трудовое право как одну из ведущих отраслей российского права, определять правовой статус участников трудовых правоотношений;</w:t>
      </w:r>
    </w:p>
    <w:p w:rsidR="00882E85" w:rsidRDefault="00882E85">
      <w:pPr>
        <w:spacing w:line="39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проводить сравнительный анализ гражданско-правового и трудового договоров;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рабочее время и время отдыха, разрешать трудовые споры правовыми способами;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дифференцировать уголовные и административные правонарушения и наказание за них;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</w:t>
      </w:r>
      <w:r>
        <w:rPr>
          <w:rFonts w:eastAsia="Times New Roman"/>
          <w:sz w:val="28"/>
          <w:szCs w:val="28"/>
        </w:rPr>
        <w:t>одить сравнительный анализ уголовного и административного видов ответственности; иллюстрировать примерами порядок и условия привлечения к уголовной и административной ответственности несовершеннолетних;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целостно описывать структуру банковской системы Ро</w:t>
      </w:r>
      <w:r>
        <w:rPr>
          <w:rFonts w:eastAsia="Times New Roman"/>
          <w:sz w:val="28"/>
          <w:szCs w:val="28"/>
        </w:rPr>
        <w:t>ссийской Федерации;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 практических ситуациях определять применимость налогового права Российской Федерации; выделять объекты и субъекты налоговых правоотношений;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соотносить виды налоговых правонарушений с ответственностью за их совершение;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применять нормы жилищного законодательства в процессе осуществления своего права на жилище;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78" w:name="page155"/>
      <w:bookmarkEnd w:id="78"/>
      <w:r>
        <w:rPr>
          <w:rFonts w:eastAsia="Times New Roman"/>
          <w:sz w:val="28"/>
          <w:szCs w:val="28"/>
        </w:rPr>
        <w:lastRenderedPageBreak/>
        <w:t>– дифференцировать права и обязанности участников образовательного процесса;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проводить   сравнительный   анализ   конституционного</w:t>
      </w:r>
      <w:r>
        <w:rPr>
          <w:rFonts w:eastAsia="Times New Roman"/>
          <w:sz w:val="28"/>
          <w:szCs w:val="28"/>
        </w:rPr>
        <w:t>,   гражданского,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арбитражного, уголовного и административного видов судопроизводства, грамотно применять правовые нормы для разрешения конфликтов правовыми способами;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давать на примерах квалификацию возникающих в сфере процессуального права правоотнош</w:t>
      </w:r>
      <w:r>
        <w:rPr>
          <w:rFonts w:eastAsia="Times New Roman"/>
          <w:sz w:val="28"/>
          <w:szCs w:val="28"/>
        </w:rPr>
        <w:t>ений;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правовые знания для аргументации собственной позиции в конкретных правовых ситуациях с использованием нормативных актов;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особенности и специфику различных юридических профессий.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Выпускник на углубленном уровне получит </w:t>
      </w:r>
      <w:r>
        <w:rPr>
          <w:rFonts w:eastAsia="Times New Roman"/>
          <w:b/>
          <w:bCs/>
          <w:sz w:val="28"/>
          <w:szCs w:val="28"/>
        </w:rPr>
        <w:t>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сравнительный анализ различных теорий государства и права;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дифференцировать теории сущности государства по источнику государственной власти;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сравнивать достоинства и недостатки различных видов и способов толковани</w:t>
      </w:r>
      <w:r>
        <w:rPr>
          <w:rFonts w:eastAsia="Times New Roman"/>
          <w:i/>
          <w:iCs/>
          <w:sz w:val="28"/>
          <w:szCs w:val="28"/>
        </w:rPr>
        <w:t>я права;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тенденции развития государства и права на современном этапе;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необходимость правового воспитания и противодействия правовому нигилизму;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классифицировать виды конституций по форме выражения, по субъектам принятия,</w:t>
      </w:r>
      <w:r>
        <w:rPr>
          <w:rFonts w:eastAsia="Times New Roman"/>
          <w:i/>
          <w:iCs/>
          <w:sz w:val="28"/>
          <w:szCs w:val="28"/>
        </w:rPr>
        <w:t xml:space="preserve"> по порядку принятия и изменения;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толковать государственно-правовые явления и процессы;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сравнительный анализ особенностей российской правовой системы и правовых систем других государств;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различать принципы и виды правотворчества;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79" w:name="page157"/>
      <w:bookmarkEnd w:id="79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описывать этапы становления парламентаризма в России;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сравнивать различные виды избирательных систем;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анализировать  с  точки  зрения  международного   права  проблемы,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возникающие в современных международных отношения</w:t>
      </w:r>
      <w:r>
        <w:rPr>
          <w:rFonts w:eastAsia="Times New Roman"/>
          <w:i/>
          <w:iCs/>
          <w:sz w:val="28"/>
          <w:szCs w:val="28"/>
        </w:rPr>
        <w:t>х;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анализировать институт международно-правового признания;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особенности международно-правовой ответственности;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выделять основные международно-правовые акты, регулирующие отношения государств в рамках международного гуманитарного права</w:t>
      </w:r>
      <w:r>
        <w:rPr>
          <w:rFonts w:eastAsia="Times New Roman"/>
          <w:i/>
          <w:iCs/>
          <w:sz w:val="28"/>
          <w:szCs w:val="28"/>
        </w:rPr>
        <w:t>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роль неправительственных организаций в деятельности по защите прав человека в условиях военного времени;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формулировать  особенности  страхования  в  Российской  Федерации,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различать виды страхования;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различать опеку и попечительст</w:t>
      </w:r>
      <w:r>
        <w:rPr>
          <w:rFonts w:eastAsia="Times New Roman"/>
          <w:i/>
          <w:iCs/>
          <w:sz w:val="28"/>
          <w:szCs w:val="28"/>
        </w:rPr>
        <w:t>во;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находить наиболее оптимальные варианты разрешения правовых споров,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возникающих в процессе трудовой деятельности;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определять применимость норм финансового права в конкретной правовой ситуации;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характеризовать аудит как деятельность по провед</w:t>
      </w:r>
      <w:r>
        <w:rPr>
          <w:rFonts w:eastAsia="Times New Roman"/>
          <w:i/>
          <w:iCs/>
          <w:sz w:val="28"/>
          <w:szCs w:val="28"/>
        </w:rPr>
        <w:t>ению проверки финансовой отчетности;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определять судебную компетенцию, стратегию и тактику ведения процесса.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Обществознание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8"/>
        </w:numPr>
        <w:tabs>
          <w:tab w:val="left" w:pos="1354"/>
        </w:tabs>
        <w:spacing w:line="349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«Обществознание» на уровне среднего общего образования: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Выпускник на базовом уровне </w:t>
      </w:r>
      <w:r>
        <w:rPr>
          <w:rFonts w:eastAsia="Times New Roman"/>
          <w:b/>
          <w:bCs/>
          <w:sz w:val="28"/>
          <w:szCs w:val="28"/>
        </w:rPr>
        <w:t>научится: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Человек. Человек в системе общественных отношений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черты социальной сущности человека;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79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80" w:name="page159"/>
      <w:bookmarkEnd w:id="80"/>
      <w:r>
        <w:rPr>
          <w:rFonts w:eastAsia="Times New Roman"/>
          <w:sz w:val="28"/>
          <w:szCs w:val="28"/>
        </w:rPr>
        <w:lastRenderedPageBreak/>
        <w:t>–   определять роль духовных ценностей в обществе;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формы культуры по их признакам,</w:t>
      </w:r>
      <w:r>
        <w:rPr>
          <w:rFonts w:eastAsia="Times New Roman"/>
          <w:sz w:val="28"/>
          <w:szCs w:val="28"/>
        </w:rPr>
        <w:t xml:space="preserve"> иллюстрировать их примерами;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искусства;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соотносить поступки и отношения с принятыми нормами морали;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сущностные характеристики религии и ее роль в культурной жизни;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роль агентов социализации на основных этап</w:t>
      </w:r>
      <w:r>
        <w:rPr>
          <w:rFonts w:eastAsia="Times New Roman"/>
          <w:sz w:val="28"/>
          <w:szCs w:val="28"/>
        </w:rPr>
        <w:t>ах социализации индивида;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связь между мышлением и деятельностью;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виды деятельности, приводить примеры основных видов деятельности;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и соотносить цели, средства и результаты деятельности;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анализировать различные </w:t>
      </w:r>
      <w:r>
        <w:rPr>
          <w:rFonts w:eastAsia="Times New Roman"/>
          <w:sz w:val="28"/>
          <w:szCs w:val="28"/>
        </w:rPr>
        <w:t>ситуации свободного выбора, выявлять его основания и последствия;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формы чувственного и рационального познания, поясняя их примерами;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особенности научного познания;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абсолютную и относительную истины;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иллюстрировать конкретными примерами роль мировоззрения в жизни человека;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связь науки и образования, анализировать факты социальной действительности в контексте возрастания роли образования и науки в современном обществе;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выражать и аргум</w:t>
      </w:r>
      <w:r>
        <w:rPr>
          <w:rFonts w:eastAsia="Times New Roman"/>
          <w:sz w:val="28"/>
          <w:szCs w:val="28"/>
        </w:rPr>
        <w:t>ентировать собственное отношение к роли образования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49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самообразования в жизни человека.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81" w:name="page161"/>
      <w:bookmarkEnd w:id="81"/>
      <w:r>
        <w:rPr>
          <w:rFonts w:eastAsia="Times New Roman"/>
          <w:b/>
          <w:bCs/>
          <w:sz w:val="28"/>
          <w:szCs w:val="28"/>
        </w:rPr>
        <w:lastRenderedPageBreak/>
        <w:t>Общество как сложная динамическая система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общество как целостную развивающуюся (динамическую)</w:t>
      </w:r>
      <w:r>
        <w:rPr>
          <w:rFonts w:eastAsia="Times New Roman"/>
          <w:sz w:val="28"/>
          <w:szCs w:val="28"/>
        </w:rPr>
        <w:t xml:space="preserve"> систему в единстве и взаимодействии его основных сфер и институтов;</w:t>
      </w:r>
    </w:p>
    <w:p w:rsidR="00882E85" w:rsidRDefault="00882E85">
      <w:pPr>
        <w:spacing w:line="38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выявлять,  анализировать,  систематизировать  и  оценивать информацию,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иллюстрирующую многообразие и противоречивость социального развития;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прогрессивных и регр</w:t>
      </w:r>
      <w:r>
        <w:rPr>
          <w:rFonts w:eastAsia="Times New Roman"/>
          <w:sz w:val="28"/>
          <w:szCs w:val="28"/>
        </w:rPr>
        <w:t>ессивных общественных изменений, аргументировать свои суждения, выводы;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формулировать собственные суждения о сущности, причинах и последствиях глобализации; иллюстрировать проявления различных глобальных проблем.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Экономика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Раскрывать взаимосвязь экономики с другими сферами жизни общества;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конкретизировать примерами основные факторы производства и факторные доходы;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механизм свободного ценообразования, приводить примеры действия законов спроса и предложения;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влияние конкуренции и монополии на экономическую жизнь,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поведение основных участников экономики;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формы бизнеса;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извлекать социальную информацию из источников различного типа о тенденциях развития современной рыночной экон</w:t>
      </w:r>
      <w:r>
        <w:rPr>
          <w:rFonts w:eastAsia="Times New Roman"/>
          <w:sz w:val="28"/>
          <w:szCs w:val="28"/>
        </w:rPr>
        <w:t>омики;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экономические и бухгалтерские издержки;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постоянных и переменных издержек производства;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деятельность различных финансовых институтов, выделять задачи,</w:t>
      </w:r>
      <w:r>
        <w:rPr>
          <w:rFonts w:eastAsia="Times New Roman"/>
          <w:sz w:val="28"/>
          <w:szCs w:val="28"/>
        </w:rPr>
        <w:t xml:space="preserve"> функции и роль Центрального банка Российской Федерации в банковской системе РФ;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81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82" w:name="page163"/>
      <w:bookmarkEnd w:id="82"/>
      <w:r>
        <w:rPr>
          <w:rFonts w:eastAsia="Times New Roman"/>
          <w:sz w:val="28"/>
          <w:szCs w:val="28"/>
        </w:rPr>
        <w:lastRenderedPageBreak/>
        <w:t>– различать формы, виды проявления инфляции, оценивать последствия инфляции для экономики в целом и для различных социальных групп;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выделять объ</w:t>
      </w:r>
      <w:r>
        <w:rPr>
          <w:rFonts w:eastAsia="Times New Roman"/>
          <w:sz w:val="28"/>
          <w:szCs w:val="28"/>
        </w:rPr>
        <w:t>екты спроса и предложения на рынке труда, описывать механизм их взаимодействия;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определять причины безработицы, различать ее виды;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высказывать обоснованные суждения о направлениях государственной политики в области занятости;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 поведе</w:t>
      </w:r>
      <w:r>
        <w:rPr>
          <w:rFonts w:eastAsia="Times New Roman"/>
          <w:sz w:val="28"/>
          <w:szCs w:val="28"/>
        </w:rPr>
        <w:t>ние  собственника,  работника,  потребителя  с  точки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зрения экономической рациональности, анализировать собственное потребительское поведение;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практические ситуации, связанные с реализацией гражданами своих экономических интересов;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приводить примеры участия государства в регулировании рыночной экономики;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высказывать обоснованные суждения о различных направлениях экономической политики государства и ее влиянии на экономическую жизнь общества;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важнейшие измерители экон</w:t>
      </w:r>
      <w:r>
        <w:rPr>
          <w:rFonts w:eastAsia="Times New Roman"/>
          <w:sz w:val="28"/>
          <w:szCs w:val="28"/>
        </w:rPr>
        <w:t>омической деятельности и показатели их роста: ВНП (валовой национальный продукт), ВВП (валовой внутренний продукт);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и сравнивать пути достижения экономического роста.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Социальные отношения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критерии социальной стратификации;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анализировать социальную информацию из адаптированных источников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0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структуре общества и направлениях ее изменения;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выделять особенности молодежи как социально-демографической группы, раскрывать на примерах социальные роли юношества;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83" w:name="page165"/>
      <w:bookmarkEnd w:id="83"/>
      <w:r>
        <w:rPr>
          <w:rFonts w:eastAsia="Times New Roman"/>
          <w:sz w:val="28"/>
          <w:szCs w:val="28"/>
        </w:rPr>
        <w:lastRenderedPageBreak/>
        <w:t>– высказывать обоснованное суждение о факторах, обеспечивающих успешность самореализации молодежи в условиях современного рынка труда;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причины социальных конфликтов, моделировать ситуации разрешения конфликтов;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конкр</w:t>
      </w:r>
      <w:r>
        <w:rPr>
          <w:rFonts w:eastAsia="Times New Roman"/>
          <w:sz w:val="28"/>
          <w:szCs w:val="28"/>
        </w:rPr>
        <w:t>етизировать примерами виды социальных норм;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 виды  социального  контроля  и  их  социальную  роль,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различать санкции социального контроля;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позитивные и негативные девиации,</w:t>
      </w:r>
      <w:r>
        <w:rPr>
          <w:rFonts w:eastAsia="Times New Roman"/>
          <w:sz w:val="28"/>
          <w:szCs w:val="28"/>
        </w:rPr>
        <w:t xml:space="preserve"> раскрывать на примерах последствия отклоняющегося поведения для человека и общества;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и оценивать возможную модель собственного поведения в конкретной ситуации с точки зрения социальных норм;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виды социальной мобильности,</w:t>
      </w:r>
      <w:r>
        <w:rPr>
          <w:rFonts w:eastAsia="Times New Roman"/>
          <w:sz w:val="28"/>
          <w:szCs w:val="28"/>
        </w:rPr>
        <w:t xml:space="preserve"> конкретизировать примерами;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  причины   и   последствия   этносоциальных   конфликтов,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приводить примеры способов их разрешения;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основные принципы национальной политики России на современном этапе;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соци</w:t>
      </w:r>
      <w:r>
        <w:rPr>
          <w:rFonts w:eastAsia="Times New Roman"/>
          <w:sz w:val="28"/>
          <w:szCs w:val="28"/>
        </w:rPr>
        <w:t>альные институты семьи и брака; раскрывать факторы, влияющие на формирование института современной семьи;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семью как социальный институт, раскрывать роль семьи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1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современном обществе;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высказывать обоснованные суждения о факторах,</w:t>
      </w:r>
      <w:r>
        <w:rPr>
          <w:rFonts w:eastAsia="Times New Roman"/>
          <w:sz w:val="28"/>
          <w:szCs w:val="28"/>
        </w:rPr>
        <w:t xml:space="preserve"> влияющих на демографическую ситуацию в стране;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формулировать выводы о роли религиозных организаций в жизни современного общества, объяснять сущность свободы совести, сущность и значение веротерпимости;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осуществлять комплексный поиск, систематизацию </w:t>
      </w:r>
      <w:r>
        <w:rPr>
          <w:rFonts w:eastAsia="Times New Roman"/>
          <w:sz w:val="28"/>
          <w:szCs w:val="28"/>
        </w:rPr>
        <w:t>социальной информации по актуальным проблемам социальной сферы, сравнивать,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анализировать, делать выводы, рационально решать познавательные и проблемные задачи;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84" w:name="page167"/>
      <w:bookmarkEnd w:id="84"/>
      <w:r>
        <w:rPr>
          <w:rFonts w:eastAsia="Times New Roman"/>
          <w:sz w:val="28"/>
          <w:szCs w:val="28"/>
        </w:rPr>
        <w:lastRenderedPageBreak/>
        <w:t xml:space="preserve">– оценивать собственные отношения и взаимодействие с другими людьми </w:t>
      </w:r>
      <w:r>
        <w:rPr>
          <w:rFonts w:eastAsia="Times New Roman"/>
          <w:sz w:val="28"/>
          <w:szCs w:val="28"/>
        </w:rPr>
        <w:t>с позиций толерантности.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Политика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Выделять субъектов политической деятельности и объекты политического воздействия;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политическую власть и другие виды власти;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связи между социальными интересами,</w:t>
      </w:r>
      <w:r>
        <w:rPr>
          <w:rFonts w:eastAsia="Times New Roman"/>
          <w:sz w:val="28"/>
          <w:szCs w:val="28"/>
        </w:rPr>
        <w:t xml:space="preserve"> целями и методами политической деятельности;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высказывать аргументированные суждения о соотношении средств и целей в политике;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роль и функции политической системы;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государство как центральный институт политической сист</w:t>
      </w:r>
      <w:r>
        <w:rPr>
          <w:rFonts w:eastAsia="Times New Roman"/>
          <w:sz w:val="28"/>
          <w:szCs w:val="28"/>
        </w:rPr>
        <w:t>емы;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типы политических режимов, давать оценку роли политических режимов различных типов в общественном развитии;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обобщать  и  систематизировать  информацию  о  сущности  (ценностях,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принципах, признаках, роли в общественном развитии) дем</w:t>
      </w:r>
      <w:r>
        <w:rPr>
          <w:rFonts w:eastAsia="Times New Roman"/>
          <w:sz w:val="28"/>
          <w:szCs w:val="28"/>
        </w:rPr>
        <w:t>ократии;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демократическую избирательную систему;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мажоритарную, пропорциональную, смешанную избирательные системы;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взаимосвязь правового государства и гражданского общества,</w:t>
      </w:r>
      <w:r>
        <w:rPr>
          <w:rFonts w:eastAsia="Times New Roman"/>
          <w:sz w:val="28"/>
          <w:szCs w:val="28"/>
        </w:rPr>
        <w:t xml:space="preserve"> раскрывать ценностный смысл правового государства;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роль политической элиты и политического лидера в современном обществе;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конкретизировать примерами роль политической идеологии;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295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на примерах функционирование различных парти</w:t>
      </w:r>
      <w:r>
        <w:rPr>
          <w:rFonts w:eastAsia="Times New Roman"/>
          <w:sz w:val="28"/>
          <w:szCs w:val="28"/>
        </w:rPr>
        <w:t>йных систем;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85" w:name="page169"/>
      <w:bookmarkEnd w:id="85"/>
      <w:r>
        <w:rPr>
          <w:rFonts w:eastAsia="Times New Roman"/>
          <w:sz w:val="28"/>
          <w:szCs w:val="28"/>
        </w:rPr>
        <w:lastRenderedPageBreak/>
        <w:t>– формулировать суждение о значении многопартийности и идеологического плюрализма в современном обществе;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роль СМИ в современной политической жизни;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иллюстрировать примерами основные этапы политического процесса;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и приводить примеры непосредственного и опосредованного политического участия, высказывать обоснованное суждение о значении участия граждан в политике.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Правовое регулирование</w:t>
      </w:r>
      <w:r>
        <w:rPr>
          <w:rFonts w:eastAsia="Times New Roman"/>
          <w:b/>
          <w:bCs/>
          <w:sz w:val="28"/>
          <w:szCs w:val="28"/>
        </w:rPr>
        <w:t xml:space="preserve"> общественных отношений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Сравнивать правовые нормы с другими социальными нормами;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выделять основные элементы системы права;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выстраивать иерархию нормативных актов;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выделять основные стадии законотворческого процесса в Российской Федерации;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   понятия    «права    человека»   и    «права    гражданина»,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ориентироваться в ситуациях, связанных с проблемами гражданства, правами и обязанностями гражданина РФ, с реализацией гражданами своих прав и свобод;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обосновывать взаимосвязь между правами и обязанностями человека и гражданина, выражать собственное отношение к лицам, уклоняющимся от выполнения конституционных обязанностей;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аргументировать важность соблюдения норм экологического права и характеризова</w:t>
      </w:r>
      <w:r>
        <w:rPr>
          <w:rFonts w:eastAsia="Times New Roman"/>
          <w:sz w:val="28"/>
          <w:szCs w:val="28"/>
        </w:rPr>
        <w:t>ть способы защиты экологических прав;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содержание гражданских правоотношений;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полученные знания о нормах гражданского права в практических ситуациях, прогнозируя последствия принимаемых решений;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организационно-пра</w:t>
      </w:r>
      <w:r>
        <w:rPr>
          <w:rFonts w:eastAsia="Times New Roman"/>
          <w:sz w:val="28"/>
          <w:szCs w:val="28"/>
        </w:rPr>
        <w:t>вовые формы предприятий;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порядок рассмотрения гражданских споров;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86" w:name="page171"/>
      <w:bookmarkEnd w:id="86"/>
      <w:r>
        <w:rPr>
          <w:rFonts w:eastAsia="Times New Roman"/>
          <w:sz w:val="28"/>
          <w:szCs w:val="28"/>
        </w:rPr>
        <w:lastRenderedPageBreak/>
        <w:t>– давать обоснованные оценки правомерного и неправомерного поведения субъектов семейного права,</w:t>
      </w:r>
      <w:r>
        <w:rPr>
          <w:rFonts w:eastAsia="Times New Roman"/>
          <w:sz w:val="28"/>
          <w:szCs w:val="28"/>
        </w:rPr>
        <w:t xml:space="preserve"> применять знания основ семейного права в повседневной жизни;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находить и использовать в повседневной жизни информацию о правилах приема в образовательные организации профессионального и высшего образования;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условия заключения, изменен</w:t>
      </w:r>
      <w:r>
        <w:rPr>
          <w:rFonts w:eastAsia="Times New Roman"/>
          <w:sz w:val="28"/>
          <w:szCs w:val="28"/>
        </w:rPr>
        <w:t>ия и расторжения трудового договора;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иллюстрировать примерами виды социальной защиты и социального обеспечения;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извлекать и анализировать информацию по заданной теме в адаптированных источниках различного типа (Конституция РФ, ГПК РФ, АПК РФ, УПК РФ)</w:t>
      </w:r>
      <w:r>
        <w:rPr>
          <w:rFonts w:eastAsia="Times New Roman"/>
          <w:sz w:val="28"/>
          <w:szCs w:val="28"/>
        </w:rPr>
        <w:t>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основные идеи международных документов, направленных на защиту прав человека.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Человек. Человек в системе общественных отношений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полученные знания о социальных </w:t>
      </w:r>
      <w:r>
        <w:rPr>
          <w:rFonts w:eastAsia="Times New Roman"/>
          <w:i/>
          <w:iCs/>
          <w:sz w:val="28"/>
          <w:szCs w:val="28"/>
        </w:rPr>
        <w:t>ценностях и нормах в повседневной жизни, прогнозировать последствия принимаемых решений;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знания о методах познания социальных явлений и процессов в учебной деятельности и повседневной жизни;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оценивать разнообразные явления и процессы обще</w:t>
      </w:r>
      <w:r>
        <w:rPr>
          <w:rFonts w:eastAsia="Times New Roman"/>
          <w:i/>
          <w:iCs/>
          <w:sz w:val="28"/>
          <w:szCs w:val="28"/>
        </w:rPr>
        <w:t>ственного развития;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характеризовать основные методы научного познания;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особенности социального познания;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различать типы мировоззрений;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объяснять специфику взаимовлияния двух миров социального и природного в понимании природы </w:t>
      </w:r>
      <w:r>
        <w:rPr>
          <w:rFonts w:eastAsia="Times New Roman"/>
          <w:i/>
          <w:iCs/>
          <w:sz w:val="28"/>
          <w:szCs w:val="28"/>
        </w:rPr>
        <w:t>человека и его мировоззрения;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87" w:name="page173"/>
      <w:bookmarkEnd w:id="87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выражать собственную позицию по вопросу познаваемости мира и аргументировать ее.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Общество как сложная динамическая система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Устанавливать причинно-следственные связи между состоянием различных</w:t>
      </w:r>
      <w:r>
        <w:rPr>
          <w:rFonts w:eastAsia="Times New Roman"/>
          <w:i/>
          <w:iCs/>
          <w:sz w:val="28"/>
          <w:szCs w:val="28"/>
        </w:rPr>
        <w:t xml:space="preserve"> сфер жизни общества и общественным развитием в целом;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выявлять,  опираясь на теоретические  положения  и материалы СМИ,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тенденции и перспективы общественного развития;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систематизировать социальную информацию, устанавливать связи в целостной карти</w:t>
      </w:r>
      <w:r>
        <w:rPr>
          <w:rFonts w:eastAsia="Times New Roman"/>
          <w:i/>
          <w:iCs/>
          <w:sz w:val="28"/>
          <w:szCs w:val="28"/>
        </w:rPr>
        <w:t>не общества (его структурных элементов, процессов,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понятий) и представлять ее в разных формах (текст, схема, таблица).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Экономика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Выделять и формулировать характерные особенности рыночных структур;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противоречия рынка;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раскрывать </w:t>
      </w:r>
      <w:r>
        <w:rPr>
          <w:rFonts w:eastAsia="Times New Roman"/>
          <w:i/>
          <w:iCs/>
          <w:sz w:val="28"/>
          <w:szCs w:val="28"/>
        </w:rPr>
        <w:t>роль и место фондового рынка в рыночных структурах;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раскрывать возможности финансирования малых и крупных фирм;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обосновывать выбор форм бизнеса в конкретных ситуациях;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различать источники финансирования малых и крупных предприятий;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</w:t>
      </w:r>
      <w:r>
        <w:rPr>
          <w:rFonts w:eastAsia="Times New Roman"/>
          <w:i/>
          <w:iCs/>
          <w:sz w:val="28"/>
          <w:szCs w:val="28"/>
        </w:rPr>
        <w:t>делять практическое назначение основных функций менеджмента;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определять место маркетинга в деятельности организации;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полученные знания для выполнения социальных ролей работника и производителя;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оценивать свои возможности </w:t>
      </w:r>
      <w:r>
        <w:rPr>
          <w:rFonts w:eastAsia="Times New Roman"/>
          <w:i/>
          <w:iCs/>
          <w:sz w:val="28"/>
          <w:szCs w:val="28"/>
        </w:rPr>
        <w:t>трудоустройства в условиях рынка труда;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раскрывать фазы экономического цикла;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высказывать аргументированные суждения о противоречивом влиянии процессов глобализации на различные стороны мирового хозяйства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88" w:name="page175"/>
      <w:bookmarkEnd w:id="88"/>
      <w:r>
        <w:rPr>
          <w:rFonts w:eastAsia="Times New Roman"/>
          <w:i/>
          <w:iCs/>
          <w:sz w:val="28"/>
          <w:szCs w:val="28"/>
        </w:rPr>
        <w:lastRenderedPageBreak/>
        <w:t xml:space="preserve">национальных </w:t>
      </w:r>
      <w:r>
        <w:rPr>
          <w:rFonts w:eastAsia="Times New Roman"/>
          <w:i/>
          <w:iCs/>
          <w:sz w:val="28"/>
          <w:szCs w:val="28"/>
        </w:rPr>
        <w:t>экономик; давать оценку противоречивым последствиям экономической глобализации;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извлекать информацию из различных источников для анализа тенденций общемирового экономического развития, экономического развития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Социальные отношения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Выделять </w:t>
      </w:r>
      <w:r>
        <w:rPr>
          <w:rFonts w:eastAsia="Times New Roman"/>
          <w:i/>
          <w:iCs/>
          <w:sz w:val="28"/>
          <w:szCs w:val="28"/>
        </w:rPr>
        <w:t>причины социального неравенства в истории и современном обществе;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высказывать обоснованное суждение о факторах, обеспечивающих успешность самореализации молодежи в современных условиях;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ситуации, связанные с различными способами разреше</w:t>
      </w:r>
      <w:r>
        <w:rPr>
          <w:rFonts w:eastAsia="Times New Roman"/>
          <w:i/>
          <w:iCs/>
          <w:sz w:val="28"/>
          <w:szCs w:val="28"/>
        </w:rPr>
        <w:t>ния социальных конфликтов;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выражать собственное отношение к различным способам разрешения социальных конфликтов;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толерантно вести себя по отношению к людям, относящимся к различным этническим общностям и религиозным конфессиям; оценивать роль толеран</w:t>
      </w:r>
      <w:r>
        <w:rPr>
          <w:rFonts w:eastAsia="Times New Roman"/>
          <w:i/>
          <w:iCs/>
          <w:sz w:val="28"/>
          <w:szCs w:val="28"/>
        </w:rPr>
        <w:t>тности в современном мире;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находить и анализировать социальную информацию о тенденциях развития семьи в современном обществе;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 существенные параметры демографической ситуации в России на основе анализа данных переписи населения в Российской Ф</w:t>
      </w:r>
      <w:r>
        <w:rPr>
          <w:rFonts w:eastAsia="Times New Roman"/>
          <w:i/>
          <w:iCs/>
          <w:sz w:val="28"/>
          <w:szCs w:val="28"/>
        </w:rPr>
        <w:t>едерации, давать им оценку;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причины и последствия отклоняющегося поведения, объяснять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2"/>
        </w:numPr>
        <w:tabs>
          <w:tab w:val="left" w:pos="630"/>
        </w:tabs>
        <w:spacing w:line="350" w:lineRule="auto"/>
        <w:ind w:left="26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опорой на имеющиеся знания способы преодоления отклоняющегося поведения;</w:t>
      </w:r>
    </w:p>
    <w:p w:rsidR="00882E85" w:rsidRDefault="00882E85">
      <w:pPr>
        <w:spacing w:line="30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численность населения и динамику ее изменений в мире и в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89" w:name="page177"/>
      <w:bookmarkEnd w:id="89"/>
      <w:r>
        <w:rPr>
          <w:rFonts w:eastAsia="Times New Roman"/>
          <w:b/>
          <w:bCs/>
          <w:i/>
          <w:iCs/>
          <w:sz w:val="28"/>
          <w:szCs w:val="28"/>
        </w:rPr>
        <w:lastRenderedPageBreak/>
        <w:t>Политика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Находить, анализировать информацию о формировании правового государства и гражданского общества в Российской Федерации, выделять проблемы;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выделять основные этапы избирательной кампании;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 перспективе осо</w:t>
      </w:r>
      <w:r>
        <w:rPr>
          <w:rFonts w:eastAsia="Times New Roman"/>
          <w:i/>
          <w:iCs/>
          <w:sz w:val="28"/>
          <w:szCs w:val="28"/>
        </w:rPr>
        <w:t>знанно участвовать в избирательных кампаниях;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отбирать и систематизировать информацию СМИ о функциях и значении местного самоуправления;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самостоятельно давать аргументированную оценку личных качеств и деятельности политических лидеров;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характеризовать особенности политического процесса в России;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основные тенденции современного политического процесса.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Правовое регулирование общественных отношений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Действовать в пределах правовых норм для успешного решения жизненных</w:t>
      </w:r>
      <w:r>
        <w:rPr>
          <w:rFonts w:eastAsia="Times New Roman"/>
          <w:i/>
          <w:iCs/>
          <w:sz w:val="28"/>
          <w:szCs w:val="28"/>
        </w:rPr>
        <w:t xml:space="preserve"> задач в разных сферах общественных отношений;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перечислять участников законотворческого процесса и раскрывать их функции;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характеризовать механизм судебной защиты прав человека и гражданина в РФ;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ориентироваться в предпринимательских </w:t>
      </w:r>
      <w:r>
        <w:rPr>
          <w:rFonts w:eastAsia="Times New Roman"/>
          <w:i/>
          <w:iCs/>
          <w:sz w:val="28"/>
          <w:szCs w:val="28"/>
        </w:rPr>
        <w:t>правоотношениях;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выявлять   общественную   опасность   коррупции   для   гражданина,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общества и государства;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применять знание основных норм права в ситуациях повседневной жизни,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прогнозировать последствия принимаемых решений;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оценивать проис</w:t>
      </w:r>
      <w:r>
        <w:rPr>
          <w:rFonts w:eastAsia="Times New Roman"/>
          <w:i/>
          <w:iCs/>
          <w:sz w:val="28"/>
          <w:szCs w:val="28"/>
        </w:rPr>
        <w:t>ходящие события и поведение людей с точки зрения соответствия закону;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89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90" w:name="page179"/>
      <w:bookmarkEnd w:id="90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характеризовать основные направления деятельности государственных органов по предотвращению терроризма, раскрывать роль СМИ и гражданского общества в против</w:t>
      </w:r>
      <w:r>
        <w:rPr>
          <w:rFonts w:eastAsia="Times New Roman"/>
          <w:i/>
          <w:iCs/>
          <w:sz w:val="28"/>
          <w:szCs w:val="28"/>
        </w:rPr>
        <w:t>одействии терроризму.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Россия в мире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3"/>
        </w:numPr>
        <w:tabs>
          <w:tab w:val="left" w:pos="1244"/>
        </w:tabs>
        <w:spacing w:line="349" w:lineRule="auto"/>
        <w:ind w:left="260" w:right="2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«Россия в мире» на уровне среднего общего образования: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комплекс знаний об основных этапах,</w:t>
      </w:r>
      <w:r>
        <w:rPr>
          <w:rFonts w:eastAsia="Times New Roman"/>
          <w:sz w:val="28"/>
          <w:szCs w:val="28"/>
        </w:rPr>
        <w:t xml:space="preserve"> ключевых событиях истории многонационального Российского государства и человечества в целом;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понятийный аппарат исторического знания и приемы исторического анализа, межпредметные связи для осмысления, раскрытия сущности, причинно-</w:t>
      </w:r>
      <w:r>
        <w:rPr>
          <w:rFonts w:eastAsia="Times New Roman"/>
          <w:sz w:val="28"/>
          <w:szCs w:val="28"/>
        </w:rPr>
        <w:t>следственных связей и значения событий, процессов и явлений прошлого и современности;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</w:t>
      </w:r>
      <w:r>
        <w:rPr>
          <w:rFonts w:eastAsia="Times New Roman"/>
          <w:sz w:val="28"/>
          <w:szCs w:val="28"/>
        </w:rPr>
        <w:t>о всех сферах, в том числе в современном глобальном мире;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соотносить общие исторические процессы и отдельные факты;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выделять причинно-следственные связи и исторические предпосылки современного положения РФ на международной арене;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сравнивать историческое развитие России и других стран, объяснять, в чем заключались общие черты и особенности их исторического развития;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излагать круг дискуссионных, «трудных» вопросов истории и существующие в науке их современные версии и трактовки;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   историко-культурное    многообразие    народов    России,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940"/>
          <w:tab w:val="left" w:pos="4580"/>
          <w:tab w:val="left" w:pos="6880"/>
          <w:tab w:val="left" w:pos="83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</w:t>
      </w:r>
      <w:r>
        <w:rPr>
          <w:rFonts w:eastAsia="Times New Roman"/>
          <w:sz w:val="28"/>
          <w:szCs w:val="28"/>
        </w:rPr>
        <w:tab/>
        <w:t>основополагающих</w:t>
      </w:r>
      <w:r>
        <w:rPr>
          <w:rFonts w:eastAsia="Times New Roman"/>
          <w:sz w:val="28"/>
          <w:szCs w:val="28"/>
        </w:rPr>
        <w:tab/>
        <w:t>общероссийских</w:t>
      </w:r>
      <w:r>
        <w:rPr>
          <w:rFonts w:eastAsia="Times New Roman"/>
          <w:sz w:val="28"/>
          <w:szCs w:val="28"/>
        </w:rPr>
        <w:tab/>
        <w:t>символов,</w:t>
      </w:r>
      <w:r>
        <w:rPr>
          <w:rFonts w:eastAsia="Times New Roman"/>
          <w:sz w:val="28"/>
          <w:szCs w:val="28"/>
        </w:rPr>
        <w:tab/>
        <w:t>культурных,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90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91" w:name="page181"/>
      <w:bookmarkEnd w:id="91"/>
      <w:r>
        <w:rPr>
          <w:rFonts w:eastAsia="Times New Roman"/>
          <w:sz w:val="28"/>
          <w:szCs w:val="28"/>
        </w:rPr>
        <w:lastRenderedPageBreak/>
        <w:t>религиозных, этнонациональных традиций, нравственных и социальных установок;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применять элементы источниковедческого анализа при работе с историческими материалами (определение принадлежности и достоверности источника, обстоятельства и цели его создания, позиций авторов и др.),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излагать выявленную информацию, раскрывая ее познават</w:t>
      </w:r>
      <w:r>
        <w:rPr>
          <w:rFonts w:eastAsia="Times New Roman"/>
          <w:sz w:val="28"/>
          <w:szCs w:val="28"/>
        </w:rPr>
        <w:t>ельную ценность;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навыки  проектной  деятельности,  умение  вести  диалог,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участвовать в дискуссии по исторической тематике в условиях открытого информационного общества;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важнейшие достижения культуры и систему ценно</w:t>
      </w:r>
      <w:r>
        <w:rPr>
          <w:rFonts w:eastAsia="Times New Roman"/>
          <w:sz w:val="28"/>
          <w:szCs w:val="28"/>
        </w:rPr>
        <w:t>стей,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сформировавшиеся в ходе исторического развития;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собственное суждение об историческом наследии народов России и мира;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в исторической информации факты и мнения, исторические описания и исторические объяснения;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уважительно</w:t>
      </w:r>
      <w:r>
        <w:rPr>
          <w:rFonts w:eastAsia="Times New Roman"/>
          <w:sz w:val="28"/>
          <w:szCs w:val="28"/>
        </w:rPr>
        <w:t xml:space="preserve"> относиться к историко-культурному наследию народов России и мира;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знать и сопоставлять между собой различные варианты развития народов мира;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знать  историю  возникновения  и  развития  основных  философских,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экономических, политико-правовых </w:t>
      </w:r>
      <w:r>
        <w:rPr>
          <w:rFonts w:eastAsia="Times New Roman"/>
          <w:sz w:val="28"/>
          <w:szCs w:val="28"/>
        </w:rPr>
        <w:t>течений в мире, особенности их реализации в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владеть системными историческими знаниями, служащими основой для понимания места и роли России в мировой истории, для соотнесения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(синхрони</w:t>
      </w:r>
      <w:r>
        <w:rPr>
          <w:rFonts w:eastAsia="Times New Roman"/>
          <w:i/>
          <w:iCs/>
          <w:sz w:val="28"/>
          <w:szCs w:val="28"/>
        </w:rPr>
        <w:t>зации) событий и процессов всемирной, национальной и региональной/локальной истории;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91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92" w:name="page183"/>
      <w:bookmarkEnd w:id="92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применять приемы самостоятельного поиска и критического анализа историко-социальной информации,</w:t>
      </w:r>
      <w:r>
        <w:rPr>
          <w:rFonts w:eastAsia="Times New Roman"/>
          <w:i/>
          <w:iCs/>
          <w:sz w:val="28"/>
          <w:szCs w:val="28"/>
        </w:rPr>
        <w:t xml:space="preserve"> ее систематизации и представления в различных знаковых системах;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принципы структурно-функционального, временнóго и пространственного анализа при работе с источниками, интерпретировать и сравнивать содержащуюся в них информацию с целью реко</w:t>
      </w:r>
      <w:r>
        <w:rPr>
          <w:rFonts w:eastAsia="Times New Roman"/>
          <w:i/>
          <w:iCs/>
          <w:sz w:val="28"/>
          <w:szCs w:val="28"/>
        </w:rPr>
        <w:t>нструкции фрагментов исторической действительности, аргументации выводов,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вынесения оценочных суждений;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и сопоставлять как научные, так и вненаучные версии и оценки исторического прошлого, отличать интерпретации, основанные на фактическом</w:t>
      </w:r>
      <w:r>
        <w:rPr>
          <w:rFonts w:eastAsia="Times New Roman"/>
          <w:i/>
          <w:iCs/>
          <w:sz w:val="28"/>
          <w:szCs w:val="28"/>
        </w:rPr>
        <w:t xml:space="preserve"> материале, от заведомых искажений, фальсификации;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раскрывать сущность дискуссионных, «трудных» вопросов истории России, определять и аргументировать свое отношение к различным версиям,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оценкам исторических событий и деятельности личностей на основе </w:t>
      </w:r>
      <w:r>
        <w:rPr>
          <w:rFonts w:eastAsia="Times New Roman"/>
          <w:i/>
          <w:iCs/>
          <w:sz w:val="28"/>
          <w:szCs w:val="28"/>
        </w:rPr>
        <w:t>представлений о достижениях историографии;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целенаправленно применять элементы методологических знаний об историческом процессе, начальные историографические умения в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познавательной,проектной,учебно-исследовательской</w:t>
      </w:r>
      <w:r>
        <w:rPr>
          <w:rFonts w:eastAsia="Times New Roman"/>
          <w:i/>
          <w:iCs/>
          <w:sz w:val="27"/>
          <w:szCs w:val="27"/>
        </w:rPr>
        <w:t>деятельности,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социальной практике, п</w:t>
      </w:r>
      <w:r>
        <w:rPr>
          <w:rFonts w:eastAsia="Times New Roman"/>
          <w:i/>
          <w:iCs/>
          <w:sz w:val="28"/>
          <w:szCs w:val="28"/>
        </w:rPr>
        <w:t>оликультурном общении, общественных обсуждениях и т.д.;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применять  приемы  самообразования  в  области  общественно-научного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(социально-гуманитарного) познания для дальнейшего получения профессионального образования;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современные </w:t>
      </w:r>
      <w:r>
        <w:rPr>
          <w:rFonts w:eastAsia="Times New Roman"/>
          <w:i/>
          <w:iCs/>
          <w:sz w:val="28"/>
          <w:szCs w:val="28"/>
        </w:rPr>
        <w:t>версии и трактовки важнейших проблем отечественной и всемирной истории;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выявлять, понимать и прогнозировать развитие политических приоритетов России с учетом ее исторического опыта.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92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257" w:lineRule="exact"/>
        <w:rPr>
          <w:sz w:val="20"/>
          <w:szCs w:val="20"/>
        </w:rPr>
      </w:pPr>
      <w:bookmarkStart w:id="93" w:name="page185"/>
      <w:bookmarkEnd w:id="93"/>
    </w:p>
    <w:p w:rsidR="00882E85" w:rsidRDefault="005C473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Математика: алгебра и начала математичес</w:t>
      </w:r>
      <w:r>
        <w:rPr>
          <w:rFonts w:eastAsia="Times New Roman"/>
          <w:b/>
          <w:bCs/>
          <w:sz w:val="28"/>
          <w:szCs w:val="28"/>
        </w:rPr>
        <w:t>кого анализа, геометрия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0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720"/>
        <w:gridCol w:w="2160"/>
        <w:gridCol w:w="960"/>
        <w:gridCol w:w="80"/>
        <w:gridCol w:w="240"/>
        <w:gridCol w:w="3300"/>
        <w:gridCol w:w="3280"/>
        <w:gridCol w:w="3300"/>
        <w:gridCol w:w="30"/>
      </w:tblGrid>
      <w:tr w:rsidR="00882E85">
        <w:trPr>
          <w:trHeight w:val="329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580" w:type="dxa"/>
            <w:gridSpan w:val="4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2042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Базовый уровень</w:t>
            </w:r>
          </w:p>
        </w:tc>
        <w:tc>
          <w:tcPr>
            <w:tcW w:w="65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Углубленный уровень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74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«Проблемно-функциональные результаты»</w:t>
            </w:r>
          </w:p>
        </w:tc>
        <w:tc>
          <w:tcPr>
            <w:tcW w:w="6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«Системно-теоретические результаты»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10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spacing w:line="31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I. Выпускник научится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III. Выпускник получит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7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II. Выпускник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IV. Выпускник получит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3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возможность </w:t>
            </w:r>
            <w:r>
              <w:rPr>
                <w:rFonts w:eastAsia="Times New Roman"/>
                <w:b/>
                <w:bCs/>
                <w:sz w:val="28"/>
                <w:szCs w:val="28"/>
              </w:rPr>
              <w:t>научиться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научится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возможность научиться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7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Цели</w:t>
            </w: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использования в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Для развития мышления,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7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Для успешного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Для обеспечения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91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освоения</w:t>
            </w: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повседневной жизни 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использования в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9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продолжения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9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возможности успешного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предмета</w:t>
            </w:r>
          </w:p>
        </w:tc>
        <w:tc>
          <w:tcPr>
            <w:tcW w:w="344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обеспечения возможности</w:t>
            </w: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повседневной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жизни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продолжения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8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44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успешного продолжения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 обеспечения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специальностям,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образования по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по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возможности успешного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связанным с прикладным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специальностям,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7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специальностям, не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продолжения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использованием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связанным с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связанным с прикладным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образования по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осуществлением научной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использованием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специальностям, не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 исследовательской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математики</w:t>
            </w: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связанным с прикладным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деятельности в области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использованием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математики и смежных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математики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наук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0"/>
        </w:trPr>
        <w:tc>
          <w:tcPr>
            <w:tcW w:w="82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580" w:type="dxa"/>
            <w:gridSpan w:val="2"/>
            <w:vAlign w:val="bottom"/>
          </w:tcPr>
          <w:p w:rsidR="00882E85" w:rsidRDefault="005C4734">
            <w:pPr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Требования к результатам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65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6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Элементы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Оперировать на</w:t>
            </w: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40" w:type="dxa"/>
            <w:vAlign w:val="bottom"/>
          </w:tcPr>
          <w:p w:rsidR="00882E85" w:rsidRDefault="005C4734">
            <w:pPr>
              <w:spacing w:line="275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5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Оперировать</w:t>
            </w:r>
            <w:r>
              <w:rPr>
                <w:rFonts w:eastAsia="Times New Roman"/>
                <w:i/>
                <w:iCs/>
                <w:sz w:val="31"/>
                <w:szCs w:val="31"/>
                <w:vertAlign w:val="superscript"/>
              </w:rPr>
              <w:t>4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5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Свободно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15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теории</w:t>
            </w:r>
          </w:p>
        </w:tc>
        <w:tc>
          <w:tcPr>
            <w:tcW w:w="312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3</w:t>
            </w: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понятиями: конечное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</w:t>
            </w:r>
            <w:r>
              <w:rPr>
                <w:rFonts w:eastAsia="Times New Roman"/>
                <w:sz w:val="36"/>
                <w:szCs w:val="36"/>
                <w:vertAlign w:val="superscript"/>
              </w:rPr>
              <w:t>5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37"/>
        </w:trPr>
        <w:tc>
          <w:tcPr>
            <w:tcW w:w="15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множеств</w:t>
            </w:r>
          </w:p>
        </w:tc>
        <w:tc>
          <w:tcPr>
            <w:tcW w:w="312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</w:t>
            </w: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240" w:type="dxa"/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множество, элемент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 конечное</w:t>
            </w: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44"/>
        </w:trPr>
        <w:tc>
          <w:tcPr>
            <w:tcW w:w="15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12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240" w:type="dxa"/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21"/>
        </w:trPr>
        <w:tc>
          <w:tcPr>
            <w:tcW w:w="1540" w:type="dxa"/>
            <w:gridSpan w:val="2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93"/>
        </w:trPr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1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4"/>
        </w:numPr>
        <w:tabs>
          <w:tab w:val="left" w:pos="240"/>
        </w:tabs>
        <w:spacing w:line="204" w:lineRule="auto"/>
        <w:ind w:left="120" w:right="700" w:hanging="7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Здесь и далее: распознавать конкретные примеры общих понятий по характерным признакам, выполнять действия в соответствии с определением и простейшими свойствами понятий,</w:t>
      </w:r>
      <w:r>
        <w:rPr>
          <w:rFonts w:eastAsia="Times New Roman"/>
          <w:sz w:val="20"/>
          <w:szCs w:val="20"/>
        </w:rPr>
        <w:t xml:space="preserve"> конкретизировать примерами общие понятия.</w:t>
      </w:r>
    </w:p>
    <w:p w:rsidR="00882E85" w:rsidRDefault="00882E85">
      <w:pPr>
        <w:spacing w:line="1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 w:rsidP="005C4734">
      <w:pPr>
        <w:numPr>
          <w:ilvl w:val="0"/>
          <w:numId w:val="54"/>
        </w:numPr>
        <w:tabs>
          <w:tab w:val="left" w:pos="240"/>
        </w:tabs>
        <w:spacing w:line="181" w:lineRule="auto"/>
        <w:ind w:left="240" w:hanging="127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Здесь и далее; знать определение понятия, уметь пояснять его смысл, уметь использовать понятие и его свойства при проведении рассуждений, решении задач.</w:t>
      </w:r>
    </w:p>
    <w:p w:rsidR="00882E85" w:rsidRDefault="00882E85">
      <w:pPr>
        <w:spacing w:line="17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 w:rsidP="005C4734">
      <w:pPr>
        <w:numPr>
          <w:ilvl w:val="0"/>
          <w:numId w:val="54"/>
        </w:numPr>
        <w:tabs>
          <w:tab w:val="left" w:pos="240"/>
        </w:tabs>
        <w:spacing w:line="210" w:lineRule="auto"/>
        <w:ind w:left="120" w:right="820" w:hanging="7"/>
        <w:rPr>
          <w:rFonts w:eastAsia="Times New Roman"/>
          <w:sz w:val="25"/>
          <w:szCs w:val="25"/>
          <w:vertAlign w:val="superscript"/>
        </w:rPr>
      </w:pPr>
      <w:r>
        <w:rPr>
          <w:rFonts w:eastAsia="Times New Roman"/>
          <w:sz w:val="19"/>
          <w:szCs w:val="19"/>
        </w:rPr>
        <w:t>Здесь и далее: знать определение понятия,</w:t>
      </w:r>
      <w:r>
        <w:rPr>
          <w:rFonts w:eastAsia="Times New Roman"/>
          <w:sz w:val="19"/>
          <w:szCs w:val="19"/>
        </w:rPr>
        <w:t xml:space="preserve"> знать и уметь обосновывать свойства (признаки, если они есть) понятия, характеризовать связи с другими понятиями, представляя одно понятие как часть целостного комплекса, использовать понятие и его свойства при проведении рассуждений, доказательств, решен</w:t>
      </w:r>
      <w:r>
        <w:rPr>
          <w:rFonts w:eastAsia="Times New Roman"/>
          <w:sz w:val="19"/>
          <w:szCs w:val="19"/>
        </w:rPr>
        <w:t>ии задач.</w:t>
      </w:r>
    </w:p>
    <w:p w:rsidR="00882E85" w:rsidRDefault="00882E85">
      <w:pPr>
        <w:sectPr w:rsidR="00882E85">
          <w:pgSz w:w="16840" w:h="11904" w:orient="landscape"/>
          <w:pgMar w:top="1440" w:right="978" w:bottom="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76" w:lineRule="exact"/>
        <w:rPr>
          <w:sz w:val="20"/>
          <w:szCs w:val="20"/>
        </w:rPr>
      </w:pPr>
      <w:bookmarkStart w:id="94" w:name="page187"/>
      <w:bookmarkEnd w:id="94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471872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D0A132" id="Shape 2" o:spid="_x0000_s1026" style="position:absolute;z-index:-25184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2896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C60FAF" id="Shape 3" o:spid="_x0000_s1026" style="position:absolute;z-index:-25184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392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FF8B16" id="Shape 4" o:spid="_x0000_s1026" style="position:absolute;z-index:-251842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3"/>
          <w:szCs w:val="23"/>
        </w:rPr>
        <w:t>математич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еской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4"/>
          <w:szCs w:val="24"/>
        </w:rPr>
        <w:t>логики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конечное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множество, элемент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множества,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подмножество,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пересечение и</w:t>
      </w:r>
    </w:p>
    <w:p w:rsidR="00882E85" w:rsidRDefault="005C4734">
      <w:pPr>
        <w:spacing w:line="239" w:lineRule="auto"/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объединение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множеств, числовые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множества на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координатной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прямой, отрезок,</w:t>
      </w:r>
    </w:p>
    <w:p w:rsidR="00882E85" w:rsidRDefault="005C4734">
      <w:pPr>
        <w:ind w:left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интервал;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5"/>
        </w:numPr>
        <w:tabs>
          <w:tab w:val="left" w:pos="360"/>
        </w:tabs>
        <w:spacing w:line="241" w:lineRule="auto"/>
        <w:ind w:left="360" w:right="580" w:hanging="360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оперировать на базовом уровне </w:t>
      </w:r>
      <w:r>
        <w:rPr>
          <w:rFonts w:eastAsia="Times New Roman"/>
          <w:sz w:val="27"/>
          <w:szCs w:val="27"/>
        </w:rPr>
        <w:t>понятиями:</w:t>
      </w:r>
    </w:p>
    <w:p w:rsidR="00882E85" w:rsidRDefault="00882E85">
      <w:pPr>
        <w:spacing w:line="14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>
      <w:pPr>
        <w:spacing w:line="247" w:lineRule="auto"/>
        <w:ind w:left="360" w:right="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утверждение, отрицание утверждения, истинные и ложные утверждения, причина, следствие, частный случай общего утверждения, контрпример;</w:t>
      </w:r>
    </w:p>
    <w:p w:rsidR="00882E85" w:rsidRDefault="00882E85">
      <w:pPr>
        <w:spacing w:line="4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55"/>
        </w:numPr>
        <w:tabs>
          <w:tab w:val="left" w:pos="360"/>
        </w:tabs>
        <w:spacing w:line="235" w:lineRule="auto"/>
        <w:ind w:left="360" w:right="76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находить пересечение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8" w:lineRule="auto"/>
        <w:ind w:left="359" w:right="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множества, подмножество, пересечение и объединение множеств,</w:t>
      </w:r>
      <w:r>
        <w:rPr>
          <w:rFonts w:eastAsia="Times New Roman"/>
          <w:i/>
          <w:iCs/>
          <w:sz w:val="27"/>
          <w:szCs w:val="27"/>
        </w:rPr>
        <w:t xml:space="preserve"> числовые множества на координатной прямой, отрезок, интервал, полуинтервал, промежуток с выколотой точкой, графическое представление множеств на координатной плоскости;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4944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-3067050</wp:posOffset>
                </wp:positionV>
                <wp:extent cx="0" cy="539369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AC1F83" id="Shape 5" o:spid="_x0000_s1026" style="position:absolute;z-index:-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241.5pt" to="-5.5pt,18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6"/>
        </w:numPr>
        <w:tabs>
          <w:tab w:val="left" w:pos="359"/>
        </w:tabs>
        <w:spacing w:line="246" w:lineRule="auto"/>
        <w:ind w:left="359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оперировать понятиями: утверждение, отрицание утверждения, истинные и ложные утверж</w:t>
      </w:r>
      <w:r>
        <w:rPr>
          <w:rFonts w:eastAsia="Times New Roman"/>
          <w:i/>
          <w:iCs/>
          <w:sz w:val="27"/>
          <w:szCs w:val="27"/>
        </w:rPr>
        <w:t>дения, причина, следствие, частный случай общего утверждения, контрпример;</w:t>
      </w:r>
    </w:p>
    <w:p w:rsidR="00882E85" w:rsidRDefault="00882E85">
      <w:pPr>
        <w:spacing w:line="200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882E85">
      <w:pPr>
        <w:spacing w:line="200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882E85">
      <w:pPr>
        <w:spacing w:line="240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56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проверять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5968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-5346065</wp:posOffset>
                </wp:positionV>
                <wp:extent cx="0" cy="539369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45F7C" id="Shape 6" o:spid="_x0000_s1026" style="position:absolute;z-index:-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0.95pt" to="174.7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6992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-5346065</wp:posOffset>
                </wp:positionV>
                <wp:extent cx="0" cy="539369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308E04" id="Shape 7" o:spid="_x0000_s1026" style="position:absolute;z-index:-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0.95pt" to="339.2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8016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-5346065</wp:posOffset>
                </wp:positionV>
                <wp:extent cx="0" cy="539369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A80199" id="Shape 8" o:spid="_x0000_s1026" style="position:absolute;z-index:-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0.95pt" to="503.65pt,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79040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44450</wp:posOffset>
                </wp:positionV>
                <wp:extent cx="9423400" cy="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50B19E" id="Shape 9" o:spid="_x0000_s1026" style="position:absolute;z-index:-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3.5pt" to="503.9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множество, элемент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множества,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подмножество,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пересечение,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объединение и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разность множеств,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числовые множества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координатной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прямой, отрезок,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интервал,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полуинтервал,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промежуток с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выколотой точкой,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графическое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представление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 на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координатной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плоскости;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7"/>
        </w:numPr>
        <w:tabs>
          <w:tab w:val="left" w:pos="353"/>
        </w:tabs>
        <w:spacing w:line="242" w:lineRule="auto"/>
        <w:ind w:left="353" w:right="6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задавать множества перечислением и характеристическим свойством;</w:t>
      </w:r>
    </w:p>
    <w:p w:rsidR="00882E85" w:rsidRDefault="00882E85">
      <w:pPr>
        <w:spacing w:line="33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57"/>
        </w:numPr>
        <w:tabs>
          <w:tab w:val="left" w:pos="353"/>
        </w:tabs>
        <w:spacing w:line="234" w:lineRule="auto"/>
        <w:ind w:left="353" w:right="88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оперировать понятиями: утверждение, отрицание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8"/>
        </w:numPr>
        <w:tabs>
          <w:tab w:val="left" w:pos="364"/>
        </w:tabs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оперировать</w:t>
      </w:r>
    </w:p>
    <w:p w:rsidR="00882E85" w:rsidRDefault="00882E85">
      <w:pPr>
        <w:spacing w:line="2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6" w:lineRule="auto"/>
        <w:ind w:left="364" w:right="3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7"/>
          <w:szCs w:val="27"/>
        </w:rPr>
        <w:t xml:space="preserve">понятием </w:t>
      </w:r>
      <w:r>
        <w:rPr>
          <w:rFonts w:eastAsia="Times New Roman"/>
          <w:i/>
          <w:iCs/>
          <w:sz w:val="27"/>
          <w:szCs w:val="27"/>
        </w:rPr>
        <w:t>определения, основными видами определений, основными видами теорем;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58"/>
        </w:numPr>
        <w:tabs>
          <w:tab w:val="left" w:pos="364"/>
        </w:tabs>
        <w:spacing w:line="241" w:lineRule="auto"/>
        <w:ind w:left="364" w:right="50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понимать суть косвенного доказательства;</w:t>
      </w:r>
    </w:p>
    <w:p w:rsidR="00882E85" w:rsidRDefault="00882E85">
      <w:pPr>
        <w:spacing w:line="33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58"/>
        </w:numPr>
        <w:tabs>
          <w:tab w:val="left" w:pos="364"/>
        </w:tabs>
        <w:spacing w:line="241" w:lineRule="auto"/>
        <w:ind w:left="364" w:right="4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оперировать понятиями счетного и несчетного множества;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58"/>
        </w:numPr>
        <w:tabs>
          <w:tab w:val="left" w:pos="364"/>
        </w:tabs>
        <w:spacing w:line="244" w:lineRule="auto"/>
        <w:ind w:left="364" w:right="38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метод математической индукции для проведения рассуждений и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64" w:right="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доказательств и при</w:t>
      </w:r>
      <w:r>
        <w:rPr>
          <w:rFonts w:eastAsia="Times New Roman"/>
          <w:i/>
          <w:iCs/>
          <w:sz w:val="28"/>
          <w:szCs w:val="28"/>
        </w:rPr>
        <w:t xml:space="preserve"> решении задач.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59"/>
        </w:numPr>
        <w:tabs>
          <w:tab w:val="left" w:pos="249"/>
        </w:tabs>
        <w:spacing w:line="236" w:lineRule="auto"/>
        <w:ind w:left="364" w:hanging="36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0"/>
        </w:numPr>
        <w:tabs>
          <w:tab w:val="left" w:pos="364"/>
        </w:tabs>
        <w:spacing w:line="235" w:lineRule="auto"/>
        <w:ind w:left="364" w:right="92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использовать теоретико-</w:t>
      </w:r>
    </w:p>
    <w:p w:rsidR="00882E85" w:rsidRDefault="00882E85">
      <w:pPr>
        <w:spacing w:line="175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258" w:bottom="734" w:left="1140" w:header="0" w:footer="0" w:gutter="0"/>
          <w:cols w:num="5" w:space="720" w:equalWidth="0">
            <w:col w:w="1300" w:space="220"/>
            <w:col w:w="2800" w:space="321"/>
            <w:col w:w="3339" w:space="267"/>
            <w:col w:w="2853" w:space="436"/>
            <w:col w:w="2904"/>
          </w:cols>
        </w:sectPr>
      </w:pPr>
    </w:p>
    <w:p w:rsidR="00882E85" w:rsidRDefault="005C4734">
      <w:pPr>
        <w:ind w:right="-99"/>
        <w:jc w:val="center"/>
        <w:rPr>
          <w:sz w:val="20"/>
          <w:szCs w:val="20"/>
        </w:rPr>
      </w:pPr>
      <w:r>
        <w:rPr>
          <w:rFonts w:eastAsia="Times New Roman"/>
        </w:rPr>
        <w:lastRenderedPageBreak/>
        <w:t>94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258" w:bottom="734" w:left="1140" w:header="0" w:footer="0" w:gutter="0"/>
          <w:cols w:space="720" w:equalWidth="0">
            <w:col w:w="1444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95" w:name="page189"/>
      <w:bookmarkEnd w:id="95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480064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29CDFF" id="Shape 10" o:spid="_x0000_s1026" style="position:absolute;z-index:-25183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B78VHm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1088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2EAA3B" id="Shape 11" o:spid="_x0000_s1026" style="position:absolute;z-index:-25183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2112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42DC13" id="Shape 12" o:spid="_x0000_s1026" style="position:absolute;z-index:-25183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объединение двух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множеств,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представленных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графически на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числовой прямой;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1"/>
        </w:numPr>
        <w:tabs>
          <w:tab w:val="left" w:pos="1580"/>
        </w:tabs>
        <w:spacing w:line="245" w:lineRule="auto"/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строить </w:t>
      </w:r>
      <w:r>
        <w:rPr>
          <w:rFonts w:eastAsia="Times New Roman"/>
          <w:sz w:val="27"/>
          <w:szCs w:val="27"/>
        </w:rPr>
        <w:t>на числовой прямой подмножество числового множества, заданное простейшими условиями;</w:t>
      </w:r>
    </w:p>
    <w:p w:rsidR="00882E85" w:rsidRDefault="005C4734" w:rsidP="005C4734">
      <w:pPr>
        <w:numPr>
          <w:ilvl w:val="0"/>
          <w:numId w:val="61"/>
        </w:numPr>
        <w:tabs>
          <w:tab w:val="left" w:pos="1580"/>
        </w:tabs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распознавать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8" w:lineRule="auto"/>
        <w:ind w:left="1580" w:right="5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>ложные утверждения, ошибки в рассуждениях, в том числе с использованием контрпримеров.</w:t>
      </w:r>
    </w:p>
    <w:p w:rsidR="00882E85" w:rsidRDefault="00882E85">
      <w:pPr>
        <w:spacing w:line="31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2"/>
        </w:numPr>
        <w:tabs>
          <w:tab w:val="left" w:pos="1460"/>
        </w:tabs>
        <w:ind w:left="146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20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62"/>
        </w:numPr>
        <w:tabs>
          <w:tab w:val="left" w:pos="1791"/>
        </w:tabs>
        <w:spacing w:line="243" w:lineRule="auto"/>
        <w:ind w:left="1580" w:right="240" w:hanging="5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 изучении других предметов: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3"/>
        </w:numPr>
        <w:tabs>
          <w:tab w:val="left" w:pos="1580"/>
        </w:tabs>
        <w:spacing w:line="235" w:lineRule="auto"/>
        <w:ind w:left="1580" w:hanging="360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использовать </w:t>
      </w:r>
      <w:r>
        <w:rPr>
          <w:rFonts w:eastAsia="Times New Roman"/>
          <w:sz w:val="27"/>
          <w:szCs w:val="27"/>
        </w:rPr>
        <w:t>числовые множества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4" w:lineRule="auto"/>
        <w:ind w:left="359" w:right="2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принадлежность элемента множеству;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3136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-412115</wp:posOffset>
                </wp:positionV>
                <wp:extent cx="0" cy="536892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89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11A2AF" id="Shape 13" o:spid="_x0000_s1026" style="position:absolute;z-index:-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32.45pt" to="-5.5pt,3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4"/>
        </w:numPr>
        <w:tabs>
          <w:tab w:val="left" w:pos="359"/>
        </w:tabs>
        <w:spacing w:line="236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находить пересечение и объединение множеств, в том числе представленных графически на числовой прямой и на координатной плоскости;</w:t>
      </w:r>
    </w:p>
    <w:p w:rsidR="00882E85" w:rsidRDefault="00882E85">
      <w:pPr>
        <w:spacing w:line="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64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проводить</w:t>
      </w:r>
    </w:p>
    <w:p w:rsidR="00882E85" w:rsidRDefault="00882E85">
      <w:pPr>
        <w:spacing w:line="20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7" w:lineRule="auto"/>
        <w:ind w:left="359" w:right="88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доказательные рассуждения для обоснования истинности </w:t>
      </w:r>
      <w:r>
        <w:rPr>
          <w:rFonts w:eastAsia="Times New Roman"/>
          <w:i/>
          <w:iCs/>
          <w:sz w:val="28"/>
          <w:szCs w:val="28"/>
        </w:rPr>
        <w:t>утверждений.</w:t>
      </w:r>
    </w:p>
    <w:p w:rsidR="00882E85" w:rsidRDefault="00882E85">
      <w:pPr>
        <w:spacing w:line="34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5"/>
        </w:numPr>
        <w:tabs>
          <w:tab w:val="left" w:pos="243"/>
        </w:tabs>
        <w:spacing w:line="235" w:lineRule="auto"/>
        <w:ind w:left="359" w:right="380" w:hanging="35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6"/>
        </w:numPr>
        <w:tabs>
          <w:tab w:val="left" w:pos="359"/>
        </w:tabs>
        <w:spacing w:line="245" w:lineRule="auto"/>
        <w:ind w:left="359" w:right="4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использовать числовые множества на координатной прямой и на координатной плоскости для описания реальных процессов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4160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-5360670</wp:posOffset>
                </wp:positionV>
                <wp:extent cx="0" cy="5369560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02DBA6" id="Shape 14" o:spid="_x0000_s1026" style="position:absolute;z-index:-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2.1pt" to="174.7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5184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-5360670</wp:posOffset>
                </wp:positionV>
                <wp:extent cx="0" cy="5369560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6DBDF8" id="Shape 15" o:spid="_x0000_s1026" style="position:absolute;z-index:-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2.1pt" to="339.2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6208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-5360670</wp:posOffset>
                </wp:positionV>
                <wp:extent cx="0" cy="536956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B7224" id="Shape 16" o:spid="_x0000_s1026" style="position:absolute;z-index:-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2.1pt" to="503.65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7232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5715</wp:posOffset>
                </wp:positionV>
                <wp:extent cx="9423400" cy="0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B0D37C" id="Shape 17" o:spid="_x0000_s1026" style="position:absolute;z-index:-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.45pt" to="503.9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7" w:lineRule="auto"/>
        <w:ind w:left="353" w:right="1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утверждения, истинные и ложные утверждения, причина, следствие,</w:t>
      </w:r>
      <w:r>
        <w:rPr>
          <w:rFonts w:eastAsia="Times New Roman"/>
          <w:sz w:val="27"/>
          <w:szCs w:val="27"/>
        </w:rPr>
        <w:t xml:space="preserve"> частный случай общего утверждения, контрпример;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7"/>
        </w:numPr>
        <w:tabs>
          <w:tab w:val="left" w:pos="353"/>
        </w:tabs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проверять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43" w:lineRule="auto"/>
        <w:ind w:left="353" w:right="16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7"/>
          <w:szCs w:val="27"/>
        </w:rPr>
        <w:t>принадлежность элемента множеству;</w:t>
      </w:r>
    </w:p>
    <w:p w:rsidR="00882E85" w:rsidRDefault="00882E85">
      <w:pPr>
        <w:spacing w:line="33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67"/>
        </w:numPr>
        <w:tabs>
          <w:tab w:val="left" w:pos="353"/>
        </w:tabs>
        <w:spacing w:line="245" w:lineRule="auto"/>
        <w:ind w:left="353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находить пересечение и объединение множеств, в том числе представленных графически на числовой прямой и на координатной плоскости;</w:t>
      </w:r>
    </w:p>
    <w:p w:rsidR="00882E85" w:rsidRDefault="00882E85">
      <w:pPr>
        <w:spacing w:line="6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67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проводить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7" w:lineRule="auto"/>
        <w:ind w:left="353" w:right="66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доказательные </w:t>
      </w:r>
      <w:r>
        <w:rPr>
          <w:rFonts w:eastAsia="Times New Roman"/>
          <w:sz w:val="28"/>
          <w:szCs w:val="28"/>
        </w:rPr>
        <w:t>рассуждения для обоснования истинности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утверждений.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8"/>
        </w:numPr>
        <w:tabs>
          <w:tab w:val="left" w:pos="238"/>
        </w:tabs>
        <w:spacing w:line="245" w:lineRule="auto"/>
        <w:ind w:left="353" w:right="140" w:hanging="353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повседневной жизни и при изучении других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ind w:left="9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множественный язык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69"/>
        </w:numPr>
        <w:tabs>
          <w:tab w:val="left" w:pos="220"/>
        </w:tabs>
        <w:spacing w:line="248" w:lineRule="auto"/>
        <w:ind w:left="9" w:right="200" w:hanging="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язык логики для описания реальных процессов и явлений, при решении задач других учебных предметов</w:t>
      </w:r>
    </w:p>
    <w:p w:rsidR="00882E85" w:rsidRDefault="00882E85">
      <w:pPr>
        <w:spacing w:line="6375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58" w:bottom="734" w:left="1440" w:header="0" w:footer="0" w:gutter="0"/>
          <w:cols w:num="4" w:space="720" w:equalWidth="0">
            <w:col w:w="4060" w:space="281"/>
            <w:col w:w="3279" w:space="327"/>
            <w:col w:w="3033" w:space="611"/>
            <w:col w:w="2649"/>
          </w:cols>
        </w:sectPr>
      </w:pP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right="300"/>
        <w:jc w:val="center"/>
        <w:rPr>
          <w:sz w:val="20"/>
          <w:szCs w:val="20"/>
        </w:rPr>
      </w:pPr>
      <w:r>
        <w:rPr>
          <w:rFonts w:eastAsia="Times New Roman"/>
        </w:rPr>
        <w:t>95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58" w:bottom="734" w:left="1440" w:header="0" w:footer="0" w:gutter="0"/>
          <w:cols w:space="720" w:equalWidth="0">
            <w:col w:w="14240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96" w:name="page191"/>
      <w:bookmarkEnd w:id="96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0"/>
        <w:gridCol w:w="3260"/>
        <w:gridCol w:w="340"/>
        <w:gridCol w:w="2940"/>
        <w:gridCol w:w="340"/>
        <w:gridCol w:w="2960"/>
        <w:gridCol w:w="30"/>
      </w:tblGrid>
      <w:tr w:rsidR="00882E85">
        <w:trPr>
          <w:trHeight w:val="32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координатной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явлений;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предметов: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прямой для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проводить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2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описания реальных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доказательные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числовые множества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процессов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рассуждения 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координатной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явлений;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ситуациях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повседневной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прямой и на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жизни, при решении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координатной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логические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задач из других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плоскости для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рассуждения в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предметов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описания реальных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ситуациях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процессов и явлений;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повседневной жизни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1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доказательные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рассуждения 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ситуациях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повседневной жизни,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решении задач из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других предметов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Числа и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 на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Свободно оперировать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Свободно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0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выражения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базовом </w:t>
            </w:r>
            <w:r>
              <w:rPr>
                <w:rFonts w:eastAsia="Times New Roman"/>
                <w:sz w:val="28"/>
                <w:szCs w:val="28"/>
              </w:rPr>
              <w:t>уровне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понятиями: целое число,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 целое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делимость чисел,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число, делимость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обыкновенная дробь,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натуральное число,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свободно оперировать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чисел, обыкновенная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десятичная дробь,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множество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числовыми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дробь, десятичная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рациональное число,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натуральных чисел,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множествами при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дробь, рациональное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приближённое значение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целое число,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решении задач;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числа, часть, доля,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множество целых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понимать причины 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приближённое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отношение, процент,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чисел, обыкновенная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основные идеи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51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значение числа,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повышение и понижение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дробь, десятичная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расширения числовых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92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22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96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78" w:lineRule="exact"/>
        <w:rPr>
          <w:sz w:val="20"/>
          <w:szCs w:val="20"/>
        </w:rPr>
      </w:pPr>
      <w:bookmarkStart w:id="97" w:name="page193"/>
      <w:bookmarkEnd w:id="97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488256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803E9C" id="Shape 18" o:spid="_x0000_s1026" style="position:absolute;z-index:-25182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DNKYQ5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89280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409565"/>
                <wp:effectExtent l="0" t="0" r="0" b="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9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A7BFF9" id="Shape 19" o:spid="_x0000_s1026" style="position:absolute;z-index:-25182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0304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40956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9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24C522" id="Shape 20" o:spid="_x0000_s1026" style="position:absolute;z-index:-25182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spacing w:line="238" w:lineRule="auto"/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часть, доля, отношение, процент,</w:t>
      </w:r>
      <w:r>
        <w:rPr>
          <w:rFonts w:eastAsia="Times New Roman"/>
          <w:sz w:val="28"/>
          <w:szCs w:val="28"/>
        </w:rPr>
        <w:t xml:space="preserve"> повышение и понижение на заданное число процентов, масштаб;</w:t>
      </w:r>
    </w:p>
    <w:p w:rsidR="00882E85" w:rsidRDefault="00882E85">
      <w:pPr>
        <w:spacing w:line="3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0"/>
        </w:numPr>
        <w:tabs>
          <w:tab w:val="left" w:pos="1580"/>
        </w:tabs>
        <w:spacing w:line="239" w:lineRule="auto"/>
        <w:ind w:left="1580" w:right="640" w:hanging="360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оперировать на базовом уровне понятиями:</w:t>
      </w:r>
    </w:p>
    <w:p w:rsidR="00882E85" w:rsidRDefault="00882E85">
      <w:pPr>
        <w:spacing w:line="17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>
      <w:pPr>
        <w:spacing w:line="248" w:lineRule="auto"/>
        <w:ind w:left="1580" w:right="2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логарифм числа, тригонометрическая окружность, градусная мера угла, величина угла, заданного точкой на тригонометрической окружности, синус, косинус,</w:t>
      </w:r>
      <w:r>
        <w:rPr>
          <w:rFonts w:eastAsia="Times New Roman"/>
          <w:sz w:val="27"/>
          <w:szCs w:val="27"/>
        </w:rPr>
        <w:t xml:space="preserve"> тангенс и котангенс углов, имеющих произвольную величину;</w:t>
      </w:r>
    </w:p>
    <w:p w:rsidR="00882E85" w:rsidRDefault="00882E85">
      <w:pPr>
        <w:spacing w:line="1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0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</w:t>
      </w:r>
    </w:p>
    <w:p w:rsidR="00882E85" w:rsidRDefault="00882E85">
      <w:pPr>
        <w:spacing w:line="2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35" w:lineRule="auto"/>
        <w:ind w:left="1580" w:right="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арифметические действия с целыми и рациональными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359" w:right="30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 заданное число процентов, масштаб;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1328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-411480</wp:posOffset>
                </wp:positionV>
                <wp:extent cx="0" cy="5408295"/>
                <wp:effectExtent l="0" t="0" r="0" b="0"/>
                <wp:wrapNone/>
                <wp:docPr id="21" name="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2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01C7F4" id="Shape 21" o:spid="_x0000_s1026" style="position:absolute;z-index:-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32.4pt" to="-5.5pt,3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1"/>
        </w:numPr>
        <w:tabs>
          <w:tab w:val="left" w:pos="359"/>
        </w:tabs>
        <w:spacing w:line="239" w:lineRule="auto"/>
        <w:ind w:left="359" w:right="6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приводить примеры чисел с заданными свойствами делимости;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1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оперировать понятиями:</w:t>
      </w:r>
      <w:r>
        <w:rPr>
          <w:rFonts w:eastAsia="Times New Roman"/>
          <w:i/>
          <w:iCs/>
          <w:sz w:val="28"/>
          <w:szCs w:val="28"/>
        </w:rPr>
        <w:t xml:space="preserve"> логарифм числа, тригонометрическая окружность, радианная и градусная мера угла, величина угла, заданного точкой на тригонометрической окружности, синус, косинус, тангенс и котангенс углов, имеющих произвольную величину, числа е и π;</w:t>
      </w:r>
    </w:p>
    <w:p w:rsidR="00882E85" w:rsidRDefault="00882E85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1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выполнять</w:t>
      </w:r>
    </w:p>
    <w:p w:rsidR="00882E85" w:rsidRDefault="00882E85">
      <w:pPr>
        <w:spacing w:line="2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37" w:lineRule="auto"/>
        <w:ind w:left="359" w:right="3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арифметические действия, сочетая устные и письменные приемы, применяя при необходимости вычислительные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2352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-5354320</wp:posOffset>
                </wp:positionV>
                <wp:extent cx="0" cy="5408930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DA2090" id="Shape 22" o:spid="_x0000_s1026" style="position:absolute;z-index:-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1.6pt" to="174.7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3376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-5354320</wp:posOffset>
                </wp:positionV>
                <wp:extent cx="0" cy="5408930"/>
                <wp:effectExtent l="0" t="0" r="0" b="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DE501" id="Shape 23" o:spid="_x0000_s1026" style="position:absolute;z-index:-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1.6pt" to="339.2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4400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-5354320</wp:posOffset>
                </wp:positionV>
                <wp:extent cx="0" cy="5408930"/>
                <wp:effectExtent l="0" t="0" r="0" b="0"/>
                <wp:wrapNone/>
                <wp:docPr id="24" name="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FCFD85" id="Shape 24" o:spid="_x0000_s1026" style="position:absolute;z-index:-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1.6pt" to="503.65pt,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5424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51435</wp:posOffset>
                </wp:positionV>
                <wp:extent cx="9423400" cy="0"/>
                <wp:effectExtent l="0" t="0" r="0" b="0"/>
                <wp:wrapNone/>
                <wp:docPr id="25" name="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0F80FA" id="Shape 25" o:spid="_x0000_s1026" style="position:absolute;z-index:-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4.05pt" to="503.9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9" w:lineRule="auto"/>
        <w:ind w:left="353" w:right="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дробь, смешанное число, рациональное число, множество рациональных чисел, иррациональное число, корень степени n, действительное число, множество</w:t>
      </w:r>
      <w:r>
        <w:rPr>
          <w:rFonts w:eastAsia="Times New Roman"/>
          <w:sz w:val="27"/>
          <w:szCs w:val="27"/>
        </w:rPr>
        <w:t xml:space="preserve"> действительных чисел, геометрическая интерпретация натуральных, целых, рациональных, действительных чисел;</w:t>
      </w:r>
    </w:p>
    <w:p w:rsidR="00882E85" w:rsidRDefault="00882E85">
      <w:pPr>
        <w:spacing w:line="34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2"/>
        </w:numPr>
        <w:tabs>
          <w:tab w:val="left" w:pos="353"/>
        </w:tabs>
        <w:spacing w:line="235" w:lineRule="auto"/>
        <w:ind w:left="353" w:right="6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 и объяснять разницу между позиционной и непозиционной системами записи чисел;</w:t>
      </w:r>
    </w:p>
    <w:p w:rsidR="00882E85" w:rsidRDefault="00882E85">
      <w:pPr>
        <w:spacing w:line="37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72"/>
        </w:numPr>
        <w:tabs>
          <w:tab w:val="left" w:pos="353"/>
        </w:tabs>
        <w:spacing w:line="234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переводить числа из одной системы записи (системы счисления</w:t>
      </w:r>
      <w:r>
        <w:rPr>
          <w:rFonts w:eastAsia="Times New Roman"/>
          <w:sz w:val="28"/>
          <w:szCs w:val="28"/>
        </w:rPr>
        <w:t>) в другую;</w:t>
      </w:r>
    </w:p>
    <w:p w:rsidR="00882E85" w:rsidRDefault="005C4734" w:rsidP="005C4734">
      <w:pPr>
        <w:numPr>
          <w:ilvl w:val="0"/>
          <w:numId w:val="72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доказывать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множеств;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3"/>
        </w:numPr>
        <w:tabs>
          <w:tab w:val="left" w:pos="364"/>
        </w:tabs>
        <w:spacing w:line="243" w:lineRule="auto"/>
        <w:ind w:left="364" w:right="22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основными понятиями теории делимости при решении стандартных задач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3"/>
        </w:numPr>
        <w:tabs>
          <w:tab w:val="left" w:pos="364"/>
        </w:tabs>
        <w:spacing w:line="242" w:lineRule="auto"/>
        <w:ind w:left="364" w:right="28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базовые представления о множестве комплексных чисел;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3"/>
        </w:numPr>
        <w:tabs>
          <w:tab w:val="left" w:pos="364"/>
        </w:tabs>
        <w:spacing w:line="244" w:lineRule="auto"/>
        <w:ind w:left="364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свободно выполнять тождественные преобразования тригонометрических,</w:t>
      </w:r>
      <w:r>
        <w:rPr>
          <w:rFonts w:eastAsia="Times New Roman"/>
          <w:i/>
          <w:iCs/>
          <w:sz w:val="27"/>
          <w:szCs w:val="27"/>
        </w:rPr>
        <w:t xml:space="preserve"> логарифмических, степенных выражений;</w:t>
      </w:r>
    </w:p>
    <w:p w:rsidR="00882E85" w:rsidRDefault="00882E85">
      <w:pPr>
        <w:spacing w:line="41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3"/>
        </w:numPr>
        <w:tabs>
          <w:tab w:val="left" w:pos="364"/>
        </w:tabs>
        <w:spacing w:line="236" w:lineRule="auto"/>
        <w:ind w:left="364" w:right="400" w:hanging="364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формулой бинома Ньютона;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3"/>
        </w:numPr>
        <w:tabs>
          <w:tab w:val="left" w:pos="364"/>
        </w:tabs>
        <w:spacing w:line="241" w:lineRule="auto"/>
        <w:ind w:left="364" w:right="10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теорему о линейном представлении НОД;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3"/>
        </w:numPr>
        <w:tabs>
          <w:tab w:val="left" w:pos="364"/>
        </w:tabs>
        <w:spacing w:line="241" w:lineRule="auto"/>
        <w:ind w:left="364" w:right="14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Китайскую теорему</w:t>
      </w:r>
    </w:p>
    <w:p w:rsidR="00882E85" w:rsidRDefault="00882E85">
      <w:pPr>
        <w:spacing w:line="149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78" w:bottom="734" w:left="1440" w:header="0" w:footer="0" w:gutter="0"/>
          <w:cols w:num="4" w:space="720" w:equalWidth="0">
            <w:col w:w="4080" w:space="261"/>
            <w:col w:w="3319" w:space="287"/>
            <w:col w:w="3053" w:space="236"/>
            <w:col w:w="2984"/>
          </w:cols>
        </w:sectPr>
      </w:pPr>
    </w:p>
    <w:p w:rsidR="00882E85" w:rsidRDefault="005C4734">
      <w:pPr>
        <w:ind w:right="280"/>
        <w:jc w:val="center"/>
        <w:rPr>
          <w:sz w:val="20"/>
          <w:szCs w:val="20"/>
        </w:rPr>
      </w:pPr>
      <w:r>
        <w:rPr>
          <w:rFonts w:eastAsia="Times New Roman"/>
        </w:rPr>
        <w:lastRenderedPageBreak/>
        <w:t>97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78" w:bottom="734" w:left="1440" w:header="0" w:footer="0" w:gutter="0"/>
          <w:cols w:space="720" w:equalWidth="0">
            <w:col w:w="1422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98" w:name="page195"/>
      <w:bookmarkEnd w:id="98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496448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A11911" id="Shape 26" o:spid="_x0000_s1026" style="position:absolute;z-index:-25182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DBQagS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7472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8045C6" id="Shape 27" o:spid="_x0000_s1026" style="position:absolute;z-index:-25181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8496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371A39" id="Shape 28" o:spid="_x0000_s1026" style="position:absolute;z-index:-25181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60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числами;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4"/>
        </w:numPr>
        <w:tabs>
          <w:tab w:val="left" w:pos="1580"/>
        </w:tabs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</w:t>
      </w:r>
    </w:p>
    <w:p w:rsidR="00882E85" w:rsidRDefault="005C4734">
      <w:pPr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несложные</w:t>
      </w:r>
    </w:p>
    <w:p w:rsidR="00882E85" w:rsidRDefault="005C4734">
      <w:pPr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преобразования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6" w:lineRule="auto"/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>числовых выражений, содержащих степени чисел, либо корни из чисел, либо логарифмы чисел;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4"/>
        </w:numPr>
        <w:tabs>
          <w:tab w:val="left" w:pos="1580"/>
        </w:tabs>
        <w:spacing w:line="232" w:lineRule="auto"/>
        <w:ind w:left="1580" w:right="6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сравнивать рациональные числа между собой;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4"/>
        </w:numPr>
        <w:tabs>
          <w:tab w:val="left" w:pos="1580"/>
        </w:tabs>
        <w:spacing w:line="237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оценивать и сравнивать с рациональными числами значения целых степеней </w:t>
      </w:r>
      <w:r>
        <w:rPr>
          <w:rFonts w:eastAsia="Times New Roman"/>
          <w:sz w:val="28"/>
          <w:szCs w:val="28"/>
        </w:rPr>
        <w:t>чисел, корней натуральной степени из чисел, логарифмов чисел в простых случаях;</w:t>
      </w:r>
    </w:p>
    <w:p w:rsidR="00882E85" w:rsidRDefault="00882E85">
      <w:pPr>
        <w:spacing w:line="4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4"/>
        </w:numPr>
        <w:tabs>
          <w:tab w:val="left" w:pos="1580"/>
        </w:tabs>
        <w:spacing w:line="239" w:lineRule="auto"/>
        <w:ind w:left="1580" w:right="80" w:hanging="360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изображать точками на числовой прямой целые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устройства;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499520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-205740</wp:posOffset>
                </wp:positionV>
                <wp:extent cx="0" cy="539369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3F183" id="Shape 29" o:spid="_x0000_s1026" style="position:absolute;z-index:-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6.2pt" to="-5.5pt,4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5"/>
        </w:numPr>
        <w:tabs>
          <w:tab w:val="left" w:pos="359"/>
        </w:tabs>
        <w:spacing w:line="245" w:lineRule="auto"/>
        <w:ind w:left="359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находить значения корня натуральной степени, степени с рациональным показателем, логарифма,</w:t>
      </w:r>
      <w:r>
        <w:rPr>
          <w:rFonts w:eastAsia="Times New Roman"/>
          <w:i/>
          <w:iCs/>
          <w:sz w:val="27"/>
          <w:szCs w:val="27"/>
        </w:rPr>
        <w:t xml:space="preserve"> используя при необходимости вычислительные устройства;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5"/>
        </w:numPr>
        <w:tabs>
          <w:tab w:val="left" w:pos="359"/>
        </w:tabs>
        <w:ind w:left="359" w:right="6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пользоваться оценкой и прикидкой при практических расчетах;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5"/>
        </w:numPr>
        <w:tabs>
          <w:tab w:val="left" w:pos="359"/>
        </w:tabs>
        <w:spacing w:line="237" w:lineRule="auto"/>
        <w:ind w:left="359" w:right="20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проводить по известным формулам и правилам преобразования буквенных выражений, включающих степени, корни,</w:t>
      </w:r>
      <w:r>
        <w:rPr>
          <w:rFonts w:eastAsia="Times New Roman"/>
          <w:i/>
          <w:iCs/>
          <w:sz w:val="28"/>
          <w:szCs w:val="28"/>
        </w:rPr>
        <w:t xml:space="preserve"> логарифмы и тригонометрические функции;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5"/>
        </w:numPr>
        <w:tabs>
          <w:tab w:val="left" w:pos="359"/>
        </w:tabs>
        <w:spacing w:line="243" w:lineRule="auto"/>
        <w:ind w:left="359" w:right="42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находить значения числовых и буквенных выражений, осуществляя необходимые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0544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-5370195</wp:posOffset>
                </wp:positionV>
                <wp:extent cx="0" cy="5393055"/>
                <wp:effectExtent l="0" t="0" r="0" b="0"/>
                <wp:wrapNone/>
                <wp:docPr id="30" name="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E6A71" id="Shape 30" o:spid="_x0000_s1026" style="position:absolute;z-index:-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2.85pt" to="174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1568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-5370195</wp:posOffset>
                </wp:positionV>
                <wp:extent cx="0" cy="5393055"/>
                <wp:effectExtent l="0" t="0" r="0" b="0"/>
                <wp:wrapNone/>
                <wp:docPr id="31" name="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0C8CCF" id="Shape 31" o:spid="_x0000_s1026" style="position:absolute;z-index:-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2.85pt" to="339.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2592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-5370195</wp:posOffset>
                </wp:positionV>
                <wp:extent cx="0" cy="5393055"/>
                <wp:effectExtent l="0" t="0" r="0" b="0"/>
                <wp:wrapNone/>
                <wp:docPr id="32" name="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E3E0B2" id="Shape 32" o:spid="_x0000_s1026" style="position:absolute;z-index:-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2.85pt" to="503.6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3616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20320</wp:posOffset>
                </wp:positionV>
                <wp:extent cx="9423400" cy="0"/>
                <wp:effectExtent l="0" t="0" r="0" b="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162A3" id="Shape 33" o:spid="_x0000_s1026" style="position:absolute;z-index:-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1.6pt" to="503.9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признаки делимости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суммы 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произведения при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выполнении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вычислений 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решении задач;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6"/>
        </w:numPr>
        <w:tabs>
          <w:tab w:val="left" w:pos="353"/>
        </w:tabs>
        <w:spacing w:line="243" w:lineRule="auto"/>
        <w:ind w:left="353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выполнять округление рациональных </w:t>
      </w:r>
      <w:r>
        <w:rPr>
          <w:rFonts w:eastAsia="Times New Roman"/>
          <w:sz w:val="27"/>
          <w:szCs w:val="27"/>
        </w:rPr>
        <w:t>и иррациональных чисел с заданной точностью;</w:t>
      </w:r>
    </w:p>
    <w:p w:rsidR="00882E85" w:rsidRDefault="00882E85">
      <w:pPr>
        <w:spacing w:line="35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76"/>
        </w:numPr>
        <w:tabs>
          <w:tab w:val="left" w:pos="353"/>
        </w:tabs>
        <w:spacing w:line="239" w:lineRule="auto"/>
        <w:ind w:left="353" w:right="4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сравнивать действительные числа разными способами;</w:t>
      </w:r>
    </w:p>
    <w:p w:rsidR="00882E85" w:rsidRDefault="00882E85">
      <w:pPr>
        <w:spacing w:line="36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76"/>
        </w:numPr>
        <w:tabs>
          <w:tab w:val="left" w:pos="353"/>
        </w:tabs>
        <w:spacing w:line="237" w:lineRule="auto"/>
        <w:ind w:left="353" w:right="10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упорядочивать числа, записанные в виде обыкновенной и десятичной дроби, числа, записанные с использованием арифметического квадратного корня,</w:t>
      </w:r>
      <w:r>
        <w:rPr>
          <w:rFonts w:eastAsia="Times New Roman"/>
          <w:sz w:val="28"/>
          <w:szCs w:val="28"/>
        </w:rPr>
        <w:t xml:space="preserve"> корней степени больше 2;</w:t>
      </w:r>
    </w:p>
    <w:p w:rsidR="00882E85" w:rsidRDefault="00882E85">
      <w:pPr>
        <w:spacing w:line="6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76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находить НОД и НОК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 остатках;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7"/>
        </w:numPr>
        <w:tabs>
          <w:tab w:val="left" w:pos="364"/>
        </w:tabs>
        <w:spacing w:line="239" w:lineRule="auto"/>
        <w:ind w:left="364" w:right="4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Малую теорему Ферма;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7"/>
        </w:numPr>
        <w:tabs>
          <w:tab w:val="left" w:pos="364"/>
        </w:tabs>
        <w:spacing w:line="233" w:lineRule="auto"/>
        <w:ind w:left="364" w:right="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выполнять запись числа в позиционной системе счисления;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7"/>
        </w:numPr>
        <w:tabs>
          <w:tab w:val="left" w:pos="364"/>
        </w:tabs>
        <w:spacing w:line="244" w:lineRule="auto"/>
        <w:ind w:left="364" w:right="14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теоретико-числовые функции: число и сумма делителей,</w:t>
      </w:r>
      <w:r>
        <w:rPr>
          <w:rFonts w:eastAsia="Times New Roman"/>
          <w:i/>
          <w:iCs/>
          <w:sz w:val="27"/>
          <w:szCs w:val="27"/>
        </w:rPr>
        <w:t xml:space="preserve"> функцию Эйлера;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7"/>
        </w:numPr>
        <w:tabs>
          <w:tab w:val="left" w:pos="364"/>
        </w:tabs>
        <w:spacing w:line="231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применять при решении задач цепные дроби;</w:t>
      </w:r>
    </w:p>
    <w:p w:rsidR="00882E85" w:rsidRDefault="00882E85">
      <w:pPr>
        <w:spacing w:line="2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7"/>
        </w:numPr>
        <w:tabs>
          <w:tab w:val="left" w:pos="364"/>
        </w:tabs>
        <w:spacing w:line="237" w:lineRule="auto"/>
        <w:ind w:left="364" w:right="240" w:hanging="364"/>
        <w:rPr>
          <w:rFonts w:ascii="Symbol" w:eastAsia="Symbol" w:hAnsi="Symbol" w:cs="Symbol"/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применять при решении задач многочлены с действительными и целыми коэффициентами</w:t>
      </w:r>
      <w:r>
        <w:rPr>
          <w:rFonts w:eastAsia="Times New Roman"/>
          <w:sz w:val="20"/>
          <w:szCs w:val="20"/>
        </w:rPr>
        <w:t>;</w:t>
      </w:r>
    </w:p>
    <w:p w:rsidR="00882E85" w:rsidRDefault="00882E85">
      <w:pPr>
        <w:spacing w:line="42" w:lineRule="exact"/>
        <w:rPr>
          <w:rFonts w:ascii="Symbol" w:eastAsia="Symbol" w:hAnsi="Symbol" w:cs="Symbol"/>
          <w:sz w:val="20"/>
          <w:szCs w:val="20"/>
        </w:rPr>
      </w:pPr>
    </w:p>
    <w:p w:rsidR="00882E85" w:rsidRDefault="005C4734" w:rsidP="005C4734">
      <w:pPr>
        <w:numPr>
          <w:ilvl w:val="0"/>
          <w:numId w:val="77"/>
        </w:numPr>
        <w:tabs>
          <w:tab w:val="left" w:pos="364"/>
        </w:tabs>
        <w:spacing w:line="239" w:lineRule="auto"/>
        <w:ind w:left="364" w:right="28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понятиями приводимый и неприводимый</w:t>
      </w:r>
    </w:p>
    <w:p w:rsidR="00882E85" w:rsidRDefault="00882E85">
      <w:pPr>
        <w:spacing w:line="176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38" w:bottom="734" w:left="1440" w:header="0" w:footer="0" w:gutter="0"/>
          <w:cols w:num="4" w:space="720" w:equalWidth="0">
            <w:col w:w="4080" w:space="261"/>
            <w:col w:w="3379" w:space="227"/>
            <w:col w:w="3053" w:space="236"/>
            <w:col w:w="3024"/>
          </w:cols>
        </w:sectPr>
      </w:pPr>
    </w:p>
    <w:p w:rsidR="00882E85" w:rsidRDefault="005C4734">
      <w:pPr>
        <w:ind w:right="320"/>
        <w:jc w:val="center"/>
        <w:rPr>
          <w:sz w:val="20"/>
          <w:szCs w:val="20"/>
        </w:rPr>
      </w:pPr>
      <w:r>
        <w:rPr>
          <w:rFonts w:eastAsia="Times New Roman"/>
        </w:rPr>
        <w:lastRenderedPageBreak/>
        <w:t>98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38" w:bottom="734" w:left="1440" w:header="0" w:footer="0" w:gutter="0"/>
          <w:cols w:space="720" w:equalWidth="0">
            <w:col w:w="1426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99" w:name="page197"/>
      <w:bookmarkEnd w:id="99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04640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34" name="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ECE0C7" id="Shape 34" o:spid="_x0000_s1026" style="position:absolute;z-index:-25181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BoLND3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5664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35" name="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84D185" id="Shape 35" o:spid="_x0000_s1026" style="position:absolute;z-index:-25181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6688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ADA1A5" id="Shape 36" o:spid="_x0000_s1026" style="position:absolute;z-index:-25180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рациональные числа;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8"/>
        </w:numPr>
        <w:tabs>
          <w:tab w:val="left" w:pos="1580"/>
        </w:tabs>
        <w:spacing w:line="236" w:lineRule="auto"/>
        <w:ind w:left="15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изображать точками на числовой прямой целые степени чисел, корни натуральной степени из чисел, логарифмы чисел в простых случаях;</w:t>
      </w:r>
    </w:p>
    <w:p w:rsidR="00882E85" w:rsidRDefault="00882E85">
      <w:pPr>
        <w:spacing w:line="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78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</w:t>
      </w:r>
    </w:p>
    <w:p w:rsidR="00882E85" w:rsidRDefault="00882E85">
      <w:pPr>
        <w:spacing w:line="5" w:lineRule="exact"/>
        <w:rPr>
          <w:rFonts w:ascii="Symbol" w:eastAsia="Symbol" w:hAnsi="Symbol" w:cs="Symbol"/>
          <w:color w:val="FF0000"/>
          <w:sz w:val="28"/>
          <w:szCs w:val="28"/>
        </w:rPr>
      </w:pPr>
    </w:p>
    <w:p w:rsidR="00882E85" w:rsidRDefault="005C4734">
      <w:pPr>
        <w:ind w:left="1580"/>
        <w:rPr>
          <w:rFonts w:ascii="Symbol" w:eastAsia="Symbol" w:hAnsi="Symbol" w:cs="Symbol"/>
          <w:color w:val="FF0000"/>
          <w:sz w:val="28"/>
          <w:szCs w:val="28"/>
        </w:rPr>
      </w:pPr>
      <w:r>
        <w:rPr>
          <w:rFonts w:eastAsia="Times New Roman"/>
          <w:sz w:val="28"/>
          <w:szCs w:val="28"/>
        </w:rPr>
        <w:t>несложные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FF0000"/>
          <w:sz w:val="28"/>
          <w:szCs w:val="28"/>
        </w:rPr>
      </w:pPr>
    </w:p>
    <w:p w:rsidR="00882E85" w:rsidRDefault="005C4734">
      <w:pPr>
        <w:spacing w:line="246" w:lineRule="auto"/>
        <w:ind w:left="1580" w:right="540"/>
        <w:rPr>
          <w:rFonts w:ascii="Symbol" w:eastAsia="Symbol" w:hAnsi="Symbol" w:cs="Symbol"/>
          <w:color w:val="FF0000"/>
          <w:sz w:val="28"/>
          <w:szCs w:val="28"/>
        </w:rPr>
      </w:pPr>
      <w:r>
        <w:rPr>
          <w:rFonts w:eastAsia="Times New Roman"/>
          <w:sz w:val="27"/>
          <w:szCs w:val="27"/>
        </w:rPr>
        <w:t>преобразования целых и дробно-рациональных буквенных выражений;</w:t>
      </w:r>
    </w:p>
    <w:p w:rsidR="00882E85" w:rsidRDefault="00882E85">
      <w:pPr>
        <w:spacing w:line="36" w:lineRule="exact"/>
        <w:rPr>
          <w:rFonts w:ascii="Symbol" w:eastAsia="Symbol" w:hAnsi="Symbol" w:cs="Symbol"/>
          <w:color w:val="FF0000"/>
          <w:sz w:val="28"/>
          <w:szCs w:val="28"/>
        </w:rPr>
      </w:pPr>
    </w:p>
    <w:p w:rsidR="00882E85" w:rsidRDefault="005C4734" w:rsidP="005C4734">
      <w:pPr>
        <w:numPr>
          <w:ilvl w:val="0"/>
          <w:numId w:val="78"/>
        </w:numPr>
        <w:tabs>
          <w:tab w:val="left" w:pos="1580"/>
        </w:tabs>
        <w:spacing w:line="244" w:lineRule="auto"/>
        <w:ind w:left="1580" w:right="6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выражать в </w:t>
      </w:r>
      <w:r>
        <w:rPr>
          <w:rFonts w:eastAsia="Times New Roman"/>
          <w:sz w:val="27"/>
          <w:szCs w:val="27"/>
        </w:rPr>
        <w:t>простейших случаях из равенства одну переменную через другие;</w:t>
      </w:r>
    </w:p>
    <w:p w:rsidR="00882E85" w:rsidRDefault="00882E85">
      <w:pPr>
        <w:spacing w:line="33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78"/>
        </w:numPr>
        <w:tabs>
          <w:tab w:val="left" w:pos="1580"/>
        </w:tabs>
        <w:spacing w:line="234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вычислять в простых случаях значения числовых и буквенных выражений,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4" w:lineRule="auto"/>
        <w:ind w:left="359" w:right="9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подстановки и преобразования;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7712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-412115</wp:posOffset>
                </wp:positionV>
                <wp:extent cx="0" cy="5380990"/>
                <wp:effectExtent l="0" t="0" r="0" b="0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0947DB" id="Shape 37" o:spid="_x0000_s1026" style="position:absolute;z-index:-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32.45pt" to="-5.5pt,39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79"/>
        </w:numPr>
        <w:tabs>
          <w:tab w:val="left" w:pos="359"/>
        </w:tabs>
        <w:spacing w:line="243" w:lineRule="auto"/>
        <w:ind w:left="359" w:right="36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изображать схематически угол, величина которого выражена в градусах или радианах;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79"/>
        </w:numPr>
        <w:tabs>
          <w:tab w:val="left" w:pos="359"/>
        </w:tabs>
        <w:spacing w:line="244" w:lineRule="auto"/>
        <w:ind w:left="359" w:right="34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использовать при решении задач табличные значения тригонометрических функций углов;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79"/>
        </w:numPr>
        <w:tabs>
          <w:tab w:val="left" w:pos="359"/>
        </w:tabs>
        <w:spacing w:line="242" w:lineRule="auto"/>
        <w:ind w:left="359" w:right="28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выполнять перевод величины угла из радианной меры в градусную и обратно.</w:t>
      </w:r>
    </w:p>
    <w:p w:rsidR="00882E85" w:rsidRDefault="00882E85">
      <w:pPr>
        <w:spacing w:line="3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0"/>
        </w:numPr>
        <w:tabs>
          <w:tab w:val="left" w:pos="243"/>
        </w:tabs>
        <w:spacing w:line="246" w:lineRule="auto"/>
        <w:ind w:left="359" w:right="360" w:hanging="35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повседневной жизни и при изучении других учебных предметов: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1"/>
        </w:numPr>
        <w:tabs>
          <w:tab w:val="left" w:pos="359"/>
        </w:tabs>
        <w:spacing w:line="235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выполнять действия с числовыми </w:t>
      </w:r>
      <w:r>
        <w:rPr>
          <w:rFonts w:eastAsia="Times New Roman"/>
          <w:i/>
          <w:iCs/>
          <w:sz w:val="28"/>
          <w:szCs w:val="28"/>
        </w:rPr>
        <w:t>данными при решении задач практического характера и задач из различных областей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8736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-5369560</wp:posOffset>
                </wp:positionV>
                <wp:extent cx="0" cy="5381625"/>
                <wp:effectExtent l="0" t="0" r="0" b="0"/>
                <wp:wrapNone/>
                <wp:docPr id="38" name="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24AA95" id="Shape 38" o:spid="_x0000_s1026" style="position:absolute;z-index:-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2.8pt" to="174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09760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-5369560</wp:posOffset>
                </wp:positionV>
                <wp:extent cx="0" cy="5381625"/>
                <wp:effectExtent l="0" t="0" r="0" b="0"/>
                <wp:wrapNone/>
                <wp:docPr id="39" name="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930EE5" id="Shape 39" o:spid="_x0000_s1026" style="position:absolute;z-index:-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2.8pt" to="339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0784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-5369560</wp:posOffset>
                </wp:positionV>
                <wp:extent cx="0" cy="5381625"/>
                <wp:effectExtent l="0" t="0" r="0" b="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E9487F" id="Shape 40" o:spid="_x0000_s1026" style="position:absolute;z-index:-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2.8pt" to="503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1808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8890</wp:posOffset>
                </wp:positionV>
                <wp:extent cx="9423400" cy="0"/>
                <wp:effectExtent l="0" t="0" r="0" b="0"/>
                <wp:wrapNone/>
                <wp:docPr id="41" name="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9B23B5" id="Shape 41" o:spid="_x0000_s1026" style="position:absolute;z-index:-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.7pt" to="503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7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разными способами и использовать их при решении задач;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2"/>
        </w:numPr>
        <w:tabs>
          <w:tab w:val="left" w:pos="353"/>
        </w:tabs>
        <w:spacing w:line="236" w:lineRule="auto"/>
        <w:ind w:left="353" w:right="26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выполнять вычисления и преобразования выражений, содержащих действительные числа, в том числе корни натуральных </w:t>
      </w:r>
      <w:r>
        <w:rPr>
          <w:rFonts w:eastAsia="Times New Roman"/>
          <w:sz w:val="28"/>
          <w:szCs w:val="28"/>
        </w:rPr>
        <w:t>степеней;</w:t>
      </w:r>
    </w:p>
    <w:p w:rsidR="00882E85" w:rsidRDefault="00882E85">
      <w:pPr>
        <w:spacing w:line="12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82"/>
        </w:numPr>
        <w:tabs>
          <w:tab w:val="left" w:pos="353"/>
        </w:tabs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</w:t>
      </w:r>
    </w:p>
    <w:p w:rsidR="00882E85" w:rsidRDefault="005C4734">
      <w:pPr>
        <w:ind w:left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стандартные</w:t>
      </w:r>
    </w:p>
    <w:p w:rsidR="00882E85" w:rsidRDefault="005C4734">
      <w:pPr>
        <w:ind w:left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тождественные</w:t>
      </w:r>
    </w:p>
    <w:p w:rsidR="00882E85" w:rsidRDefault="00882E85">
      <w:pPr>
        <w:spacing w:line="1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7" w:lineRule="auto"/>
        <w:ind w:left="353" w:right="4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преобразования тригонометрических, логарифмических, степенных, иррациональных выражений.</w:t>
      </w:r>
    </w:p>
    <w:p w:rsidR="00882E85" w:rsidRDefault="00882E85">
      <w:pPr>
        <w:spacing w:line="34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3"/>
        </w:numPr>
        <w:tabs>
          <w:tab w:val="left" w:pos="238"/>
        </w:tabs>
        <w:spacing w:line="236" w:lineRule="auto"/>
        <w:ind w:left="353" w:right="60" w:hanging="35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5C4734" w:rsidP="005C4734">
      <w:pPr>
        <w:numPr>
          <w:ilvl w:val="0"/>
          <w:numId w:val="84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6" w:lineRule="auto"/>
        <w:ind w:left="364" w:right="42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многочлен и применять их при решении задач;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5"/>
        </w:numPr>
        <w:tabs>
          <w:tab w:val="left" w:pos="364"/>
        </w:tabs>
        <w:spacing w:line="233" w:lineRule="auto"/>
        <w:ind w:left="364" w:right="28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применять при решении задач Основную теорему алгебры;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85"/>
        </w:numPr>
        <w:tabs>
          <w:tab w:val="left" w:pos="364"/>
        </w:tabs>
        <w:spacing w:line="246" w:lineRule="auto"/>
        <w:ind w:left="364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простейшие функции комплексной переменной как геометрические преобразования</w:t>
      </w:r>
    </w:p>
    <w:p w:rsidR="00882E85" w:rsidRDefault="00882E85">
      <w:pPr>
        <w:spacing w:line="4090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238" w:bottom="734" w:left="1440" w:header="0" w:footer="0" w:gutter="0"/>
          <w:cols w:num="4" w:space="720" w:equalWidth="0">
            <w:col w:w="4100" w:space="241"/>
            <w:col w:w="3259" w:space="347"/>
            <w:col w:w="2953" w:space="336"/>
            <w:col w:w="2924"/>
          </w:cols>
        </w:sectPr>
      </w:pPr>
    </w:p>
    <w:p w:rsidR="00882E85" w:rsidRDefault="005C4734">
      <w:pPr>
        <w:ind w:right="220"/>
        <w:jc w:val="center"/>
        <w:rPr>
          <w:sz w:val="20"/>
          <w:szCs w:val="20"/>
        </w:rPr>
      </w:pPr>
      <w:r>
        <w:rPr>
          <w:rFonts w:eastAsia="Times New Roman"/>
        </w:rPr>
        <w:lastRenderedPageBreak/>
        <w:t>99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238" w:bottom="734" w:left="1440" w:header="0" w:footer="0" w:gutter="0"/>
          <w:cols w:space="720" w:equalWidth="0">
            <w:col w:w="1416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00" w:name="page199"/>
      <w:bookmarkEnd w:id="100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12832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42" name="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F2737" id="Shape 42" o:spid="_x0000_s1026" style="position:absolute;z-index:-25180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BC/v//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3856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DC3B1F" id="Shape 43" o:spid="_x0000_s1026" style="position:absolute;z-index:-25180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488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44" name="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221AEB" id="Shape 44" o:spid="_x0000_s1026" style="position:absolute;z-index:-25180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осуществляя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необходимые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подстановки и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преобразования;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6"/>
        </w:numPr>
        <w:tabs>
          <w:tab w:val="left" w:pos="1580"/>
        </w:tabs>
        <w:spacing w:line="243" w:lineRule="auto"/>
        <w:ind w:left="1580" w:right="1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изображать схематически угол, величина которого выражена в градусах;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86"/>
        </w:numPr>
        <w:tabs>
          <w:tab w:val="left" w:pos="1580"/>
        </w:tabs>
        <w:spacing w:line="243" w:lineRule="auto"/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оценивать знаки синуса, косинуса, тангенса, котангенса конкретных углов.</w:t>
      </w:r>
    </w:p>
    <w:p w:rsidR="00882E85" w:rsidRDefault="00882E85">
      <w:pPr>
        <w:spacing w:line="3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7"/>
        </w:numPr>
        <w:tabs>
          <w:tab w:val="left" w:pos="1460"/>
        </w:tabs>
        <w:ind w:left="146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87"/>
        </w:numPr>
        <w:tabs>
          <w:tab w:val="left" w:pos="1791"/>
        </w:tabs>
        <w:spacing w:line="245" w:lineRule="auto"/>
        <w:ind w:left="1580" w:right="660" w:hanging="5"/>
        <w:jc w:val="both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 изучении других учебных предметов: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8"/>
        </w:numPr>
        <w:tabs>
          <w:tab w:val="left" w:pos="1580"/>
        </w:tabs>
        <w:spacing w:line="244" w:lineRule="auto"/>
        <w:ind w:left="1580" w:right="56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выполнять</w:t>
      </w:r>
      <w:r>
        <w:rPr>
          <w:rFonts w:eastAsia="Times New Roman"/>
          <w:sz w:val="27"/>
          <w:szCs w:val="27"/>
        </w:rPr>
        <w:t xml:space="preserve"> вычисления при решении задач практического характера;</w:t>
      </w:r>
    </w:p>
    <w:p w:rsidR="00882E85" w:rsidRDefault="005C4734" w:rsidP="005C4734">
      <w:pPr>
        <w:numPr>
          <w:ilvl w:val="0"/>
          <w:numId w:val="88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выполнять</w:t>
      </w:r>
    </w:p>
    <w:p w:rsidR="00882E85" w:rsidRDefault="00882E85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5" w:lineRule="auto"/>
        <w:ind w:left="1580" w:right="8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>практические расчеты с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8" w:lineRule="auto"/>
        <w:ind w:left="359" w:right="18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знаний, используя при необходимости справочные материалы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5904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-622300</wp:posOffset>
                </wp:positionV>
                <wp:extent cx="0" cy="5380990"/>
                <wp:effectExtent l="0" t="0" r="0" b="0"/>
                <wp:wrapNone/>
                <wp:docPr id="45" name="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6772F2" id="Shape 45" o:spid="_x0000_s1026" style="position:absolute;z-index:-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49pt" to="-5.5pt,37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43" w:lineRule="auto"/>
        <w:ind w:left="359" w:right="8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и вычислительные устройства;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89"/>
        </w:numPr>
        <w:tabs>
          <w:tab w:val="left" w:pos="359"/>
        </w:tabs>
        <w:spacing w:line="237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оценивать,</w:t>
      </w:r>
      <w:r>
        <w:rPr>
          <w:rFonts w:eastAsia="Times New Roman"/>
          <w:i/>
          <w:iCs/>
          <w:sz w:val="28"/>
          <w:szCs w:val="28"/>
        </w:rPr>
        <w:t xml:space="preserve"> сравнивать и использовать при решении практических задач числовые значения реальных величин, конкретные числовые характеристики объектов окружающего мира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6928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-2877820</wp:posOffset>
                </wp:positionV>
                <wp:extent cx="0" cy="5380990"/>
                <wp:effectExtent l="0" t="0" r="0" b="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C204D" id="Shape 46" o:spid="_x0000_s1026" style="position:absolute;z-index:-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226.6pt" to="174.7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7952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-2877820</wp:posOffset>
                </wp:positionV>
                <wp:extent cx="0" cy="5380990"/>
                <wp:effectExtent l="0" t="0" r="0" b="0"/>
                <wp:wrapNone/>
                <wp:docPr id="47" name="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B73394" id="Shape 47" o:spid="_x0000_s1026" style="position:absolute;z-index:-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226.6pt" to="339.2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18976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-2877820</wp:posOffset>
                </wp:positionV>
                <wp:extent cx="0" cy="5380990"/>
                <wp:effectExtent l="0" t="0" r="0" b="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E4BFFC" id="Shape 48" o:spid="_x0000_s1026" style="position:absolute;z-index:-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226.6pt" to="503.65pt,19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0000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2499995</wp:posOffset>
                </wp:positionV>
                <wp:extent cx="9423400" cy="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7E729" id="Shape 49" o:spid="_x0000_s1026" style="position:absolute;z-index:-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196.85pt" to="503.9pt,1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объяснять сравнение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результатов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вычислений при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практических задач, в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том числе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приближенных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вычислений,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разные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способы сравнений;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0"/>
        </w:numPr>
        <w:tabs>
          <w:tab w:val="left" w:pos="353"/>
        </w:tabs>
        <w:spacing w:line="236" w:lineRule="auto"/>
        <w:ind w:left="353" w:right="2998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записывать, сравнивать, округлять числовые данные реальных величин с использованием разных систем измерения;</w:t>
      </w:r>
    </w:p>
    <w:p w:rsidR="00882E85" w:rsidRDefault="00882E85">
      <w:pPr>
        <w:spacing w:line="39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90"/>
        </w:numPr>
        <w:tabs>
          <w:tab w:val="left" w:pos="353"/>
        </w:tabs>
        <w:spacing w:line="236" w:lineRule="auto"/>
        <w:ind w:left="353" w:right="309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составлять и оценивать разными способами числовые выражения при решении практических</w:t>
      </w:r>
      <w:r>
        <w:rPr>
          <w:rFonts w:eastAsia="Times New Roman"/>
          <w:sz w:val="28"/>
          <w:szCs w:val="28"/>
        </w:rPr>
        <w:t xml:space="preserve"> задач и задач из других учебных предметов</w:t>
      </w:r>
    </w:p>
    <w:p w:rsidR="00882E85" w:rsidRDefault="00882E85">
      <w:pPr>
        <w:spacing w:line="574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060" w:space="281"/>
            <w:col w:w="3359" w:space="247"/>
            <w:col w:w="6012"/>
          </w:cols>
        </w:sect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100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01" w:name="page201"/>
      <w:bookmarkEnd w:id="101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20"/>
        <w:gridCol w:w="3280"/>
        <w:gridCol w:w="340"/>
        <w:gridCol w:w="2960"/>
        <w:gridCol w:w="30"/>
      </w:tblGrid>
      <w:tr w:rsidR="00882E85">
        <w:trPr>
          <w:trHeight w:val="32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использованием при</w:t>
            </w: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необходимости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справочных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материалов 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вычислительных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устройств;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соотносить </w:t>
            </w:r>
            <w:r>
              <w:rPr>
                <w:rFonts w:eastAsia="Times New Roman"/>
                <w:sz w:val="28"/>
                <w:szCs w:val="28"/>
              </w:rPr>
              <w:t>реальные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величины,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объектов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окружающего мира с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их конкретными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числовыми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значениями;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методы округления,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приближения 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прикидки при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решении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практических задач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повседневной жизни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Уравнения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Решать линейные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Решать рациональные,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Свободно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уравнения и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показательные и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1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неравенств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8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неравенства,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логарифмические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4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20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квадратные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уравнения и</w:t>
            </w:r>
          </w:p>
        </w:tc>
        <w:tc>
          <w:tcPr>
            <w:tcW w:w="328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уравнение,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свободно определять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28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9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уравнения;</w:t>
            </w: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неравенства,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неравенство,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тип и выбирать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14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5C4734">
            <w:pPr>
              <w:ind w:left="25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101</w:t>
            </w: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60" w:lineRule="exact"/>
        <w:rPr>
          <w:sz w:val="20"/>
          <w:szCs w:val="20"/>
        </w:rPr>
      </w:pPr>
      <w:bookmarkStart w:id="102" w:name="page203"/>
      <w:bookmarkEnd w:id="102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21024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50" name="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21C8E" id="Shape 50" o:spid="_x0000_s1026" style="position:absolute;z-index:-25179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Drk4ca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2048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FB845B" id="Shape 51" o:spid="_x0000_s1026" style="position:absolute;z-index:-25179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3072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AD06E" id="Shape 52" o:spid="_x0000_s1026" style="position:absolute;z-index:-251793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 w:rsidP="005C4734">
      <w:pPr>
        <w:numPr>
          <w:ilvl w:val="0"/>
          <w:numId w:val="91"/>
        </w:numPr>
        <w:tabs>
          <w:tab w:val="left" w:pos="1580"/>
        </w:tabs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решать</w:t>
      </w:r>
    </w:p>
    <w:p w:rsidR="00882E85" w:rsidRDefault="00882E85">
      <w:pPr>
        <w:spacing w:line="2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35" w:lineRule="auto"/>
        <w:ind w:left="1580" w:right="10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логарифмические уравнения вида log</w:t>
      </w:r>
      <w:r>
        <w:rPr>
          <w:rFonts w:eastAsia="Times New Roman"/>
          <w:sz w:val="18"/>
          <w:szCs w:val="18"/>
        </w:rPr>
        <w:t xml:space="preserve"> </w:t>
      </w:r>
      <w:r>
        <w:rPr>
          <w:rFonts w:eastAsia="Times New Roman"/>
          <w:i/>
          <w:iCs/>
          <w:sz w:val="18"/>
          <w:szCs w:val="18"/>
        </w:rPr>
        <w:t>a</w:t>
      </w:r>
      <w:r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i/>
          <w:iCs/>
          <w:sz w:val="28"/>
          <w:szCs w:val="28"/>
        </w:rPr>
        <w:t>bx</w:t>
      </w:r>
      <w:r>
        <w:rPr>
          <w:rFonts w:eastAsia="Times New Roman"/>
          <w:sz w:val="28"/>
          <w:szCs w:val="28"/>
        </w:rPr>
        <w:t xml:space="preserve"> + </w:t>
      </w:r>
      <w:r>
        <w:rPr>
          <w:rFonts w:eastAsia="Times New Roman"/>
          <w:i/>
          <w:iCs/>
          <w:sz w:val="28"/>
          <w:szCs w:val="28"/>
        </w:rPr>
        <w:t>c</w:t>
      </w:r>
      <w:r>
        <w:rPr>
          <w:rFonts w:eastAsia="Times New Roman"/>
          <w:sz w:val="28"/>
          <w:szCs w:val="28"/>
        </w:rPr>
        <w:t xml:space="preserve">) = </w:t>
      </w:r>
      <w:r>
        <w:rPr>
          <w:rFonts w:eastAsia="Times New Roman"/>
          <w:i/>
          <w:iCs/>
          <w:sz w:val="28"/>
          <w:szCs w:val="28"/>
        </w:rPr>
        <w:t>d</w:t>
      </w:r>
      <w:r>
        <w:rPr>
          <w:rFonts w:eastAsia="Times New Roman"/>
          <w:sz w:val="28"/>
          <w:szCs w:val="28"/>
        </w:rPr>
        <w:t xml:space="preserve"> и</w:t>
      </w:r>
    </w:p>
    <w:p w:rsidR="00882E85" w:rsidRDefault="00882E85">
      <w:pPr>
        <w:spacing w:line="1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37" w:lineRule="auto"/>
        <w:ind w:left="1580" w:right="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простейшие неравенства вида log</w:t>
      </w:r>
      <w:r>
        <w:rPr>
          <w:rFonts w:eastAsia="Times New Roman"/>
          <w:i/>
          <w:iCs/>
          <w:sz w:val="18"/>
          <w:szCs w:val="18"/>
        </w:rPr>
        <w:t xml:space="preserve"> a</w:t>
      </w:r>
      <w:r>
        <w:rPr>
          <w:rFonts w:eastAsia="Times New Roman"/>
          <w:i/>
          <w:iCs/>
          <w:sz w:val="27"/>
          <w:szCs w:val="27"/>
        </w:rPr>
        <w:t xml:space="preserve"> x</w:t>
      </w:r>
      <w:r>
        <w:rPr>
          <w:rFonts w:eastAsia="Times New Roman"/>
          <w:sz w:val="27"/>
          <w:szCs w:val="27"/>
        </w:rPr>
        <w:t xml:space="preserve"> &lt; </w:t>
      </w:r>
      <w:r>
        <w:rPr>
          <w:rFonts w:eastAsia="Times New Roman"/>
          <w:i/>
          <w:iCs/>
          <w:sz w:val="27"/>
          <w:szCs w:val="27"/>
        </w:rPr>
        <w:t>d</w:t>
      </w:r>
      <w:r>
        <w:rPr>
          <w:rFonts w:eastAsia="Times New Roman"/>
          <w:sz w:val="27"/>
          <w:szCs w:val="27"/>
        </w:rPr>
        <w:t>;</w:t>
      </w:r>
    </w:p>
    <w:p w:rsidR="00882E85" w:rsidRDefault="00882E85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91"/>
        </w:numPr>
        <w:tabs>
          <w:tab w:val="left" w:pos="1580"/>
        </w:tabs>
        <w:spacing w:line="233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решать</w:t>
      </w:r>
    </w:p>
    <w:p w:rsidR="00882E85" w:rsidRDefault="00882E85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29" w:lineRule="auto"/>
        <w:ind w:left="1580" w:right="6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показательные уравнения, вида </w:t>
      </w:r>
      <w:r>
        <w:rPr>
          <w:rFonts w:eastAsia="Times New Roman"/>
          <w:i/>
          <w:iCs/>
          <w:sz w:val="27"/>
          <w:szCs w:val="27"/>
        </w:rPr>
        <w:t>a</w:t>
      </w:r>
      <w:r>
        <w:rPr>
          <w:rFonts w:eastAsia="Times New Roman"/>
          <w:i/>
          <w:iCs/>
          <w:sz w:val="35"/>
          <w:szCs w:val="35"/>
          <w:vertAlign w:val="superscript"/>
        </w:rPr>
        <w:t>bx+c</w:t>
      </w:r>
      <w:r>
        <w:rPr>
          <w:rFonts w:eastAsia="Times New Roman"/>
          <w:i/>
          <w:iCs/>
          <w:sz w:val="27"/>
          <w:szCs w:val="27"/>
        </w:rPr>
        <w:t>= d</w:t>
      </w:r>
      <w:r>
        <w:rPr>
          <w:rFonts w:eastAsia="Times New Roman"/>
          <w:sz w:val="27"/>
          <w:szCs w:val="27"/>
        </w:rPr>
        <w:t xml:space="preserve"> (где </w:t>
      </w:r>
      <w:r>
        <w:rPr>
          <w:rFonts w:eastAsia="Times New Roman"/>
          <w:i/>
          <w:iCs/>
          <w:sz w:val="27"/>
          <w:szCs w:val="27"/>
        </w:rPr>
        <w:t>d</w:t>
      </w:r>
    </w:p>
    <w:p w:rsidR="00882E85" w:rsidRDefault="00882E85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30" w:lineRule="auto"/>
        <w:ind w:left="1580" w:right="2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можно представить в виде степени с основанием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) и простейшие неравенства вида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i/>
          <w:iCs/>
          <w:sz w:val="36"/>
          <w:szCs w:val="36"/>
          <w:vertAlign w:val="superscript"/>
        </w:rPr>
        <w:t>x</w:t>
      </w:r>
      <w:r>
        <w:rPr>
          <w:rFonts w:eastAsia="Times New Roman"/>
          <w:i/>
          <w:iCs/>
          <w:sz w:val="28"/>
          <w:szCs w:val="28"/>
        </w:rPr>
        <w:t xml:space="preserve"> &lt; d</w:t>
      </w:r>
      <w:r>
        <w:rPr>
          <w:rFonts w:eastAsia="Times New Roman"/>
          <w:sz w:val="28"/>
          <w:szCs w:val="28"/>
        </w:rPr>
        <w:t xml:space="preserve"> (где </w:t>
      </w:r>
      <w:r>
        <w:rPr>
          <w:rFonts w:eastAsia="Times New Roman"/>
          <w:i/>
          <w:iCs/>
          <w:sz w:val="28"/>
          <w:szCs w:val="28"/>
        </w:rPr>
        <w:t>d</w:t>
      </w:r>
      <w:r>
        <w:rPr>
          <w:rFonts w:eastAsia="Times New Roman"/>
          <w:sz w:val="28"/>
          <w:szCs w:val="28"/>
        </w:rPr>
        <w:t xml:space="preserve"> можно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представить в виде степени с основанием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>)</w:t>
      </w:r>
      <w:r>
        <w:rPr>
          <w:rFonts w:eastAsia="Times New Roman"/>
          <w:color w:val="FF0000"/>
          <w:sz w:val="28"/>
          <w:szCs w:val="28"/>
        </w:rPr>
        <w:t>;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91"/>
        </w:numPr>
        <w:tabs>
          <w:tab w:val="left" w:pos="1580"/>
        </w:tabs>
        <w:spacing w:line="245" w:lineRule="auto"/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приводить несколько примеров корней простейшего тригонометрическог о уравнения вида: sin</w:t>
      </w:r>
      <w:r>
        <w:rPr>
          <w:rFonts w:eastAsia="Times New Roman"/>
          <w:i/>
          <w:iCs/>
          <w:sz w:val="27"/>
          <w:szCs w:val="27"/>
        </w:rPr>
        <w:t xml:space="preserve"> x</w:t>
      </w:r>
      <w:r>
        <w:rPr>
          <w:rFonts w:eastAsia="Times New Roman"/>
          <w:sz w:val="27"/>
          <w:szCs w:val="27"/>
        </w:rPr>
        <w:t xml:space="preserve"> = </w:t>
      </w:r>
      <w:r>
        <w:rPr>
          <w:rFonts w:eastAsia="Times New Roman"/>
          <w:i/>
          <w:iCs/>
          <w:sz w:val="27"/>
          <w:szCs w:val="27"/>
        </w:rPr>
        <w:t>a,</w:t>
      </w:r>
      <w:r>
        <w:rPr>
          <w:rFonts w:eastAsia="Times New Roman"/>
          <w:sz w:val="27"/>
          <w:szCs w:val="27"/>
        </w:rPr>
        <w:t xml:space="preserve"> cos </w:t>
      </w:r>
      <w:r>
        <w:rPr>
          <w:rFonts w:eastAsia="Times New Roman"/>
          <w:i/>
          <w:iCs/>
          <w:sz w:val="27"/>
          <w:szCs w:val="27"/>
        </w:rPr>
        <w:t>x</w:t>
      </w:r>
      <w:r>
        <w:rPr>
          <w:rFonts w:eastAsia="Times New Roman"/>
          <w:sz w:val="27"/>
          <w:szCs w:val="27"/>
        </w:rPr>
        <w:t xml:space="preserve"> = </w:t>
      </w:r>
      <w:r>
        <w:rPr>
          <w:rFonts w:eastAsia="Times New Roman"/>
          <w:i/>
          <w:iCs/>
          <w:sz w:val="27"/>
          <w:szCs w:val="27"/>
        </w:rPr>
        <w:t>a,</w:t>
      </w:r>
      <w:r>
        <w:rPr>
          <w:rFonts w:eastAsia="Times New Roman"/>
          <w:sz w:val="27"/>
          <w:szCs w:val="27"/>
        </w:rPr>
        <w:t xml:space="preserve"> tg </w:t>
      </w:r>
      <w:r>
        <w:rPr>
          <w:rFonts w:eastAsia="Times New Roman"/>
          <w:i/>
          <w:iCs/>
          <w:sz w:val="27"/>
          <w:szCs w:val="27"/>
        </w:rPr>
        <w:t>x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8" w:lineRule="auto"/>
        <w:ind w:left="359" w:right="1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простейшие иррациональные и тригонометрические уравнения, неравенства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4096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-826135</wp:posOffset>
                </wp:positionV>
                <wp:extent cx="0" cy="5380990"/>
                <wp:effectExtent l="0" t="0" r="0" b="0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2C607" id="Shape 53" o:spid="_x0000_s1026" style="position:absolute;z-index:-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65.05pt" to="-5.5pt,3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34" w:lineRule="auto"/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 их системы;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2"/>
        </w:numPr>
        <w:tabs>
          <w:tab w:val="left" w:pos="359"/>
        </w:tabs>
        <w:spacing w:line="245" w:lineRule="auto"/>
        <w:ind w:left="359" w:right="28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использовать методы решения уравнений:</w:t>
      </w:r>
      <w:r>
        <w:rPr>
          <w:rFonts w:eastAsia="Times New Roman"/>
          <w:i/>
          <w:iCs/>
          <w:sz w:val="27"/>
          <w:szCs w:val="27"/>
        </w:rPr>
        <w:t xml:space="preserve"> приведение к виду «произведение равно нулю» или «частное равно нулю», замена переменных;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92"/>
        </w:numPr>
        <w:tabs>
          <w:tab w:val="left" w:pos="359"/>
        </w:tabs>
        <w:spacing w:line="230" w:lineRule="auto"/>
        <w:ind w:left="359" w:right="2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использовать метод интервалов для решения неравенств;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92"/>
        </w:numPr>
        <w:tabs>
          <w:tab w:val="left" w:pos="359"/>
        </w:tabs>
        <w:spacing w:line="242" w:lineRule="auto"/>
        <w:ind w:left="359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использовать графический метод для приближенного решения уравнений и неравенств;</w:t>
      </w:r>
    </w:p>
    <w:p w:rsidR="00882E85" w:rsidRDefault="00882E85">
      <w:pPr>
        <w:spacing w:line="33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92"/>
        </w:numPr>
        <w:tabs>
          <w:tab w:val="left" w:pos="359"/>
        </w:tabs>
        <w:spacing w:line="245" w:lineRule="auto"/>
        <w:ind w:left="359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изображать на </w:t>
      </w:r>
      <w:r>
        <w:rPr>
          <w:rFonts w:eastAsia="Times New Roman"/>
          <w:i/>
          <w:iCs/>
          <w:sz w:val="27"/>
          <w:szCs w:val="27"/>
        </w:rPr>
        <w:t>тригонометрической окружности множество решений простейших тригонометрических уравнений и неравенств;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5120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-5168265</wp:posOffset>
                </wp:positionV>
                <wp:extent cx="0" cy="5380990"/>
                <wp:effectExtent l="0" t="0" r="0" b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A0A051E" id="Shape 54" o:spid="_x0000_s1026" style="position:absolute;z-index:-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06.95pt" to="174.7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6144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-5168265</wp:posOffset>
                </wp:positionV>
                <wp:extent cx="0" cy="5380990"/>
                <wp:effectExtent l="0" t="0" r="0" b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10D1C" id="Shape 55" o:spid="_x0000_s1026" style="position:absolute;z-index:-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06.95pt" to="339.2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7168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-5168265</wp:posOffset>
                </wp:positionV>
                <wp:extent cx="0" cy="5380990"/>
                <wp:effectExtent l="0" t="0" r="0" b="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A763D4" id="Shape 56" o:spid="_x0000_s1026" style="position:absolute;z-index:-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06.95pt" to="503.6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28192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209550</wp:posOffset>
                </wp:positionV>
                <wp:extent cx="9423400" cy="0"/>
                <wp:effectExtent l="0" t="0" r="0" b="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BB7C07" id="Shape 57" o:spid="_x0000_s1026" style="position:absolute;z-index:-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16.5pt" to="503.9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равносильные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уравнения 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неравенства,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уравнение,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являющееся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следствием другого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уравнения, уравнения,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равносильные на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множестве,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равносильные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преобразования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уравнений;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3"/>
        </w:numPr>
        <w:tabs>
          <w:tab w:val="left" w:pos="353"/>
        </w:tabs>
        <w:spacing w:line="245" w:lineRule="auto"/>
        <w:ind w:left="353" w:right="4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решать разные виды уравнений и неравенств и их систем, в том числе некоторые уравнения 3-й и 4-й степеней, дробно-рациональные и иррациональные;</w:t>
      </w:r>
    </w:p>
    <w:p w:rsidR="00882E85" w:rsidRDefault="00882E85">
      <w:pPr>
        <w:spacing w:line="41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93"/>
        </w:numPr>
        <w:tabs>
          <w:tab w:val="left" w:pos="353"/>
        </w:tabs>
        <w:spacing w:line="245" w:lineRule="auto"/>
        <w:ind w:left="353" w:right="8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овладеть основными типами показательных, логарифмических, иррациональных, степенных</w:t>
      </w:r>
      <w:r>
        <w:rPr>
          <w:rFonts w:eastAsia="Times New Roman"/>
          <w:sz w:val="27"/>
          <w:szCs w:val="27"/>
        </w:rPr>
        <w:t xml:space="preserve"> уравнений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8" w:lineRule="auto"/>
        <w:ind w:left="364" w:right="4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метод решения показательных и логарифмических уравнений и неравенств, иррациональных уравнений и неравенств, тригонометрических уравнений и неравенств, их систем;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4"/>
        </w:numPr>
        <w:tabs>
          <w:tab w:val="left" w:pos="364"/>
        </w:tabs>
        <w:ind w:left="364" w:right="340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свободно решать системы линейных уравнений;</w:t>
      </w:r>
    </w:p>
    <w:p w:rsidR="00882E85" w:rsidRDefault="00882E85">
      <w:pPr>
        <w:spacing w:line="37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94"/>
        </w:numPr>
        <w:tabs>
          <w:tab w:val="left" w:pos="364"/>
        </w:tabs>
        <w:spacing w:line="233" w:lineRule="auto"/>
        <w:ind w:left="364" w:right="460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решать основные типы уравнений и </w:t>
      </w:r>
      <w:r>
        <w:rPr>
          <w:rFonts w:eastAsia="Times New Roman"/>
          <w:i/>
          <w:iCs/>
          <w:sz w:val="28"/>
          <w:szCs w:val="28"/>
        </w:rPr>
        <w:t>неравенств с параметрами;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94"/>
        </w:numPr>
        <w:tabs>
          <w:tab w:val="left" w:pos="364"/>
        </w:tabs>
        <w:spacing w:line="235" w:lineRule="auto"/>
        <w:ind w:left="364" w:right="20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применять при решении задач неравенства Коши — Буняковского, Бернулли;</w:t>
      </w:r>
    </w:p>
    <w:p w:rsidR="00882E85" w:rsidRDefault="00882E85">
      <w:pPr>
        <w:spacing w:line="36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94"/>
        </w:numPr>
        <w:tabs>
          <w:tab w:val="left" w:pos="364"/>
        </w:tabs>
        <w:spacing w:line="235" w:lineRule="auto"/>
        <w:ind w:left="364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представление о неравенствах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98" w:bottom="734" w:left="1440" w:header="0" w:footer="0" w:gutter="0"/>
          <w:cols w:num="4" w:space="720" w:equalWidth="0">
            <w:col w:w="4120" w:space="221"/>
            <w:col w:w="3299" w:space="307"/>
            <w:col w:w="3033" w:space="256"/>
            <w:col w:w="2964"/>
          </w:cols>
        </w:sectPr>
      </w:pP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102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98" w:bottom="734" w:left="1440" w:header="0" w:footer="0" w:gutter="0"/>
          <w:cols w:space="720" w:equalWidth="0">
            <w:col w:w="1420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03" w:name="page205"/>
      <w:bookmarkEnd w:id="103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29216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A102B8" id="Shape 58" o:spid="_x0000_s1026" style="position:absolute;z-index:-251787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BdS1LF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0240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2BDE2C" id="Shape 59" o:spid="_x0000_s1026" style="position:absolute;z-index:-25178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1264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033C50" id="Shape 60" o:spid="_x0000_s1026" style="position:absolute;z-index:-251785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= </w:t>
      </w:r>
      <w:r>
        <w:rPr>
          <w:rFonts w:eastAsia="Times New Roman"/>
          <w:i/>
          <w:iCs/>
          <w:sz w:val="28"/>
          <w:szCs w:val="28"/>
        </w:rPr>
        <w:t>a,</w:t>
      </w:r>
      <w:r>
        <w:rPr>
          <w:rFonts w:eastAsia="Times New Roman"/>
          <w:sz w:val="28"/>
          <w:szCs w:val="28"/>
        </w:rPr>
        <w:t xml:space="preserve"> ctg </w:t>
      </w:r>
      <w:r>
        <w:rPr>
          <w:rFonts w:eastAsia="Times New Roman"/>
          <w:i/>
          <w:iCs/>
          <w:sz w:val="28"/>
          <w:szCs w:val="28"/>
        </w:rPr>
        <w:t>x</w:t>
      </w:r>
      <w:r>
        <w:rPr>
          <w:rFonts w:eastAsia="Times New Roman"/>
          <w:sz w:val="28"/>
          <w:szCs w:val="28"/>
        </w:rPr>
        <w:t xml:space="preserve"> = </w:t>
      </w:r>
      <w:r>
        <w:rPr>
          <w:rFonts w:eastAsia="Times New Roman"/>
          <w:i/>
          <w:iCs/>
          <w:sz w:val="28"/>
          <w:szCs w:val="28"/>
        </w:rPr>
        <w:t>a,</w:t>
      </w:r>
      <w:r>
        <w:rPr>
          <w:rFonts w:eastAsia="Times New Roman"/>
          <w:sz w:val="28"/>
          <w:szCs w:val="28"/>
        </w:rPr>
        <w:t xml:space="preserve"> где </w:t>
      </w:r>
      <w:r>
        <w:rPr>
          <w:rFonts w:eastAsia="Times New Roman"/>
          <w:i/>
          <w:iCs/>
          <w:sz w:val="28"/>
          <w:szCs w:val="28"/>
        </w:rPr>
        <w:t>a</w:t>
      </w:r>
      <w:r>
        <w:rPr>
          <w:rFonts w:eastAsia="Times New Roman"/>
          <w:sz w:val="28"/>
          <w:szCs w:val="28"/>
        </w:rPr>
        <w:t xml:space="preserve"> –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247" w:lineRule="auto"/>
        <w:ind w:left="1580" w:right="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табличное значение </w:t>
      </w:r>
      <w:r>
        <w:rPr>
          <w:rFonts w:eastAsia="Times New Roman"/>
          <w:sz w:val="27"/>
          <w:szCs w:val="27"/>
        </w:rPr>
        <w:t>соответствующей тригонометрической функции.</w:t>
      </w: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5"/>
        </w:numPr>
        <w:tabs>
          <w:tab w:val="left" w:pos="1465"/>
        </w:tabs>
        <w:spacing w:line="236" w:lineRule="auto"/>
        <w:ind w:left="1580" w:right="180" w:hanging="36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6"/>
        </w:numPr>
        <w:tabs>
          <w:tab w:val="left" w:pos="1580"/>
        </w:tabs>
        <w:spacing w:line="244" w:lineRule="auto"/>
        <w:ind w:left="1580" w:hanging="360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составлять и решать уравнения и системы уравнений при решении несложных практических задач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7"/>
        </w:numPr>
        <w:tabs>
          <w:tab w:val="left" w:pos="359"/>
        </w:tabs>
        <w:spacing w:line="236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выполнять отбор корней уравнений или решений неравенств в соотве</w:t>
      </w:r>
      <w:r>
        <w:rPr>
          <w:rFonts w:eastAsia="Times New Roman"/>
          <w:i/>
          <w:iCs/>
          <w:sz w:val="28"/>
          <w:szCs w:val="28"/>
        </w:rPr>
        <w:t>тствии с дополнительными условиями и ограничениями.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2288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-1443990</wp:posOffset>
                </wp:positionV>
                <wp:extent cx="0" cy="5381625"/>
                <wp:effectExtent l="0" t="0" r="0" b="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80C61D" id="Shape 61" o:spid="_x0000_s1026" style="position:absolute;z-index:-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13.7pt" to="-5.5pt,3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32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8"/>
        </w:numPr>
        <w:tabs>
          <w:tab w:val="left" w:pos="243"/>
        </w:tabs>
        <w:spacing w:line="244" w:lineRule="auto"/>
        <w:ind w:left="359" w:right="480" w:hanging="35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повседневной жизни и при изучении других учебных предметов: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99"/>
        </w:numPr>
        <w:tabs>
          <w:tab w:val="left" w:pos="359"/>
        </w:tabs>
        <w:spacing w:line="235" w:lineRule="auto"/>
        <w:ind w:left="359" w:right="20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составлять и решать уравнения, системы уравнений и неравенства при решении задач других учебных предметов;</w:t>
      </w:r>
    </w:p>
    <w:p w:rsidR="00882E85" w:rsidRDefault="00882E85">
      <w:pPr>
        <w:spacing w:line="42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99"/>
        </w:numPr>
        <w:tabs>
          <w:tab w:val="left" w:pos="359"/>
        </w:tabs>
        <w:spacing w:line="246" w:lineRule="auto"/>
        <w:ind w:left="359" w:right="12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использовать уравнения и </w:t>
      </w:r>
      <w:r>
        <w:rPr>
          <w:rFonts w:eastAsia="Times New Roman"/>
          <w:i/>
          <w:iCs/>
          <w:sz w:val="27"/>
          <w:szCs w:val="27"/>
        </w:rPr>
        <w:t>неравенства для построения и исследования простейших математических моделей реальных ситуаций или прикладных задач;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3312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-5358765</wp:posOffset>
                </wp:positionV>
                <wp:extent cx="0" cy="5381625"/>
                <wp:effectExtent l="0" t="0" r="0" b="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BC6983" id="Shape 62" o:spid="_x0000_s1026" style="position:absolute;z-index:-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1.95pt" to="174.7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4336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-5358765</wp:posOffset>
                </wp:positionV>
                <wp:extent cx="0" cy="5381625"/>
                <wp:effectExtent l="0" t="0" r="0" b="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CCB06B" id="Shape 63" o:spid="_x0000_s1026" style="position:absolute;z-index:-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1.95pt" to="339.2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5360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-5358765</wp:posOffset>
                </wp:positionV>
                <wp:extent cx="0" cy="5381625"/>
                <wp:effectExtent l="0" t="0" r="0" b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1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2C078" id="Shape 64" o:spid="_x0000_s1026" style="position:absolute;z-index:-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1.95pt" to="503.6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6384" behindDoc="1" locked="0" layoutInCell="0" allowOverlap="1">
                <wp:simplePos x="0" y="0"/>
                <wp:positionH relativeFrom="column">
                  <wp:posOffset>-3023870</wp:posOffset>
                </wp:positionH>
                <wp:positionV relativeFrom="paragraph">
                  <wp:posOffset>19685</wp:posOffset>
                </wp:positionV>
                <wp:extent cx="9423400" cy="0"/>
                <wp:effectExtent l="0" t="0" r="0" b="0"/>
                <wp:wrapNone/>
                <wp:docPr id="65" name="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DE9738" id="Shape 65" o:spid="_x0000_s1026" style="position:absolute;z-index:-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8.1pt,1.55pt" to="503.9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8" w:lineRule="auto"/>
        <w:ind w:left="353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и неравенств и стандартными методами их решений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53" w:righ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 применять их при решении задач;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0"/>
        </w:numPr>
        <w:tabs>
          <w:tab w:val="left" w:pos="353"/>
        </w:tabs>
        <w:spacing w:line="239" w:lineRule="auto"/>
        <w:ind w:left="353" w:right="34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применять теорему Безу к решению уравнений;</w:t>
      </w:r>
    </w:p>
    <w:p w:rsidR="00882E85" w:rsidRDefault="00882E85">
      <w:pPr>
        <w:spacing w:line="36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0"/>
        </w:numPr>
        <w:tabs>
          <w:tab w:val="left" w:pos="353"/>
        </w:tabs>
        <w:spacing w:line="242" w:lineRule="auto"/>
        <w:ind w:left="353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применять теорему Виета для решения некоторых уравнений степени выше второй;</w:t>
      </w:r>
    </w:p>
    <w:p w:rsidR="00882E85" w:rsidRDefault="00882E85">
      <w:pPr>
        <w:spacing w:line="38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0"/>
        </w:numPr>
        <w:tabs>
          <w:tab w:val="left" w:pos="353"/>
        </w:tabs>
        <w:spacing w:line="235" w:lineRule="auto"/>
        <w:ind w:left="353" w:right="4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 смысл теорем о равносильных и неравносильных преобразованиях уравнений и уметь их доказывать;</w:t>
      </w:r>
    </w:p>
    <w:p w:rsidR="00882E85" w:rsidRDefault="00882E85">
      <w:pPr>
        <w:spacing w:line="43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00"/>
        </w:numPr>
        <w:tabs>
          <w:tab w:val="left" w:pos="353"/>
        </w:tabs>
        <w:spacing w:line="246" w:lineRule="auto"/>
        <w:ind w:left="353" w:right="22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методами решения уравнений, неравенств и их систем, уметь выбирать</w:t>
      </w:r>
      <w:r>
        <w:rPr>
          <w:rFonts w:eastAsia="Times New Roman"/>
          <w:sz w:val="27"/>
          <w:szCs w:val="27"/>
        </w:rPr>
        <w:t xml:space="preserve"> метод решения и обосновывать свой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9" w:lineRule="auto"/>
        <w:ind w:right="338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между средними степенными</w:t>
      </w:r>
    </w:p>
    <w:p w:rsidR="00882E85" w:rsidRDefault="00882E85">
      <w:pPr>
        <w:spacing w:line="8001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4" w:space="720" w:equalWidth="0">
            <w:col w:w="4100" w:space="241"/>
            <w:col w:w="3379" w:space="227"/>
            <w:col w:w="2993" w:space="660"/>
            <w:col w:w="2358"/>
          </w:cols>
        </w:sect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103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0" w:lineRule="exact"/>
        <w:rPr>
          <w:sz w:val="20"/>
          <w:szCs w:val="20"/>
        </w:rPr>
      </w:pPr>
      <w:bookmarkStart w:id="104" w:name="page207"/>
      <w:bookmarkEnd w:id="104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37408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B89C80" id="Shape 66" o:spid="_x0000_s1026" style="position:absolute;z-index:-25177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8432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D68AD3" id="Shape 67" o:spid="_x0000_s1026" style="position:absolute;z-index:-25177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39456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718650" id="Shape 68" o:spid="_x0000_s1026" style="position:absolute;z-index:-251777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0480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D6EA5F" id="Shape 69" o:spid="_x0000_s1026" style="position:absolute;z-index:-25177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 w:rsidP="005C4734">
      <w:pPr>
        <w:numPr>
          <w:ilvl w:val="0"/>
          <w:numId w:val="101"/>
        </w:numPr>
        <w:tabs>
          <w:tab w:val="left" w:pos="4700"/>
        </w:tabs>
        <w:ind w:left="4700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</w:t>
      </w:r>
    </w:p>
    <w:p w:rsidR="00882E85" w:rsidRDefault="00882E85">
      <w:pPr>
        <w:spacing w:line="20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8" w:lineRule="auto"/>
        <w:ind w:left="470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интерпретировать полученный при решении уравнения, неравенства или системы результат,</w:t>
      </w:r>
      <w:r>
        <w:rPr>
          <w:rFonts w:eastAsia="Times New Roman"/>
          <w:i/>
          <w:iCs/>
          <w:sz w:val="28"/>
          <w:szCs w:val="28"/>
        </w:rPr>
        <w:t xml:space="preserve"> оценивать его правдоподобие в контексте заданной реальной ситуации или прикладной задачи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1504" behindDoc="1" locked="0" layoutInCell="0" allowOverlap="1">
                <wp:simplePos x="0" y="0"/>
                <wp:positionH relativeFrom="column">
                  <wp:posOffset>4975860</wp:posOffset>
                </wp:positionH>
                <wp:positionV relativeFrom="paragraph">
                  <wp:posOffset>-2055495</wp:posOffset>
                </wp:positionV>
                <wp:extent cx="0" cy="5393690"/>
                <wp:effectExtent l="0" t="0" r="0" b="0"/>
                <wp:wrapNone/>
                <wp:docPr id="70" name="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9D5AE" id="Shape 70" o:spid="_x0000_s1026" style="position:absolute;z-index:-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1.8pt,-161.85pt" to="391.8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2528" behindDoc="1" locked="0" layoutInCell="0" allowOverlap="1">
                <wp:simplePos x="0" y="0"/>
                <wp:positionH relativeFrom="column">
                  <wp:posOffset>7064375</wp:posOffset>
                </wp:positionH>
                <wp:positionV relativeFrom="paragraph">
                  <wp:posOffset>-2055495</wp:posOffset>
                </wp:positionV>
                <wp:extent cx="0" cy="539369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4D8F23" id="Shape 71" o:spid="_x0000_s1026" style="position:absolute;z-index:-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5pt,-161.85pt" to="556.25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3552" behindDoc="1" locked="0" layoutInCell="0" allowOverlap="1">
                <wp:simplePos x="0" y="0"/>
                <wp:positionH relativeFrom="column">
                  <wp:posOffset>9152890</wp:posOffset>
                </wp:positionH>
                <wp:positionV relativeFrom="paragraph">
                  <wp:posOffset>-2055495</wp:posOffset>
                </wp:positionV>
                <wp:extent cx="0" cy="539369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D171CE" id="Shape 72" o:spid="_x0000_s1026" style="position:absolute;z-index:-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0.7pt,-161.85pt" to="720.7pt,2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4576" behindDoc="1" locked="0" layoutInCell="0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3335020</wp:posOffset>
                </wp:positionV>
                <wp:extent cx="9422765" cy="0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2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C27407" id="Shape 73" o:spid="_x0000_s1026" style="position:absolute;z-index:-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262.6pt" to="720.9pt,26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выбор;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2"/>
        </w:numPr>
        <w:tabs>
          <w:tab w:val="left" w:pos="353"/>
        </w:tabs>
        <w:spacing w:line="236" w:lineRule="auto"/>
        <w:ind w:left="353" w:right="2958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 метод интервалов для решения неравенств, в том числе дробно-рациональных и включающих в себя иррациональные выражения;</w:t>
      </w:r>
    </w:p>
    <w:p w:rsidR="00882E85" w:rsidRDefault="00882E85">
      <w:pPr>
        <w:spacing w:line="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02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решать</w:t>
      </w:r>
    </w:p>
    <w:p w:rsidR="00882E85" w:rsidRDefault="00882E85">
      <w:pPr>
        <w:spacing w:line="20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8" w:lineRule="auto"/>
        <w:ind w:left="353" w:right="3518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алгебраич</w:t>
      </w:r>
      <w:r>
        <w:rPr>
          <w:rFonts w:eastAsia="Times New Roman"/>
          <w:sz w:val="28"/>
          <w:szCs w:val="28"/>
        </w:rPr>
        <w:t>еские уравнения и неравенства и их системы с параметрами алгебраическим и графическим методами;</w:t>
      </w:r>
    </w:p>
    <w:p w:rsidR="00882E85" w:rsidRDefault="00882E85">
      <w:pPr>
        <w:spacing w:line="38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02"/>
        </w:numPr>
        <w:tabs>
          <w:tab w:val="left" w:pos="353"/>
        </w:tabs>
        <w:spacing w:line="242" w:lineRule="auto"/>
        <w:ind w:left="353" w:right="363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разными методами доказательства неравенств;</w:t>
      </w:r>
    </w:p>
    <w:p w:rsidR="00882E85" w:rsidRDefault="00882E85">
      <w:pPr>
        <w:spacing w:line="38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2"/>
        </w:numPr>
        <w:tabs>
          <w:tab w:val="left" w:pos="353"/>
        </w:tabs>
        <w:spacing w:line="226" w:lineRule="auto"/>
        <w:ind w:left="353" w:right="3298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решать уравнения в целых числах;</w:t>
      </w:r>
    </w:p>
    <w:p w:rsidR="00882E85" w:rsidRDefault="00882E85">
      <w:pPr>
        <w:spacing w:line="36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02"/>
        </w:numPr>
        <w:tabs>
          <w:tab w:val="left" w:pos="353"/>
        </w:tabs>
        <w:spacing w:line="235" w:lineRule="auto"/>
        <w:ind w:left="353" w:right="403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изображать множества на</w:t>
      </w:r>
    </w:p>
    <w:p w:rsidR="00882E85" w:rsidRDefault="00882E85">
      <w:pPr>
        <w:spacing w:line="186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2" w:space="720" w:equalWidth="0">
            <w:col w:w="7680" w:space="267"/>
            <w:col w:w="6012"/>
          </w:cols>
        </w:sect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104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05" w:name="page209"/>
      <w:bookmarkEnd w:id="105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45600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17B5F8" id="Shape 74" o:spid="_x0000_s1026" style="position:absolute;z-index:-25177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D4TgYL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6624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75" name="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9E2172" id="Shape 75" o:spid="_x0000_s1026" style="position:absolute;z-index:-25176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7648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4C9C31" id="Shape 76" o:spid="_x0000_s1026" style="position:absolute;z-index:-25176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8672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ADC9D2" id="Shape 77" o:spid="_x0000_s1026" style="position:absolute;z-index:-25176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49696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78" name="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B37BF0" id="Shape 78" o:spid="_x0000_s1026" style="position:absolute;z-index:-251766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0720" behindDoc="1" locked="0" layoutInCell="0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054958" id="Shape 79" o:spid="_x0000_s1026" style="position:absolute;z-index:-25176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8.25pt,84.95pt" to="628.2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1744" behindDoc="1" locked="0" layoutInCell="0" allowOverlap="1">
                <wp:simplePos x="0" y="0"/>
                <wp:positionH relativeFrom="page">
                  <wp:posOffset>10067290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61E49A" id="Shape 80" o:spid="_x0000_s1026" style="position:absolute;z-index:-251764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2.7pt,84.95pt" to="792.7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плоскости,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задаваемые</w: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уравнениями,</w: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неравенствами и их</w: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системами;</w:t>
      </w:r>
    </w:p>
    <w:p w:rsidR="00882E85" w:rsidRDefault="005C4734" w:rsidP="005C4734">
      <w:pPr>
        <w:numPr>
          <w:ilvl w:val="0"/>
          <w:numId w:val="103"/>
        </w:numPr>
        <w:tabs>
          <w:tab w:val="left" w:pos="8300"/>
        </w:tabs>
        <w:spacing w:line="237" w:lineRule="auto"/>
        <w:ind w:left="830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свободно</w:t>
      </w:r>
    </w:p>
    <w:p w:rsidR="00882E85" w:rsidRDefault="00882E85">
      <w:pPr>
        <w:spacing w:line="1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ind w:left="830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</w:t>
      </w:r>
    </w:p>
    <w:p w:rsidR="00882E85" w:rsidRDefault="00882E85">
      <w:pPr>
        <w:spacing w:line="1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6" w:lineRule="auto"/>
        <w:ind w:left="8300" w:right="3058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тождественные преобразования при решении уравнений и систем уравнений</w:t>
      </w:r>
    </w:p>
    <w:p w:rsidR="00882E85" w:rsidRDefault="00882E85">
      <w:pPr>
        <w:spacing w:line="34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4"/>
        </w:numPr>
        <w:tabs>
          <w:tab w:val="left" w:pos="8185"/>
        </w:tabs>
        <w:spacing w:line="235" w:lineRule="auto"/>
        <w:ind w:left="8300" w:right="3118" w:hanging="35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882E85">
      <w:pPr>
        <w:spacing w:line="3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5"/>
        </w:numPr>
        <w:tabs>
          <w:tab w:val="left" w:pos="8300"/>
        </w:tabs>
        <w:spacing w:line="244" w:lineRule="auto"/>
        <w:ind w:left="8300" w:right="301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составлять и решать уравнения, неравенства, их системы при решении задач других учебных предметов;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5"/>
        </w:numPr>
        <w:tabs>
          <w:tab w:val="left" w:pos="8300"/>
        </w:tabs>
        <w:spacing w:line="244" w:lineRule="auto"/>
        <w:ind w:left="8300" w:right="325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выполнять оценку правдоподобия результатов, получаемых при решении различных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2768" behindDoc="1" locked="0" layoutInCell="0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6985</wp:posOffset>
                </wp:positionV>
                <wp:extent cx="9422765" cy="0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2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B2FCAE" id="Shape 81" o:spid="_x0000_s1026" style="position:absolute;z-index:-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.55pt" to="720.9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4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105</w:t>
      </w: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06" w:name="page211"/>
      <w:bookmarkEnd w:id="106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53792" behindDoc="1" locked="0" layoutInCell="0" allowOverlap="1">
                <wp:simplePos x="0" y="0"/>
                <wp:positionH relativeFrom="page">
                  <wp:posOffset>646430</wp:posOffset>
                </wp:positionH>
                <wp:positionV relativeFrom="page">
                  <wp:posOffset>1082040</wp:posOffset>
                </wp:positionV>
                <wp:extent cx="9423400" cy="0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34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C7A77D" id="Shape 82" o:spid="_x0000_s1026" style="position:absolute;z-index:-25176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0.9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4816" behindDoc="1" locked="0" layoutInCell="0" allowOverlap="1">
                <wp:simplePos x="0" y="0"/>
                <wp:positionH relativeFrom="page">
                  <wp:posOffset>648970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DCB6A" id="Shape 83" o:spid="_x0000_s1026" style="position:absolute;z-index:-25176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1pt,84.95pt" to="51.1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584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4" name="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42B438" id="Shape 84" o:spid="_x0000_s1026" style="position:absolute;z-index:-25176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6864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5" name="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926E52" id="Shape 85" o:spid="_x0000_s1026" style="position:absolute;z-index:-25175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7888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6" name="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5D3980" id="Shape 86" o:spid="_x0000_s1026" style="position:absolute;z-index:-25175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8912" behindDoc="1" locked="0" layoutInCell="0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7" name="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FD42BB" id="Shape 87" o:spid="_x0000_s1026" style="position:absolute;z-index:-251757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8.25pt,84.95pt" to="628.25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59936" behindDoc="1" locked="0" layoutInCell="0" allowOverlap="1">
                <wp:simplePos x="0" y="0"/>
                <wp:positionH relativeFrom="page">
                  <wp:posOffset>10067290</wp:posOffset>
                </wp:positionH>
                <wp:positionV relativeFrom="page">
                  <wp:posOffset>1078865</wp:posOffset>
                </wp:positionV>
                <wp:extent cx="0" cy="5369560"/>
                <wp:effectExtent l="0" t="0" r="0" b="0"/>
                <wp:wrapNone/>
                <wp:docPr id="88" name="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695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658DAB" id="Shape 88" o:spid="_x0000_s1026" style="position:absolute;z-index:-25175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2.7pt,84.95pt" to="792.7pt,5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уравнений,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неравенств и их</w: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систем при </w:t>
      </w:r>
      <w:r>
        <w:rPr>
          <w:rFonts w:eastAsia="Times New Roman"/>
          <w:sz w:val="28"/>
          <w:szCs w:val="28"/>
        </w:rPr>
        <w:t>решении</w: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 других учебных</w: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предметов;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6"/>
        </w:numPr>
        <w:tabs>
          <w:tab w:val="left" w:pos="8300"/>
        </w:tabs>
        <w:spacing w:line="244" w:lineRule="auto"/>
        <w:ind w:left="8300" w:right="299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составлять и решать уравнения и неравенства с параметрами при решении задач других учебных предметов;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6"/>
        </w:numPr>
        <w:tabs>
          <w:tab w:val="left" w:pos="8300"/>
        </w:tabs>
        <w:spacing w:line="246" w:lineRule="auto"/>
        <w:ind w:left="8300" w:right="299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составлять уравнение, неравенство или их систему, описывающие реальную ситуацию или прикладную задачу, интерпрет</w:t>
      </w:r>
      <w:r>
        <w:rPr>
          <w:rFonts w:eastAsia="Times New Roman"/>
          <w:sz w:val="27"/>
          <w:szCs w:val="27"/>
        </w:rPr>
        <w:t>ировать полученные результаты;</w:t>
      </w:r>
    </w:p>
    <w:p w:rsidR="00882E85" w:rsidRDefault="00882E85">
      <w:pPr>
        <w:spacing w:line="3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6"/>
        </w:numPr>
        <w:tabs>
          <w:tab w:val="left" w:pos="8380"/>
        </w:tabs>
        <w:spacing w:line="238" w:lineRule="auto"/>
        <w:ind w:left="8380" w:hanging="43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</w:t>
      </w:r>
    </w:p>
    <w:p w:rsidR="00882E85" w:rsidRDefault="00882E85">
      <w:pPr>
        <w:spacing w:line="20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6" w:lineRule="auto"/>
        <w:ind w:left="8300" w:right="2998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программные средства при решении отдельных классов уравнений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0960" behindDoc="1" locked="0" layoutInCell="0" allowOverlap="1">
                <wp:simplePos x="0" y="0"/>
                <wp:positionH relativeFrom="column">
                  <wp:posOffset>-267335</wp:posOffset>
                </wp:positionH>
                <wp:positionV relativeFrom="paragraph">
                  <wp:posOffset>10795</wp:posOffset>
                </wp:positionV>
                <wp:extent cx="9422765" cy="0"/>
                <wp:effectExtent l="0" t="0" r="0" b="0"/>
                <wp:wrapNone/>
                <wp:docPr id="89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227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CDC1B5" id="Shape 89" o:spid="_x0000_s1026" style="position:absolute;z-index:-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05pt,.85pt" to="720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10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106</w:t>
      </w: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07" w:name="page213"/>
      <w:bookmarkEnd w:id="107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120"/>
        <w:gridCol w:w="360"/>
        <w:gridCol w:w="3260"/>
        <w:gridCol w:w="3280"/>
        <w:gridCol w:w="340"/>
        <w:gridCol w:w="2960"/>
      </w:tblGrid>
      <w:tr w:rsidR="00882E85">
        <w:trPr>
          <w:trHeight w:val="331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неравенств</w:t>
            </w:r>
          </w:p>
        </w:tc>
        <w:tc>
          <w:tcPr>
            <w:tcW w:w="34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35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Функции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3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Оперировать на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3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Оперировать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35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Владеть понятиями: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5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</w:tr>
      <w:tr w:rsidR="00882E85">
        <w:trPr>
          <w:trHeight w:val="31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понятиями: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зависимость величин,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зависимость величин,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функция, аргумент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зависимость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функция, аргумент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значение функции,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владеть понятием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величин, функция,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значение функции,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область определения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асимптоты и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уметь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аргумент и значение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область определения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множество значений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его применять при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область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множество значений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график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решении задач;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определения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функции, график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зависимости, график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0"/>
                <w:szCs w:val="20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применять методы</w:t>
            </w: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множество значений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зависимости, график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нули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решения простейших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график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функции, нули функции,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промежутки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дифференциальных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зависимости, график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промежутки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знакопостоянства,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уравнений первого и</w:t>
            </w: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 нули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знакопостоянства,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возрастание </w:t>
            </w:r>
            <w:r>
              <w:rPr>
                <w:rFonts w:eastAsia="Times New Roman"/>
                <w:sz w:val="28"/>
                <w:szCs w:val="28"/>
              </w:rPr>
              <w:t>на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второго порядков</w:t>
            </w:r>
          </w:p>
        </w:tc>
      </w:tr>
      <w:tr w:rsidR="00882E85">
        <w:trPr>
          <w:trHeight w:val="30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возрастание на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числовом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числовом промежутке,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промежутке,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знакопостоянства,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убывание на числовом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убывание на числовом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возрастание на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промежутке,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промежутке,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числовом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наибольшее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наибольшее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промежутке,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наименьшее значение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наименьшее значение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убывание на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 на числовом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 на числовом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числовом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промежутке,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промежутке,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промежутке,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периодическая функция,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периодическая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наибольшее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период, четная и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функция, период,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наименьшее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нечетная функции;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четная и нечетная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значение функции на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оперировать</w:t>
            </w:r>
          </w:p>
        </w:tc>
        <w:tc>
          <w:tcPr>
            <w:tcW w:w="32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функции; уметь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9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числовом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понятиями: прямая и</w:t>
            </w:r>
          </w:p>
        </w:tc>
        <w:tc>
          <w:tcPr>
            <w:tcW w:w="3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эти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452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107</w:t>
            </w: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08" w:name="page215"/>
      <w:bookmarkEnd w:id="108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61984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90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4D9ABB" id="Shape 90" o:spid="_x0000_s1026" style="position:absolute;z-index:-25175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3008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91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A5F450" id="Shape 91" o:spid="_x0000_s1026" style="position:absolute;z-index:-25175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4032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92" name="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188158" id="Shape 92" o:spid="_x0000_s1026" style="position:absolute;z-index:-25175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промежутке,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периодическая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функция, период;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7"/>
        </w:numPr>
        <w:tabs>
          <w:tab w:val="left" w:pos="1580"/>
        </w:tabs>
        <w:spacing w:line="246" w:lineRule="auto"/>
        <w:ind w:left="1580" w:right="2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оперировать на </w:t>
      </w:r>
      <w:r>
        <w:rPr>
          <w:rFonts w:eastAsia="Times New Roman"/>
          <w:sz w:val="27"/>
          <w:szCs w:val="27"/>
        </w:rPr>
        <w:t>базовом уровне понятиями: прямая и обратная пропорциональность линейная, квадратичная, логарифмическая и показательная функции, тригонометрические функции;</w:t>
      </w:r>
    </w:p>
    <w:p w:rsidR="00882E85" w:rsidRDefault="00882E85">
      <w:pPr>
        <w:spacing w:line="10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07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распознавать</w:t>
      </w:r>
    </w:p>
    <w:p w:rsidR="00882E85" w:rsidRDefault="005C4734">
      <w:pPr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графики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59" w:lineRule="auto"/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6"/>
          <w:szCs w:val="26"/>
        </w:rPr>
        <w:t>элементарных функций: прямой и обратной пропорциональности , линейной,</w:t>
      </w:r>
      <w:r>
        <w:rPr>
          <w:rFonts w:eastAsia="Times New Roman"/>
          <w:sz w:val="26"/>
          <w:szCs w:val="26"/>
        </w:rPr>
        <w:t xml:space="preserve"> квадратичной, логарифмической и показательной функций,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обратная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5056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-205740</wp:posOffset>
                </wp:positionV>
                <wp:extent cx="0" cy="5380990"/>
                <wp:effectExtent l="0" t="0" r="0" b="0"/>
                <wp:wrapNone/>
                <wp:docPr id="93" name="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E13DAC" id="Shape 93" o:spid="_x0000_s1026" style="position:absolute;z-index:-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6.2pt" to="-5.5pt,40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пропорциональность,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линейная, квадратичная,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логарифмическая и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показательная функции,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тригонометрические</w:t>
      </w:r>
    </w:p>
    <w:p w:rsidR="00882E85" w:rsidRDefault="005C4734">
      <w:pPr>
        <w:spacing w:line="239" w:lineRule="auto"/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функции;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8"/>
        </w:numPr>
        <w:tabs>
          <w:tab w:val="left" w:pos="359"/>
        </w:tabs>
        <w:spacing w:line="243" w:lineRule="auto"/>
        <w:ind w:left="359" w:right="44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определять значение функции по значению аргумента при различных способа</w:t>
      </w:r>
      <w:r>
        <w:rPr>
          <w:rFonts w:eastAsia="Times New Roman"/>
          <w:i/>
          <w:iCs/>
          <w:sz w:val="27"/>
          <w:szCs w:val="27"/>
        </w:rPr>
        <w:t>х задания функции;</w:t>
      </w:r>
    </w:p>
    <w:p w:rsidR="00882E85" w:rsidRDefault="00882E85">
      <w:pPr>
        <w:spacing w:line="40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08"/>
        </w:numPr>
        <w:tabs>
          <w:tab w:val="left" w:pos="359"/>
        </w:tabs>
        <w:spacing w:line="226" w:lineRule="auto"/>
        <w:ind w:left="359" w:right="580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строить графики изученных функций;</w:t>
      </w:r>
    </w:p>
    <w:p w:rsidR="00882E85" w:rsidRDefault="00882E85">
      <w:pPr>
        <w:spacing w:line="36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08"/>
        </w:numPr>
        <w:tabs>
          <w:tab w:val="left" w:pos="359"/>
        </w:tabs>
        <w:spacing w:line="236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описывать по графику и в простейших случаях по формуле поведение и свойства функций, находить по графику функции наибольшие и наименьшие значения;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08"/>
        </w:numPr>
        <w:tabs>
          <w:tab w:val="left" w:pos="359"/>
        </w:tabs>
        <w:spacing w:line="234" w:lineRule="auto"/>
        <w:ind w:left="359" w:right="14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строить эскиз графика функции,</w:t>
      </w:r>
      <w:r>
        <w:rPr>
          <w:rFonts w:eastAsia="Times New Roman"/>
          <w:i/>
          <w:iCs/>
          <w:sz w:val="28"/>
          <w:szCs w:val="28"/>
        </w:rPr>
        <w:t xml:space="preserve"> удовлетворяющей приведенному набору условий (промежутки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6080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-5368925</wp:posOffset>
                </wp:positionV>
                <wp:extent cx="0" cy="5380990"/>
                <wp:effectExtent l="0" t="0" r="0" b="0"/>
                <wp:wrapNone/>
                <wp:docPr id="94" name="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F31218" id="Shape 94" o:spid="_x0000_s1026" style="position:absolute;z-index:-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2.75pt" to="174.7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7104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-5368925</wp:posOffset>
                </wp:positionV>
                <wp:extent cx="0" cy="5380990"/>
                <wp:effectExtent l="0" t="0" r="0" b="0"/>
                <wp:wrapNone/>
                <wp:docPr id="95" name="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02471E" id="Shape 95" o:spid="_x0000_s1026" style="position:absolute;z-index:-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2.75pt" to="339.2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8128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-5368925</wp:posOffset>
                </wp:positionV>
                <wp:extent cx="0" cy="5380990"/>
                <wp:effectExtent l="0" t="0" r="0" b="0"/>
                <wp:wrapNone/>
                <wp:docPr id="96" name="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C2BD6D" id="Shape 96" o:spid="_x0000_s1026" style="position:absolute;z-index:-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2.75pt" to="503.65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69152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9525</wp:posOffset>
                </wp:positionV>
                <wp:extent cx="9417050" cy="0"/>
                <wp:effectExtent l="0" t="0" r="0" b="0"/>
                <wp:wrapNone/>
                <wp:docPr id="97" name="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3181D1" id="Shape 97" o:spid="_x0000_s1026" style="position:absolute;z-index:-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.75pt" to="503.9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понятия при решении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09"/>
        </w:numPr>
        <w:tabs>
          <w:tab w:val="left" w:pos="353"/>
        </w:tabs>
        <w:spacing w:line="236" w:lineRule="auto"/>
        <w:ind w:left="353" w:right="297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понятием степенная функция; строить ее график и уметь применять свойства степенной функции при решении задач;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09"/>
        </w:numPr>
        <w:tabs>
          <w:tab w:val="left" w:pos="353"/>
        </w:tabs>
        <w:spacing w:line="237" w:lineRule="auto"/>
        <w:ind w:left="353" w:right="297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 показательная функция, эк</w:t>
      </w:r>
      <w:r>
        <w:rPr>
          <w:rFonts w:eastAsia="Times New Roman"/>
          <w:sz w:val="28"/>
          <w:szCs w:val="28"/>
        </w:rPr>
        <w:t>спонента; строить их графики и уметь применять свойства показательной функции при решении задач;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09"/>
        </w:numPr>
        <w:tabs>
          <w:tab w:val="left" w:pos="353"/>
        </w:tabs>
        <w:spacing w:line="236" w:lineRule="auto"/>
        <w:ind w:left="353" w:right="297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понятием логарифмическая функция; строить ее график и уметь применять свойства логарифмической функции при решении задач;</w:t>
      </w:r>
    </w:p>
    <w:p w:rsidR="00882E85" w:rsidRDefault="00882E85">
      <w:pPr>
        <w:spacing w:line="225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100" w:space="241"/>
            <w:col w:w="3339" w:space="267"/>
            <w:col w:w="6012"/>
          </w:cols>
        </w:sectPr>
      </w:pP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108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78" w:lineRule="exact"/>
        <w:rPr>
          <w:sz w:val="20"/>
          <w:szCs w:val="20"/>
        </w:rPr>
      </w:pPr>
      <w:bookmarkStart w:id="109" w:name="page217"/>
      <w:bookmarkEnd w:id="109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70176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98" name="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92EF2" id="Shape 98" o:spid="_x0000_s1026" style="position:absolute;z-index:-25174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1200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99" name="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A56BEA" id="Shape 99" o:spid="_x0000_s1026" style="position:absolute;z-index:-25174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2224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00" name="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04CBA2" id="Shape 100" o:spid="_x0000_s1026" style="position:absolute;z-index:-25174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AJVIzr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spacing w:line="244" w:lineRule="auto"/>
        <w:ind w:left="1580" w:right="4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тригонометрических функций;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0"/>
        </w:numPr>
        <w:tabs>
          <w:tab w:val="left" w:pos="1580"/>
        </w:tabs>
        <w:spacing w:line="257" w:lineRule="auto"/>
        <w:ind w:left="1580" w:hanging="360"/>
        <w:rPr>
          <w:rFonts w:ascii="Symbol" w:eastAsia="Symbol" w:hAnsi="Symbol" w:cs="Symbol"/>
          <w:sz w:val="26"/>
          <w:szCs w:val="26"/>
        </w:rPr>
      </w:pPr>
      <w:r>
        <w:rPr>
          <w:rFonts w:eastAsia="Times New Roman"/>
          <w:sz w:val="26"/>
          <w:szCs w:val="26"/>
        </w:rPr>
        <w:t>соотносить графики элементарных функций: прямой и обратной пропорциональности , линейной, квадратичной, логарифмической и показательной функций, тригонометр</w:t>
      </w:r>
      <w:r>
        <w:rPr>
          <w:rFonts w:eastAsia="Times New Roman"/>
          <w:sz w:val="26"/>
          <w:szCs w:val="26"/>
        </w:rPr>
        <w:t>ических функций с формулами, которыми они заданы;</w:t>
      </w:r>
    </w:p>
    <w:p w:rsidR="00882E85" w:rsidRDefault="00882E85">
      <w:pPr>
        <w:spacing w:line="346" w:lineRule="exact"/>
        <w:rPr>
          <w:rFonts w:ascii="Symbol" w:eastAsia="Symbol" w:hAnsi="Symbol" w:cs="Symbol"/>
          <w:sz w:val="26"/>
          <w:szCs w:val="26"/>
        </w:rPr>
      </w:pPr>
    </w:p>
    <w:p w:rsidR="00882E85" w:rsidRDefault="005C4734" w:rsidP="005C4734">
      <w:pPr>
        <w:numPr>
          <w:ilvl w:val="0"/>
          <w:numId w:val="110"/>
        </w:numPr>
        <w:tabs>
          <w:tab w:val="left" w:pos="1580"/>
        </w:tabs>
        <w:spacing w:line="242" w:lineRule="auto"/>
        <w:ind w:left="1580" w:right="2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находить по графику приближённо значения функции в заданных точках;</w:t>
      </w:r>
    </w:p>
    <w:p w:rsidR="00882E85" w:rsidRDefault="00882E85">
      <w:pPr>
        <w:spacing w:line="33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10"/>
        </w:numPr>
        <w:tabs>
          <w:tab w:val="left" w:pos="1580"/>
        </w:tabs>
        <w:spacing w:line="244" w:lineRule="auto"/>
        <w:ind w:left="1580" w:right="34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определять по графику свойства функции (нули, промежутки знакопостоянства,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8" w:lineRule="auto"/>
        <w:ind w:left="359" w:right="2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возрастания/убывания, значение функции в заданной точке,</w:t>
      </w:r>
      <w:r>
        <w:rPr>
          <w:rFonts w:eastAsia="Times New Roman"/>
          <w:i/>
          <w:iCs/>
          <w:sz w:val="28"/>
          <w:szCs w:val="28"/>
        </w:rPr>
        <w:t xml:space="preserve"> точки экстремумов, асимптоты, нули функции и т.д.);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3248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-1227455</wp:posOffset>
                </wp:positionV>
                <wp:extent cx="0" cy="5393055"/>
                <wp:effectExtent l="0" t="0" r="0" b="0"/>
                <wp:wrapNone/>
                <wp:docPr id="101" name="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370CF7" id="Shape 101" o:spid="_x0000_s1026" style="position:absolute;z-index:-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96.65pt" to="-5.5pt,3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1"/>
        </w:numPr>
        <w:tabs>
          <w:tab w:val="left" w:pos="359"/>
        </w:tabs>
        <w:spacing w:line="234" w:lineRule="auto"/>
        <w:ind w:left="359" w:right="28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решать уравнения, простейшие системы уравнений, используя свойства функций и их графиков.</w:t>
      </w:r>
    </w:p>
    <w:p w:rsidR="00882E85" w:rsidRDefault="00882E85">
      <w:pPr>
        <w:spacing w:line="34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2"/>
        </w:numPr>
        <w:tabs>
          <w:tab w:val="left" w:pos="243"/>
        </w:tabs>
        <w:spacing w:line="244" w:lineRule="auto"/>
        <w:ind w:left="359" w:right="480" w:hanging="35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повседневной жизни и при изучении других учебных предметов: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3"/>
        </w:numPr>
        <w:tabs>
          <w:tab w:val="left" w:pos="359"/>
        </w:tabs>
        <w:spacing w:line="237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определять по графикам и использовать для решени</w:t>
      </w:r>
      <w:r>
        <w:rPr>
          <w:rFonts w:eastAsia="Times New Roman"/>
          <w:i/>
          <w:iCs/>
          <w:sz w:val="28"/>
          <w:szCs w:val="28"/>
        </w:rPr>
        <w:t>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4272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-5339715</wp:posOffset>
                </wp:positionV>
                <wp:extent cx="0" cy="5393055"/>
                <wp:effectExtent l="0" t="0" r="0" b="0"/>
                <wp:wrapNone/>
                <wp:docPr id="102" name="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1D8B6F" id="Shape 102" o:spid="_x0000_s1026" style="position:absolute;z-index:-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0.45pt" to="174.7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5296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-5339715</wp:posOffset>
                </wp:positionV>
                <wp:extent cx="0" cy="5393055"/>
                <wp:effectExtent l="0" t="0" r="0" b="0"/>
                <wp:wrapNone/>
                <wp:docPr id="103" name="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D41EEB" id="Shape 103" o:spid="_x0000_s1026" style="position:absolute;z-index:-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0.45pt" to="339.2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6320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-5339715</wp:posOffset>
                </wp:positionV>
                <wp:extent cx="0" cy="5393055"/>
                <wp:effectExtent l="0" t="0" r="0" b="0"/>
                <wp:wrapNone/>
                <wp:docPr id="104" name="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8CA699" id="Shape 104" o:spid="_x0000_s1026" style="position:absolute;z-index:-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0.45pt" to="503.6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7344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50165</wp:posOffset>
                </wp:positionV>
                <wp:extent cx="9417050" cy="0"/>
                <wp:effectExtent l="0" t="0" r="0" b="0"/>
                <wp:wrapNone/>
                <wp:docPr id="105" name="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A74970" id="Shape 105" o:spid="_x0000_s1026" style="position:absolute;z-index:-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3.95pt" to="503.9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4"/>
        </w:numPr>
        <w:tabs>
          <w:tab w:val="left" w:pos="353"/>
        </w:tabs>
        <w:spacing w:line="236" w:lineRule="auto"/>
        <w:ind w:left="353" w:right="297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 тригонометрические функции;</w:t>
      </w:r>
      <w:r>
        <w:rPr>
          <w:rFonts w:eastAsia="Times New Roman"/>
          <w:sz w:val="28"/>
          <w:szCs w:val="28"/>
        </w:rPr>
        <w:t xml:space="preserve"> строить их графики и уметь применять свойства тригонометрических функций при решении задач;</w:t>
      </w:r>
    </w:p>
    <w:p w:rsidR="00882E85" w:rsidRDefault="00882E85">
      <w:pPr>
        <w:spacing w:line="4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14"/>
        </w:numPr>
        <w:tabs>
          <w:tab w:val="left" w:pos="353"/>
        </w:tabs>
        <w:spacing w:line="235" w:lineRule="auto"/>
        <w:ind w:left="353" w:right="305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понятием обратная функция; применять это понятие при решении задач;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14"/>
        </w:numPr>
        <w:tabs>
          <w:tab w:val="left" w:pos="353"/>
        </w:tabs>
        <w:spacing w:line="235" w:lineRule="auto"/>
        <w:ind w:left="353" w:right="339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применять при решении задач свойства функций: четность, периодичность, ограниченность</w:t>
      </w:r>
      <w:r>
        <w:rPr>
          <w:rFonts w:eastAsia="Times New Roman"/>
          <w:sz w:val="28"/>
          <w:szCs w:val="28"/>
        </w:rPr>
        <w:t>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14"/>
        </w:numPr>
        <w:tabs>
          <w:tab w:val="left" w:pos="353"/>
        </w:tabs>
        <w:spacing w:line="242" w:lineRule="auto"/>
        <w:ind w:left="353" w:right="3338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применять при решении задач преобразования графиков функций;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14"/>
        </w:numPr>
        <w:tabs>
          <w:tab w:val="left" w:pos="353"/>
        </w:tabs>
        <w:spacing w:line="239" w:lineRule="auto"/>
        <w:ind w:left="353" w:right="3198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понятиями числовая последовательность,</w:t>
      </w:r>
    </w:p>
    <w:p w:rsidR="00882E85" w:rsidRDefault="00882E85">
      <w:pPr>
        <w:spacing w:line="188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100" w:space="241"/>
            <w:col w:w="3379" w:space="227"/>
            <w:col w:w="6012"/>
          </w:cols>
        </w:sect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109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10" w:name="page219"/>
      <w:bookmarkEnd w:id="110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78368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06" name="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2107" id="Shape 106" o:spid="_x0000_s1026" style="position:absolute;z-index:-25173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79392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07" name="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650903" id="Shape 107" o:spid="_x0000_s1026" style="position:absolute;z-index:-25173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0416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08" name="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59CD02" id="Shape 108" o:spid="_x0000_s1026" style="position:absolute;z-index:-251736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промежутки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монотонности,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наибольшие и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наименьшие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значения и т.п.);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5"/>
        </w:numPr>
        <w:tabs>
          <w:tab w:val="left" w:pos="1580"/>
        </w:tabs>
        <w:spacing w:line="247" w:lineRule="auto"/>
        <w:ind w:left="1580" w:right="2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строить эскиз графика функции, удовлетворяющей приведенному набору условий (промежутки возрастания / убывания, значение функции в заданной точке, точки экстремумов и т.д.).</w:t>
      </w:r>
    </w:p>
    <w:p w:rsidR="00882E85" w:rsidRDefault="00882E85">
      <w:pPr>
        <w:spacing w:line="31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6"/>
        </w:numPr>
        <w:tabs>
          <w:tab w:val="left" w:pos="1460"/>
        </w:tabs>
        <w:ind w:left="146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116"/>
        </w:numPr>
        <w:tabs>
          <w:tab w:val="left" w:pos="1791"/>
        </w:tabs>
        <w:spacing w:line="243" w:lineRule="auto"/>
        <w:ind w:left="1580" w:right="180" w:hanging="5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 изучении других предметов: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7"/>
        </w:numPr>
        <w:tabs>
          <w:tab w:val="left" w:pos="1580"/>
        </w:tabs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определять по графикам </w:t>
      </w:r>
      <w:r>
        <w:rPr>
          <w:rFonts w:eastAsia="Times New Roman"/>
          <w:sz w:val="27"/>
          <w:szCs w:val="27"/>
        </w:rPr>
        <w:t>свойства реальных процессов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8"/>
        </w:numPr>
        <w:tabs>
          <w:tab w:val="left" w:pos="1800"/>
        </w:tabs>
        <w:spacing w:line="247" w:lineRule="auto"/>
        <w:ind w:left="1580" w:right="580" w:hanging="5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зависимостей (наибольшие и наименьшие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7" w:lineRule="auto"/>
        <w:ind w:left="359" w:right="3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знакопостоянства, асимптоты, период и т.п.);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1440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-617220</wp:posOffset>
                </wp:positionV>
                <wp:extent cx="0" cy="5356860"/>
                <wp:effectExtent l="0" t="0" r="0" b="0"/>
                <wp:wrapNone/>
                <wp:docPr id="109" name="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68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93CEEF" id="Shape 109" o:spid="_x0000_s1026" style="position:absolute;z-index:-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48.6pt" to="-5.5pt,3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19"/>
        </w:numPr>
        <w:tabs>
          <w:tab w:val="left" w:pos="359"/>
        </w:tabs>
        <w:spacing w:line="241" w:lineRule="auto"/>
        <w:ind w:left="359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интерпретировать свойства в контексте конкретной практической ситуации;</w:t>
      </w:r>
    </w:p>
    <w:p w:rsidR="00882E85" w:rsidRDefault="00882E85">
      <w:pPr>
        <w:spacing w:line="38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19"/>
        </w:numPr>
        <w:tabs>
          <w:tab w:val="left" w:pos="359"/>
        </w:tabs>
        <w:spacing w:line="246" w:lineRule="auto"/>
        <w:ind w:left="359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определять по графикам простейшие характеристики периодических пр</w:t>
      </w:r>
      <w:r>
        <w:rPr>
          <w:rFonts w:eastAsia="Times New Roman"/>
          <w:i/>
          <w:iCs/>
          <w:sz w:val="27"/>
          <w:szCs w:val="27"/>
        </w:rPr>
        <w:t>оцессов в биологии, экономике, музыке, радиосвязи и др. (амплитуда, период и т.п.)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2464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-3098165</wp:posOffset>
                </wp:positionV>
                <wp:extent cx="0" cy="5356860"/>
                <wp:effectExtent l="0" t="0" r="0" b="0"/>
                <wp:wrapNone/>
                <wp:docPr id="110" name="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68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DB8CB" id="Shape 110" o:spid="_x0000_s1026" style="position:absolute;z-index:-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243.95pt" to="174.7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3488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-3098165</wp:posOffset>
                </wp:positionV>
                <wp:extent cx="0" cy="5356860"/>
                <wp:effectExtent l="0" t="0" r="0" b="0"/>
                <wp:wrapNone/>
                <wp:docPr id="111" name="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68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E97121" id="Shape 111" o:spid="_x0000_s1026" style="position:absolute;z-index:-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243.95pt" to="339.2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4512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-3098165</wp:posOffset>
                </wp:positionV>
                <wp:extent cx="0" cy="5356860"/>
                <wp:effectExtent l="0" t="0" r="0" b="0"/>
                <wp:wrapNone/>
                <wp:docPr id="112" name="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68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E7EF5A" id="Shape 112" o:spid="_x0000_s1026" style="position:absolute;z-index:-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243.95pt" to="503.65pt,17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5536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2255520</wp:posOffset>
                </wp:positionV>
                <wp:extent cx="9417050" cy="0"/>
                <wp:effectExtent l="0" t="0" r="0" b="0"/>
                <wp:wrapNone/>
                <wp:docPr id="113" name="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094934" id="Shape 113" o:spid="_x0000_s1026" style="position:absolute;z-index:-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177.6pt" to="503.9pt,17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арифметическая и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геометрическая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прогрессия;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0"/>
        </w:numPr>
        <w:tabs>
          <w:tab w:val="left" w:pos="353"/>
        </w:tabs>
        <w:spacing w:line="243" w:lineRule="auto"/>
        <w:ind w:left="353" w:right="3218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применять при решении задач свойства и признаки арифметической и геометрической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прогрессий.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1"/>
        </w:numPr>
        <w:tabs>
          <w:tab w:val="left" w:pos="238"/>
        </w:tabs>
        <w:spacing w:line="235" w:lineRule="auto"/>
        <w:ind w:left="353" w:right="3098" w:hanging="35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повседневной жизни и при </w:t>
      </w:r>
      <w:r>
        <w:rPr>
          <w:rFonts w:eastAsia="Times New Roman"/>
          <w:i/>
          <w:iCs/>
          <w:sz w:val="28"/>
          <w:szCs w:val="28"/>
        </w:rPr>
        <w:t>изучении других учебных предметов:</w:t>
      </w:r>
    </w:p>
    <w:p w:rsidR="00882E85" w:rsidRDefault="00882E85">
      <w:pPr>
        <w:spacing w:line="4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2"/>
        </w:numPr>
        <w:tabs>
          <w:tab w:val="left" w:pos="353"/>
        </w:tabs>
        <w:spacing w:line="238" w:lineRule="auto"/>
        <w:ind w:left="353" w:right="2958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определять по графикам и использовать для решения прикладных задач свойства реальных процессов и зависимостей (наибольшие и наименьшие значения, промежутки возрастания и убывания функции, промежутки знакопостоянства,</w:t>
      </w:r>
    </w:p>
    <w:p w:rsidR="00882E85" w:rsidRDefault="00882E85">
      <w:pPr>
        <w:spacing w:line="211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000" w:space="341"/>
            <w:col w:w="3359" w:space="247"/>
            <w:col w:w="6012"/>
          </w:cols>
        </w:sectPr>
      </w:pP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110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11" w:name="page221"/>
      <w:bookmarkEnd w:id="111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0"/>
        <w:gridCol w:w="3260"/>
        <w:gridCol w:w="340"/>
        <w:gridCol w:w="2940"/>
        <w:gridCol w:w="340"/>
        <w:gridCol w:w="2960"/>
        <w:gridCol w:w="30"/>
      </w:tblGrid>
      <w:tr w:rsidR="00882E85">
        <w:trPr>
          <w:trHeight w:val="32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значения,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асимптоты, точки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перегиба, период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возрастания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т.п.);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убывания,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интерпретировать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промежутки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свойства в контексте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знакопостоянства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конкретной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т.п.);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практической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интерпретировать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ситуации;.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свойства в контексте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8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определять по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конкретной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графикам простейшие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практической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0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периодических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процессов в биологии,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экономике, музыке,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радиосвязи и др.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(амплитуда, период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т.п.)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Элементы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 на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Оперировать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8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Владеть понятием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математи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понятиями: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производная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бесконечно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1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ческого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 в точке,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убывающая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9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анализа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20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производная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касательная к графику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геометрическая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свободно владеть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 в точке,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функции,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 производная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прогрессия и уметь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стандартным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касательная к</w:t>
            </w: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его при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аппаратом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графику функции,</w:t>
            </w: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вычислять производную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решении задач;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математического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производная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одночлена, многочлена,</w:t>
            </w: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для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анализа для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9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функции;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квадратного корня,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решения задач теорию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вычисления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14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111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97" w:lineRule="exact"/>
        <w:rPr>
          <w:sz w:val="20"/>
          <w:szCs w:val="20"/>
        </w:rPr>
      </w:pPr>
      <w:bookmarkStart w:id="112" w:name="page223"/>
      <w:bookmarkEnd w:id="112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86560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14" name="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97ABC" id="Shape 114" o:spid="_x0000_s1026" style="position:absolute;z-index:-25172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D5WOPt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7584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15" name="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D13C36" id="Shape 115" o:spid="_x0000_s1026" style="position:absolute;z-index:-25172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8608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16" name="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B808C" id="Shape 116" o:spid="_x0000_s1026" style="position:absolute;z-index:-25172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3Vygu7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 w:rsidP="005C4734">
      <w:pPr>
        <w:numPr>
          <w:ilvl w:val="0"/>
          <w:numId w:val="123"/>
        </w:numPr>
        <w:tabs>
          <w:tab w:val="left" w:pos="1580"/>
        </w:tabs>
        <w:spacing w:line="245" w:lineRule="auto"/>
        <w:ind w:left="1580" w:right="4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определять значение производной функции в точке по изображению касательной к графику, проведенной в этой точке;</w:t>
      </w:r>
    </w:p>
    <w:p w:rsidR="00882E85" w:rsidRDefault="00882E85">
      <w:pPr>
        <w:spacing w:line="41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23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решать несложные задачи на </w:t>
      </w:r>
      <w:r>
        <w:rPr>
          <w:rFonts w:eastAsia="Times New Roman"/>
          <w:sz w:val="28"/>
          <w:szCs w:val="28"/>
        </w:rPr>
        <w:t>применение связи между промежутками монотонности и точками экстремума функции, с одной стороны, и промежутками знакопостоянства и нулями производной этой функции – с другой.</w:t>
      </w:r>
    </w:p>
    <w:p w:rsidR="00882E85" w:rsidRDefault="00882E85">
      <w:pPr>
        <w:spacing w:line="3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4"/>
        </w:numPr>
        <w:tabs>
          <w:tab w:val="left" w:pos="1460"/>
        </w:tabs>
        <w:ind w:left="146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124"/>
        </w:numPr>
        <w:tabs>
          <w:tab w:val="left" w:pos="1791"/>
        </w:tabs>
        <w:spacing w:line="245" w:lineRule="auto"/>
        <w:ind w:left="1580" w:right="260" w:hanging="5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 изучении других предметов: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359" w:right="54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производную суммы функций;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89632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-411480</wp:posOffset>
                </wp:positionV>
                <wp:extent cx="0" cy="5393055"/>
                <wp:effectExtent l="0" t="0" r="0" b="0"/>
                <wp:wrapNone/>
                <wp:docPr id="117" name="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10D45" id="Shape 117" o:spid="_x0000_s1026" style="position:absolute;z-index:-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32.4pt" to="-5.5pt,39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5"/>
        </w:numPr>
        <w:tabs>
          <w:tab w:val="left" w:pos="359"/>
        </w:tabs>
        <w:spacing w:line="243" w:lineRule="auto"/>
        <w:ind w:left="359" w:right="6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вычислять производные элементарных функций и их комбинаций, используя справочные материалы;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25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исследовать в простейших случаях функции на монотонность, находить наибольшие и наименьшие значения функций, строить графики многочленов и простейших рациональн</w:t>
      </w:r>
      <w:r>
        <w:rPr>
          <w:rFonts w:eastAsia="Times New Roman"/>
          <w:i/>
          <w:iCs/>
          <w:sz w:val="28"/>
          <w:szCs w:val="28"/>
        </w:rPr>
        <w:t>ых функций с использованием аппарата математического анализа.</w:t>
      </w:r>
    </w:p>
    <w:p w:rsidR="00882E85" w:rsidRDefault="00882E85">
      <w:pPr>
        <w:spacing w:line="34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6"/>
        </w:numPr>
        <w:tabs>
          <w:tab w:val="left" w:pos="243"/>
        </w:tabs>
        <w:spacing w:line="245" w:lineRule="auto"/>
        <w:ind w:left="359" w:right="400" w:hanging="35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повседневной жизни и при изучении других учебных предметов:</w:t>
      </w:r>
    </w:p>
    <w:p w:rsidR="00882E85" w:rsidRDefault="005C4734" w:rsidP="005C4734">
      <w:pPr>
        <w:numPr>
          <w:ilvl w:val="0"/>
          <w:numId w:val="127"/>
        </w:numPr>
        <w:tabs>
          <w:tab w:val="left" w:pos="359"/>
        </w:tabs>
        <w:spacing w:line="237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решать прикладные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0656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-5358130</wp:posOffset>
                </wp:positionV>
                <wp:extent cx="0" cy="5393690"/>
                <wp:effectExtent l="0" t="0" r="0" b="0"/>
                <wp:wrapNone/>
                <wp:docPr id="118" name="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AC6306" id="Shape 118" o:spid="_x0000_s1026" style="position:absolute;z-index:-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1.9pt" to="174.7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1680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-5358130</wp:posOffset>
                </wp:positionV>
                <wp:extent cx="0" cy="5393690"/>
                <wp:effectExtent l="0" t="0" r="0" b="0"/>
                <wp:wrapNone/>
                <wp:docPr id="119" name="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204B06" id="Shape 119" o:spid="_x0000_s1026" style="position:absolute;z-index:-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1.9pt" to="339.2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2704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-5358130</wp:posOffset>
                </wp:positionV>
                <wp:extent cx="0" cy="5393690"/>
                <wp:effectExtent l="0" t="0" r="0" b="0"/>
                <wp:wrapNone/>
                <wp:docPr id="120" name="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B0A567" id="Shape 120" o:spid="_x0000_s1026" style="position:absolute;z-index:-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1.9pt" to="503.65pt,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3728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32385</wp:posOffset>
                </wp:positionV>
                <wp:extent cx="9417050" cy="0"/>
                <wp:effectExtent l="0" t="0" r="0" b="0"/>
                <wp:wrapNone/>
                <wp:docPr id="121" name="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97FF2" id="Shape 121" o:spid="_x0000_s1026" style="position:absolute;z-index:-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2.55pt" to="503.9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пределов;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8"/>
        </w:numPr>
        <w:tabs>
          <w:tab w:val="left" w:pos="353"/>
        </w:tabs>
        <w:spacing w:line="236" w:lineRule="auto"/>
        <w:ind w:left="353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владеть понятиями бесконечно большие и бесконечно малые числовые последовательности и уметь </w:t>
      </w:r>
      <w:r>
        <w:rPr>
          <w:rFonts w:eastAsia="Times New Roman"/>
          <w:sz w:val="28"/>
          <w:szCs w:val="28"/>
        </w:rPr>
        <w:t>сравнивать бесконечно большие и бесконечно малые последовательности;</w:t>
      </w:r>
    </w:p>
    <w:p w:rsidR="00882E85" w:rsidRDefault="00882E85">
      <w:pPr>
        <w:spacing w:line="4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28"/>
        </w:numPr>
        <w:tabs>
          <w:tab w:val="left" w:pos="353"/>
        </w:tabs>
        <w:spacing w:line="234" w:lineRule="auto"/>
        <w:ind w:left="353" w:right="6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понятиями: производная функции в точке, производная функции;</w:t>
      </w:r>
    </w:p>
    <w:p w:rsidR="00882E85" w:rsidRDefault="005C4734" w:rsidP="005C4734">
      <w:pPr>
        <w:numPr>
          <w:ilvl w:val="0"/>
          <w:numId w:val="128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вычислять</w:t>
      </w:r>
    </w:p>
    <w:p w:rsidR="00882E85" w:rsidRDefault="005C4734">
      <w:pPr>
        <w:ind w:left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производные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45" w:lineRule="auto"/>
        <w:ind w:left="353" w:right="1000"/>
        <w:jc w:val="both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7"/>
          <w:szCs w:val="27"/>
        </w:rPr>
        <w:t>элементарных функций и их комбинаций;</w:t>
      </w:r>
    </w:p>
    <w:p w:rsidR="00882E85" w:rsidRDefault="00882E85">
      <w:pPr>
        <w:spacing w:line="33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28"/>
        </w:numPr>
        <w:tabs>
          <w:tab w:val="left" w:pos="353"/>
        </w:tabs>
        <w:spacing w:line="232" w:lineRule="auto"/>
        <w:ind w:left="353" w:right="12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исследовать функции на монотонность и экстремумы;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28"/>
        </w:numPr>
        <w:tabs>
          <w:tab w:val="left" w:pos="353"/>
        </w:tabs>
        <w:spacing w:line="233" w:lineRule="auto"/>
        <w:ind w:left="353" w:right="4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строить графики и применять к решению задач, в том числе с параметром;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4" w:lineRule="auto"/>
        <w:ind w:left="364" w:right="8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производных функции одной переменной;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29"/>
        </w:numPr>
        <w:tabs>
          <w:tab w:val="left" w:pos="364"/>
        </w:tabs>
        <w:spacing w:line="236" w:lineRule="auto"/>
        <w:ind w:left="364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свободно применять аппарат математического анализа для исследования функций и построения графиков, в том числе исследования на выпуклость;</w:t>
      </w:r>
    </w:p>
    <w:p w:rsidR="00882E85" w:rsidRDefault="00882E85">
      <w:pPr>
        <w:spacing w:line="10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29"/>
        </w:numPr>
        <w:tabs>
          <w:tab w:val="left" w:pos="364"/>
        </w:tabs>
        <w:spacing w:line="238" w:lineRule="auto"/>
        <w:ind w:left="364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опе</w:t>
      </w:r>
      <w:r>
        <w:rPr>
          <w:rFonts w:eastAsia="Times New Roman"/>
          <w:i/>
          <w:iCs/>
          <w:sz w:val="28"/>
          <w:szCs w:val="28"/>
        </w:rPr>
        <w:t>рировать</w:t>
      </w:r>
    </w:p>
    <w:p w:rsidR="00882E85" w:rsidRDefault="00882E85">
      <w:pPr>
        <w:spacing w:line="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ind w:left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понятием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35" w:lineRule="auto"/>
        <w:ind w:left="364" w:right="14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первообразной функции для решения задач;</w:t>
      </w:r>
    </w:p>
    <w:p w:rsidR="00882E85" w:rsidRDefault="00882E85">
      <w:pPr>
        <w:spacing w:line="38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29"/>
        </w:numPr>
        <w:tabs>
          <w:tab w:val="left" w:pos="364"/>
        </w:tabs>
        <w:spacing w:line="235" w:lineRule="auto"/>
        <w:ind w:left="364" w:right="100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овладеть основными сведениями об интеграле Ньютона– Лейбница и его простейших применениях;</w:t>
      </w:r>
    </w:p>
    <w:p w:rsidR="00882E85" w:rsidRDefault="00882E85">
      <w:pPr>
        <w:spacing w:line="42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29"/>
        </w:numPr>
        <w:tabs>
          <w:tab w:val="left" w:pos="364"/>
        </w:tabs>
        <w:spacing w:line="242" w:lineRule="auto"/>
        <w:ind w:left="364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оперировать в стандартных ситуациях производными высших</w:t>
      </w:r>
    </w:p>
    <w:p w:rsidR="00882E85" w:rsidRDefault="00882E85">
      <w:pPr>
        <w:spacing w:line="204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18" w:bottom="734" w:left="1440" w:header="0" w:footer="0" w:gutter="0"/>
          <w:cols w:num="4" w:space="720" w:equalWidth="0">
            <w:col w:w="4080" w:space="261"/>
            <w:col w:w="3299" w:space="307"/>
            <w:col w:w="3053" w:space="236"/>
            <w:col w:w="3044"/>
          </w:cols>
        </w:sectPr>
      </w:pPr>
    </w:p>
    <w:p w:rsidR="00882E85" w:rsidRDefault="005C4734">
      <w:pPr>
        <w:ind w:right="32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112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18" w:bottom="734" w:left="1440" w:header="0" w:footer="0" w:gutter="0"/>
          <w:cols w:space="720" w:equalWidth="0">
            <w:col w:w="14280"/>
          </w:cols>
        </w:sectPr>
      </w:pPr>
    </w:p>
    <w:p w:rsidR="00882E85" w:rsidRDefault="005C4734">
      <w:pPr>
        <w:spacing w:line="297" w:lineRule="exact"/>
        <w:rPr>
          <w:sz w:val="20"/>
          <w:szCs w:val="20"/>
        </w:rPr>
      </w:pPr>
      <w:bookmarkStart w:id="113" w:name="page225"/>
      <w:bookmarkEnd w:id="113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59475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22" name="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1915D7" id="Shape 122" o:spid="_x0000_s1026" style="position:absolute;z-index:-25172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DwpSyr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5776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23" name="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7BCCE0" id="Shape 123" o:spid="_x0000_s1026" style="position:absolute;z-index:-25172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E12lRq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680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24" name="Shap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169C46" id="Shape 124" o:spid="_x0000_s1026" style="position:absolute;z-index:-25171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DsM9tb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 w:rsidP="005C4734">
      <w:pPr>
        <w:numPr>
          <w:ilvl w:val="0"/>
          <w:numId w:val="130"/>
        </w:numPr>
        <w:tabs>
          <w:tab w:val="left" w:pos="1580"/>
        </w:tabs>
        <w:spacing w:line="247" w:lineRule="auto"/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пользуясь графиками, сравнивать скорости возрастания (роста, повышения, увеличения и т.п.) или скорости убывания (падения, снижения, уменьшения и т.п.) величин в реальных процессах;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30"/>
        </w:numPr>
        <w:tabs>
          <w:tab w:val="left" w:pos="1580"/>
        </w:tabs>
        <w:spacing w:line="235" w:lineRule="auto"/>
        <w:ind w:left="1580" w:right="40" w:hanging="360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соотносить графики реальных процессов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1"/>
          <w:numId w:val="130"/>
        </w:numPr>
        <w:tabs>
          <w:tab w:val="left" w:pos="1800"/>
        </w:tabs>
        <w:spacing w:line="248" w:lineRule="auto"/>
        <w:ind w:left="1580" w:right="60" w:hanging="5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зависимостей с их описаниями, включающими характеристики скорости изменения (быстрый рост, плавное понижение</w:t>
      </w:r>
    </w:p>
    <w:p w:rsidR="00882E85" w:rsidRDefault="005C4734" w:rsidP="005C4734">
      <w:pPr>
        <w:numPr>
          <w:ilvl w:val="1"/>
          <w:numId w:val="130"/>
        </w:numPr>
        <w:tabs>
          <w:tab w:val="left" w:pos="1800"/>
        </w:tabs>
        <w:ind w:left="1800" w:hanging="225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т.п.);</w:t>
      </w:r>
    </w:p>
    <w:p w:rsidR="00882E85" w:rsidRDefault="00882E85">
      <w:pPr>
        <w:spacing w:line="3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130"/>
        </w:numPr>
        <w:tabs>
          <w:tab w:val="left" w:pos="1580"/>
        </w:tabs>
        <w:spacing w:line="242" w:lineRule="auto"/>
        <w:ind w:left="1580" w:right="2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использовать графики реальных процессов для решения несложных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9" w:lineRule="auto"/>
        <w:ind w:left="359" w:right="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задачи из биологии, физики, химии, экономики и других предметов, связанные</w:t>
      </w:r>
      <w:r>
        <w:rPr>
          <w:rFonts w:eastAsia="Times New Roman"/>
          <w:i/>
          <w:iCs/>
          <w:sz w:val="28"/>
          <w:szCs w:val="28"/>
        </w:rPr>
        <w:t xml:space="preserve"> с исследованием характеристик реальных процессов, нахождением наибольших и наименьших значений, скорости и ускорения и т.п.;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7824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-2454275</wp:posOffset>
                </wp:positionV>
                <wp:extent cx="0" cy="5393055"/>
                <wp:effectExtent l="0" t="0" r="0" b="0"/>
                <wp:wrapNone/>
                <wp:docPr id="125" name="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5263F" id="Shape 125" o:spid="_x0000_s1026" style="position:absolute;z-index:-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93.25pt" to="-5.5pt,2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1"/>
        </w:numPr>
        <w:tabs>
          <w:tab w:val="left" w:pos="431"/>
        </w:tabs>
        <w:spacing w:line="236" w:lineRule="auto"/>
        <w:ind w:left="359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интерпретировать полученные результаты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8848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-2878455</wp:posOffset>
                </wp:positionV>
                <wp:extent cx="0" cy="5393690"/>
                <wp:effectExtent l="0" t="0" r="0" b="0"/>
                <wp:wrapNone/>
                <wp:docPr id="126" name="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9F7B4F" id="Shape 126" o:spid="_x0000_s1026" style="position:absolute;z-index:-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226.65pt" to="174.75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599872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-2878455</wp:posOffset>
                </wp:positionV>
                <wp:extent cx="0" cy="5393690"/>
                <wp:effectExtent l="0" t="0" r="0" b="0"/>
                <wp:wrapNone/>
                <wp:docPr id="127" name="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05DA12" id="Shape 127" o:spid="_x0000_s1026" style="position:absolute;z-index:-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226.65pt" to="339.2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0896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-2878455</wp:posOffset>
                </wp:positionV>
                <wp:extent cx="0" cy="5393690"/>
                <wp:effectExtent l="0" t="0" r="0" b="0"/>
                <wp:wrapNone/>
                <wp:docPr id="128" name="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D41F2A" id="Shape 128" o:spid="_x0000_s1026" style="position:absolute;z-index:-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226.65pt" to="503.65pt,19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1920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2512060</wp:posOffset>
                </wp:positionV>
                <wp:extent cx="9417050" cy="0"/>
                <wp:effectExtent l="0" t="0" r="0" b="0"/>
                <wp:wrapNone/>
                <wp:docPr id="129" name="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2CA925" id="Shape 129" o:spid="_x0000_s1026" style="position:absolute;z-index:-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197.8pt" to="503.9pt,1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2"/>
        </w:numPr>
        <w:tabs>
          <w:tab w:val="left" w:pos="353"/>
        </w:tabs>
        <w:spacing w:line="235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понятием касательная к графику функции и уметь применять его при решении</w:t>
      </w:r>
      <w:r>
        <w:rPr>
          <w:rFonts w:eastAsia="Times New Roman"/>
          <w:sz w:val="28"/>
          <w:szCs w:val="28"/>
        </w:rPr>
        <w:t xml:space="preserve"> задач;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32"/>
        </w:numPr>
        <w:tabs>
          <w:tab w:val="left" w:pos="353"/>
        </w:tabs>
        <w:spacing w:line="235" w:lineRule="auto"/>
        <w:ind w:left="353" w:right="40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 первообразная функция, определенный интеграл;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32"/>
        </w:numPr>
        <w:tabs>
          <w:tab w:val="left" w:pos="353"/>
        </w:tabs>
        <w:spacing w:line="233" w:lineRule="auto"/>
        <w:ind w:left="353" w:right="6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применять теорему Ньютона–Лейбница и ее следствия для решения задач.</w:t>
      </w:r>
    </w:p>
    <w:p w:rsidR="00882E85" w:rsidRDefault="00882E85">
      <w:pPr>
        <w:spacing w:line="33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3"/>
        </w:numPr>
        <w:tabs>
          <w:tab w:val="left" w:pos="238"/>
        </w:tabs>
        <w:spacing w:line="245" w:lineRule="auto"/>
        <w:ind w:left="353" w:right="140" w:hanging="353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повседневной жизни и при изучении других учебных предметов: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4"/>
        </w:numPr>
        <w:tabs>
          <w:tab w:val="left" w:pos="353"/>
        </w:tabs>
        <w:spacing w:line="246" w:lineRule="auto"/>
        <w:ind w:left="353" w:right="60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решать прикладные задачи из биологии, физики, химии</w:t>
      </w:r>
      <w:r>
        <w:rPr>
          <w:rFonts w:eastAsia="Times New Roman"/>
          <w:sz w:val="27"/>
          <w:szCs w:val="27"/>
        </w:rPr>
        <w:t>, экономики и других предметов, связанные с исследованием характеристик процессов;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порядков;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5"/>
        </w:numPr>
        <w:tabs>
          <w:tab w:val="left" w:pos="364"/>
        </w:tabs>
        <w:spacing w:line="234" w:lineRule="auto"/>
        <w:ind w:left="364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применять при решении задач свойства непрерывных функций;</w:t>
      </w:r>
    </w:p>
    <w:p w:rsidR="00882E85" w:rsidRDefault="00882E85">
      <w:pPr>
        <w:spacing w:line="37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35"/>
        </w:numPr>
        <w:tabs>
          <w:tab w:val="left" w:pos="364"/>
        </w:tabs>
        <w:spacing w:line="234" w:lineRule="auto"/>
        <w:ind w:left="364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применять при решении задач теоремы Вейерштрасса;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35"/>
        </w:numPr>
        <w:tabs>
          <w:tab w:val="left" w:pos="364"/>
        </w:tabs>
        <w:spacing w:line="244" w:lineRule="auto"/>
        <w:ind w:left="364" w:right="120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уметь выполнять приближенные </w:t>
      </w:r>
      <w:r>
        <w:rPr>
          <w:rFonts w:eastAsia="Times New Roman"/>
          <w:i/>
          <w:iCs/>
          <w:sz w:val="27"/>
          <w:szCs w:val="27"/>
        </w:rPr>
        <w:t>вычисления (методы решения уравнений, вычисления определенного интеграла);</w:t>
      </w:r>
    </w:p>
    <w:p w:rsidR="00882E85" w:rsidRDefault="00882E85">
      <w:pPr>
        <w:spacing w:line="41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35"/>
        </w:numPr>
        <w:tabs>
          <w:tab w:val="left" w:pos="364"/>
        </w:tabs>
        <w:spacing w:line="236" w:lineRule="auto"/>
        <w:ind w:left="364" w:right="40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применять приложение производной и определенного интеграла к решению задач естествознания;</w:t>
      </w:r>
    </w:p>
    <w:p w:rsidR="00882E85" w:rsidRDefault="00882E85">
      <w:pPr>
        <w:spacing w:line="39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35"/>
        </w:numPr>
        <w:tabs>
          <w:tab w:val="left" w:pos="364"/>
        </w:tabs>
        <w:spacing w:line="235" w:lineRule="auto"/>
        <w:ind w:left="364" w:right="140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понятиями вторая производная,</w:t>
      </w:r>
    </w:p>
    <w:p w:rsidR="00882E85" w:rsidRDefault="00882E85">
      <w:pPr>
        <w:spacing w:line="186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78" w:bottom="734" w:left="1440" w:header="0" w:footer="0" w:gutter="0"/>
          <w:cols w:num="4" w:space="720" w:equalWidth="0">
            <w:col w:w="4040" w:space="301"/>
            <w:col w:w="3279" w:space="327"/>
            <w:col w:w="3033" w:space="256"/>
            <w:col w:w="2984"/>
          </w:cols>
        </w:sectPr>
      </w:pPr>
    </w:p>
    <w:p w:rsidR="00882E85" w:rsidRDefault="005C4734">
      <w:pPr>
        <w:ind w:right="26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11</w:t>
      </w:r>
      <w:r>
        <w:rPr>
          <w:rFonts w:eastAsia="Times New Roman"/>
          <w:sz w:val="21"/>
          <w:szCs w:val="21"/>
        </w:rPr>
        <w:t>3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78" w:bottom="734" w:left="1440" w:header="0" w:footer="0" w:gutter="0"/>
          <w:cols w:space="720" w:equalWidth="0">
            <w:col w:w="14220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14" w:name="page227"/>
      <w:bookmarkEnd w:id="114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0"/>
        <w:gridCol w:w="3260"/>
        <w:gridCol w:w="340"/>
        <w:gridCol w:w="2940"/>
        <w:gridCol w:w="340"/>
        <w:gridCol w:w="2960"/>
        <w:gridCol w:w="30"/>
      </w:tblGrid>
      <w:tr w:rsidR="00882E85">
        <w:trPr>
          <w:trHeight w:val="34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прикладных задач, в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интерпретировать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выпуклость графика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том числе определяя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полученные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функции и уметь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 графику скорость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результаты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исследовать функцию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10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хода процесса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 выпуклость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Статисти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 на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 о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ка и теория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дискретных и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основными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1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вероятнос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8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основными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непрерывных случайных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описательными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4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тей, логика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20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описательными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величинах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характеристиками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8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2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1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комбинато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характеристиками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распределениях, 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числового набора,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 центральной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рика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числового набора: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независимости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понятием генеральная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предельной теореме;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среднее</w:t>
            </w: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случайных величин;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совокупность и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арифметическое,</w:t>
            </w: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 о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выборкой из нее;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 выборочном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медиана,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математическом</w:t>
            </w: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коэффициенте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наибольшее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ожидании и дисперсии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</w:t>
            </w:r>
            <w:r>
              <w:rPr>
                <w:rFonts w:eastAsia="Times New Roman"/>
                <w:sz w:val="28"/>
                <w:szCs w:val="28"/>
              </w:rPr>
              <w:t xml:space="preserve"> частота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корреляции и линейной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наименьшее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случайных величин;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вероятность события,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регрессии;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значения;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 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сумма и произведение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 на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нормальном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вероятностей,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 статистических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распределении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вычислять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гипотезах и проверке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 частота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примерах нормально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вероятности событий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статистической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вероятность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распределенных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основе подсчета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гипотезы, 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события, случайный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случайных величин;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числа исходов;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статистике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выбор, опыты с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понимать суть закона</w:t>
            </w: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владеть основными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критерия и ее уровне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равновозможными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больших чисел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значимости;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элементарными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выборочного метода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комбинаторики и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событиями;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измерения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уметь их применять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 связи эмпирических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51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вычислять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вероятностей;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решении задач;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 теоретических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92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114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78" w:lineRule="exact"/>
        <w:rPr>
          <w:sz w:val="20"/>
          <w:szCs w:val="20"/>
        </w:rPr>
      </w:pPr>
      <w:bookmarkStart w:id="115" w:name="page229"/>
      <w:bookmarkEnd w:id="115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02944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30" name="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A93BBC" id="Shape 130" o:spid="_x0000_s1026" style="position:absolute;z-index:-25171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D3DpaW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3968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409565"/>
                <wp:effectExtent l="0" t="0" r="0" b="0"/>
                <wp:wrapNone/>
                <wp:docPr id="131" name="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9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CA77FA" id="Shape 131" o:spid="_x0000_s1026" style="position:absolute;z-index:-25171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4992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409565"/>
                <wp:effectExtent l="0" t="0" r="0" b="0"/>
                <wp:wrapNone/>
                <wp:docPr id="132" name="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95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984B40" id="Shape 132" o:spid="_x0000_s1026" style="position:absolute;z-index:-25171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spacing w:line="237" w:lineRule="auto"/>
        <w:ind w:left="158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вероятности событий на основе подсчета числа исходов.</w:t>
      </w:r>
    </w:p>
    <w:p w:rsidR="00882E85" w:rsidRDefault="00882E85">
      <w:pPr>
        <w:spacing w:line="32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6"/>
        </w:numPr>
        <w:tabs>
          <w:tab w:val="left" w:pos="1460"/>
        </w:tabs>
        <w:ind w:left="146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136"/>
        </w:numPr>
        <w:tabs>
          <w:tab w:val="left" w:pos="1791"/>
        </w:tabs>
        <w:spacing w:line="243" w:lineRule="auto"/>
        <w:ind w:left="1580" w:right="160" w:hanging="5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при </w:t>
      </w:r>
      <w:r>
        <w:rPr>
          <w:rFonts w:eastAsia="Times New Roman"/>
          <w:i/>
          <w:iCs/>
          <w:sz w:val="27"/>
          <w:szCs w:val="27"/>
        </w:rPr>
        <w:t>изучении других предметов: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7"/>
        </w:numPr>
        <w:tabs>
          <w:tab w:val="left" w:pos="1580"/>
        </w:tabs>
        <w:spacing w:line="235" w:lineRule="auto"/>
        <w:ind w:left="15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оценивать и сравнивать в простых случаях вероятности событий в реальной жизни;</w:t>
      </w:r>
    </w:p>
    <w:p w:rsidR="00882E85" w:rsidRDefault="00882E85">
      <w:pPr>
        <w:spacing w:line="4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37"/>
        </w:numPr>
        <w:tabs>
          <w:tab w:val="left" w:pos="1580"/>
        </w:tabs>
        <w:spacing w:line="246" w:lineRule="auto"/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читать, сопоставлять, сравнивать, интерпретировать в простых случаях реальные данные, представленные в виде таблиц, диаграмм, графиков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8"/>
        </w:numPr>
        <w:tabs>
          <w:tab w:val="left" w:pos="359"/>
        </w:tabs>
        <w:spacing w:line="244" w:lineRule="auto"/>
        <w:ind w:left="359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</w:t>
      </w:r>
      <w:r>
        <w:rPr>
          <w:rFonts w:eastAsia="Times New Roman"/>
          <w:i/>
          <w:iCs/>
          <w:sz w:val="27"/>
          <w:szCs w:val="27"/>
        </w:rPr>
        <w:t>ставление об условной вероятности и о полной вероятности, применять их в решении задач;</w:t>
      </w:r>
    </w:p>
    <w:p w:rsidR="00882E85" w:rsidRDefault="00882E85">
      <w:pPr>
        <w:spacing w:line="33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38"/>
        </w:numPr>
        <w:tabs>
          <w:tab w:val="left" w:pos="359"/>
        </w:tabs>
        <w:spacing w:line="235" w:lineRule="auto"/>
        <w:ind w:left="359" w:right="4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 о важных частных видах распределений и применять их в решении задач;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38"/>
        </w:numPr>
        <w:tabs>
          <w:tab w:val="left" w:pos="359"/>
        </w:tabs>
        <w:spacing w:line="233" w:lineRule="auto"/>
        <w:ind w:left="359" w:right="140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 о корреляции случайных величин, о линейной регрессии.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6016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-2903855</wp:posOffset>
                </wp:positionV>
                <wp:extent cx="0" cy="5408930"/>
                <wp:effectExtent l="0" t="0" r="0" b="0"/>
                <wp:wrapNone/>
                <wp:docPr id="133" name="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77D3E" id="Shape 133" o:spid="_x0000_s1026" style="position:absolute;z-index:-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228.65pt" to="-5.5pt,19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31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39"/>
        </w:numPr>
        <w:tabs>
          <w:tab w:val="left" w:pos="243"/>
        </w:tabs>
        <w:spacing w:line="236" w:lineRule="auto"/>
        <w:ind w:left="359" w:right="420" w:hanging="35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0"/>
        </w:numPr>
        <w:tabs>
          <w:tab w:val="left" w:pos="359"/>
        </w:tabs>
        <w:spacing w:line="234" w:lineRule="auto"/>
        <w:ind w:left="359" w:right="20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вычислять или оценивать вероятности событий в реальной жизни;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40"/>
        </w:numPr>
        <w:tabs>
          <w:tab w:val="left" w:pos="359"/>
        </w:tabs>
        <w:spacing w:line="239" w:lineRule="auto"/>
        <w:ind w:left="359" w:right="14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выбирать подходящие методы представления и обработки данных;</w:t>
      </w:r>
    </w:p>
    <w:p w:rsidR="00882E85" w:rsidRDefault="00882E85">
      <w:pPr>
        <w:spacing w:line="2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0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решать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7040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-5394960</wp:posOffset>
                </wp:positionV>
                <wp:extent cx="0" cy="5408930"/>
                <wp:effectExtent l="0" t="0" r="0" b="0"/>
                <wp:wrapNone/>
                <wp:docPr id="134" name="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38C6A" id="Shape 134" o:spid="_x0000_s1026" style="position:absolute;z-index:-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4.8pt" to="174.7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8064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-5394960</wp:posOffset>
                </wp:positionV>
                <wp:extent cx="0" cy="5408930"/>
                <wp:effectExtent l="0" t="0" r="0" b="0"/>
                <wp:wrapNone/>
                <wp:docPr id="135" name="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888C0B" id="Shape 135" o:spid="_x0000_s1026" style="position:absolute;z-index:-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4.8pt" to="339.2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09088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-5394960</wp:posOffset>
                </wp:positionV>
                <wp:extent cx="0" cy="5408930"/>
                <wp:effectExtent l="0" t="0" r="0" b="0"/>
                <wp:wrapNone/>
                <wp:docPr id="136" name="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40893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E8F83" id="Shape 136" o:spid="_x0000_s1026" style="position:absolute;z-index:-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4.8pt" to="503.65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0112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10795</wp:posOffset>
                </wp:positionV>
                <wp:extent cx="9417050" cy="0"/>
                <wp:effectExtent l="0" t="0" r="0" b="0"/>
                <wp:wrapNone/>
                <wp:docPr id="137" name="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E5EFA9" id="Shape 137" o:spid="_x0000_s1026" style="position:absolute;z-index:-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.85pt" to="503.9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1"/>
        </w:numPr>
        <w:tabs>
          <w:tab w:val="left" w:pos="353"/>
        </w:tabs>
        <w:spacing w:line="232" w:lineRule="auto"/>
        <w:ind w:left="353" w:right="10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 об основах теории вероятностей;</w:t>
      </w:r>
    </w:p>
    <w:p w:rsidR="00882E85" w:rsidRDefault="005C4734" w:rsidP="005C4734">
      <w:pPr>
        <w:numPr>
          <w:ilvl w:val="0"/>
          <w:numId w:val="141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иметь</w:t>
      </w:r>
      <w:r>
        <w:rPr>
          <w:rFonts w:eastAsia="Times New Roman"/>
          <w:sz w:val="28"/>
          <w:szCs w:val="28"/>
        </w:rPr>
        <w:t xml:space="preserve"> представление</w:t>
      </w:r>
    </w:p>
    <w:p w:rsidR="00882E85" w:rsidRDefault="00882E85">
      <w:pPr>
        <w:spacing w:line="16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1"/>
          <w:numId w:val="141"/>
        </w:numPr>
        <w:tabs>
          <w:tab w:val="left" w:pos="564"/>
        </w:tabs>
        <w:spacing w:line="238" w:lineRule="auto"/>
        <w:ind w:left="353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дискретных и непрерывных случайных величинах и распределениях, о независимости случайных величин;</w:t>
      </w:r>
    </w:p>
    <w:p w:rsidR="00882E85" w:rsidRDefault="00882E85">
      <w:pPr>
        <w:spacing w:line="4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141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1"/>
          <w:numId w:val="141"/>
        </w:numPr>
        <w:tabs>
          <w:tab w:val="left" w:pos="564"/>
        </w:tabs>
        <w:spacing w:line="236" w:lineRule="auto"/>
        <w:ind w:left="353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математическом ожидании и дисперсии случайных величин;</w:t>
      </w:r>
    </w:p>
    <w:p w:rsidR="00882E85" w:rsidRDefault="00882E85">
      <w:pPr>
        <w:spacing w:line="5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141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</w:t>
      </w:r>
    </w:p>
    <w:p w:rsidR="00882E85" w:rsidRDefault="005C4734" w:rsidP="005C4734">
      <w:pPr>
        <w:numPr>
          <w:ilvl w:val="1"/>
          <w:numId w:val="141"/>
        </w:numPr>
        <w:tabs>
          <w:tab w:val="left" w:pos="573"/>
        </w:tabs>
        <w:ind w:left="573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совместных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243" w:lineRule="auto"/>
        <w:ind w:left="353" w:right="200"/>
        <w:rPr>
          <w:rFonts w:eastAsia="Times New Roman"/>
          <w:sz w:val="28"/>
          <w:szCs w:val="28"/>
        </w:rPr>
      </w:pPr>
      <w:r>
        <w:rPr>
          <w:rFonts w:eastAsia="Times New Roman"/>
          <w:sz w:val="27"/>
          <w:szCs w:val="27"/>
        </w:rPr>
        <w:t>распределениях случайных величин</w:t>
      </w:r>
      <w:r>
        <w:rPr>
          <w:rFonts w:eastAsia="Times New Roman"/>
          <w:sz w:val="27"/>
          <w:szCs w:val="27"/>
        </w:rPr>
        <w:t>;</w:t>
      </w:r>
    </w:p>
    <w:p w:rsidR="00882E85" w:rsidRDefault="00882E85">
      <w:pPr>
        <w:spacing w:line="34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141"/>
        </w:numPr>
        <w:tabs>
          <w:tab w:val="left" w:pos="353"/>
        </w:tabs>
        <w:spacing w:line="234" w:lineRule="auto"/>
        <w:ind w:left="353" w:right="40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 суть закона больших чисел и выборочного метода измерения вероятностей;</w:t>
      </w:r>
    </w:p>
    <w:p w:rsidR="00882E85" w:rsidRDefault="00882E85">
      <w:pPr>
        <w:spacing w:line="3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41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</w:t>
      </w:r>
    </w:p>
    <w:p w:rsidR="00882E85" w:rsidRDefault="00882E85">
      <w:pPr>
        <w:spacing w:line="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1"/>
          <w:numId w:val="141"/>
        </w:numPr>
        <w:tabs>
          <w:tab w:val="left" w:pos="573"/>
        </w:tabs>
        <w:ind w:left="573" w:hanging="218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нормальном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распределений;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2"/>
        </w:numPr>
        <w:tabs>
          <w:tab w:val="left" w:pos="364"/>
        </w:tabs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142"/>
        </w:numPr>
        <w:tabs>
          <w:tab w:val="left" w:pos="575"/>
        </w:tabs>
        <w:spacing w:line="245" w:lineRule="auto"/>
        <w:ind w:left="364" w:right="620" w:hanging="9"/>
        <w:jc w:val="center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кодировании, двоичной записи, двоичном дереве;</w:t>
      </w:r>
    </w:p>
    <w:p w:rsidR="00882E85" w:rsidRDefault="00882E85">
      <w:pPr>
        <w:spacing w:line="33" w:lineRule="exact"/>
        <w:rPr>
          <w:rFonts w:eastAsia="Times New Roman"/>
          <w:i/>
          <w:iCs/>
          <w:sz w:val="27"/>
          <w:szCs w:val="27"/>
        </w:rPr>
      </w:pPr>
    </w:p>
    <w:p w:rsidR="00882E85" w:rsidRDefault="005C4734" w:rsidP="005C4734">
      <w:pPr>
        <w:numPr>
          <w:ilvl w:val="0"/>
          <w:numId w:val="142"/>
        </w:numPr>
        <w:tabs>
          <w:tab w:val="left" w:pos="364"/>
        </w:tabs>
        <w:spacing w:line="236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владеть основными понятиями теории графов (граф,</w:t>
      </w:r>
      <w:r>
        <w:rPr>
          <w:rFonts w:eastAsia="Times New Roman"/>
          <w:i/>
          <w:iCs/>
          <w:sz w:val="28"/>
          <w:szCs w:val="28"/>
        </w:rPr>
        <w:t xml:space="preserve"> вершина, ребро, степень вершины, путь в графе) и уметь применять их при решении задач;</w:t>
      </w:r>
    </w:p>
    <w:p w:rsidR="00882E85" w:rsidRDefault="00882E85">
      <w:pPr>
        <w:spacing w:line="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42"/>
        </w:numPr>
        <w:tabs>
          <w:tab w:val="left" w:pos="364"/>
        </w:tabs>
        <w:spacing w:line="238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142"/>
        </w:numPr>
        <w:tabs>
          <w:tab w:val="left" w:pos="575"/>
        </w:tabs>
        <w:spacing w:line="245" w:lineRule="auto"/>
        <w:ind w:left="364" w:right="420" w:hanging="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деревьях и уметь применять при решении задач;</w:t>
      </w:r>
    </w:p>
    <w:p w:rsidR="00882E85" w:rsidRDefault="00882E85">
      <w:pPr>
        <w:spacing w:line="33" w:lineRule="exact"/>
        <w:rPr>
          <w:rFonts w:eastAsia="Times New Roman"/>
          <w:i/>
          <w:iCs/>
          <w:sz w:val="27"/>
          <w:szCs w:val="27"/>
        </w:rPr>
      </w:pPr>
    </w:p>
    <w:p w:rsidR="00882E85" w:rsidRDefault="005C4734" w:rsidP="005C4734">
      <w:pPr>
        <w:numPr>
          <w:ilvl w:val="0"/>
          <w:numId w:val="142"/>
        </w:numPr>
        <w:tabs>
          <w:tab w:val="left" w:pos="364"/>
        </w:tabs>
        <w:spacing w:line="244" w:lineRule="auto"/>
        <w:ind w:left="364" w:right="44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понятием связность и уметь применять компоненты связности при решении задач;</w:t>
      </w:r>
    </w:p>
    <w:p w:rsidR="00882E85" w:rsidRDefault="00882E85">
      <w:pPr>
        <w:spacing w:line="40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42"/>
        </w:numPr>
        <w:tabs>
          <w:tab w:val="left" w:pos="364"/>
        </w:tabs>
        <w:spacing w:line="239" w:lineRule="auto"/>
        <w:ind w:left="364" w:right="12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уметь осущест</w:t>
      </w:r>
      <w:r>
        <w:rPr>
          <w:rFonts w:eastAsia="Times New Roman"/>
          <w:i/>
          <w:iCs/>
          <w:sz w:val="27"/>
          <w:szCs w:val="27"/>
        </w:rPr>
        <w:t>влять пути по ребрам, обходы ребер и</w:t>
      </w:r>
    </w:p>
    <w:p w:rsidR="00882E85" w:rsidRDefault="00882E85">
      <w:pPr>
        <w:spacing w:line="187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18" w:bottom="734" w:left="1440" w:header="0" w:footer="0" w:gutter="0"/>
          <w:cols w:num="4" w:space="720" w:equalWidth="0">
            <w:col w:w="3980" w:space="361"/>
            <w:col w:w="3319" w:space="287"/>
            <w:col w:w="2973" w:space="316"/>
            <w:col w:w="3044"/>
          </w:cols>
        </w:sectPr>
      </w:pPr>
    </w:p>
    <w:p w:rsidR="00882E85" w:rsidRDefault="005C4734">
      <w:pPr>
        <w:ind w:right="32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115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18" w:bottom="734" w:left="1440" w:header="0" w:footer="0" w:gutter="0"/>
          <w:cols w:space="720" w:equalWidth="0">
            <w:col w:w="14280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16" w:name="page231"/>
      <w:bookmarkEnd w:id="116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0"/>
        <w:gridCol w:w="3260"/>
        <w:gridCol w:w="340"/>
        <w:gridCol w:w="2940"/>
        <w:gridCol w:w="340"/>
        <w:gridCol w:w="2960"/>
        <w:gridCol w:w="30"/>
      </w:tblGrid>
      <w:tr w:rsidR="00882E85">
        <w:trPr>
          <w:trHeight w:val="32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несложные задачи на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распределении и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вершин графа;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применение закона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примерах нормально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больших чисел 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распределенных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 эйлеровом 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социологии,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случайных величин;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гамильтоновом пути,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страховании,</w:t>
            </w: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иметь представление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иметь представление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здравоохранении,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 корреляции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 трудности задачи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обеспечении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случайных величин.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нахождения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безопасности населения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гамильтонова пути;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 чрезвычайных</w:t>
            </w: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 повседневной жизни и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владеть понятиями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ситуациях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 изучении других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конечные и счетные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0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предметов: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множества и уметь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вычислять или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их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применять при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оценивать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решении задач;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вероятности событий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уметь применять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реальной жизни;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метод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выбирать методы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математической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подходящего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индукции;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представления и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уметь применять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0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обработки данных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принцип Дирихле при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решении задач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Текстовые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Решать несложные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Решать задачи разных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Решать разные задачи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задачи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текстовые задачи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типов, в том числе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повышенной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разных </w:t>
            </w:r>
            <w:r>
              <w:rPr>
                <w:rFonts w:eastAsia="Times New Roman"/>
                <w:sz w:val="28"/>
                <w:szCs w:val="28"/>
              </w:rPr>
              <w:t>типов;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задачи повышенной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трудности;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анализировать</w:t>
            </w: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трудности;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1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анализировать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условие задачи, при</w:t>
            </w: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выбирать оптимальный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условие задачи,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необходимости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метод решения задачи,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выбирать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0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116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17" w:name="page233"/>
      <w:bookmarkEnd w:id="117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1136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38" name="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164EB6" id="Shape 138" o:spid="_x0000_s1026" style="position:absolute;z-index:-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BDyzIG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2160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39" name="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7D6B8E" id="Shape 139" o:spid="_x0000_s1026" style="position:absolute;z-index:-25170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3184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40" name="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45E53C" id="Shape 140" o:spid="_x0000_s1026" style="position:absolute;z-index:-25170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строить для ее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решения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математическую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модель;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3"/>
        </w:numPr>
        <w:tabs>
          <w:tab w:val="left" w:pos="1580"/>
        </w:tabs>
        <w:spacing w:line="237" w:lineRule="auto"/>
        <w:ind w:left="1580" w:right="40" w:hanging="36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понимать и использовать для решения задачи информацию, представленную в виде текстовой и символьной записи, схем, таблиц, диаграмм, графиков, рисунков;</w:t>
      </w:r>
    </w:p>
    <w:p w:rsidR="00882E85" w:rsidRDefault="00882E85">
      <w:pPr>
        <w:spacing w:line="40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43"/>
        </w:numPr>
        <w:tabs>
          <w:tab w:val="left" w:pos="1580"/>
        </w:tabs>
        <w:spacing w:line="241" w:lineRule="auto"/>
        <w:ind w:left="1580" w:right="400" w:hanging="360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действовать по алгоритму,</w:t>
      </w:r>
      <w:r>
        <w:rPr>
          <w:rFonts w:eastAsia="Times New Roman"/>
          <w:sz w:val="27"/>
          <w:szCs w:val="27"/>
        </w:rPr>
        <w:t xml:space="preserve"> содержащемуся в условии задачи;</w:t>
      </w:r>
    </w:p>
    <w:p w:rsidR="00882E85" w:rsidRDefault="00882E85">
      <w:pPr>
        <w:spacing w:line="4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3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46" w:lineRule="auto"/>
        <w:ind w:left="1580" w:right="46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7"/>
          <w:szCs w:val="27"/>
        </w:rPr>
        <w:t>логические рассуждения при решении задачи;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43"/>
        </w:numPr>
        <w:tabs>
          <w:tab w:val="left" w:pos="1580"/>
        </w:tabs>
        <w:spacing w:line="242" w:lineRule="auto"/>
        <w:ind w:left="1580" w:hanging="360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работать с избыточными условиями, выбирая из всей информации,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рассматривая различные методы;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4208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-411480</wp:posOffset>
                </wp:positionV>
                <wp:extent cx="0" cy="5380990"/>
                <wp:effectExtent l="0" t="0" r="0" b="0"/>
                <wp:wrapNone/>
                <wp:docPr id="141" name="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B5591B" id="Shape 141" o:spid="_x0000_s1026" style="position:absolute;z-index:-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32.4pt" to="-5.5pt,3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4"/>
        </w:numPr>
        <w:tabs>
          <w:tab w:val="left" w:pos="359"/>
        </w:tabs>
        <w:spacing w:line="243" w:lineRule="auto"/>
        <w:ind w:left="359" w:right="106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строить модель решения задачи, проводить доказательные рассуждени</w:t>
      </w:r>
      <w:r>
        <w:rPr>
          <w:rFonts w:eastAsia="Times New Roman"/>
          <w:i/>
          <w:iCs/>
          <w:sz w:val="27"/>
          <w:szCs w:val="27"/>
        </w:rPr>
        <w:t>я;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4"/>
        </w:numPr>
        <w:tabs>
          <w:tab w:val="left" w:pos="359"/>
        </w:tabs>
        <w:spacing w:line="244" w:lineRule="auto"/>
        <w:ind w:left="359" w:right="46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решать задачи, требующие перебора вариантов, проверки условий, выбора оптимального результата;</w:t>
      </w:r>
    </w:p>
    <w:p w:rsidR="00882E85" w:rsidRDefault="00882E85">
      <w:pPr>
        <w:spacing w:line="40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4"/>
        </w:numPr>
        <w:tabs>
          <w:tab w:val="left" w:pos="359"/>
        </w:tabs>
        <w:spacing w:line="245" w:lineRule="auto"/>
        <w:ind w:left="359" w:right="66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анализировать и интерпретировать результаты в контексте условия задачи, выбирать решения, не противоречащие контексту;</w:t>
      </w:r>
    </w:p>
    <w:p w:rsidR="00882E85" w:rsidRDefault="00882E85">
      <w:pPr>
        <w:spacing w:line="41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4"/>
        </w:numPr>
        <w:tabs>
          <w:tab w:val="left" w:pos="359"/>
        </w:tabs>
        <w:spacing w:line="243" w:lineRule="auto"/>
        <w:ind w:left="359" w:right="60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переводить при решении задачи </w:t>
      </w:r>
      <w:r>
        <w:rPr>
          <w:rFonts w:eastAsia="Times New Roman"/>
          <w:i/>
          <w:iCs/>
          <w:sz w:val="27"/>
          <w:szCs w:val="27"/>
        </w:rPr>
        <w:t>информацию из одной формы в другую, используя при необходимости схемы,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5232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-5370195</wp:posOffset>
                </wp:positionV>
                <wp:extent cx="0" cy="5380990"/>
                <wp:effectExtent l="0" t="0" r="0" b="0"/>
                <wp:wrapNone/>
                <wp:docPr id="142" name="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69D30F" id="Shape 142" o:spid="_x0000_s1026" style="position:absolute;z-index:-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2.85pt" to="174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6256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-5370195</wp:posOffset>
                </wp:positionV>
                <wp:extent cx="0" cy="5380990"/>
                <wp:effectExtent l="0" t="0" r="0" b="0"/>
                <wp:wrapNone/>
                <wp:docPr id="143" name="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FBFCB9" id="Shape 143" o:spid="_x0000_s1026" style="position:absolute;z-index:-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2.85pt" to="339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7280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-5370195</wp:posOffset>
                </wp:positionV>
                <wp:extent cx="0" cy="5380990"/>
                <wp:effectExtent l="0" t="0" r="0" b="0"/>
                <wp:wrapNone/>
                <wp:docPr id="144" name="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C03B75" id="Shape 144" o:spid="_x0000_s1026" style="position:absolute;z-index:-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2.85pt" to="503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18304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7620</wp:posOffset>
                </wp:positionV>
                <wp:extent cx="9417050" cy="0"/>
                <wp:effectExtent l="0" t="0" r="0" b="0"/>
                <wp:wrapNone/>
                <wp:docPr id="145" name="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9019B" id="Shape 145" o:spid="_x0000_s1026" style="position:absolute;z-index:-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.6pt" to="503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оптимальный метод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решения задачи,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рассматривая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различные методы;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5"/>
        </w:numPr>
        <w:tabs>
          <w:tab w:val="left" w:pos="353"/>
        </w:tabs>
        <w:spacing w:line="244" w:lineRule="auto"/>
        <w:ind w:left="353" w:right="361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строить модель решения задачи, проводить доказательные рассуждения при решении задачи;</w:t>
      </w:r>
    </w:p>
    <w:p w:rsidR="00882E85" w:rsidRDefault="00882E85">
      <w:pPr>
        <w:spacing w:line="34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5"/>
        </w:numPr>
        <w:tabs>
          <w:tab w:val="left" w:pos="353"/>
        </w:tabs>
        <w:spacing w:line="244" w:lineRule="auto"/>
        <w:ind w:left="353" w:right="313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решать задачи,</w:t>
      </w:r>
      <w:r>
        <w:rPr>
          <w:rFonts w:eastAsia="Times New Roman"/>
          <w:sz w:val="27"/>
          <w:szCs w:val="27"/>
        </w:rPr>
        <w:t xml:space="preserve"> требующие перебора вариантов, проверки условий, выбора оптимального результата;</w:t>
      </w:r>
    </w:p>
    <w:p w:rsidR="00882E85" w:rsidRDefault="00882E85">
      <w:pPr>
        <w:spacing w:line="39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5"/>
        </w:numPr>
        <w:tabs>
          <w:tab w:val="left" w:pos="353"/>
        </w:tabs>
        <w:spacing w:line="236" w:lineRule="auto"/>
        <w:ind w:left="353" w:right="3118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анализировать и интерпретировать полученные решения в контексте условия задачи, выбирать решения, не противоречащие контексту;</w:t>
      </w:r>
    </w:p>
    <w:p w:rsidR="00882E85" w:rsidRDefault="00882E85">
      <w:pPr>
        <w:spacing w:line="4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45"/>
        </w:numPr>
        <w:tabs>
          <w:tab w:val="left" w:pos="353"/>
        </w:tabs>
        <w:spacing w:line="226" w:lineRule="auto"/>
        <w:ind w:left="353" w:right="3738" w:hanging="353"/>
        <w:jc w:val="both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переводить при решении задачи</w:t>
      </w:r>
    </w:p>
    <w:p w:rsidR="00882E85" w:rsidRDefault="00882E85">
      <w:pPr>
        <w:spacing w:line="202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080" w:space="261"/>
            <w:col w:w="3379" w:space="227"/>
            <w:col w:w="6012"/>
          </w:cols>
        </w:sectPr>
      </w:pP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117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18" w:name="page235"/>
      <w:bookmarkEnd w:id="118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19328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46" name="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2B8927" id="Shape 146" o:spid="_x0000_s1026" style="position:absolute;z-index:-251697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BWmhe2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0352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47" name="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8A270F" id="Shape 147" o:spid="_x0000_s1026" style="position:absolute;z-index:-251696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1376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48" name="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910DD2" id="Shape 148" o:spid="_x0000_s1026" style="position:absolute;z-index:-251695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данные,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необходимые для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решения задачи;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6"/>
        </w:numPr>
        <w:tabs>
          <w:tab w:val="left" w:pos="1580"/>
        </w:tabs>
        <w:spacing w:line="236" w:lineRule="auto"/>
        <w:ind w:left="1580" w:hanging="360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осуществлять несложный перебор возможных решений, выбирая из них оптимальное по критериям, сформулированным в условии;</w:t>
      </w:r>
    </w:p>
    <w:p w:rsidR="00882E85" w:rsidRDefault="00882E85">
      <w:pPr>
        <w:spacing w:line="39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46"/>
        </w:numPr>
        <w:tabs>
          <w:tab w:val="left" w:pos="1580"/>
        </w:tabs>
        <w:spacing w:line="245" w:lineRule="auto"/>
        <w:ind w:left="1580" w:right="40" w:hanging="360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анализировать и </w:t>
      </w:r>
      <w:r>
        <w:rPr>
          <w:rFonts w:eastAsia="Times New Roman"/>
          <w:sz w:val="27"/>
          <w:szCs w:val="27"/>
        </w:rPr>
        <w:t>интерпретировать полученные решения в контексте условия задачи, выбирать решения, не противоречащие контексту;</w:t>
      </w:r>
    </w:p>
    <w:p w:rsidR="00882E85" w:rsidRDefault="00882E85">
      <w:pPr>
        <w:spacing w:line="41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46"/>
        </w:numPr>
        <w:tabs>
          <w:tab w:val="left" w:pos="1580"/>
        </w:tabs>
        <w:spacing w:line="242" w:lineRule="auto"/>
        <w:ind w:left="1580" w:right="44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решать задачи на расчет стоимости покупок, услуг, поездок и т.п.;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46"/>
        </w:numPr>
        <w:tabs>
          <w:tab w:val="left" w:pos="1580"/>
        </w:tabs>
        <w:spacing w:line="230" w:lineRule="auto"/>
        <w:ind w:left="1580" w:right="16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решать несложные задачи, связанные с долевым участием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9" w:lineRule="auto"/>
        <w:ind w:left="359" w:right="4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таблицы, графики,</w:t>
      </w:r>
      <w:r>
        <w:rPr>
          <w:rFonts w:eastAsia="Times New Roman"/>
          <w:i/>
          <w:iCs/>
          <w:sz w:val="27"/>
          <w:szCs w:val="27"/>
        </w:rPr>
        <w:t xml:space="preserve"> диаграммы;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2400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-420370</wp:posOffset>
                </wp:positionV>
                <wp:extent cx="0" cy="5380990"/>
                <wp:effectExtent l="0" t="0" r="0" b="0"/>
                <wp:wrapNone/>
                <wp:docPr id="149" name="Shap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5ADCCC" id="Shape 149" o:spid="_x0000_s1026" style="position:absolute;z-index:-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33.1pt" to="-5.5pt,39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30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7"/>
        </w:numPr>
        <w:tabs>
          <w:tab w:val="left" w:pos="243"/>
        </w:tabs>
        <w:spacing w:line="236" w:lineRule="auto"/>
        <w:ind w:left="359" w:right="140" w:hanging="35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 и при изучении других предметов: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8"/>
        </w:numPr>
        <w:tabs>
          <w:tab w:val="left" w:pos="359"/>
        </w:tabs>
        <w:spacing w:line="239" w:lineRule="auto"/>
        <w:ind w:left="359" w:hanging="359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решать практические задачи и задачи из других предметов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3424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-1853565</wp:posOffset>
                </wp:positionV>
                <wp:extent cx="0" cy="5380990"/>
                <wp:effectExtent l="0" t="0" r="0" b="0"/>
                <wp:wrapNone/>
                <wp:docPr id="150" name="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ACD013" id="Shape 150" o:spid="_x0000_s1026" style="position:absolute;z-index:-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145.95pt" to="174.7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4448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-1853565</wp:posOffset>
                </wp:positionV>
                <wp:extent cx="0" cy="5380990"/>
                <wp:effectExtent l="0" t="0" r="0" b="0"/>
                <wp:wrapNone/>
                <wp:docPr id="151" name="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CC101E4" id="Shape 151" o:spid="_x0000_s1026" style="position:absolute;z-index:-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145.95pt" to="339.2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472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-1853565</wp:posOffset>
                </wp:positionV>
                <wp:extent cx="0" cy="5380990"/>
                <wp:effectExtent l="0" t="0" r="0" b="0"/>
                <wp:wrapNone/>
                <wp:docPr id="152" name="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7DEAFE" id="Shape 152" o:spid="_x0000_s1026" style="position:absolute;z-index:-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145.95pt" to="503.65pt,27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6496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3524250</wp:posOffset>
                </wp:positionV>
                <wp:extent cx="9417050" cy="0"/>
                <wp:effectExtent l="0" t="0" r="0" b="0"/>
                <wp:wrapNone/>
                <wp:docPr id="153" name="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097E9B" id="Shape 153" o:spid="_x0000_s1026" style="position:absolute;z-index:-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277.5pt" to="503.9pt,27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информацию из одной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записи в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другую, используя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необходимости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схемы, таблицы,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графики, диаграммы.</w:t>
      </w: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49"/>
        </w:numPr>
        <w:tabs>
          <w:tab w:val="left" w:pos="238"/>
        </w:tabs>
        <w:spacing w:line="236" w:lineRule="auto"/>
        <w:ind w:left="353" w:right="3118" w:hanging="353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повседневной </w:t>
      </w:r>
      <w:r>
        <w:rPr>
          <w:rFonts w:eastAsia="Times New Roman"/>
          <w:i/>
          <w:iCs/>
          <w:sz w:val="28"/>
          <w:szCs w:val="28"/>
        </w:rPr>
        <w:t>жизни и при изучении других предметов: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0"/>
        </w:numPr>
        <w:tabs>
          <w:tab w:val="left" w:pos="353"/>
        </w:tabs>
        <w:spacing w:line="241" w:lineRule="auto"/>
        <w:ind w:left="353" w:right="3118" w:hanging="353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решать практические задачи и задачи из других предметов</w:t>
      </w:r>
    </w:p>
    <w:p w:rsidR="00882E85" w:rsidRDefault="00882E85">
      <w:pPr>
        <w:spacing w:line="4439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100" w:space="241"/>
            <w:col w:w="3039" w:space="567"/>
            <w:col w:w="6012"/>
          </w:cols>
        </w:sectPr>
      </w:pP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118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19" w:name="page237"/>
      <w:bookmarkEnd w:id="119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54" name="Shap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70CF33" id="Shape 154" o:spid="_x0000_s1026" style="position:absolute;z-index:-251688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BRMa2L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8544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55" name="Shap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8ED450" id="Shape 155" o:spid="_x0000_s1026" style="position:absolute;z-index:-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568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56" name="Shap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C65CBA" id="Shape 156" o:spid="_x0000_s1026" style="position:absolute;z-index:-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0592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57" name="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84442C" id="Shape 157" o:spid="_x0000_s1026" style="position:absolute;z-index:-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1616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58" name="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405AE5" id="Shape 158" o:spid="_x0000_s1026" style="position:absolute;z-index:-251684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2640" behindDoc="1" locked="0" layoutInCell="0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59" name="Shap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995E0" id="Shape 159" o:spid="_x0000_s1026" style="position:absolute;z-index:-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8.25pt,84.95pt" to="628.25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3664" behindDoc="1" locked="0" layoutInCell="0" allowOverlap="1">
                <wp:simplePos x="0" y="0"/>
                <wp:positionH relativeFrom="page">
                  <wp:posOffset>10067290</wp:posOffset>
                </wp:positionH>
                <wp:positionV relativeFrom="page">
                  <wp:posOffset>1078865</wp:posOffset>
                </wp:positionV>
                <wp:extent cx="0" cy="5357495"/>
                <wp:effectExtent l="0" t="0" r="0" b="0"/>
                <wp:wrapNone/>
                <wp:docPr id="160" name="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574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B2B9F" id="Shape 160" o:spid="_x0000_s1026" style="position:absolute;z-index:-251682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2.7pt,84.95pt" to="792.7pt,50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владении фирмой,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предприятием,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недвижимостью;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1"/>
        </w:numPr>
        <w:tabs>
          <w:tab w:val="left" w:pos="1580"/>
        </w:tabs>
        <w:spacing w:line="246" w:lineRule="auto"/>
        <w:ind w:left="1580" w:right="9998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решать задачи на простые проценты </w:t>
      </w:r>
      <w:r>
        <w:rPr>
          <w:rFonts w:eastAsia="Times New Roman"/>
          <w:sz w:val="27"/>
          <w:szCs w:val="27"/>
        </w:rPr>
        <w:t>(системы скидок, комиссии) и на вычисление сложных процентов в различных схемах вкладов, кредитов и ипотек;</w:t>
      </w:r>
    </w:p>
    <w:p w:rsidR="00882E85" w:rsidRDefault="005C4734" w:rsidP="005C4734">
      <w:pPr>
        <w:numPr>
          <w:ilvl w:val="0"/>
          <w:numId w:val="151"/>
        </w:numPr>
        <w:tabs>
          <w:tab w:val="left" w:pos="1580"/>
        </w:tabs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решать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8" w:lineRule="auto"/>
        <w:ind w:left="1580" w:right="9978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 xml:space="preserve">практические задачи, требующие использования отрицательных чисел: на определение температуры, на определение положения на временнóй оси (до </w:t>
      </w:r>
      <w:r>
        <w:rPr>
          <w:rFonts w:eastAsia="Times New Roman"/>
          <w:sz w:val="27"/>
          <w:szCs w:val="27"/>
        </w:rPr>
        <w:t>нашей эры и после), на движение денежных средств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688" behindDoc="1" locked="0" layoutInCell="0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8255</wp:posOffset>
                </wp:positionV>
                <wp:extent cx="9417050" cy="0"/>
                <wp:effectExtent l="0" t="0" r="0" b="0"/>
                <wp:wrapNone/>
                <wp:docPr id="161" name="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CFB341" id="Shape 161" o:spid="_x0000_s1026" style="position:absolute;z-index:-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.65pt" to="720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25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119</w:t>
      </w: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0" w:name="page239"/>
      <w:bookmarkEnd w:id="120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3571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62" name="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4AC4A7" id="Shape 162" o:spid="_x0000_s1026" style="position:absolute;z-index:-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BYzGLN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6736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75910"/>
                <wp:effectExtent l="0" t="0" r="0" b="0"/>
                <wp:wrapNone/>
                <wp:docPr id="163" name="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59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76F0E" id="Shape 163" o:spid="_x0000_s1026" style="position:absolute;z-index:-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776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75910"/>
                <wp:effectExtent l="0" t="0" r="0" b="0"/>
                <wp:wrapNone/>
                <wp:docPr id="164" name="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59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61330" id="Shape 164" o:spid="_x0000_s1026" style="position:absolute;z-index:-251678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8784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75910"/>
                <wp:effectExtent l="0" t="0" r="0" b="0"/>
                <wp:wrapNone/>
                <wp:docPr id="165" name="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59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F41A5A" id="Shape 165" o:spid="_x0000_s1026" style="position:absolute;z-index:-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9808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75910"/>
                <wp:effectExtent l="0" t="0" r="0" b="0"/>
                <wp:wrapNone/>
                <wp:docPr id="166" name="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59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AB7FCF" id="Shape 166" o:spid="_x0000_s1026" style="position:absolute;z-index:-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0832" behindDoc="1" locked="0" layoutInCell="0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1078865</wp:posOffset>
                </wp:positionV>
                <wp:extent cx="0" cy="5375910"/>
                <wp:effectExtent l="0" t="0" r="0" b="0"/>
                <wp:wrapNone/>
                <wp:docPr id="167" name="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59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396865" id="Shape 167" o:spid="_x0000_s1026" style="position:absolute;z-index:-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8.25pt,84.95pt" to="628.25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>
                <wp:simplePos x="0" y="0"/>
                <wp:positionH relativeFrom="page">
                  <wp:posOffset>10067290</wp:posOffset>
                </wp:positionH>
                <wp:positionV relativeFrom="page">
                  <wp:posOffset>1078865</wp:posOffset>
                </wp:positionV>
                <wp:extent cx="0" cy="5375910"/>
                <wp:effectExtent l="0" t="0" r="0" b="0"/>
                <wp:wrapNone/>
                <wp:docPr id="168" name="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759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893D1E" id="Shape 168" o:spid="_x0000_s1026" style="position:absolute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2.7pt,84.95pt" to="792.7pt,5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(приход/расход), на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</w:t>
      </w: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глубины/высоты и</w:t>
      </w: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т.п.;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2"/>
        </w:numPr>
        <w:tabs>
          <w:tab w:val="left" w:pos="2000"/>
        </w:tabs>
        <w:spacing w:line="245" w:lineRule="auto"/>
        <w:ind w:left="2000" w:right="1062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использовать понятие масштаба для нахождения расстояний и длин на картах, планах местности, планах помещений, в</w:t>
      </w:r>
      <w:r>
        <w:rPr>
          <w:rFonts w:eastAsia="Times New Roman"/>
          <w:sz w:val="27"/>
          <w:szCs w:val="27"/>
        </w:rPr>
        <w:t>ыкройках, при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работе на</w:t>
      </w:r>
    </w:p>
    <w:p w:rsidR="00882E85" w:rsidRDefault="005C4734">
      <w:pPr>
        <w:ind w:left="20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компьютере и т.п.</w:t>
      </w:r>
    </w:p>
    <w:p w:rsidR="00882E85" w:rsidRDefault="005C4734" w:rsidP="005C4734">
      <w:pPr>
        <w:numPr>
          <w:ilvl w:val="0"/>
          <w:numId w:val="153"/>
        </w:numPr>
        <w:tabs>
          <w:tab w:val="left" w:pos="1880"/>
        </w:tabs>
        <w:ind w:left="188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14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153"/>
        </w:numPr>
        <w:tabs>
          <w:tab w:val="left" w:pos="2211"/>
        </w:tabs>
        <w:spacing w:line="243" w:lineRule="auto"/>
        <w:ind w:left="2000" w:right="10600" w:hanging="5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 изучении других предметов: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0"/>
        <w:gridCol w:w="2720"/>
        <w:gridCol w:w="3340"/>
        <w:gridCol w:w="3280"/>
        <w:gridCol w:w="3620"/>
      </w:tblGrid>
      <w:tr w:rsidR="00882E85">
        <w:trPr>
          <w:trHeight w:val="340"/>
        </w:trPr>
        <w:tc>
          <w:tcPr>
            <w:tcW w:w="1900" w:type="dxa"/>
            <w:vAlign w:val="bottom"/>
          </w:tcPr>
          <w:p w:rsidR="00882E85" w:rsidRDefault="005C4734">
            <w:pPr>
              <w:spacing w:line="341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решать несложные</w:t>
            </w:r>
          </w:p>
        </w:tc>
        <w:tc>
          <w:tcPr>
            <w:tcW w:w="3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практические</w:t>
            </w:r>
          </w:p>
        </w:tc>
        <w:tc>
          <w:tcPr>
            <w:tcW w:w="3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задачи,</w:t>
            </w:r>
          </w:p>
        </w:tc>
        <w:tc>
          <w:tcPr>
            <w:tcW w:w="3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возникающие в</w:t>
            </w:r>
          </w:p>
        </w:tc>
        <w:tc>
          <w:tcPr>
            <w:tcW w:w="3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1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ситуациях</w:t>
            </w:r>
          </w:p>
        </w:tc>
        <w:tc>
          <w:tcPr>
            <w:tcW w:w="3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30"/>
        </w:trPr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повседневной жизни</w:t>
            </w: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31"/>
        </w:trPr>
        <w:tc>
          <w:tcPr>
            <w:tcW w:w="19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Геометрия</w:t>
            </w:r>
            <w:r>
              <w:rPr>
                <w:rFonts w:ascii="Symbol" w:eastAsia="Symbol" w:hAnsi="Symbol" w:cs="Symbol"/>
                <w:sz w:val="27"/>
                <w:szCs w:val="27"/>
              </w:rPr>
              <w:t></w:t>
            </w:r>
            <w:r>
              <w:rPr>
                <w:rFonts w:ascii="Symbol" w:eastAsia="Symbol" w:hAnsi="Symbol" w:cs="Symbol"/>
                <w:sz w:val="27"/>
                <w:szCs w:val="27"/>
              </w:rPr>
              <w:t></w:t>
            </w:r>
            <w:r>
              <w:rPr>
                <w:rFonts w:ascii="Symbol" w:eastAsia="Symbol" w:hAnsi="Symbol" w:cs="Symbol"/>
                <w:sz w:val="27"/>
                <w:szCs w:val="27"/>
              </w:rPr>
              <w:t></w:t>
            </w:r>
            <w:r>
              <w:rPr>
                <w:rFonts w:ascii="Symbol" w:eastAsia="Symbol" w:hAnsi="Symbol" w:cs="Symbol"/>
                <w:sz w:val="27"/>
                <w:szCs w:val="27"/>
              </w:rPr>
              <w:t></w:t>
            </w:r>
          </w:p>
        </w:tc>
        <w:tc>
          <w:tcPr>
            <w:tcW w:w="27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Оперировать на</w:t>
            </w:r>
          </w:p>
        </w:tc>
        <w:tc>
          <w:tcPr>
            <w:tcW w:w="3340" w:type="dxa"/>
            <w:vAlign w:val="bottom"/>
          </w:tcPr>
          <w:p w:rsidR="00882E85" w:rsidRDefault="005C4734">
            <w:pPr>
              <w:spacing w:line="331" w:lineRule="exact"/>
              <w:ind w:left="1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Оперировать</w:t>
            </w:r>
          </w:p>
        </w:tc>
        <w:tc>
          <w:tcPr>
            <w:tcW w:w="3280" w:type="dxa"/>
            <w:vAlign w:val="bottom"/>
          </w:tcPr>
          <w:p w:rsidR="00882E85" w:rsidRDefault="005C4734">
            <w:pPr>
              <w:spacing w:line="331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Владеть</w:t>
            </w:r>
          </w:p>
        </w:tc>
        <w:tc>
          <w:tcPr>
            <w:tcW w:w="3620" w:type="dxa"/>
            <w:vAlign w:val="bottom"/>
          </w:tcPr>
          <w:p w:rsidR="00882E85" w:rsidRDefault="005C4734">
            <w:pPr>
              <w:spacing w:line="33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Иметь представление</w:t>
            </w:r>
          </w:p>
        </w:tc>
      </w:tr>
      <w:tr w:rsidR="00882E85">
        <w:trPr>
          <w:trHeight w:val="318"/>
        </w:trPr>
        <w:tc>
          <w:tcPr>
            <w:tcW w:w="1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82E85" w:rsidRDefault="005C4734">
            <w:pPr>
              <w:spacing w:line="31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</w:p>
        </w:tc>
        <w:tc>
          <w:tcPr>
            <w:tcW w:w="3340" w:type="dxa"/>
            <w:vAlign w:val="bottom"/>
          </w:tcPr>
          <w:p w:rsidR="00882E85" w:rsidRDefault="005C4734">
            <w:pPr>
              <w:spacing w:line="317" w:lineRule="exact"/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понятиями: точка,</w:t>
            </w:r>
          </w:p>
        </w:tc>
        <w:tc>
          <w:tcPr>
            <w:tcW w:w="3280" w:type="dxa"/>
            <w:vAlign w:val="bottom"/>
          </w:tcPr>
          <w:p w:rsidR="00882E85" w:rsidRDefault="005C4734">
            <w:pPr>
              <w:spacing w:line="317" w:lineRule="exact"/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геометрическими</w:t>
            </w:r>
          </w:p>
        </w:tc>
        <w:tc>
          <w:tcPr>
            <w:tcW w:w="3620" w:type="dxa"/>
            <w:vAlign w:val="bottom"/>
          </w:tcPr>
          <w:p w:rsidR="00882E85" w:rsidRDefault="005C4734">
            <w:pPr>
              <w:spacing w:line="317" w:lineRule="exact"/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об аксиоматическом</w:t>
            </w:r>
          </w:p>
        </w:tc>
      </w:tr>
      <w:tr w:rsidR="00882E85">
        <w:trPr>
          <w:trHeight w:val="325"/>
        </w:trPr>
        <w:tc>
          <w:tcPr>
            <w:tcW w:w="1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понятиями: точка,</w:t>
            </w:r>
          </w:p>
        </w:tc>
        <w:tc>
          <w:tcPr>
            <w:tcW w:w="334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прямая, плоскость в</w:t>
            </w:r>
          </w:p>
        </w:tc>
        <w:tc>
          <w:tcPr>
            <w:tcW w:w="328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7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понятиями при</w:t>
            </w:r>
          </w:p>
        </w:tc>
        <w:tc>
          <w:tcPr>
            <w:tcW w:w="362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7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методе;</w:t>
            </w:r>
          </w:p>
        </w:tc>
      </w:tr>
      <w:tr w:rsidR="00882E85">
        <w:trPr>
          <w:trHeight w:val="433"/>
        </w:trPr>
        <w:tc>
          <w:tcPr>
            <w:tcW w:w="1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40" w:type="dxa"/>
            <w:vAlign w:val="bottom"/>
          </w:tcPr>
          <w:p w:rsidR="00882E85" w:rsidRDefault="005C4734">
            <w:pPr>
              <w:ind w:right="26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120</w:t>
            </w:r>
          </w:p>
        </w:tc>
        <w:tc>
          <w:tcPr>
            <w:tcW w:w="3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1" w:name="page241"/>
      <w:bookmarkEnd w:id="121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69" name="Shap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56F593" id="Shape 169" o:spid="_x0000_s1026" style="position:absolute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AXI0OG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70" name="Shap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5DF71E" id="Shape 170" o:spid="_x0000_s1026" style="position:absolute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HSvzb6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4928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71" name="Shap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8282C7" id="Shape 171" o:spid="_x0000_s1026" style="position:absolute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gEkefb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прямая, плоскость в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пространстве,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параллельность и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перпендикулярность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прямых и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плоскостей;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4"/>
        </w:numPr>
        <w:tabs>
          <w:tab w:val="left" w:pos="1580"/>
        </w:tabs>
        <w:spacing w:line="245" w:lineRule="auto"/>
        <w:ind w:left="1580" w:right="16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распознавать основные виды многогранников (призма, пирамида, прямоугольный параллелепипед, куб);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54"/>
        </w:numPr>
        <w:tabs>
          <w:tab w:val="left" w:pos="1580"/>
        </w:tabs>
        <w:spacing w:line="244" w:lineRule="auto"/>
        <w:ind w:left="1580" w:right="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изображать изучаемые фигуры от руки и с применением простых чертежных инструментов;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54"/>
        </w:numPr>
        <w:tabs>
          <w:tab w:val="left" w:pos="1580"/>
        </w:tabs>
        <w:spacing w:line="235" w:lineRule="auto"/>
        <w:ind w:left="1580" w:right="10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делать (выносные)</w:t>
      </w:r>
      <w:r>
        <w:rPr>
          <w:rFonts w:eastAsia="Times New Roman"/>
          <w:sz w:val="28"/>
          <w:szCs w:val="28"/>
        </w:rPr>
        <w:t xml:space="preserve"> плоские чертежи из рисунков простых объемных фигур: вид сверху, сбоку, снизу</w:t>
      </w:r>
      <w:r>
        <w:rPr>
          <w:rFonts w:eastAsia="Times New Roman"/>
          <w:i/>
          <w:iCs/>
          <w:sz w:val="28"/>
          <w:szCs w:val="28"/>
        </w:rPr>
        <w:t>;</w:t>
      </w:r>
    </w:p>
    <w:p w:rsidR="00882E85" w:rsidRDefault="00882E85">
      <w:pPr>
        <w:spacing w:line="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4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извлекать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6" w:lineRule="auto"/>
        <w:ind w:left="359" w:right="26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пространстве, параллельность и перпендикулярность прямых и плоскостей;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952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-819785</wp:posOffset>
                </wp:positionV>
                <wp:extent cx="0" cy="5393690"/>
                <wp:effectExtent l="0" t="0" r="0" b="0"/>
                <wp:wrapNone/>
                <wp:docPr id="172" name="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0FB490" id="Shape 172" o:spid="_x0000_s1026" style="position:absolute;z-index:-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64.55pt" to="-5.5pt,36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5"/>
        </w:numPr>
        <w:tabs>
          <w:tab w:val="left" w:pos="359"/>
        </w:tabs>
        <w:spacing w:line="243" w:lineRule="auto"/>
        <w:ind w:left="359" w:right="6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для решения задач геометрические факты,</w:t>
      </w:r>
      <w:r>
        <w:rPr>
          <w:rFonts w:eastAsia="Times New Roman"/>
          <w:i/>
          <w:iCs/>
          <w:sz w:val="27"/>
          <w:szCs w:val="27"/>
        </w:rPr>
        <w:t xml:space="preserve"> если условия применения заданы в явной форме;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55"/>
        </w:numPr>
        <w:tabs>
          <w:tab w:val="left" w:pos="359"/>
        </w:tabs>
        <w:spacing w:line="235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решать задачи на нахождение геометрических величин по образцам или алгоритмам;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5"/>
        </w:numPr>
        <w:tabs>
          <w:tab w:val="left" w:pos="359"/>
        </w:tabs>
        <w:spacing w:line="245" w:lineRule="auto"/>
        <w:ind w:left="359" w:right="6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делать (выносные) плоские чертежи из рисунков объемных фигур, в том числе рисовать вид сверху, сбоку, строить сечения многогранн</w:t>
      </w:r>
      <w:r>
        <w:rPr>
          <w:rFonts w:eastAsia="Times New Roman"/>
          <w:i/>
          <w:iCs/>
          <w:sz w:val="27"/>
          <w:szCs w:val="27"/>
        </w:rPr>
        <w:t>иков;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55"/>
        </w:numPr>
        <w:tabs>
          <w:tab w:val="left" w:pos="359"/>
        </w:tabs>
        <w:spacing w:line="234" w:lineRule="auto"/>
        <w:ind w:left="359" w:right="36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извлекать, интерпретировать и преобразовывать информацию о геометрических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976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-5368925</wp:posOffset>
                </wp:positionV>
                <wp:extent cx="0" cy="5393690"/>
                <wp:effectExtent l="0" t="0" r="0" b="0"/>
                <wp:wrapNone/>
                <wp:docPr id="173" name="Shap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CBD517" id="Shape 173" o:spid="_x0000_s1026" style="position:absolute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2.75pt" to="174.7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8000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-5368925</wp:posOffset>
                </wp:positionV>
                <wp:extent cx="0" cy="5393690"/>
                <wp:effectExtent l="0" t="0" r="0" b="0"/>
                <wp:wrapNone/>
                <wp:docPr id="174" name="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B0C88" id="Shape 174" o:spid="_x0000_s1026" style="position:absolute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2.75pt" to="339.2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-5368925</wp:posOffset>
                </wp:positionV>
                <wp:extent cx="0" cy="5393690"/>
                <wp:effectExtent l="0" t="0" r="0" b="0"/>
                <wp:wrapNone/>
                <wp:docPr id="175" name="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27734F" id="Shape 175" o:spid="_x0000_s1026" style="position:absolute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2.75pt" to="503.65pt,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21590</wp:posOffset>
                </wp:positionV>
                <wp:extent cx="9417050" cy="0"/>
                <wp:effectExtent l="0" t="0" r="0" b="0"/>
                <wp:wrapNone/>
                <wp:docPr id="176" name="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09C50C" id="Shape 176" o:spid="_x0000_s1026" style="position:absolute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1.7pt" to="503.9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7" w:lineRule="auto"/>
        <w:ind w:left="353" w:righ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решении задач и проведении математических рассуждений;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6"/>
        </w:numPr>
        <w:tabs>
          <w:tab w:val="left" w:pos="353"/>
        </w:tabs>
        <w:ind w:left="353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самостоятельно</w:t>
      </w:r>
    </w:p>
    <w:p w:rsidR="00882E85" w:rsidRDefault="005C4734">
      <w:pPr>
        <w:ind w:left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формулировать</w:t>
      </w:r>
    </w:p>
    <w:p w:rsidR="00882E85" w:rsidRDefault="005C4734">
      <w:pPr>
        <w:ind w:left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определения</w:t>
      </w:r>
    </w:p>
    <w:p w:rsidR="00882E85" w:rsidRDefault="00882E85">
      <w:pPr>
        <w:spacing w:line="1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8" w:lineRule="auto"/>
        <w:ind w:left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>геометрических фигур,</w:t>
      </w:r>
      <w:r>
        <w:rPr>
          <w:rFonts w:eastAsia="Times New Roman"/>
          <w:sz w:val="27"/>
          <w:szCs w:val="27"/>
        </w:rPr>
        <w:t xml:space="preserve"> выдвигать гипотезы о новых свойствах и признаках геометрических фигур и обосновывать или опровергать их, обобщать или конкретизировать результаты на новых классах фигур, проводить в несложных случаях классификацию фигур по различным основаниям;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6"/>
        </w:numPr>
        <w:tabs>
          <w:tab w:val="left" w:pos="353"/>
        </w:tabs>
        <w:spacing w:line="241" w:lineRule="auto"/>
        <w:ind w:left="353" w:right="120" w:hanging="353"/>
        <w:jc w:val="both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исследова</w:t>
      </w:r>
      <w:r>
        <w:rPr>
          <w:rFonts w:eastAsia="Times New Roman"/>
          <w:sz w:val="27"/>
          <w:szCs w:val="27"/>
        </w:rPr>
        <w:t>ть чертежи, включая комбинации фигур, извлекать,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7"/>
        </w:numPr>
        <w:tabs>
          <w:tab w:val="left" w:pos="364"/>
        </w:tabs>
        <w:spacing w:line="244" w:lineRule="auto"/>
        <w:ind w:left="364" w:right="140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понятием геометрические места точек в пространстве и уметь применять их для решения задач;</w:t>
      </w:r>
    </w:p>
    <w:p w:rsidR="00882E85" w:rsidRDefault="00882E85">
      <w:pPr>
        <w:spacing w:line="39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57"/>
        </w:numPr>
        <w:tabs>
          <w:tab w:val="left" w:pos="364"/>
        </w:tabs>
        <w:spacing w:line="236" w:lineRule="auto"/>
        <w:ind w:left="364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применять для решения задач свойства плоских и двугранных углов, трехгранного угла, теоремы косину</w:t>
      </w:r>
      <w:r>
        <w:rPr>
          <w:rFonts w:eastAsia="Times New Roman"/>
          <w:i/>
          <w:iCs/>
          <w:sz w:val="28"/>
          <w:szCs w:val="28"/>
        </w:rPr>
        <w:t>сов и синусов для трехгранного угла;</w:t>
      </w:r>
    </w:p>
    <w:p w:rsidR="00882E85" w:rsidRDefault="00882E85">
      <w:pPr>
        <w:spacing w:line="44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57"/>
        </w:numPr>
        <w:tabs>
          <w:tab w:val="left" w:pos="364"/>
        </w:tabs>
        <w:spacing w:line="243" w:lineRule="auto"/>
        <w:ind w:left="364" w:right="20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понятием перпендикулярное сечение призмы и уметь применять его при решении задач;</w:t>
      </w:r>
    </w:p>
    <w:p w:rsidR="00882E85" w:rsidRDefault="00882E85">
      <w:pPr>
        <w:spacing w:line="3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0"/>
          <w:numId w:val="157"/>
        </w:numPr>
        <w:tabs>
          <w:tab w:val="left" w:pos="364"/>
        </w:tabs>
        <w:spacing w:line="242" w:lineRule="auto"/>
        <w:ind w:left="364" w:hanging="364"/>
        <w:rPr>
          <w:rFonts w:ascii="Symbol" w:eastAsia="Symbol" w:hAnsi="Symbol" w:cs="Symbol"/>
          <w:color w:val="BFBFBF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представление о двойственности правильных многогранников;</w:t>
      </w:r>
    </w:p>
    <w:p w:rsidR="00882E85" w:rsidRDefault="00882E85">
      <w:pPr>
        <w:spacing w:line="38" w:lineRule="exact"/>
        <w:rPr>
          <w:rFonts w:ascii="Symbol" w:eastAsia="Symbol" w:hAnsi="Symbol" w:cs="Symbol"/>
          <w:color w:val="BFBFBF"/>
          <w:sz w:val="27"/>
          <w:szCs w:val="27"/>
        </w:rPr>
      </w:pPr>
    </w:p>
    <w:p w:rsidR="00882E85" w:rsidRDefault="005C4734" w:rsidP="005C4734">
      <w:pPr>
        <w:numPr>
          <w:ilvl w:val="0"/>
          <w:numId w:val="157"/>
        </w:numPr>
        <w:tabs>
          <w:tab w:val="left" w:pos="364"/>
        </w:tabs>
        <w:spacing w:line="239" w:lineRule="auto"/>
        <w:ind w:left="364" w:right="220" w:hanging="364"/>
        <w:rPr>
          <w:rFonts w:ascii="Symbol" w:eastAsia="Symbol" w:hAnsi="Symbol" w:cs="Symbol"/>
          <w:color w:val="BFBFBF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владеть понятиями центральное и параллельное</w:t>
      </w:r>
    </w:p>
    <w:p w:rsidR="00882E85" w:rsidRDefault="00882E85">
      <w:pPr>
        <w:spacing w:line="188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98" w:bottom="734" w:left="1440" w:header="0" w:footer="0" w:gutter="0"/>
          <w:cols w:num="4" w:space="720" w:equalWidth="0">
            <w:col w:w="4040" w:space="301"/>
            <w:col w:w="3279" w:space="327"/>
            <w:col w:w="3053" w:space="236"/>
            <w:col w:w="2964"/>
          </w:cols>
        </w:sectPr>
      </w:pPr>
    </w:p>
    <w:p w:rsidR="00882E85" w:rsidRDefault="005C4734">
      <w:pPr>
        <w:ind w:right="24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121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98" w:bottom="734" w:left="1440" w:header="0" w:footer="0" w:gutter="0"/>
          <w:cols w:space="720" w:equalWidth="0">
            <w:col w:w="1420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2" w:name="page243"/>
      <w:bookmarkEnd w:id="122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107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77" name="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28D3E4" id="Shape 177" o:spid="_x0000_s1026" style="position:absolute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B+Lw9j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096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78" name="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043F6F" id="Shape 178" o:spid="_x0000_s1026" style="position:absolute;z-index:-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MBqaS6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12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79" name="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AAD984" id="Shape 179" o:spid="_x0000_s1026" style="position:absolute;z-index:-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NIy67b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информацию о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пространственных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геометрических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фигурах,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представленную на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чертежах и</w: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рисунках;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8"/>
        </w:numPr>
        <w:tabs>
          <w:tab w:val="left" w:pos="1580"/>
        </w:tabs>
        <w:spacing w:line="244" w:lineRule="auto"/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применять теорему Пифагора при вычислении элементов стереометрических фигур;</w:t>
      </w:r>
    </w:p>
    <w:p w:rsidR="00882E85" w:rsidRDefault="00882E85">
      <w:pPr>
        <w:spacing w:line="40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58"/>
        </w:numPr>
        <w:tabs>
          <w:tab w:val="left" w:pos="1580"/>
        </w:tabs>
        <w:spacing w:line="235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находить объемы и площади поверхностей простейших многогранников с применением формул;</w:t>
      </w:r>
    </w:p>
    <w:p w:rsidR="00882E85" w:rsidRDefault="00882E85">
      <w:pPr>
        <w:spacing w:line="43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8"/>
        </w:numPr>
        <w:tabs>
          <w:tab w:val="left" w:pos="1580"/>
        </w:tabs>
        <w:spacing w:line="235" w:lineRule="auto"/>
        <w:ind w:left="1580" w:right="2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распознавать основные виды тел вращения (конус, цилиндр, сфера и шар);</w:t>
      </w:r>
    </w:p>
    <w:p w:rsidR="00882E85" w:rsidRDefault="00882E85">
      <w:pPr>
        <w:spacing w:line="1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8"/>
        </w:numPr>
        <w:tabs>
          <w:tab w:val="left" w:pos="1580"/>
        </w:tabs>
        <w:ind w:left="1580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находить объемы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фигурах,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-205740</wp:posOffset>
                </wp:positionV>
                <wp:extent cx="0" cy="5393690"/>
                <wp:effectExtent l="0" t="0" r="0" b="0"/>
                <wp:wrapNone/>
                <wp:docPr id="180" name="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85A914" id="Shape 180" o:spid="_x0000_s1026" style="position:absolute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6.2pt" to="-5.5pt,4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представленную на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чертежах;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59"/>
        </w:numPr>
        <w:tabs>
          <w:tab w:val="left" w:pos="359"/>
        </w:tabs>
        <w:spacing w:line="236" w:lineRule="auto"/>
        <w:ind w:left="359" w:right="4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применять геометрические факты для </w:t>
      </w:r>
      <w:r>
        <w:rPr>
          <w:rFonts w:eastAsia="Times New Roman"/>
          <w:i/>
          <w:iCs/>
          <w:sz w:val="28"/>
          <w:szCs w:val="28"/>
        </w:rPr>
        <w:t>решения задач, в том числе предполагающих несколько шагов решения;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9"/>
        </w:numPr>
        <w:tabs>
          <w:tab w:val="left" w:pos="359"/>
        </w:tabs>
        <w:spacing w:line="234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описывать взаимное расположение прямых и плоскостей в пространстве;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9"/>
        </w:numPr>
        <w:tabs>
          <w:tab w:val="left" w:pos="359"/>
        </w:tabs>
        <w:spacing w:line="231" w:lineRule="auto"/>
        <w:ind w:left="359" w:right="440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формулировать свойства и признаки фигур;</w:t>
      </w:r>
    </w:p>
    <w:p w:rsidR="00882E85" w:rsidRDefault="005C4734" w:rsidP="005C4734">
      <w:pPr>
        <w:numPr>
          <w:ilvl w:val="0"/>
          <w:numId w:val="159"/>
        </w:numPr>
        <w:tabs>
          <w:tab w:val="left" w:pos="359"/>
        </w:tabs>
        <w:spacing w:line="238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доказывать</w:t>
      </w:r>
    </w:p>
    <w:p w:rsidR="00882E85" w:rsidRDefault="00882E85">
      <w:pPr>
        <w:spacing w:line="2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3" w:lineRule="auto"/>
        <w:ind w:left="359" w:right="9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7"/>
          <w:szCs w:val="27"/>
        </w:rPr>
        <w:t>геометрические утверждения</w:t>
      </w:r>
      <w:r>
        <w:rPr>
          <w:rFonts w:eastAsia="Times New Roman"/>
          <w:i/>
          <w:iCs/>
          <w:color w:val="FF0000"/>
          <w:sz w:val="27"/>
          <w:szCs w:val="27"/>
        </w:rPr>
        <w:t>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59"/>
        </w:numPr>
        <w:tabs>
          <w:tab w:val="left" w:pos="359"/>
        </w:tabs>
        <w:spacing w:line="244" w:lineRule="auto"/>
        <w:ind w:left="359" w:right="22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владеть стандартной классификацией </w:t>
      </w:r>
      <w:r>
        <w:rPr>
          <w:rFonts w:eastAsia="Times New Roman"/>
          <w:i/>
          <w:iCs/>
          <w:sz w:val="27"/>
          <w:szCs w:val="27"/>
        </w:rPr>
        <w:t>пространственных фигур (пирамиды, призмы, параллелепипеды);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168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-5382895</wp:posOffset>
                </wp:positionV>
                <wp:extent cx="0" cy="5393690"/>
                <wp:effectExtent l="0" t="0" r="0" b="0"/>
                <wp:wrapNone/>
                <wp:docPr id="181" name="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7EDEF2" id="Shape 181" o:spid="_x0000_s1026" style="position:absolute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423.85pt" to="174.7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192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-5382895</wp:posOffset>
                </wp:positionV>
                <wp:extent cx="0" cy="5393690"/>
                <wp:effectExtent l="0" t="0" r="0" b="0"/>
                <wp:wrapNone/>
                <wp:docPr id="182" name="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52DC09" id="Shape 182" o:spid="_x0000_s1026" style="position:absolute;z-index:-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423.85pt" to="339.2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-5382895</wp:posOffset>
                </wp:positionV>
                <wp:extent cx="0" cy="5393690"/>
                <wp:effectExtent l="0" t="0" r="0" b="0"/>
                <wp:wrapNone/>
                <wp:docPr id="183" name="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939B5" id="Shape 183" o:spid="_x0000_s1026" style="position:absolute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423.85pt" to="503.65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7620</wp:posOffset>
                </wp:positionV>
                <wp:extent cx="9417050" cy="0"/>
                <wp:effectExtent l="0" t="0" r="0" b="0"/>
                <wp:wrapNone/>
                <wp:docPr id="184" name="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BCAE33" id="Shape 184" o:spid="_x0000_s1026" style="position:absolute;z-index:-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.6pt" to="503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8" w:lineRule="auto"/>
        <w:ind w:left="353" w:righ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интерпретировать и преобразовывать информацию, представленную на чертежах;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0"/>
        </w:numPr>
        <w:tabs>
          <w:tab w:val="left" w:pos="353"/>
        </w:tabs>
        <w:spacing w:line="238" w:lineRule="auto"/>
        <w:ind w:left="353" w:right="6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решать задачи геометрического содержания, в том числе в ситуациях,</w:t>
      </w:r>
      <w:r>
        <w:rPr>
          <w:rFonts w:eastAsia="Times New Roman"/>
          <w:sz w:val="28"/>
          <w:szCs w:val="28"/>
        </w:rPr>
        <w:t xml:space="preserve"> когда алгоритм решения не следует явно из условия, выполнять необходимые для решения задачи дополнительные построения, исследовать возможность применения теорем и формул для решения задач;</w:t>
      </w:r>
    </w:p>
    <w:p w:rsidR="00882E85" w:rsidRDefault="00882E85">
      <w:pPr>
        <w:spacing w:line="44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60"/>
        </w:numPr>
        <w:tabs>
          <w:tab w:val="left" w:pos="353"/>
        </w:tabs>
        <w:spacing w:line="234" w:lineRule="auto"/>
        <w:ind w:left="353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уметь формулировать и доказывать геометрические утверждения;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7" w:lineRule="auto"/>
        <w:ind w:left="364" w:right="20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п</w:t>
      </w:r>
      <w:r>
        <w:rPr>
          <w:rFonts w:eastAsia="Times New Roman"/>
          <w:i/>
          <w:iCs/>
          <w:sz w:val="27"/>
          <w:szCs w:val="27"/>
        </w:rPr>
        <w:t>роектирование и применять их при построении сечений многогранников методом проекций;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1"/>
        </w:numPr>
        <w:tabs>
          <w:tab w:val="left" w:pos="364"/>
        </w:tabs>
        <w:ind w:left="364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представление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1"/>
          <w:numId w:val="161"/>
        </w:numPr>
        <w:tabs>
          <w:tab w:val="left" w:pos="575"/>
        </w:tabs>
        <w:spacing w:line="237" w:lineRule="auto"/>
        <w:ind w:left="364" w:right="60" w:hanging="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развертке многогранника и кратчайшем пути на поверхности многогранника;</w:t>
      </w:r>
    </w:p>
    <w:p w:rsidR="00882E85" w:rsidRDefault="00882E85">
      <w:pPr>
        <w:spacing w:line="1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0"/>
          <w:numId w:val="161"/>
        </w:numPr>
        <w:tabs>
          <w:tab w:val="left" w:pos="364"/>
        </w:tabs>
        <w:ind w:left="364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представление</w:t>
      </w:r>
    </w:p>
    <w:p w:rsidR="00882E85" w:rsidRDefault="00882E85">
      <w:pPr>
        <w:spacing w:line="20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1"/>
          <w:numId w:val="161"/>
        </w:numPr>
        <w:tabs>
          <w:tab w:val="left" w:pos="575"/>
        </w:tabs>
        <w:spacing w:line="243" w:lineRule="auto"/>
        <w:ind w:left="364" w:right="1100" w:hanging="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конических сечениях;</w:t>
      </w:r>
    </w:p>
    <w:p w:rsidR="00882E85" w:rsidRDefault="00882E85">
      <w:pPr>
        <w:spacing w:line="9" w:lineRule="exact"/>
        <w:rPr>
          <w:rFonts w:eastAsia="Times New Roman"/>
          <w:i/>
          <w:iCs/>
          <w:sz w:val="27"/>
          <w:szCs w:val="27"/>
        </w:rPr>
      </w:pPr>
    </w:p>
    <w:p w:rsidR="00882E85" w:rsidRDefault="005C4734" w:rsidP="005C4734">
      <w:pPr>
        <w:numPr>
          <w:ilvl w:val="0"/>
          <w:numId w:val="161"/>
        </w:numPr>
        <w:tabs>
          <w:tab w:val="left" w:pos="364"/>
        </w:tabs>
        <w:ind w:left="364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представление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7"/>
          <w:szCs w:val="27"/>
        </w:rPr>
      </w:pPr>
    </w:p>
    <w:p w:rsidR="00882E85" w:rsidRDefault="005C4734" w:rsidP="005C4734">
      <w:pPr>
        <w:numPr>
          <w:ilvl w:val="1"/>
          <w:numId w:val="161"/>
        </w:numPr>
        <w:tabs>
          <w:tab w:val="left" w:pos="575"/>
        </w:tabs>
        <w:spacing w:line="237" w:lineRule="auto"/>
        <w:ind w:left="364" w:right="40" w:hanging="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касающихся </w:t>
      </w:r>
      <w:r>
        <w:rPr>
          <w:rFonts w:eastAsia="Times New Roman"/>
          <w:i/>
          <w:iCs/>
          <w:sz w:val="28"/>
          <w:szCs w:val="28"/>
        </w:rPr>
        <w:t>сферах и комбинации тел вращения и уметь применять их при решении задач;</w:t>
      </w:r>
    </w:p>
    <w:p w:rsidR="00882E85" w:rsidRDefault="00882E85">
      <w:pPr>
        <w:spacing w:line="4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0"/>
          <w:numId w:val="161"/>
        </w:numPr>
        <w:tabs>
          <w:tab w:val="left" w:pos="364"/>
        </w:tabs>
        <w:spacing w:line="243" w:lineRule="auto"/>
        <w:ind w:left="364" w:right="120" w:hanging="364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формулу расстояния от точки до плоскости;</w:t>
      </w:r>
    </w:p>
    <w:p w:rsidR="00882E85" w:rsidRDefault="005C4734" w:rsidP="005C4734">
      <w:pPr>
        <w:numPr>
          <w:ilvl w:val="0"/>
          <w:numId w:val="161"/>
        </w:numPr>
        <w:tabs>
          <w:tab w:val="left" w:pos="364"/>
        </w:tabs>
        <w:spacing w:line="238" w:lineRule="auto"/>
        <w:ind w:left="364" w:hanging="364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владеть разными</w:t>
      </w:r>
    </w:p>
    <w:p w:rsidR="00882E85" w:rsidRDefault="00882E85">
      <w:pPr>
        <w:spacing w:line="186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78" w:bottom="734" w:left="1440" w:header="0" w:footer="0" w:gutter="0"/>
          <w:cols w:num="4" w:space="720" w:equalWidth="0">
            <w:col w:w="3880" w:space="461"/>
            <w:col w:w="3259" w:space="347"/>
            <w:col w:w="2973" w:space="316"/>
            <w:col w:w="2984"/>
          </w:cols>
        </w:sectPr>
      </w:pPr>
    </w:p>
    <w:p w:rsidR="00882E85" w:rsidRDefault="005C4734">
      <w:pPr>
        <w:ind w:right="26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122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78" w:bottom="734" w:left="1440" w:header="0" w:footer="0" w:gutter="0"/>
          <w:cols w:space="720" w:equalWidth="0">
            <w:col w:w="1422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3" w:name="page245"/>
      <w:bookmarkEnd w:id="123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85" name="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2FFC92" id="Shape 185" o:spid="_x0000_s1026" style="position:absolute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86" name="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89E6B6" id="Shape 186" o:spid="_x0000_s1026" style="position:absolute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IXo0FK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187" name="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76AD97" id="Shape 187" o:spid="_x0000_s1026" style="position:absolute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cQ4Dkb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площади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237" w:lineRule="auto"/>
        <w:ind w:left="1580" w:right="1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поверхностей</w:t>
      </w:r>
      <w:r>
        <w:rPr>
          <w:rFonts w:eastAsia="Times New Roman"/>
          <w:sz w:val="28"/>
          <w:szCs w:val="28"/>
        </w:rPr>
        <w:t xml:space="preserve"> простейших многогранников и тел вращения с применением формул.</w:t>
      </w:r>
    </w:p>
    <w:p w:rsidR="00882E85" w:rsidRDefault="00882E85">
      <w:pPr>
        <w:spacing w:line="3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2"/>
        </w:numPr>
        <w:tabs>
          <w:tab w:val="left" w:pos="1460"/>
        </w:tabs>
        <w:ind w:left="1460" w:hanging="2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повседневной жизни</w:t>
      </w:r>
    </w:p>
    <w:p w:rsidR="00882E85" w:rsidRDefault="00882E85">
      <w:pPr>
        <w:spacing w:line="15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 w:rsidP="005C4734">
      <w:pPr>
        <w:numPr>
          <w:ilvl w:val="1"/>
          <w:numId w:val="162"/>
        </w:numPr>
        <w:tabs>
          <w:tab w:val="left" w:pos="1791"/>
        </w:tabs>
        <w:spacing w:line="243" w:lineRule="auto"/>
        <w:ind w:left="1580" w:right="100" w:hanging="5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 изучении других предметов:</w:t>
      </w:r>
    </w:p>
    <w:p w:rsidR="00882E85" w:rsidRDefault="005C4734" w:rsidP="005C4734">
      <w:pPr>
        <w:numPr>
          <w:ilvl w:val="0"/>
          <w:numId w:val="163"/>
        </w:numPr>
        <w:tabs>
          <w:tab w:val="left" w:pos="1580"/>
        </w:tabs>
        <w:spacing w:line="237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соотносить</w:t>
      </w:r>
    </w:p>
    <w:p w:rsidR="00882E85" w:rsidRDefault="00882E85">
      <w:pPr>
        <w:spacing w:line="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абстрактные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37" w:lineRule="auto"/>
        <w:ind w:left="1580" w:right="1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геометрические понятия и факты с реальными жизненными объектами и ситуациями;</w:t>
      </w:r>
    </w:p>
    <w:p w:rsidR="00882E85" w:rsidRDefault="00882E85">
      <w:pPr>
        <w:spacing w:line="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63"/>
        </w:numPr>
        <w:tabs>
          <w:tab w:val="left" w:pos="1580"/>
        </w:tabs>
        <w:spacing w:line="238" w:lineRule="auto"/>
        <w:ind w:left="1580" w:hanging="3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использовать</w:t>
      </w:r>
    </w:p>
    <w:p w:rsidR="00882E85" w:rsidRDefault="005C4734">
      <w:pPr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свойства</w:t>
      </w:r>
    </w:p>
    <w:p w:rsidR="00882E85" w:rsidRDefault="005C4734">
      <w:pPr>
        <w:ind w:left="158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пространственных</w:t>
      </w:r>
    </w:p>
    <w:p w:rsidR="00882E85" w:rsidRDefault="00882E85">
      <w:pPr>
        <w:spacing w:line="1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247" w:lineRule="auto"/>
        <w:ind w:left="1580" w:right="4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7"/>
          <w:szCs w:val="27"/>
        </w:rPr>
        <w:t>геометрических фигур для решения типовых задач практического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4"/>
        </w:numPr>
        <w:tabs>
          <w:tab w:val="left" w:pos="359"/>
        </w:tabs>
        <w:spacing w:line="242" w:lineRule="auto"/>
        <w:ind w:left="359" w:right="22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находить объемы и площади поверхностей геометрических тел с применением формул;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4"/>
        </w:numPr>
        <w:tabs>
          <w:tab w:val="left" w:pos="359"/>
        </w:tabs>
        <w:spacing w:line="226" w:lineRule="auto"/>
        <w:ind w:left="359" w:hanging="35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вычислять расстояния и углы в пространстве</w:t>
      </w:r>
      <w:r>
        <w:rPr>
          <w:rFonts w:eastAsia="Times New Roman"/>
          <w:i/>
          <w:iCs/>
          <w:color w:val="FF0000"/>
          <w:sz w:val="28"/>
          <w:szCs w:val="28"/>
        </w:rPr>
        <w:t>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-1253490</wp:posOffset>
                </wp:positionV>
                <wp:extent cx="0" cy="5393690"/>
                <wp:effectExtent l="0" t="0" r="0" b="0"/>
                <wp:wrapNone/>
                <wp:docPr id="188" name="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B3B4AE" id="Shape 188" o:spid="_x0000_s1026" style="position:absolute;z-index:-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98.7pt" to="-5.5pt,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31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5"/>
        </w:numPr>
        <w:tabs>
          <w:tab w:val="left" w:pos="243"/>
        </w:tabs>
        <w:spacing w:line="237" w:lineRule="auto"/>
        <w:ind w:left="359" w:right="440" w:hanging="35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повседневной жизни и при изучении других </w:t>
      </w:r>
      <w:r>
        <w:rPr>
          <w:rFonts w:eastAsia="Times New Roman"/>
          <w:i/>
          <w:iCs/>
          <w:sz w:val="28"/>
          <w:szCs w:val="28"/>
        </w:rPr>
        <w:t>предметов: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6"/>
        </w:numPr>
        <w:tabs>
          <w:tab w:val="left" w:pos="359"/>
        </w:tabs>
        <w:spacing w:line="244" w:lineRule="auto"/>
        <w:ind w:left="359" w:right="140" w:hanging="359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использовать свойства геометрических фигур для решения задач практического характера и задач из других областей знаний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-3312160</wp:posOffset>
                </wp:positionV>
                <wp:extent cx="0" cy="5393055"/>
                <wp:effectExtent l="0" t="0" r="0" b="0"/>
                <wp:wrapNone/>
                <wp:docPr id="189" name="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73DDFD" id="Shape 189" o:spid="_x0000_s1026" style="position:absolute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260.8pt" to="174.7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-3312160</wp:posOffset>
                </wp:positionV>
                <wp:extent cx="0" cy="5393055"/>
                <wp:effectExtent l="0" t="0" r="0" b="0"/>
                <wp:wrapNone/>
                <wp:docPr id="190" name="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149450" id="Shape 190" o:spid="_x0000_s1026" style="position:absolute;z-index:-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260.8pt" to="339.2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-3312160</wp:posOffset>
                </wp:positionV>
                <wp:extent cx="0" cy="5393055"/>
                <wp:effectExtent l="0" t="0" r="0" b="0"/>
                <wp:wrapNone/>
                <wp:docPr id="191" name="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0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E0C01A" id="Shape 191" o:spid="_x0000_s1026" style="position:absolute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260.8pt" to="503.65pt,16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2077720</wp:posOffset>
                </wp:positionV>
                <wp:extent cx="9417050" cy="0"/>
                <wp:effectExtent l="0" t="0" r="0" b="0"/>
                <wp:wrapNone/>
                <wp:docPr id="192" name="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395493" id="Shape 192" o:spid="_x0000_s1026" style="position:absolute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163.6pt" to="503.9pt,16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7"/>
        </w:numPr>
        <w:tabs>
          <w:tab w:val="left" w:pos="353"/>
        </w:tabs>
        <w:spacing w:line="242" w:lineRule="auto"/>
        <w:ind w:left="353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понятиями стереометрии: призма, параллелепипед, пирамида, тетраэдр;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7"/>
        </w:numPr>
        <w:tabs>
          <w:tab w:val="left" w:pos="353"/>
        </w:tabs>
        <w:spacing w:line="244" w:lineRule="auto"/>
        <w:ind w:left="353" w:right="18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иметь представления об аксиомах </w:t>
      </w:r>
      <w:r>
        <w:rPr>
          <w:rFonts w:eastAsia="Times New Roman"/>
          <w:sz w:val="27"/>
          <w:szCs w:val="27"/>
        </w:rPr>
        <w:t>стереометрии и следствиях из них и уметь применять их при решении задач;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7"/>
        </w:numPr>
        <w:tabs>
          <w:tab w:val="left" w:pos="353"/>
        </w:tabs>
        <w:spacing w:line="244" w:lineRule="auto"/>
        <w:ind w:left="353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уметь строить сечения многогранников с использованием различных методов, в том числе и метода следов;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7"/>
        </w:numPr>
        <w:tabs>
          <w:tab w:val="left" w:pos="353"/>
        </w:tabs>
        <w:spacing w:line="236" w:lineRule="auto"/>
        <w:ind w:left="353" w:right="12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иметь представление о скрещивающихся прямых в пространстве и уметь находить </w:t>
      </w:r>
      <w:r>
        <w:rPr>
          <w:rFonts w:eastAsia="Times New Roman"/>
          <w:sz w:val="28"/>
          <w:szCs w:val="28"/>
        </w:rPr>
        <w:t>угол и расстояние между ними;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67"/>
        </w:numPr>
        <w:tabs>
          <w:tab w:val="left" w:pos="353"/>
        </w:tabs>
        <w:spacing w:line="239" w:lineRule="auto"/>
        <w:ind w:left="353" w:right="14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применять теоремы о параллельности прямых и плоскостей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37" w:lineRule="auto"/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способами задания прямой уравнениями и уметь применять при решении задач;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8"/>
        </w:numPr>
        <w:tabs>
          <w:tab w:val="left" w:pos="364"/>
        </w:tabs>
        <w:spacing w:line="244" w:lineRule="auto"/>
        <w:ind w:left="364" w:right="36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при решении задач и доказательстве теорем векторный метод и метод координат;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8"/>
        </w:numPr>
        <w:tabs>
          <w:tab w:val="left" w:pos="364"/>
        </w:tabs>
        <w:spacing w:line="246" w:lineRule="auto"/>
        <w:ind w:left="364" w:right="6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иметь представление об аксиомах объема, применять формулы объемов прямоугольного параллелепипеда, призмы и пирамиды, тетраэдра при решении задач;</w:t>
      </w:r>
    </w:p>
    <w:p w:rsidR="00882E85" w:rsidRDefault="00882E85">
      <w:pPr>
        <w:spacing w:line="34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8"/>
        </w:numPr>
        <w:tabs>
          <w:tab w:val="left" w:pos="364"/>
        </w:tabs>
        <w:spacing w:line="234" w:lineRule="auto"/>
        <w:ind w:left="364" w:right="10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применять теоремы об отношениях объемов при решении задач;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68"/>
        </w:numPr>
        <w:tabs>
          <w:tab w:val="left" w:pos="364"/>
        </w:tabs>
        <w:spacing w:line="239" w:lineRule="auto"/>
        <w:ind w:left="364" w:right="16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применять интеграл для вычисления объемов и</w:t>
      </w:r>
    </w:p>
    <w:p w:rsidR="00882E85" w:rsidRDefault="00882E85">
      <w:pPr>
        <w:spacing w:line="207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38" w:bottom="734" w:left="1440" w:header="0" w:footer="0" w:gutter="0"/>
          <w:cols w:num="4" w:space="720" w:equalWidth="0">
            <w:col w:w="3920" w:space="421"/>
            <w:col w:w="3339" w:space="267"/>
            <w:col w:w="3053" w:space="236"/>
            <w:col w:w="3024"/>
          </w:cols>
        </w:sectPr>
      </w:pPr>
    </w:p>
    <w:p w:rsidR="00882E85" w:rsidRDefault="005C4734">
      <w:pPr>
        <w:ind w:right="30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123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38" w:bottom="734" w:left="1440" w:header="0" w:footer="0" w:gutter="0"/>
          <w:cols w:space="720" w:equalWidth="0">
            <w:col w:w="1426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4" w:name="page247"/>
      <w:bookmarkEnd w:id="124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193" name="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22FF72" id="Shape 193" o:spid="_x0000_s1026" style="position:absolute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94" name="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3C5ED" id="Shape 194" o:spid="_x0000_s1026" style="position:absolute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95" name="Shap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917CEC" id="Shape 195" o:spid="_x0000_s1026" style="position:absolute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82260"/>
                <wp:effectExtent l="0" t="0" r="0" b="0"/>
                <wp:wrapNone/>
                <wp:docPr id="196" name="Shap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22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9B6C20" id="Shape 196" o:spid="_x0000_s1026" style="position:absolute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15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содержания;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69"/>
        </w:numPr>
        <w:tabs>
          <w:tab w:val="left" w:pos="1580"/>
        </w:tabs>
        <w:spacing w:line="241" w:lineRule="auto"/>
        <w:ind w:left="1580" w:right="3187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соотносить площади поверхностей тел одинаковой формы различного размера;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9"/>
        </w:numPr>
        <w:tabs>
          <w:tab w:val="left" w:pos="1580"/>
        </w:tabs>
        <w:spacing w:line="242" w:lineRule="auto"/>
        <w:ind w:left="1580" w:right="3247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соотносить объемы сосудов одинаковой формы различного размера;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69"/>
        </w:numPr>
        <w:tabs>
          <w:tab w:val="left" w:pos="1580"/>
        </w:tabs>
        <w:spacing w:line="246" w:lineRule="auto"/>
        <w:ind w:left="1580" w:right="3167" w:hanging="360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оценивать форму правильного </w:t>
      </w:r>
      <w:r>
        <w:rPr>
          <w:rFonts w:eastAsia="Times New Roman"/>
          <w:sz w:val="27"/>
          <w:szCs w:val="27"/>
        </w:rPr>
        <w:t>многогранника после спилов, срезов и т.п. (определять количество вершин, ребер и граней полученных многогранников)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4" w:lineRule="auto"/>
        <w:ind w:left="353" w:right="3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 пространстве при решении задач;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70"/>
        </w:numPr>
        <w:tabs>
          <w:tab w:val="left" w:pos="353"/>
        </w:tabs>
        <w:spacing w:line="241" w:lineRule="auto"/>
        <w:ind w:left="353" w:right="26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уметь применять параллельное проектирование для изображения фигур;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70"/>
        </w:numPr>
        <w:tabs>
          <w:tab w:val="left" w:pos="353"/>
        </w:tabs>
        <w:spacing w:line="242" w:lineRule="auto"/>
        <w:ind w:left="353" w:right="18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уметь применять перпендикулярности </w:t>
      </w:r>
      <w:r>
        <w:rPr>
          <w:rFonts w:eastAsia="Times New Roman"/>
          <w:sz w:val="27"/>
          <w:szCs w:val="27"/>
        </w:rPr>
        <w:t>прямой и плоскости при решении задач;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70"/>
        </w:numPr>
        <w:tabs>
          <w:tab w:val="left" w:pos="353"/>
        </w:tabs>
        <w:spacing w:line="236" w:lineRule="auto"/>
        <w:ind w:left="353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 ортогональное проектирование, наклонные и их проекции, уметь применять теорему о трех перпендикулярах при решении задач;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0"/>
        </w:numPr>
        <w:tabs>
          <w:tab w:val="left" w:pos="353"/>
        </w:tabs>
        <w:spacing w:line="246" w:lineRule="auto"/>
        <w:ind w:left="353" w:right="16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понятиями расстояние между фигурами в пространстве,</w:t>
      </w:r>
      <w:r>
        <w:rPr>
          <w:rFonts w:eastAsia="Times New Roman"/>
          <w:sz w:val="27"/>
          <w:szCs w:val="27"/>
        </w:rPr>
        <w:t xml:space="preserve"> общий перпендикуляр двух скрещивающихся прямых и уметь применять их при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-5372735</wp:posOffset>
                </wp:positionV>
                <wp:extent cx="0" cy="5380990"/>
                <wp:effectExtent l="0" t="0" r="0" b="0"/>
                <wp:wrapNone/>
                <wp:docPr id="197" name="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0A231" id="Shape 197" o:spid="_x0000_s1026" style="position:absolute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423.05pt" to="-5.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>
                <wp:simplePos x="0" y="0"/>
                <wp:positionH relativeFrom="column">
                  <wp:posOffset>2018030</wp:posOffset>
                </wp:positionH>
                <wp:positionV relativeFrom="paragraph">
                  <wp:posOffset>-5372735</wp:posOffset>
                </wp:positionV>
                <wp:extent cx="0" cy="5380990"/>
                <wp:effectExtent l="0" t="0" r="0" b="0"/>
                <wp:wrapNone/>
                <wp:docPr id="198" name="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E82BE5" id="Shape 198" o:spid="_x0000_s1026" style="position:absolute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8.9pt,-423.05pt" to="158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column">
                  <wp:posOffset>4106545</wp:posOffset>
                </wp:positionH>
                <wp:positionV relativeFrom="paragraph">
                  <wp:posOffset>-5372735</wp:posOffset>
                </wp:positionV>
                <wp:extent cx="0" cy="5380990"/>
                <wp:effectExtent l="0" t="0" r="0" b="0"/>
                <wp:wrapNone/>
                <wp:docPr id="199" name="Shap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809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59C38B" id="Shape 199" o:spid="_x0000_s1026" style="position:absolute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3.35pt,-423.05pt" to="323.3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column">
                  <wp:posOffset>-5307965</wp:posOffset>
                </wp:positionH>
                <wp:positionV relativeFrom="paragraph">
                  <wp:posOffset>5080</wp:posOffset>
                </wp:positionV>
                <wp:extent cx="9417685" cy="0"/>
                <wp:effectExtent l="0" t="0" r="0" b="0"/>
                <wp:wrapNone/>
                <wp:docPr id="200" name="Shap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DCBA0" id="Shape 200" o:spid="_x0000_s1026" style="position:absolute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17.95pt,.4pt" to="323.6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поверхностей тел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вращения, вычисления</w:t>
      </w: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площади</w:t>
      </w: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сферического пояса и</w:t>
      </w:r>
    </w:p>
    <w:p w:rsidR="00882E85" w:rsidRDefault="005C4734">
      <w:pPr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объема шарового</w:t>
      </w:r>
    </w:p>
    <w:p w:rsidR="00882E85" w:rsidRDefault="005C4734">
      <w:pPr>
        <w:spacing w:line="239" w:lineRule="auto"/>
        <w:ind w:left="364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слоя;</w:t>
      </w:r>
    </w:p>
    <w:p w:rsidR="00882E85" w:rsidRDefault="005C4734" w:rsidP="005C4734">
      <w:pPr>
        <w:numPr>
          <w:ilvl w:val="0"/>
          <w:numId w:val="171"/>
        </w:numPr>
        <w:tabs>
          <w:tab w:val="left" w:pos="364"/>
        </w:tabs>
        <w:spacing w:line="238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</w:t>
      </w:r>
    </w:p>
    <w:p w:rsidR="00882E85" w:rsidRDefault="00882E85">
      <w:pPr>
        <w:spacing w:line="1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171"/>
        </w:numPr>
        <w:tabs>
          <w:tab w:val="left" w:pos="575"/>
        </w:tabs>
        <w:spacing w:line="248" w:lineRule="auto"/>
        <w:ind w:left="364" w:hanging="9"/>
        <w:rPr>
          <w:rFonts w:eastAsia="Times New Roman"/>
          <w:i/>
          <w:iCs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>движениях в пространстве: параллельном переносе,</w:t>
      </w:r>
      <w:r>
        <w:rPr>
          <w:rFonts w:eastAsia="Times New Roman"/>
          <w:i/>
          <w:iCs/>
          <w:sz w:val="27"/>
          <w:szCs w:val="27"/>
        </w:rPr>
        <w:t xml:space="preserve"> симметрии относительно плоскости, центральной симметрии, повороте относительно прямой, винтовой симметрии, уметь применять их при решении задач;</w:t>
      </w:r>
    </w:p>
    <w:p w:rsidR="00882E85" w:rsidRDefault="00882E85">
      <w:pPr>
        <w:spacing w:line="1" w:lineRule="exact"/>
        <w:rPr>
          <w:rFonts w:eastAsia="Times New Roman"/>
          <w:i/>
          <w:iCs/>
          <w:sz w:val="27"/>
          <w:szCs w:val="27"/>
        </w:rPr>
      </w:pPr>
    </w:p>
    <w:p w:rsidR="00882E85" w:rsidRDefault="005C4734" w:rsidP="005C4734">
      <w:pPr>
        <w:numPr>
          <w:ilvl w:val="0"/>
          <w:numId w:val="171"/>
        </w:numPr>
        <w:tabs>
          <w:tab w:val="left" w:pos="364"/>
        </w:tabs>
        <w:spacing w:line="238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</w:t>
      </w:r>
    </w:p>
    <w:p w:rsidR="00882E85" w:rsidRDefault="00882E85">
      <w:pPr>
        <w:spacing w:line="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171"/>
        </w:numPr>
        <w:tabs>
          <w:tab w:val="left" w:pos="564"/>
        </w:tabs>
        <w:ind w:left="564" w:hanging="20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площади</w:t>
      </w:r>
    </w:p>
    <w:p w:rsidR="00882E85" w:rsidRDefault="00882E85">
      <w:pPr>
        <w:spacing w:line="19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243" w:lineRule="auto"/>
        <w:ind w:left="364" w:right="8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7"/>
          <w:szCs w:val="27"/>
        </w:rPr>
        <w:t>ортогональной проекции;</w:t>
      </w:r>
    </w:p>
    <w:p w:rsidR="00882E85" w:rsidRDefault="005C4734" w:rsidP="005C4734">
      <w:pPr>
        <w:numPr>
          <w:ilvl w:val="0"/>
          <w:numId w:val="171"/>
        </w:numPr>
        <w:tabs>
          <w:tab w:val="left" w:pos="364"/>
        </w:tabs>
        <w:spacing w:line="238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представление</w:t>
      </w:r>
    </w:p>
    <w:p w:rsidR="00882E85" w:rsidRDefault="005C4734" w:rsidP="005C4734">
      <w:pPr>
        <w:numPr>
          <w:ilvl w:val="1"/>
          <w:numId w:val="171"/>
        </w:numPr>
        <w:tabs>
          <w:tab w:val="left" w:pos="564"/>
        </w:tabs>
        <w:ind w:left="564" w:hanging="209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трехгранном и</w:t>
      </w:r>
    </w:p>
    <w:p w:rsidR="00882E85" w:rsidRDefault="00882E85">
      <w:pPr>
        <w:spacing w:line="222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58" w:bottom="734" w:left="1440" w:header="0" w:footer="0" w:gutter="0"/>
          <w:cols w:num="3" w:space="720" w:equalWidth="0">
            <w:col w:w="7227" w:space="720"/>
            <w:col w:w="3033" w:space="256"/>
            <w:col w:w="3004"/>
          </w:cols>
        </w:sectPr>
      </w:pP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right="28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124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58" w:bottom="734" w:left="1440" w:header="0" w:footer="0" w:gutter="0"/>
          <w:cols w:space="720" w:equalWidth="0">
            <w:col w:w="1424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5" w:name="page249"/>
      <w:bookmarkEnd w:id="125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201" name="Shap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9CB13" id="Shape 201" o:spid="_x0000_s1026" style="position:absolute;z-index:-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02" name="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E099C8" id="Shape 202" o:spid="_x0000_s1026" style="position:absolute;z-index:-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Cpz7fq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03" name="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ECFD9C" id="Shape 203" o:spid="_x0000_s1026" style="position:absolute;z-index:-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3pU+Ob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04" name="Shap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EEDA02" id="Shape 204" o:spid="_x0000_s1026" style="position:absolute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05" name="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B9B720" id="Shape 205" o:spid="_x0000_s1026" style="position:absolute;z-index:-25163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решении задач;</w:t>
      </w:r>
    </w:p>
    <w:p w:rsidR="00882E85" w:rsidRDefault="00882E85">
      <w:pPr>
        <w:spacing w:line="3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72"/>
        </w:numPr>
        <w:tabs>
          <w:tab w:val="left" w:pos="8300"/>
        </w:tabs>
        <w:spacing w:line="234" w:lineRule="auto"/>
        <w:ind w:left="8300" w:right="14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понятием угол между прямой и плоскостью и уметь применять его при решении задач;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2"/>
        </w:numPr>
        <w:tabs>
          <w:tab w:val="left" w:pos="8300"/>
        </w:tabs>
        <w:spacing w:line="245" w:lineRule="auto"/>
        <w:ind w:left="830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понятиями двугранный угол, угол между плоскостями,</w:t>
      </w:r>
      <w:r>
        <w:rPr>
          <w:rFonts w:eastAsia="Times New Roman"/>
          <w:sz w:val="27"/>
          <w:szCs w:val="27"/>
        </w:rPr>
        <w:t xml:space="preserve"> перпендикулярные плоскости и уметь применять их при решении задач;</w:t>
      </w:r>
    </w:p>
    <w:p w:rsidR="00882E85" w:rsidRDefault="00882E85">
      <w:pPr>
        <w:spacing w:line="36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72"/>
        </w:numPr>
        <w:tabs>
          <w:tab w:val="left" w:pos="8300"/>
        </w:tabs>
        <w:spacing w:line="235" w:lineRule="auto"/>
        <w:ind w:left="8300" w:right="14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 призма, параллелепипед и применять свойства параллелепипеда при решении задач;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2"/>
        </w:numPr>
        <w:tabs>
          <w:tab w:val="left" w:pos="8300"/>
        </w:tabs>
        <w:spacing w:line="244" w:lineRule="auto"/>
        <w:ind w:left="8300" w:right="480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понятием прямоугольный параллелепипед и применять его при решении задач;</w:t>
      </w:r>
    </w:p>
    <w:p w:rsidR="00882E85" w:rsidRDefault="00882E85">
      <w:pPr>
        <w:spacing w:line="33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72"/>
        </w:numPr>
        <w:tabs>
          <w:tab w:val="left" w:pos="8300"/>
        </w:tabs>
        <w:spacing w:line="226" w:lineRule="auto"/>
        <w:ind w:left="8300" w:right="42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</w:t>
      </w:r>
      <w:r>
        <w:rPr>
          <w:rFonts w:eastAsia="Times New Roman"/>
          <w:sz w:val="28"/>
          <w:szCs w:val="28"/>
        </w:rPr>
        <w:t xml:space="preserve"> понятиями пирамида, виды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column">
                  <wp:posOffset>7064375</wp:posOffset>
                </wp:positionH>
                <wp:positionV relativeFrom="paragraph">
                  <wp:posOffset>-5382260</wp:posOffset>
                </wp:positionV>
                <wp:extent cx="0" cy="5393690"/>
                <wp:effectExtent l="0" t="0" r="0" b="0"/>
                <wp:wrapNone/>
                <wp:docPr id="206" name="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5D3C1D" id="Shape 206" o:spid="_x0000_s1026" style="position:absolute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56.25pt,-423.8pt" to="556.2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column">
                  <wp:posOffset>9152890</wp:posOffset>
                </wp:positionH>
                <wp:positionV relativeFrom="paragraph">
                  <wp:posOffset>-5382260</wp:posOffset>
                </wp:positionV>
                <wp:extent cx="0" cy="5393690"/>
                <wp:effectExtent l="0" t="0" r="0" b="0"/>
                <wp:wrapNone/>
                <wp:docPr id="207" name="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36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D1D5EB" id="Shape 207" o:spid="_x0000_s1026" style="position:absolute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0.7pt,-423.8pt" to="720.7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8255</wp:posOffset>
                </wp:positionV>
                <wp:extent cx="9417050" cy="0"/>
                <wp:effectExtent l="0" t="0" r="0" b="0"/>
                <wp:wrapNone/>
                <wp:docPr id="208" name="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0D89F0" id="Shape 208" o:spid="_x0000_s1026" style="position:absolute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.65pt" to="720.9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247" w:lineRule="auto"/>
        <w:ind w:left="364" w:right="18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многогранном угле и применять свойства плоских углов многогранного угла при решении задач;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73"/>
        </w:numPr>
        <w:tabs>
          <w:tab w:val="left" w:pos="364"/>
        </w:tabs>
        <w:spacing w:line="234" w:lineRule="auto"/>
        <w:ind w:left="364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иметь представления о преобразовании подобия, гомотетии и уметь применять их при решении задач;</w:t>
      </w:r>
    </w:p>
    <w:p w:rsidR="00882E85" w:rsidRDefault="00882E85">
      <w:pPr>
        <w:spacing w:line="3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3"/>
        </w:numPr>
        <w:tabs>
          <w:tab w:val="left" w:pos="436"/>
        </w:tabs>
        <w:spacing w:line="242" w:lineRule="auto"/>
        <w:ind w:left="364" w:right="200" w:hanging="364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i/>
          <w:iCs/>
          <w:sz w:val="27"/>
          <w:szCs w:val="27"/>
        </w:rPr>
        <w:t xml:space="preserve">уметь решать задачи на плоскости </w:t>
      </w:r>
      <w:r>
        <w:rPr>
          <w:rFonts w:eastAsia="Times New Roman"/>
          <w:i/>
          <w:iCs/>
          <w:sz w:val="27"/>
          <w:szCs w:val="27"/>
        </w:rPr>
        <w:t>методами стереометрии;</w:t>
      </w:r>
    </w:p>
    <w:p w:rsidR="00882E85" w:rsidRDefault="00882E85">
      <w:pPr>
        <w:spacing w:line="38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73"/>
        </w:numPr>
        <w:tabs>
          <w:tab w:val="left" w:pos="364"/>
        </w:tabs>
        <w:spacing w:line="231" w:lineRule="auto"/>
        <w:ind w:left="364" w:right="60" w:hanging="364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уметь применять формулы объемов при решении задач</w:t>
      </w:r>
    </w:p>
    <w:p w:rsidR="00882E85" w:rsidRDefault="00882E85">
      <w:pPr>
        <w:spacing w:line="3124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118" w:bottom="734" w:left="1440" w:header="0" w:footer="0" w:gutter="0"/>
          <w:cols w:num="2" w:space="720" w:equalWidth="0">
            <w:col w:w="11000" w:space="236"/>
            <w:col w:w="3044"/>
          </w:cols>
        </w:sectPr>
      </w:pPr>
    </w:p>
    <w:p w:rsidR="00882E85" w:rsidRDefault="005C4734">
      <w:pPr>
        <w:ind w:right="320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125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118" w:bottom="734" w:left="1440" w:header="0" w:footer="0" w:gutter="0"/>
          <w:cols w:space="720" w:equalWidth="0">
            <w:col w:w="14280"/>
          </w:cols>
        </w:sectPr>
      </w:pPr>
    </w:p>
    <w:p w:rsidR="00882E85" w:rsidRDefault="005C4734">
      <w:pPr>
        <w:spacing w:line="262" w:lineRule="exact"/>
        <w:rPr>
          <w:sz w:val="20"/>
          <w:szCs w:val="20"/>
        </w:rPr>
      </w:pPr>
      <w:bookmarkStart w:id="126" w:name="page251"/>
      <w:bookmarkEnd w:id="126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209" name="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D1D62B" id="Shape 209" o:spid="_x0000_s1026" style="position:absolute;z-index:-25163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BOVNn/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0" name="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946BFC" id="Shape 210" o:spid="_x0000_s1026" style="position:absolute;z-index:-25163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C3YV8e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1" name="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398402" id="Shape 211" o:spid="_x0000_s1026" style="position:absolute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2T6EBL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2" name="Shap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CDA729" id="Shape 212" o:spid="_x0000_s1026" style="position:absolute;z-index:-25162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3" name="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187A1D" id="Shape 213" o:spid="_x0000_s1026" style="position:absolute;z-index:-25162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4" name="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DC3879" id="Shape 214" o:spid="_x0000_s1026" style="position:absolute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8.25pt,84.95pt" to="628.2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1" locked="0" layoutInCell="0" allowOverlap="1">
                <wp:simplePos x="0" y="0"/>
                <wp:positionH relativeFrom="page">
                  <wp:posOffset>10067290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5" name="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A1D1A5" id="Shape 215" o:spid="_x0000_s1026" style="position:absolute;z-index:-25162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2.7pt,84.95pt" to="792.7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пирамид, элементы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83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правильной пирамиды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174"/>
        </w:numPr>
        <w:tabs>
          <w:tab w:val="left" w:pos="8520"/>
        </w:tabs>
        <w:spacing w:line="234" w:lineRule="auto"/>
        <w:ind w:left="8300" w:right="3038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уметь применять их при решении задач;</w:t>
      </w:r>
    </w:p>
    <w:p w:rsidR="00882E85" w:rsidRDefault="00882E85">
      <w:pPr>
        <w:spacing w:line="34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174"/>
        </w:numPr>
        <w:tabs>
          <w:tab w:val="left" w:pos="8300"/>
        </w:tabs>
        <w:spacing w:line="233" w:lineRule="auto"/>
        <w:ind w:left="8300" w:right="313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иметь представление о теореме </w:t>
      </w:r>
      <w:r>
        <w:rPr>
          <w:rFonts w:eastAsia="Times New Roman"/>
          <w:sz w:val="28"/>
          <w:szCs w:val="28"/>
        </w:rPr>
        <w:t>Эйлера, правильных многогранниках;</w:t>
      </w:r>
    </w:p>
    <w:p w:rsidR="00882E85" w:rsidRDefault="00882E85">
      <w:pPr>
        <w:spacing w:line="3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4"/>
        </w:numPr>
        <w:tabs>
          <w:tab w:val="left" w:pos="8300"/>
        </w:tabs>
        <w:spacing w:line="244" w:lineRule="auto"/>
        <w:ind w:left="8300" w:right="3178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понятием площади поверхностей многогранников и уметь применять его при решении задач;</w:t>
      </w:r>
    </w:p>
    <w:p w:rsidR="00882E85" w:rsidRDefault="00882E85">
      <w:pPr>
        <w:spacing w:line="39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0"/>
          <w:numId w:val="174"/>
        </w:numPr>
        <w:tabs>
          <w:tab w:val="left" w:pos="8300"/>
        </w:tabs>
        <w:spacing w:line="239" w:lineRule="auto"/>
        <w:ind w:left="8300" w:right="3098" w:hanging="353"/>
        <w:rPr>
          <w:rFonts w:ascii="Symbol" w:eastAsia="Symbol" w:hAnsi="Symbol" w:cs="Symbol"/>
          <w:sz w:val="27"/>
          <w:szCs w:val="27"/>
        </w:rPr>
      </w:pPr>
      <w:r>
        <w:rPr>
          <w:rFonts w:eastAsia="Times New Roman"/>
          <w:sz w:val="27"/>
          <w:szCs w:val="27"/>
        </w:rPr>
        <w:t>владеть понятиями тела вращения (цилиндр, конус, шар</w:t>
      </w:r>
    </w:p>
    <w:p w:rsidR="00882E85" w:rsidRDefault="00882E85">
      <w:pPr>
        <w:spacing w:line="17" w:lineRule="exact"/>
        <w:rPr>
          <w:rFonts w:ascii="Symbol" w:eastAsia="Symbol" w:hAnsi="Symbol" w:cs="Symbol"/>
          <w:sz w:val="27"/>
          <w:szCs w:val="27"/>
        </w:rPr>
      </w:pPr>
    </w:p>
    <w:p w:rsidR="00882E85" w:rsidRDefault="005C4734" w:rsidP="005C4734">
      <w:pPr>
        <w:numPr>
          <w:ilvl w:val="1"/>
          <w:numId w:val="174"/>
        </w:numPr>
        <w:tabs>
          <w:tab w:val="left" w:pos="8520"/>
        </w:tabs>
        <w:spacing w:line="235" w:lineRule="auto"/>
        <w:ind w:left="8300" w:right="2998" w:firstLine="2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сфера), их сечения и уметь применять их при решении задач;</w:t>
      </w:r>
    </w:p>
    <w:p w:rsidR="00882E85" w:rsidRDefault="00882E85">
      <w:pPr>
        <w:spacing w:line="4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174"/>
        </w:numPr>
        <w:tabs>
          <w:tab w:val="left" w:pos="8300"/>
        </w:tabs>
        <w:spacing w:line="234" w:lineRule="auto"/>
        <w:ind w:left="8300" w:right="297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владеть </w:t>
      </w:r>
      <w:r>
        <w:rPr>
          <w:rFonts w:eastAsia="Times New Roman"/>
          <w:sz w:val="28"/>
          <w:szCs w:val="28"/>
        </w:rPr>
        <w:t>понятиями касательные прямые и плоскости и уметь применять из при решении задач;</w:t>
      </w:r>
    </w:p>
    <w:p w:rsidR="00882E85" w:rsidRDefault="00882E85">
      <w:pPr>
        <w:spacing w:line="3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4"/>
        </w:numPr>
        <w:tabs>
          <w:tab w:val="left" w:pos="8300"/>
        </w:tabs>
        <w:spacing w:line="238" w:lineRule="auto"/>
        <w:ind w:left="830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представления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7620</wp:posOffset>
                </wp:positionV>
                <wp:extent cx="9417050" cy="0"/>
                <wp:effectExtent l="0" t="0" r="0" b="0"/>
                <wp:wrapNone/>
                <wp:docPr id="216" name="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EA5299" id="Shape 216" o:spid="_x0000_s1026" style="position:absolute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.6pt" to="720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67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126</w:t>
      </w: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spacing w:line="278" w:lineRule="exact"/>
        <w:rPr>
          <w:sz w:val="20"/>
          <w:szCs w:val="20"/>
        </w:rPr>
      </w:pPr>
      <w:bookmarkStart w:id="127" w:name="page253"/>
      <w:bookmarkEnd w:id="127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92032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217" name="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A57C27" id="Shape 217" o:spid="_x0000_s1026" style="position:absolute;z-index:-25162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AnWJUa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8" name="Shap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C23CBC" id="Shape 218" o:spid="_x0000_s1026" style="position:absolute;z-index:-25162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19" name="Shap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CC20B3" id="Shape 219" o:spid="_x0000_s1026" style="position:absolute;z-index:-251622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1" locked="0" layoutInCell="0" allowOverlap="1">
                <wp:simplePos x="0" y="0"/>
                <wp:positionH relativeFrom="page">
                  <wp:posOffset>3600450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20" name="Shap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438A4" id="Shape 220" o:spid="_x0000_s1026" style="position:absolute;z-index:-25162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83.5pt,84.95pt" to="283.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1" locked="0" layoutInCell="0" allowOverlap="1">
                <wp:simplePos x="0" y="0"/>
                <wp:positionH relativeFrom="page">
                  <wp:posOffset>5890260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21" name="Shap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95C1021" id="Shape 221" o:spid="_x0000_s1026" style="position:absolute;z-index:-25162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63.8pt,84.95pt" to="463.8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>
                <wp:simplePos x="0" y="0"/>
                <wp:positionH relativeFrom="page">
                  <wp:posOffset>7978775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22" name="Shap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444FEBE" id="Shape 222" o:spid="_x0000_s1026" style="position:absolute;z-index:-25161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628.25pt,84.95pt" to="628.25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>
                <wp:simplePos x="0" y="0"/>
                <wp:positionH relativeFrom="page">
                  <wp:posOffset>10067290</wp:posOffset>
                </wp:positionH>
                <wp:positionV relativeFrom="page">
                  <wp:posOffset>1078865</wp:posOffset>
                </wp:positionV>
                <wp:extent cx="0" cy="5394325"/>
                <wp:effectExtent l="0" t="0" r="0" b="0"/>
                <wp:wrapNone/>
                <wp:docPr id="223" name="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394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15A5F1" id="Shape 223" o:spid="_x0000_s1026" style="position:absolute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2.7pt,84.95pt" to="792.7pt,50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 w:rsidP="005C4734">
      <w:pPr>
        <w:numPr>
          <w:ilvl w:val="1"/>
          <w:numId w:val="175"/>
        </w:numPr>
        <w:tabs>
          <w:tab w:val="left" w:pos="8511"/>
        </w:tabs>
        <w:spacing w:line="246" w:lineRule="auto"/>
        <w:ind w:left="8300" w:right="3218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вписанных и описанных сферах и уметь применять их при решении задач;</w:t>
      </w:r>
    </w:p>
    <w:p w:rsidR="00882E85" w:rsidRDefault="00882E85">
      <w:pPr>
        <w:spacing w:line="37" w:lineRule="exact"/>
        <w:rPr>
          <w:rFonts w:eastAsia="Times New Roman"/>
          <w:sz w:val="27"/>
          <w:szCs w:val="27"/>
        </w:rPr>
      </w:pPr>
    </w:p>
    <w:p w:rsidR="00882E85" w:rsidRDefault="005C4734" w:rsidP="005C4734">
      <w:pPr>
        <w:numPr>
          <w:ilvl w:val="0"/>
          <w:numId w:val="175"/>
        </w:numPr>
        <w:tabs>
          <w:tab w:val="left" w:pos="8300"/>
        </w:tabs>
        <w:spacing w:line="235" w:lineRule="auto"/>
        <w:ind w:left="8300" w:right="317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владеть понятиями объем,</w:t>
      </w:r>
      <w:r>
        <w:rPr>
          <w:rFonts w:eastAsia="Times New Roman"/>
          <w:sz w:val="28"/>
          <w:szCs w:val="28"/>
        </w:rPr>
        <w:t xml:space="preserve"> объемы многогранников, тел вращения и применять их при решении задач;</w:t>
      </w:r>
    </w:p>
    <w:p w:rsidR="00882E85" w:rsidRDefault="00882E85">
      <w:pPr>
        <w:spacing w:line="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175"/>
        </w:numPr>
        <w:tabs>
          <w:tab w:val="left" w:pos="8300"/>
        </w:tabs>
        <w:spacing w:line="238" w:lineRule="auto"/>
        <w:ind w:left="830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</w:t>
      </w:r>
    </w:p>
    <w:p w:rsidR="00882E85" w:rsidRDefault="00882E85">
      <w:pPr>
        <w:spacing w:line="2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175"/>
        </w:numPr>
        <w:tabs>
          <w:tab w:val="left" w:pos="8511"/>
        </w:tabs>
        <w:spacing w:line="246" w:lineRule="auto"/>
        <w:ind w:left="8300" w:right="3078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развертке цилиндра и конуса, площади поверхности цилиндра и конуса, уметь применять их при решении задач;</w:t>
      </w:r>
    </w:p>
    <w:p w:rsidR="00882E85" w:rsidRDefault="00882E85">
      <w:pPr>
        <w:spacing w:line="5" w:lineRule="exact"/>
        <w:rPr>
          <w:rFonts w:eastAsia="Times New Roman"/>
          <w:sz w:val="27"/>
          <w:szCs w:val="27"/>
        </w:rPr>
      </w:pPr>
    </w:p>
    <w:p w:rsidR="00882E85" w:rsidRDefault="005C4734" w:rsidP="005C4734">
      <w:pPr>
        <w:numPr>
          <w:ilvl w:val="0"/>
          <w:numId w:val="175"/>
        </w:numPr>
        <w:tabs>
          <w:tab w:val="left" w:pos="8300"/>
        </w:tabs>
        <w:spacing w:line="238" w:lineRule="auto"/>
        <w:ind w:left="830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</w:t>
      </w:r>
    </w:p>
    <w:p w:rsidR="00882E85" w:rsidRDefault="00882E85">
      <w:pPr>
        <w:spacing w:line="1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175"/>
        </w:numPr>
        <w:tabs>
          <w:tab w:val="left" w:pos="8511"/>
        </w:tabs>
        <w:spacing w:line="246" w:lineRule="auto"/>
        <w:ind w:left="8300" w:right="3178" w:firstLine="2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площади сферы и уметь применять его</w:t>
      </w:r>
      <w:r>
        <w:rPr>
          <w:rFonts w:eastAsia="Times New Roman"/>
          <w:sz w:val="27"/>
          <w:szCs w:val="27"/>
        </w:rPr>
        <w:t xml:space="preserve"> при решении задач;</w:t>
      </w:r>
    </w:p>
    <w:p w:rsidR="00882E85" w:rsidRDefault="00882E85">
      <w:pPr>
        <w:spacing w:line="34" w:lineRule="exact"/>
        <w:rPr>
          <w:rFonts w:eastAsia="Times New Roman"/>
          <w:sz w:val="27"/>
          <w:szCs w:val="27"/>
        </w:rPr>
      </w:pPr>
    </w:p>
    <w:p w:rsidR="00882E85" w:rsidRDefault="005C4734" w:rsidP="005C4734">
      <w:pPr>
        <w:numPr>
          <w:ilvl w:val="0"/>
          <w:numId w:val="175"/>
        </w:numPr>
        <w:tabs>
          <w:tab w:val="left" w:pos="8300"/>
        </w:tabs>
        <w:spacing w:line="233" w:lineRule="auto"/>
        <w:ind w:left="8300" w:right="3038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уметь решать задачи на комбинации многогранников и тел вращения;</w:t>
      </w:r>
    </w:p>
    <w:p w:rsidR="00882E85" w:rsidRDefault="005C4734" w:rsidP="005C4734">
      <w:pPr>
        <w:numPr>
          <w:ilvl w:val="0"/>
          <w:numId w:val="175"/>
        </w:numPr>
        <w:tabs>
          <w:tab w:val="left" w:pos="8300"/>
        </w:tabs>
        <w:spacing w:line="238" w:lineRule="auto"/>
        <w:ind w:left="8300" w:hanging="353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иметь представление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9200" behindDoc="1" locked="0" layoutInCell="0" allowOverlap="1">
                <wp:simplePos x="0" y="0"/>
                <wp:positionH relativeFrom="column">
                  <wp:posOffset>-261620</wp:posOffset>
                </wp:positionH>
                <wp:positionV relativeFrom="paragraph">
                  <wp:posOffset>7620</wp:posOffset>
                </wp:positionV>
                <wp:extent cx="9417050" cy="0"/>
                <wp:effectExtent l="0" t="0" r="0" b="0"/>
                <wp:wrapNone/>
                <wp:docPr id="224" name="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CB990" id="Shape 224" o:spid="_x0000_s1026" style="position:absolute;z-index:-25161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.6pt,.6pt" to="720.9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Hz0uwEAAIMDAAAOAAAAZHJzL2Uyb0RvYy54bWysU8tu2zAQvBfoPxC815Jd10k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167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127</w:t>
      </w: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28" w:name="page255"/>
      <w:bookmarkEnd w:id="128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120"/>
        <w:gridCol w:w="3620"/>
        <w:gridCol w:w="340"/>
        <w:gridCol w:w="2940"/>
        <w:gridCol w:w="3300"/>
        <w:gridCol w:w="30"/>
      </w:tblGrid>
      <w:tr w:rsidR="00882E85">
        <w:trPr>
          <w:trHeight w:val="32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 подобии в</w:t>
            </w:r>
          </w:p>
        </w:tc>
        <w:tc>
          <w:tcPr>
            <w:tcW w:w="3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пространстве и уметь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решать задачи на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отношение объемов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площадей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поверхностей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подобных фигур.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 повседневной жизни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 изучении других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предметов: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1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составлять с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использованием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свойств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геометрических фигур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математические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модели для решения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</w:t>
            </w:r>
            <w:r>
              <w:rPr>
                <w:rFonts w:eastAsia="Times New Roman"/>
                <w:sz w:val="28"/>
                <w:szCs w:val="28"/>
              </w:rPr>
              <w:t xml:space="preserve"> практического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характера и задач из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смежных дисциплин,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исследовать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полученные модели 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интерпретировать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</w:t>
            </w: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Векторы и</w:t>
            </w:r>
          </w:p>
        </w:tc>
        <w:tc>
          <w:tcPr>
            <w:tcW w:w="3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Оперировать на</w:t>
            </w:r>
          </w:p>
        </w:tc>
        <w:tc>
          <w:tcPr>
            <w:tcW w:w="36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  <w:r>
              <w:rPr>
                <w:rFonts w:eastAsia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color w:val="000000"/>
                <w:sz w:val="28"/>
                <w:szCs w:val="28"/>
              </w:rPr>
              <w:t>Оперировать понятиями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9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Владеть понятиями</w:t>
            </w:r>
          </w:p>
        </w:tc>
        <w:tc>
          <w:tcPr>
            <w:tcW w:w="3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9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  <w:r>
              <w:rPr>
                <w:rFonts w:eastAsia="Times New Roman"/>
                <w:sz w:val="28"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координат</w:t>
            </w: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базовом уровне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декартовы координаты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векторы и их</w:t>
            </w: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1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ы в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8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понятием декартовы</w:t>
            </w:r>
          </w:p>
        </w:tc>
        <w:tc>
          <w:tcPr>
            <w:tcW w:w="36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 пространстве, вектор,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координаты;</w:t>
            </w:r>
          </w:p>
        </w:tc>
        <w:tc>
          <w:tcPr>
            <w:tcW w:w="330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4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пространс</w:t>
            </w:r>
          </w:p>
        </w:tc>
        <w:tc>
          <w:tcPr>
            <w:tcW w:w="3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6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30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23"/>
        </w:trPr>
        <w:tc>
          <w:tcPr>
            <w:tcW w:w="1540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3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2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20" w:type="dxa"/>
            <w:vAlign w:val="bottom"/>
          </w:tcPr>
          <w:p w:rsidR="00882E85" w:rsidRDefault="005C4734">
            <w:pPr>
              <w:ind w:right="588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128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3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29" w:name="page257"/>
      <w:bookmarkEnd w:id="129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0"/>
        <w:gridCol w:w="3260"/>
        <w:gridCol w:w="340"/>
        <w:gridCol w:w="2940"/>
        <w:gridCol w:w="340"/>
        <w:gridCol w:w="2960"/>
        <w:gridCol w:w="30"/>
      </w:tblGrid>
      <w:tr w:rsidR="00882E85">
        <w:trPr>
          <w:trHeight w:val="34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тве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координаты в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модуль вектора,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уметь </w:t>
            </w:r>
            <w:r>
              <w:rPr>
                <w:rFonts w:eastAsia="Times New Roman"/>
                <w:sz w:val="28"/>
                <w:szCs w:val="28"/>
              </w:rPr>
              <w:t>выполнять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находить объем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пространстве</w:t>
            </w:r>
            <w:r>
              <w:rPr>
                <w:rFonts w:eastAsia="Times New Roman"/>
                <w:color w:val="FF0000"/>
                <w:sz w:val="28"/>
                <w:szCs w:val="28"/>
              </w:rPr>
              <w:t>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равенство векторов,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операции над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параллелепипеда 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находить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координаты вектора,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векторами;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тетраэдра, заданных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координаты вершин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угол между векторами,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координатами своих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куба </w:t>
            </w: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скалярное произведение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скалярное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вершин;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прямоугольного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векторов, коллинеарные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произведение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задавать прямую 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параллелепипеда</w:t>
            </w: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векторы;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векторов при решении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пространстве;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находить расстояние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задач;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находить расстояние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между двумя точками,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уравнение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от точки до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сумму векторов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плоскости, формулу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плоскости в системе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произведение вектора на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расстояния между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координат;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число, угол между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точками, уравнение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находить расстояние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векторами, скалярное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сферы при решении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между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произведение,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скрещивающимися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раскладывать вектор по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22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векторы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прямыми, заданными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двум неколлинеарным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 координат 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 системе координат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векторам;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пространстве при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задавать плоскость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решении задач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уравнением 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декартовой системе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координат;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решать простейшие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задачи введением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векторного базиса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История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Описывать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 xml:space="preserve">Представлять 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вклад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Иметь представление</w:t>
            </w: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15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математик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отдельные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выдающихся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 вкладе выдающихся</w:t>
            </w:r>
          </w:p>
        </w:tc>
        <w:tc>
          <w:tcPr>
            <w:tcW w:w="328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 II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3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2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spacing w:line="242" w:lineRule="exact"/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129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882E85">
      <w:pPr>
        <w:spacing w:line="240" w:lineRule="exact"/>
        <w:rPr>
          <w:sz w:val="20"/>
          <w:szCs w:val="20"/>
        </w:rPr>
      </w:pPr>
      <w:bookmarkStart w:id="130" w:name="page259"/>
      <w:bookmarkEnd w:id="130"/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0"/>
        <w:gridCol w:w="360"/>
        <w:gridCol w:w="2760"/>
        <w:gridCol w:w="360"/>
        <w:gridCol w:w="3260"/>
        <w:gridCol w:w="340"/>
        <w:gridCol w:w="2940"/>
        <w:gridCol w:w="340"/>
        <w:gridCol w:w="2960"/>
        <w:gridCol w:w="30"/>
      </w:tblGrid>
      <w:tr w:rsidR="00882E85">
        <w:trPr>
          <w:trHeight w:val="325"/>
        </w:trPr>
        <w:tc>
          <w:tcPr>
            <w:tcW w:w="15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выдающиеся</w:t>
            </w: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математиков в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математиков в</w:t>
            </w:r>
          </w:p>
        </w:tc>
        <w:tc>
          <w:tcPr>
            <w:tcW w:w="3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результаты,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развитие математики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развитие науки;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полученные в ходе</w:t>
            </w: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иных научных областей;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понимать роль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развития математики</w:t>
            </w: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понимать роль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математики 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как науки;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математики в развитии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развитии России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знать примеры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России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математических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открытий и их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авторов в связи с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отечественной 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всемирной историей;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понимать роль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математики в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5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развитии России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Методы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Использовать основные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Использовать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Достижение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математик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известные методы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методы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основные методы</w:t>
            </w:r>
          </w:p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результатов раздела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11"/>
        </w:trPr>
        <w:tc>
          <w:tcPr>
            <w:tcW w:w="15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8"/>
        </w:trPr>
        <w:tc>
          <w:tcPr>
            <w:tcW w:w="15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 решении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2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доказательства,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4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доказательства,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9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II;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4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7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2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4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29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1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стандартных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проводить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проводить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41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8"/>
                <w:szCs w:val="28"/>
              </w:rPr>
              <w:t></w:t>
            </w: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применять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3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математических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доказательство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доказательство и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математические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задач;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выполнять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выполнять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знания к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замечать и</w:t>
            </w:r>
          </w:p>
        </w:tc>
        <w:tc>
          <w:tcPr>
            <w:tcW w:w="3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опровержение;</w:t>
            </w:r>
          </w:p>
        </w:tc>
        <w:tc>
          <w:tcPr>
            <w:tcW w:w="3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опровержение;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исследованию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характеризовать</w:t>
            </w:r>
          </w:p>
        </w:tc>
        <w:tc>
          <w:tcPr>
            <w:tcW w:w="3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применять основные</w:t>
            </w:r>
          </w:p>
        </w:tc>
        <w:tc>
          <w:tcPr>
            <w:tcW w:w="34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применять основные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окружающего мира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математические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методы решения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методы решения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(</w:t>
            </w:r>
            <w:r>
              <w:rPr>
                <w:rFonts w:eastAsia="Times New Roman"/>
                <w:i/>
                <w:iCs/>
                <w:sz w:val="28"/>
                <w:szCs w:val="28"/>
              </w:rPr>
              <w:t>моделирование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закономерности в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математических задач;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математических задач;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физических процессов,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7"/>
        </w:trPr>
        <w:tc>
          <w:tcPr>
            <w:tcW w:w="15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окружающей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336" w:lineRule="exact"/>
              <w:ind w:left="1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3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на основе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spacing w:line="336" w:lineRule="exact"/>
              <w:ind w:left="8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color w:val="404040"/>
                <w:sz w:val="28"/>
                <w:szCs w:val="28"/>
              </w:rPr>
              <w:t></w:t>
            </w:r>
          </w:p>
        </w:tc>
        <w:tc>
          <w:tcPr>
            <w:tcW w:w="2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 основе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задачи экономики)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32"/>
        </w:trPr>
        <w:tc>
          <w:tcPr>
            <w:tcW w:w="15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действительности;</w:t>
            </w: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8"/>
                <w:szCs w:val="28"/>
              </w:rPr>
              <w:t>математических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математических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92"/>
        </w:trPr>
        <w:tc>
          <w:tcPr>
            <w:tcW w:w="1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2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130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6840" w:h="11904" w:orient="landscape"/>
          <w:pgMar w:top="1440" w:right="978" w:bottom="734" w:left="1020" w:header="0" w:footer="0" w:gutter="0"/>
          <w:cols w:space="720" w:equalWidth="0">
            <w:col w:w="14840"/>
          </w:cols>
        </w:sectPr>
      </w:pPr>
    </w:p>
    <w:p w:rsidR="00882E85" w:rsidRDefault="005C4734">
      <w:pPr>
        <w:spacing w:line="297" w:lineRule="exact"/>
        <w:rPr>
          <w:sz w:val="20"/>
          <w:szCs w:val="20"/>
        </w:rPr>
      </w:pPr>
      <w:bookmarkStart w:id="131" w:name="page261"/>
      <w:bookmarkEnd w:id="131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0" allowOverlap="1">
                <wp:simplePos x="0" y="0"/>
                <wp:positionH relativeFrom="page">
                  <wp:posOffset>652145</wp:posOffset>
                </wp:positionH>
                <wp:positionV relativeFrom="page">
                  <wp:posOffset>1082040</wp:posOffset>
                </wp:positionV>
                <wp:extent cx="9417685" cy="0"/>
                <wp:effectExtent l="0" t="0" r="0" b="0"/>
                <wp:wrapNone/>
                <wp:docPr id="225" name="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68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027A593" id="Shape 225" o:spid="_x0000_s1026" style="position:absolute;z-index:-25161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35pt,85.2pt" to="792.9pt,8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>
                <wp:simplePos x="0" y="0"/>
                <wp:positionH relativeFrom="page">
                  <wp:posOffset>655320</wp:posOffset>
                </wp:positionH>
                <wp:positionV relativeFrom="page">
                  <wp:posOffset>1078865</wp:posOffset>
                </wp:positionV>
                <wp:extent cx="0" cy="4949190"/>
                <wp:effectExtent l="0" t="0" r="0" b="0"/>
                <wp:wrapNone/>
                <wp:docPr id="226" name="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49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891531" id="Shape 226" o:spid="_x0000_s1026" style="position:absolute;z-index:-25161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1.6pt,84.95pt" to="51.6pt,4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1" locked="0" layoutInCell="0" allowOverlap="1">
                <wp:simplePos x="0" y="0"/>
                <wp:positionH relativeFrom="page">
                  <wp:posOffset>1618615</wp:posOffset>
                </wp:positionH>
                <wp:positionV relativeFrom="page">
                  <wp:posOffset>1078865</wp:posOffset>
                </wp:positionV>
                <wp:extent cx="0" cy="4949190"/>
                <wp:effectExtent l="0" t="0" r="0" b="0"/>
                <wp:wrapNone/>
                <wp:docPr id="227" name="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491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7558A7" id="Shape 227" o:spid="_x0000_s1026" style="position:absolute;z-index:-25161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27.45pt,84.95pt" to="127.45pt,47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5C4734" w:rsidP="005C4734">
      <w:pPr>
        <w:numPr>
          <w:ilvl w:val="0"/>
          <w:numId w:val="176"/>
        </w:numPr>
        <w:tabs>
          <w:tab w:val="left" w:pos="1580"/>
        </w:tabs>
        <w:spacing w:line="246" w:lineRule="auto"/>
        <w:ind w:left="1580" w:hanging="360"/>
        <w:rPr>
          <w:rFonts w:ascii="Symbol" w:eastAsia="Symbol" w:hAnsi="Symbol" w:cs="Symbol"/>
          <w:color w:val="404040"/>
          <w:sz w:val="27"/>
          <w:szCs w:val="27"/>
        </w:rPr>
      </w:pPr>
      <w:r>
        <w:rPr>
          <w:rFonts w:eastAsia="Times New Roman"/>
          <w:sz w:val="27"/>
          <w:szCs w:val="27"/>
        </w:rPr>
        <w:t>приводить примеры математических закономерностей в природе, в том числе характеризующих красоту и совершенство окружающего мира и произведений искусства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закономерностей в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-205740</wp:posOffset>
                </wp:positionV>
                <wp:extent cx="0" cy="4948555"/>
                <wp:effectExtent l="0" t="0" r="0" b="0"/>
                <wp:wrapNone/>
                <wp:docPr id="228" name="Shap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48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8872DA" id="Shape 228" o:spid="_x0000_s1026" style="position:absolute;z-index:-25161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6.2pt" to="-5.5pt,37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природе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характеризовать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красоту и совершенство</w:t>
      </w:r>
    </w:p>
    <w:p w:rsidR="00882E85" w:rsidRDefault="005C4734">
      <w:pPr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окружающего мира и</w:t>
      </w:r>
    </w:p>
    <w:p w:rsidR="00882E85" w:rsidRDefault="005C4734">
      <w:pPr>
        <w:spacing w:line="239" w:lineRule="auto"/>
        <w:ind w:left="359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произвед</w:t>
      </w:r>
      <w:r>
        <w:rPr>
          <w:rFonts w:eastAsia="Times New Roman"/>
          <w:i/>
          <w:iCs/>
          <w:sz w:val="28"/>
          <w:szCs w:val="28"/>
        </w:rPr>
        <w:t>ений искусства;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77"/>
        </w:numPr>
        <w:tabs>
          <w:tab w:val="left" w:pos="359"/>
        </w:tabs>
        <w:spacing w:line="235" w:lineRule="auto"/>
        <w:ind w:left="359" w:hanging="359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применять простейшие программные средства и электронно-коммуникационные системы при решении математических задач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>
                <wp:simplePos x="0" y="0"/>
                <wp:positionH relativeFrom="column">
                  <wp:posOffset>2219325</wp:posOffset>
                </wp:positionH>
                <wp:positionV relativeFrom="paragraph">
                  <wp:posOffset>-2466340</wp:posOffset>
                </wp:positionV>
                <wp:extent cx="0" cy="4948555"/>
                <wp:effectExtent l="0" t="0" r="0" b="0"/>
                <wp:wrapNone/>
                <wp:docPr id="229" name="Shap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48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64A03D" id="Shape 229" o:spid="_x0000_s1026" style="position:absolute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4.75pt,-194.2pt" to="174.7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>
                <wp:simplePos x="0" y="0"/>
                <wp:positionH relativeFrom="column">
                  <wp:posOffset>4307840</wp:posOffset>
                </wp:positionH>
                <wp:positionV relativeFrom="paragraph">
                  <wp:posOffset>-2466340</wp:posOffset>
                </wp:positionV>
                <wp:extent cx="0" cy="4948555"/>
                <wp:effectExtent l="0" t="0" r="0" b="0"/>
                <wp:wrapNone/>
                <wp:docPr id="230" name="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48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8F62B4" id="Shape 230" o:spid="_x0000_s1026" style="position:absolute;z-index:-25161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2pt,-194.2pt" to="339.2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6368" behindDoc="1" locked="0" layoutInCell="0" allowOverlap="1">
                <wp:simplePos x="0" y="0"/>
                <wp:positionH relativeFrom="column">
                  <wp:posOffset>6396355</wp:posOffset>
                </wp:positionH>
                <wp:positionV relativeFrom="paragraph">
                  <wp:posOffset>-2466340</wp:posOffset>
                </wp:positionV>
                <wp:extent cx="0" cy="4948555"/>
                <wp:effectExtent l="0" t="0" r="0" b="0"/>
                <wp:wrapNone/>
                <wp:docPr id="231" name="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49485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A59131" id="Shape 231" o:spid="_x0000_s1026" style="position:absolute;z-index:-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3.65pt,-194.2pt" to="503.65pt,19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>
                <wp:simplePos x="0" y="0"/>
                <wp:positionH relativeFrom="column">
                  <wp:posOffset>-3017520</wp:posOffset>
                </wp:positionH>
                <wp:positionV relativeFrom="paragraph">
                  <wp:posOffset>2479040</wp:posOffset>
                </wp:positionV>
                <wp:extent cx="9417050" cy="0"/>
                <wp:effectExtent l="0" t="0" r="0" b="0"/>
                <wp:wrapNone/>
                <wp:docPr id="232" name="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4170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6BB7BC" id="Shape 232" o:spid="_x0000_s1026" style="position:absolute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37.6pt,195.2pt" to="503.9pt,19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закономерностей в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природе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характеризовать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красоту 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</w:t>
      </w:r>
    </w:p>
    <w:p w:rsidR="00882E85" w:rsidRDefault="005C4734">
      <w:pPr>
        <w:spacing w:line="239" w:lineRule="auto"/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окружающего мира и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произведений</w:t>
      </w:r>
    </w:p>
    <w:p w:rsidR="00882E85" w:rsidRDefault="005C4734">
      <w:pPr>
        <w:ind w:left="353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искусства;</w:t>
      </w:r>
    </w:p>
    <w:p w:rsidR="00882E85" w:rsidRDefault="005C4734" w:rsidP="005C4734">
      <w:pPr>
        <w:numPr>
          <w:ilvl w:val="0"/>
          <w:numId w:val="178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применять</w:t>
      </w:r>
    </w:p>
    <w:p w:rsidR="00882E85" w:rsidRDefault="00882E85">
      <w:pPr>
        <w:spacing w:line="15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47" w:lineRule="auto"/>
        <w:ind w:left="353" w:right="2958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7"/>
          <w:szCs w:val="27"/>
        </w:rPr>
        <w:t>простейшие программные средства и электронно-коммуникационные системы при решении математических задач;</w:t>
      </w:r>
    </w:p>
    <w:p w:rsidR="00882E85" w:rsidRDefault="00882E85">
      <w:pPr>
        <w:spacing w:line="2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 w:rsidP="005C4734">
      <w:pPr>
        <w:numPr>
          <w:ilvl w:val="0"/>
          <w:numId w:val="178"/>
        </w:numPr>
        <w:tabs>
          <w:tab w:val="left" w:pos="353"/>
        </w:tabs>
        <w:spacing w:line="238" w:lineRule="auto"/>
        <w:ind w:left="353" w:hanging="353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8"/>
          <w:szCs w:val="28"/>
        </w:rPr>
        <w:t>пользоваться</w:t>
      </w:r>
    </w:p>
    <w:p w:rsidR="00882E85" w:rsidRDefault="00882E85">
      <w:pPr>
        <w:spacing w:line="16" w:lineRule="exact"/>
        <w:rPr>
          <w:rFonts w:ascii="Symbol" w:eastAsia="Symbol" w:hAnsi="Symbol" w:cs="Symbol"/>
          <w:color w:val="404040"/>
          <w:sz w:val="28"/>
          <w:szCs w:val="28"/>
        </w:rPr>
      </w:pPr>
    </w:p>
    <w:p w:rsidR="00882E85" w:rsidRDefault="005C4734">
      <w:pPr>
        <w:spacing w:line="248" w:lineRule="auto"/>
        <w:ind w:left="353" w:right="3738"/>
        <w:rPr>
          <w:rFonts w:ascii="Symbol" w:eastAsia="Symbol" w:hAnsi="Symbol" w:cs="Symbol"/>
          <w:color w:val="404040"/>
          <w:sz w:val="28"/>
          <w:szCs w:val="28"/>
        </w:rPr>
      </w:pPr>
      <w:r>
        <w:rPr>
          <w:rFonts w:eastAsia="Times New Roman"/>
          <w:sz w:val="27"/>
          <w:szCs w:val="27"/>
        </w:rPr>
        <w:t>прикладными программами и программами символьных вычислений для исследования математических объектов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ectPr w:rsidR="00882E85">
          <w:pgSz w:w="16840" w:h="11904" w:orient="landscape"/>
          <w:pgMar w:top="1440" w:right="1440" w:bottom="734" w:left="1440" w:header="0" w:footer="0" w:gutter="0"/>
          <w:cols w:num="3" w:space="720" w:equalWidth="0">
            <w:col w:w="4080" w:space="261"/>
            <w:col w:w="3359" w:space="247"/>
            <w:col w:w="6012"/>
          </w:cols>
        </w:sect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4" w:lineRule="exact"/>
        <w:rPr>
          <w:sz w:val="20"/>
          <w:szCs w:val="20"/>
        </w:rPr>
      </w:pPr>
    </w:p>
    <w:p w:rsidR="00882E85" w:rsidRDefault="005C4734">
      <w:pPr>
        <w:ind w:right="-1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t>131</w:t>
      </w:r>
    </w:p>
    <w:p w:rsidR="00882E85" w:rsidRDefault="00882E85">
      <w:pPr>
        <w:sectPr w:rsidR="00882E85">
          <w:type w:val="continuous"/>
          <w:pgSz w:w="16840" w:h="11904" w:orient="landscape"/>
          <w:pgMar w:top="1440" w:right="1440" w:bottom="734" w:left="1440" w:header="0" w:footer="0" w:gutter="0"/>
          <w:cols w:space="720" w:equalWidth="0">
            <w:col w:w="13958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32" w:name="page263"/>
      <w:bookmarkEnd w:id="132"/>
      <w:r>
        <w:rPr>
          <w:rFonts w:eastAsia="Times New Roman"/>
          <w:b/>
          <w:bCs/>
          <w:sz w:val="28"/>
          <w:szCs w:val="28"/>
        </w:rPr>
        <w:lastRenderedPageBreak/>
        <w:t>Информатика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79"/>
        </w:numPr>
        <w:tabs>
          <w:tab w:val="left" w:pos="1249"/>
        </w:tabs>
        <w:spacing w:line="350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«Информатика» на уровне среднего общего образования: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определять информационный объем графических и звуковых данных при заданных условиях дискретизации;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строить логическое выражение по заданной таблице истинности; решать несложные логические уравнения;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находить оптимальный путь во взвешенном графе;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результат выполнения алгоритма при заданных исходных данных; узнавать изученные алгоритмы обработки чисел и числовых последовательностей; создавать на их основе несложные программы анализа данных; читать и понимать несложные программы, написан</w:t>
      </w:r>
      <w:r>
        <w:rPr>
          <w:rFonts w:eastAsia="Times New Roman"/>
          <w:sz w:val="28"/>
          <w:szCs w:val="28"/>
        </w:rPr>
        <w:t>ные на выбранном для изучения универсальном алгоритмическом языке высокого уровня;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 пошагово  (с  использованием  компьютера  или  вручную)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несложные алгоритмы управления исполнителями и анализа числовых и текстовых данных;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создавать на </w:t>
      </w:r>
      <w:r>
        <w:rPr>
          <w:rFonts w:eastAsia="Times New Roman"/>
          <w:sz w:val="28"/>
          <w:szCs w:val="28"/>
        </w:rPr>
        <w:t>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готовые прикладные компьютерные программы в соответствии с типом решаемых зада</w:t>
      </w:r>
      <w:r>
        <w:rPr>
          <w:rFonts w:eastAsia="Times New Roman"/>
          <w:sz w:val="28"/>
          <w:szCs w:val="28"/>
        </w:rPr>
        <w:t>ч и по выбранной специализации;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и использовать основные понятия, связанные со сложностью вычислений (время работы, размер используемой памяти);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компьютерно-математические модели для анализа соответствующих объектов и процессов,</w:t>
      </w:r>
      <w:r>
        <w:rPr>
          <w:rFonts w:eastAsia="Times New Roman"/>
          <w:sz w:val="28"/>
          <w:szCs w:val="28"/>
        </w:rPr>
        <w:t xml:space="preserve"> в том числе оценивать числовые параметры моделируемых объектов и процессов, а также интерпретировать результаты, получаемые в ходе моделирования реальных процессов;</w:t>
      </w:r>
    </w:p>
    <w:p w:rsidR="00882E85" w:rsidRDefault="00882E85">
      <w:pPr>
        <w:sectPr w:rsidR="00882E85">
          <w:pgSz w:w="11900" w:h="16838"/>
          <w:pgMar w:top="1130" w:right="564" w:bottom="1142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33" w:name="page265"/>
      <w:bookmarkEnd w:id="133"/>
      <w:r>
        <w:rPr>
          <w:rFonts w:eastAsia="Times New Roman"/>
          <w:sz w:val="28"/>
          <w:szCs w:val="28"/>
        </w:rPr>
        <w:lastRenderedPageBreak/>
        <w:t>представлять результаты математического моделирования в наглядном ви</w:t>
      </w:r>
      <w:r>
        <w:rPr>
          <w:rFonts w:eastAsia="Times New Roman"/>
          <w:sz w:val="28"/>
          <w:szCs w:val="28"/>
        </w:rPr>
        <w:t>де, готовить полученные данные для публикации;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аргументировать выбор программного обеспечения и технических средств ИКТ для решения профессиональных и учебных задач,</w:t>
      </w:r>
      <w:r>
        <w:rPr>
          <w:rFonts w:eastAsia="Times New Roman"/>
          <w:sz w:val="28"/>
          <w:szCs w:val="28"/>
        </w:rPr>
        <w:t xml:space="preserve"> используя знания о принципах построения персонального компьютера и классификации его программного обеспечения;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356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электронные таблицы для выполнения учебных заданий из различных предметных областей;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табличные (реляционные) баз</w:t>
      </w:r>
      <w:r>
        <w:rPr>
          <w:rFonts w:eastAsia="Times New Roman"/>
          <w:sz w:val="28"/>
          <w:szCs w:val="28"/>
        </w:rPr>
        <w:t>ы данных, в частности составлять запросы в базах данных (в том числе вычисляемые запросы),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выполнять сортировку и поиск записей в БД; описывать базы данных и средства доступа к ним; наполнять разработанную базу данных;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создавать структурированные текст</w:t>
      </w:r>
      <w:r>
        <w:rPr>
          <w:rFonts w:eastAsia="Times New Roman"/>
          <w:sz w:val="28"/>
          <w:szCs w:val="28"/>
        </w:rPr>
        <w:t>овые документы и демонстрационные материалы с использованием возможностей современных программных средств;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антивирусные программы для обеспечения стабильной работы технических средств ИКТ;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соблюдать санитарно-гигиенические требования при </w:t>
      </w:r>
      <w:r>
        <w:rPr>
          <w:rFonts w:eastAsia="Times New Roman"/>
          <w:sz w:val="28"/>
          <w:szCs w:val="28"/>
        </w:rPr>
        <w:t>работе за персональным компьютером в соответствии с нормами действующих СанПиН.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выполнять   эквивалентные   преобразования   логических   выражений,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используя законы алгебры логики, в том ч</w:t>
      </w:r>
      <w:r>
        <w:rPr>
          <w:rFonts w:eastAsia="Times New Roman"/>
          <w:i/>
          <w:iCs/>
          <w:sz w:val="28"/>
          <w:szCs w:val="28"/>
        </w:rPr>
        <w:t>исле и при составлении поисковых запросов;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переводить заданное натуральное число из двоичной записи в восьмеричную и шестнадцатеричную и обратно; сравнивать, складывать и вычитать числа, записанные в двоичной, восьмеричной и шестнадцатеричной системах с</w:t>
      </w:r>
      <w:r>
        <w:rPr>
          <w:rFonts w:eastAsia="Times New Roman"/>
          <w:i/>
          <w:iCs/>
          <w:sz w:val="28"/>
          <w:szCs w:val="28"/>
        </w:rPr>
        <w:t>числения;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34" w:name="page267"/>
      <w:bookmarkEnd w:id="134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знания о графах, деревьях и списках при описании реальных объектов и процессов;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строить неравномерные коды, допускающие однозначное декодирование сообщений, используя условие Фано;</w:t>
      </w:r>
      <w:r>
        <w:rPr>
          <w:rFonts w:eastAsia="Times New Roman"/>
          <w:i/>
          <w:iCs/>
          <w:sz w:val="28"/>
          <w:szCs w:val="28"/>
        </w:rPr>
        <w:t xml:space="preserve"> использовать знания о кодах, которые позволяют обнаруживать ошибки при передаче данных, а также о помехоустойчивых кодах 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важность дискретизации данных; использовать знания о постановках задач поиска и сортировки; их роли при решении задач ан</w:t>
      </w:r>
      <w:r>
        <w:rPr>
          <w:rFonts w:eastAsia="Times New Roman"/>
          <w:i/>
          <w:iCs/>
          <w:sz w:val="28"/>
          <w:szCs w:val="28"/>
        </w:rPr>
        <w:t>ализа данных;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навыки и опыт разработки программ в выбранной среде программирования, включая тестирование и отладку программ; использовать основные управляющие конструкции последовательного программирования и библиотеки прикладных программ; </w:t>
      </w:r>
      <w:r>
        <w:rPr>
          <w:rFonts w:eastAsia="Times New Roman"/>
          <w:i/>
          <w:iCs/>
          <w:sz w:val="28"/>
          <w:szCs w:val="28"/>
        </w:rPr>
        <w:t>выполнять созданные программы;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разрабатывать и использовать компьютерно-математические модели;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оценивать числовые параметры моделируемых объектов и процессов; интерпретировать результаты, получаемые в ходе моделирования реальных процессов; анализиров</w:t>
      </w:r>
      <w:r>
        <w:rPr>
          <w:rFonts w:eastAsia="Times New Roman"/>
          <w:i/>
          <w:iCs/>
          <w:sz w:val="28"/>
          <w:szCs w:val="28"/>
        </w:rPr>
        <w:t>ать готовые модели на предмет соответствия реальному объекту или процессу;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применять  базы  данных  и  справочные  системы  при  решении  задач,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возникающих в ходе учебной деятельности и вне ее; создавать учебные многотабличные базы данных;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классифицировать программное обеспечение в соответствии с кругом выполняемых задач;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основные принципы устройства современного компьютера и мобильных электронных устройств; использовать правила безопасной и экономичной работы с компьютерами и мо</w:t>
      </w:r>
      <w:r>
        <w:rPr>
          <w:rFonts w:eastAsia="Times New Roman"/>
          <w:i/>
          <w:iCs/>
          <w:sz w:val="28"/>
          <w:szCs w:val="28"/>
        </w:rPr>
        <w:t>бильными устройствами;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понимать общие принципы разработки и функционирования интернет-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приложений;  создавать  веб-страницы;  использовать  принципы  обеспечения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35" w:name="page269"/>
      <w:bookmarkEnd w:id="135"/>
      <w:r>
        <w:rPr>
          <w:rFonts w:eastAsia="Times New Roman"/>
          <w:i/>
          <w:iCs/>
          <w:sz w:val="28"/>
          <w:szCs w:val="28"/>
        </w:rPr>
        <w:lastRenderedPageBreak/>
        <w:t>информационной безопасности, способы и средства обеспечения</w:t>
      </w:r>
      <w:r>
        <w:rPr>
          <w:rFonts w:eastAsia="Times New Roman"/>
          <w:i/>
          <w:iCs/>
          <w:sz w:val="28"/>
          <w:szCs w:val="28"/>
        </w:rPr>
        <w:t xml:space="preserve"> надежного функционирования средств ИКТ;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критически оценивать информацию, полученную из сети Интернет.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кодировать и декодировать тексты по заданной кодовой таблице; строить неравномерные коды,</w:t>
      </w:r>
      <w:r>
        <w:rPr>
          <w:rFonts w:eastAsia="Times New Roman"/>
          <w:sz w:val="28"/>
          <w:szCs w:val="28"/>
        </w:rPr>
        <w:t xml:space="preserve"> допускающие однозначное декодирование сообщений,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условие Фано; понимать задачи построения кода, обеспечивающего по возможности меньшую среднюю длину сообщения при известной частоте символов, и кода, допускающего диагностику ошибок;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строить</w:t>
      </w:r>
      <w:r>
        <w:rPr>
          <w:rFonts w:eastAsia="Times New Roman"/>
          <w:sz w:val="28"/>
          <w:szCs w:val="28"/>
        </w:rPr>
        <w:t xml:space="preserve">  логические  выражения  с  помощью  операций  дизъюнкции,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конъюнкции, отрицания, импликации, эквиваленции; выполнять эквивалентные преобразования этих выражений, используя законы алгебры логики (в частности, свойства дизъюнкции, конъюнкции, правила де Мо</w:t>
      </w:r>
      <w:r>
        <w:rPr>
          <w:rFonts w:eastAsia="Times New Roman"/>
          <w:sz w:val="28"/>
          <w:szCs w:val="28"/>
        </w:rPr>
        <w:t>ргана, связь импликации с дизъюнкцией);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строить таблицу истинности заданного логического выражения; строить логическое выражение в дизъюнктивной нормальной форме по заданной таблице истинности; определять истинность высказывания, составленного из элемен</w:t>
      </w:r>
      <w:r>
        <w:rPr>
          <w:rFonts w:eastAsia="Times New Roman"/>
          <w:sz w:val="28"/>
          <w:szCs w:val="28"/>
        </w:rPr>
        <w:t>тарных высказываний с помощью логических операций, если известна истинность входящих в него элементарных высказываний; исследовать область истинности высказывания, содержащего переменные; решать логические уравнения;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строить дерево игры по заданному алг</w:t>
      </w:r>
      <w:r>
        <w:rPr>
          <w:rFonts w:eastAsia="Times New Roman"/>
          <w:sz w:val="28"/>
          <w:szCs w:val="28"/>
        </w:rPr>
        <w:t>оритму; строить и обосновывать выигрышную стратегию игры;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записывать натуральные числа в системе счисления с данным основанием; использовать при решении задач свойства позиционной записи числа,</w:t>
      </w:r>
      <w:r>
        <w:rPr>
          <w:rFonts w:eastAsia="Times New Roman"/>
          <w:sz w:val="28"/>
          <w:szCs w:val="28"/>
        </w:rPr>
        <w:t xml:space="preserve"> в частности признак делимости числа на основание системы счисления;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записывать действительные числа в экспоненциальной форме; применять знания о представлении чисел в памяти компьютера;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36" w:name="page271"/>
      <w:bookmarkEnd w:id="136"/>
      <w:r>
        <w:rPr>
          <w:rFonts w:eastAsia="Times New Roman"/>
          <w:sz w:val="28"/>
          <w:szCs w:val="28"/>
        </w:rPr>
        <w:lastRenderedPageBreak/>
        <w:t>–   описывать графы с помощью матриц см</w:t>
      </w:r>
      <w:r>
        <w:rPr>
          <w:rFonts w:eastAsia="Times New Roman"/>
          <w:sz w:val="28"/>
          <w:szCs w:val="28"/>
        </w:rPr>
        <w:t>ежности с указанием длин ребер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(весовых матриц); решать алгоритмические задачи, связанные с анализом графов, в частности задачу построения оптимального пути между вершинами ориентированного ациклического графа и определения количества различных путей межд</w:t>
      </w:r>
      <w:r>
        <w:rPr>
          <w:rFonts w:eastAsia="Times New Roman"/>
          <w:sz w:val="28"/>
          <w:szCs w:val="28"/>
        </w:rPr>
        <w:t>у вершинами;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формализовать понятие «алгоритм» с помощью одной из универсальных моделей вычислений (машина Тьюринга, машина Поста и др.); понимать содержание тезиса Черча–Тьюринга;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и использовать основные понятия, связанные со сложностью вычи</w:t>
      </w:r>
      <w:r>
        <w:rPr>
          <w:rFonts w:eastAsia="Times New Roman"/>
          <w:sz w:val="28"/>
          <w:szCs w:val="28"/>
        </w:rPr>
        <w:t>слений (время работы и размер используемой памяти при заданных исходных данных; асимптотическая сложность алгоритма в зависимости от размера исходных данных); определять сложность изучаемых в курсе базовых алгоритмов;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предложенный алгоритм</w:t>
      </w:r>
      <w:r>
        <w:rPr>
          <w:rFonts w:eastAsia="Times New Roman"/>
          <w:sz w:val="28"/>
          <w:szCs w:val="28"/>
        </w:rPr>
        <w:t>, например определять, какие результаты возможны при заданном множестве исходных значений и при каких исходных значениях возможно получение указанных результатов;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создавать, анализировать и реализовывать в виде программ базовые алгоритмы,</w:t>
      </w:r>
      <w:r>
        <w:rPr>
          <w:rFonts w:eastAsia="Times New Roman"/>
          <w:sz w:val="28"/>
          <w:szCs w:val="28"/>
        </w:rPr>
        <w:t xml:space="preserve"> связанные с анализом элементарных функций (в том числе приближенных вычислений), записью чисел в позиционной системе счисления,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делимостью целых чисел; линейной обработкой последовательностей и массивов чисел (в том числе алгоритмы сортировки), анализом </w:t>
      </w:r>
      <w:r>
        <w:rPr>
          <w:rFonts w:eastAsia="Times New Roman"/>
          <w:sz w:val="28"/>
          <w:szCs w:val="28"/>
        </w:rPr>
        <w:t>строк, а также рекурсивные алгоритмы;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метод сохранения промежуточных результатов (метод динамического программирования) для создания полиномиальных (не переборных) алгоритмов решения различных задач; примеры: поиск минимального пути в ориентир</w:t>
      </w:r>
      <w:r>
        <w:rPr>
          <w:rFonts w:eastAsia="Times New Roman"/>
          <w:sz w:val="28"/>
          <w:szCs w:val="28"/>
        </w:rPr>
        <w:t>ованном ациклическом графе, подсчет количества путей;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создавать собственные алгоритмы для решения прикладных задач на основе изученных алгоритмов и методов;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136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37" w:name="page273"/>
      <w:bookmarkEnd w:id="137"/>
      <w:r>
        <w:rPr>
          <w:rFonts w:eastAsia="Times New Roman"/>
          <w:sz w:val="28"/>
          <w:szCs w:val="28"/>
        </w:rPr>
        <w:lastRenderedPageBreak/>
        <w:t>–   применять  при  решении  задач  структуры  данных:  списки,  слов</w:t>
      </w:r>
      <w:r>
        <w:rPr>
          <w:rFonts w:eastAsia="Times New Roman"/>
          <w:sz w:val="28"/>
          <w:szCs w:val="28"/>
        </w:rPr>
        <w:t>ари,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деревья, очереди; применять при составлении алгоритмов базовые операции со структурами данных;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понятия, конструкции и структуры данных последовательного программирования,</w:t>
      </w:r>
      <w:r>
        <w:rPr>
          <w:rFonts w:eastAsia="Times New Roman"/>
          <w:sz w:val="28"/>
          <w:szCs w:val="28"/>
        </w:rPr>
        <w:t xml:space="preserve"> а также правила записи этих конструкций и структур в выбранном для изучения языке программирования;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в программах данные различных типов; применять стандартные и собственные подпрограммы для обработки символьных строк;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выполнять обработку </w:t>
      </w:r>
      <w:r>
        <w:rPr>
          <w:rFonts w:eastAsia="Times New Roman"/>
          <w:sz w:val="28"/>
          <w:szCs w:val="28"/>
        </w:rPr>
        <w:t>данных, хранящихся в виде массивов различной размерности; выбирать тип цикла в зависимости от решаемой подзадачи; составлять циклы с использованием заранее определенного инварианта цикла; выполнять базовые операции с текстовыми и двоичными файлами; выделят</w:t>
      </w:r>
      <w:r>
        <w:rPr>
          <w:rFonts w:eastAsia="Times New Roman"/>
          <w:sz w:val="28"/>
          <w:szCs w:val="28"/>
        </w:rPr>
        <w:t>ь подзадачи, решение которых необходимо для решения поставленной задачи в полном объеме; реализовывать решения подзадач в виде подпрограмм, связывать подпрограммы в единую программу; использовать модульный принцип построения программ; использовать библиоте</w:t>
      </w:r>
      <w:r>
        <w:rPr>
          <w:rFonts w:eastAsia="Times New Roman"/>
          <w:sz w:val="28"/>
          <w:szCs w:val="28"/>
        </w:rPr>
        <w:t>ки стандартных подпрограмм;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применять алгоритмы поиска и сортировки при решении типовых задач;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объектно-ориентированный анализ задачи: выделять объекты,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описывать на формальном языке их свойства и методы; реализовывать объектно-ориенти</w:t>
      </w:r>
      <w:r>
        <w:rPr>
          <w:rFonts w:eastAsia="Times New Roman"/>
          <w:sz w:val="28"/>
          <w:szCs w:val="28"/>
        </w:rPr>
        <w:t>рованный подход для решения задач средней сложности на выбранном языке программирования;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выполнять отладку и тестирование программ в выбранной среде программирования; использовать при разработке программ стандартные библиотеки языка программирования и в</w:t>
      </w:r>
      <w:r>
        <w:rPr>
          <w:rFonts w:eastAsia="Times New Roman"/>
          <w:sz w:val="28"/>
          <w:szCs w:val="28"/>
        </w:rPr>
        <w:t>нешние библиотеки программ;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создавать многокомпонентные программные продукты в среде программирования;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инсталлировать и деинсталлировать программные средства, необходимые для решения учебных задач по выбранной специализации;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138" w:name="page275"/>
      <w:bookmarkEnd w:id="138"/>
      <w:r>
        <w:rPr>
          <w:rFonts w:eastAsia="Times New Roman"/>
          <w:sz w:val="28"/>
          <w:szCs w:val="28"/>
        </w:rPr>
        <w:lastRenderedPageBreak/>
        <w:t>– пользоваться навыками формализации задачи; создавать описания программ, инструкции по их использованию и отчеты по выполненным проектным работам;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разрабатывать  и  использовать  компьютерно-математические  модели;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анализировать соответствие модели </w:t>
      </w:r>
      <w:r>
        <w:rPr>
          <w:rFonts w:eastAsia="Times New Roman"/>
          <w:sz w:val="28"/>
          <w:szCs w:val="28"/>
        </w:rPr>
        <w:t>реальному объекту или процессу; проводить эксперименты и статистическую обработку данных с помощью компьютера; интерпретировать результаты, получаемые в ходе моделирования реальных процессов; оценивать числовые параметры моделируемых объектов и процессов;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основные принципы устройства и функционирования современных стационарных и мобильных компьютеров; выбирать конфигурацию компьютера в соответствии с решаемыми задачами;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назначение, а также основные принципы устройства и работы соврем</w:t>
      </w:r>
      <w:r>
        <w:rPr>
          <w:rFonts w:eastAsia="Times New Roman"/>
          <w:sz w:val="28"/>
          <w:szCs w:val="28"/>
        </w:rPr>
        <w:t>енных операционных систем; знать виды и назначение системного программного обеспечения;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принципами организации иерархических файловых систем и именования файлов; использовать шаблоны для описания группы файлов;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использовать на практике общие </w:t>
      </w:r>
      <w:r>
        <w:rPr>
          <w:rFonts w:eastAsia="Times New Roman"/>
          <w:sz w:val="28"/>
          <w:szCs w:val="28"/>
        </w:rPr>
        <w:t>правила проведения исследовательского проекта (постановка задачи, выбор методов исследования, подготовка исходных данных, проведение исследования, формулировка выводов,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подготовка отчета); планировать и выполнять небольшие исследовательские проекты;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динамические (электронные) таблицы, в том числе формулы с использованием абсолютной, относительной и смешанной адресации, выделение диапазона таблицы и упорядочивание (сортировку) его элементов; построение графиков и диаграмм;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осно</w:t>
      </w:r>
      <w:r>
        <w:rPr>
          <w:rFonts w:eastAsia="Times New Roman"/>
          <w:sz w:val="28"/>
          <w:szCs w:val="28"/>
        </w:rPr>
        <w:t>вными сведениями о табличных (реляционных) базах данных, их структуре, средствах создания и работы, в том числе выполнять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39" w:name="page277"/>
      <w:bookmarkEnd w:id="139"/>
      <w:r>
        <w:rPr>
          <w:rFonts w:eastAsia="Times New Roman"/>
          <w:sz w:val="28"/>
          <w:szCs w:val="28"/>
        </w:rPr>
        <w:lastRenderedPageBreak/>
        <w:t>отбор строк таблицы, удовлетворяющих определенному условию; описывать базы данных и средства доступа к ни</w:t>
      </w:r>
      <w:r>
        <w:rPr>
          <w:rFonts w:eastAsia="Times New Roman"/>
          <w:sz w:val="28"/>
          <w:szCs w:val="28"/>
        </w:rPr>
        <w:t>м; наполнять разработанную базу данных;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компьютерные сети для обмена данными при решении прикладных задач;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организовывать на базовом уровне сетевое взаимодействие (настраивать работу протоколов сети TCP/IP и определять маску сети);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понимать структуру доменных имен; принципы IP-адресации узлов сети;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представлять общие принципы разработки и функционирования интернет-приложений (сайты, блоги и др.);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на практике принципы обеспечения информационной безопасности, способы</w:t>
      </w:r>
      <w:r>
        <w:rPr>
          <w:rFonts w:eastAsia="Times New Roman"/>
          <w:sz w:val="28"/>
          <w:szCs w:val="28"/>
        </w:rPr>
        <w:t xml:space="preserve"> и средства обеспечения надежного функционирования средств ИКТ; соблюдать при работе в сети нормы информационной этики и права (в том числе авторские права);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проектировать собственное автоматизированное место; следовать основам безопасной и экономичной </w:t>
      </w:r>
      <w:r>
        <w:rPr>
          <w:rFonts w:eastAsia="Times New Roman"/>
          <w:sz w:val="28"/>
          <w:szCs w:val="28"/>
        </w:rPr>
        <w:t>работы с компьютерами и мобильными устройствами; соблюдать санитарно-гигиенические требования при работе за персональным компьютером в соответствии с нормами действующих СанПиН.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получит возможность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применять </w:t>
      </w:r>
      <w:r>
        <w:rPr>
          <w:rFonts w:eastAsia="Times New Roman"/>
          <w:i/>
          <w:iCs/>
          <w:sz w:val="28"/>
          <w:szCs w:val="28"/>
        </w:rPr>
        <w:t>коды, исправляющие ошибки, возникшие при передаче информации; определять пропускную способность и помехозащищенность канала связи, искажение информации при передаче по каналам связи, а также использовать алгоритмы сжатия данных (алгоритм LZW и др.);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</w:t>
      </w:r>
      <w:r>
        <w:rPr>
          <w:rFonts w:eastAsia="Times New Roman"/>
          <w:i/>
          <w:iCs/>
          <w:sz w:val="28"/>
          <w:szCs w:val="28"/>
        </w:rPr>
        <w:t>ользовать графы, деревья, списки при описании объектов и процессов окружающего мира; использовать префиксные деревья и другие виды деревьев при решении алгоритмических задач, в том числе при анализе кодов;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знания о методе «разделяй и влас</w:t>
      </w:r>
      <w:r>
        <w:rPr>
          <w:rFonts w:eastAsia="Times New Roman"/>
          <w:i/>
          <w:iCs/>
          <w:sz w:val="28"/>
          <w:szCs w:val="28"/>
        </w:rPr>
        <w:t>твуй»;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139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40" w:name="page279"/>
      <w:bookmarkEnd w:id="140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приводить  примеры  различных  алгоритмов  решения  одной  задачи,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которые имеют различную сложность; использовать понятие переборного алгоритма;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понятие универсального алгоритма и приводить </w:t>
      </w:r>
      <w:r>
        <w:rPr>
          <w:rFonts w:eastAsia="Times New Roman"/>
          <w:i/>
          <w:iCs/>
          <w:sz w:val="28"/>
          <w:szCs w:val="28"/>
        </w:rPr>
        <w:t>примеры алгоритмически неразрешимых проблем;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второй язык программирования; сравнивать преимущества и недостатки двух языков программирования;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создавать программы для учебных или проектных задач средней сложности;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использовать </w:t>
      </w:r>
      <w:r>
        <w:rPr>
          <w:rFonts w:eastAsia="Times New Roman"/>
          <w:i/>
          <w:iCs/>
          <w:sz w:val="28"/>
          <w:szCs w:val="28"/>
        </w:rPr>
        <w:t>информационно-коммуникационные технологии при моделировании и анализе процессов и явлений в соответствии с выбранным профилем;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35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осознанно подходить к выбору ИКТ-средств и программного обеспечения для решения задач, возникающих в ходе учебы и вне ее, для </w:t>
      </w:r>
      <w:r>
        <w:rPr>
          <w:rFonts w:eastAsia="Times New Roman"/>
          <w:i/>
          <w:iCs/>
          <w:sz w:val="28"/>
          <w:szCs w:val="28"/>
        </w:rPr>
        <w:t>своих учебных и иных целей;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(в несложных случаях) верификацию (проверку надежности и согласованности) исходных данных и валидацию (проверку достоверности)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результатов натурных и компьютерных экспериментов;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пакеты программ и се</w:t>
      </w:r>
      <w:r>
        <w:rPr>
          <w:rFonts w:eastAsia="Times New Roman"/>
          <w:i/>
          <w:iCs/>
          <w:sz w:val="28"/>
          <w:szCs w:val="28"/>
        </w:rPr>
        <w:t>рвисы обработки и представления данных, в том числе – статистической обработки;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использовать   методы   машинного   обучения   при   анализе   данных;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использовать представление о проблеме хранения и обработки больших данных;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создавать многотаблич</w:t>
      </w:r>
      <w:r>
        <w:rPr>
          <w:rFonts w:eastAsia="Times New Roman"/>
          <w:i/>
          <w:iCs/>
          <w:sz w:val="28"/>
          <w:szCs w:val="28"/>
        </w:rPr>
        <w:t>ные базы данных; работе с базами данных и справочными системами с помощью веб-интерфейса.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141" w:name="page281"/>
      <w:bookmarkEnd w:id="141"/>
      <w:r>
        <w:rPr>
          <w:rFonts w:eastAsia="Times New Roman"/>
          <w:b/>
          <w:bCs/>
          <w:sz w:val="28"/>
          <w:szCs w:val="28"/>
        </w:rPr>
        <w:lastRenderedPageBreak/>
        <w:t>Физика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0"/>
        </w:numPr>
        <w:tabs>
          <w:tab w:val="left" w:pos="1369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«Физика»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Выпускник на базовом уровне </w:t>
      </w:r>
      <w:r>
        <w:rPr>
          <w:rFonts w:eastAsia="Times New Roman"/>
          <w:b/>
          <w:bCs/>
          <w:sz w:val="28"/>
          <w:szCs w:val="28"/>
        </w:rPr>
        <w:t>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демонстрировать на примерах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демонстрировать на примерах взаимосвязь между физикой и другими естественными науками;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взаимосвязь естественно-научных явлений и применять основные физические модели для их описания и объяснения;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информацию физического сод</w:t>
      </w:r>
      <w:r>
        <w:rPr>
          <w:rFonts w:eastAsia="Times New Roman"/>
          <w:sz w:val="28"/>
          <w:szCs w:val="28"/>
        </w:rPr>
        <w:t>ержания при решении учебных, практических, проектных и исследовательских задач, интегрируя информацию из различных источников и критически ее оценивая;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различать и уметь использовать в учебно-исследовательской деятельности методы научного познания (набл</w:t>
      </w:r>
      <w:r>
        <w:rPr>
          <w:rFonts w:eastAsia="Times New Roman"/>
          <w:sz w:val="28"/>
          <w:szCs w:val="28"/>
        </w:rPr>
        <w:t>юдение, описание, измерение,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эксперимент, выдвижение гипотезы, моделирование и др.) и формы научного познания (факты, законы, теории), демонстрируя на примерах их роль и место в научном познании;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проводить прямые и косвенные изменения физических величи</w:t>
      </w:r>
      <w:r>
        <w:rPr>
          <w:rFonts w:eastAsia="Times New Roman"/>
          <w:sz w:val="28"/>
          <w:szCs w:val="28"/>
        </w:rPr>
        <w:t>н, выбирая измерительные приборы с учетом необходимой точности измерений,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планировать ход измерений, получать значение измеряемой величины и оценивать относительную погрешность по заданным формулам;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проводить исследования зависимостей между физически</w:t>
      </w:r>
      <w:r>
        <w:rPr>
          <w:rFonts w:eastAsia="Times New Roman"/>
          <w:sz w:val="28"/>
          <w:szCs w:val="28"/>
        </w:rPr>
        <w:t>ми величинами: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проводить измерения и определять на основе исследования значение параметров, характеризующих данную зависимость между величинами, и делать вывод с учетом погрешности измерений;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для описания характера протекания физических процессов физические величины и демонстрировать взаимосвязь между ними;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141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42" w:name="page283"/>
      <w:bookmarkEnd w:id="142"/>
      <w:r>
        <w:rPr>
          <w:rFonts w:eastAsia="Times New Roman"/>
          <w:sz w:val="28"/>
          <w:szCs w:val="28"/>
        </w:rPr>
        <w:lastRenderedPageBreak/>
        <w:t>– использовать для описания характера протекания физических процессов физические законы с учетом г</w:t>
      </w:r>
      <w:r>
        <w:rPr>
          <w:rFonts w:eastAsia="Times New Roman"/>
          <w:sz w:val="28"/>
          <w:szCs w:val="28"/>
        </w:rPr>
        <w:t>раниц их применимости;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решать качественные задачи (в том числе и межпредметного характера):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используя модели, физические величины и законы, выстраивать логически верную цепочку объяснения (доказательства) предложенного в задаче процесса (явления);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решать расчетные задачи с явно заданной физической моделью: на основе анализа условия задачи выделять физическую модель, находить физические величины и законы, необходимые и достаточные для ее решения, проводить расчеты и проверять полученный результат;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учитывать границы применения изученных физических моделей при решении физических и межпредметных задач;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информацию и применять знания о принципах работы и основных характеристиках изученных машин,</w:t>
      </w:r>
      <w:r>
        <w:rPr>
          <w:rFonts w:eastAsia="Times New Roman"/>
          <w:sz w:val="28"/>
          <w:szCs w:val="28"/>
        </w:rPr>
        <w:t xml:space="preserve"> приборов и других технических устройств для решения практических, учебно-исследовательских и проектных задач;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знания о физических объектах и процессах в повседневной жизни для обеспечения безопасности при обращении с приборами и технически</w:t>
      </w:r>
      <w:r>
        <w:rPr>
          <w:rFonts w:eastAsia="Times New Roman"/>
          <w:sz w:val="28"/>
          <w:szCs w:val="28"/>
        </w:rPr>
        <w:t>ми устройствами, для сохранения здоровья и соблюдения норм экологического поведения в окружающей среде, для принятия решений в повседневной жизни.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и объяснять целостность физической т</w:t>
      </w:r>
      <w:r>
        <w:rPr>
          <w:rFonts w:eastAsia="Times New Roman"/>
          <w:i/>
          <w:iCs/>
          <w:sz w:val="28"/>
          <w:szCs w:val="28"/>
        </w:rPr>
        <w:t>еории, различать границы ее применимости и место в ряду других физических теорий;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</w:t>
      </w:r>
      <w:r>
        <w:rPr>
          <w:rFonts w:eastAsia="Times New Roman"/>
          <w:i/>
          <w:iCs/>
          <w:sz w:val="28"/>
          <w:szCs w:val="28"/>
        </w:rPr>
        <w:t>выводов и доказательств;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143" w:name="page285"/>
      <w:bookmarkEnd w:id="143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энергия;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выдвигать гипотезы на основе знания </w:t>
      </w:r>
      <w:r>
        <w:rPr>
          <w:rFonts w:eastAsia="Times New Roman"/>
          <w:i/>
          <w:iCs/>
          <w:sz w:val="28"/>
          <w:szCs w:val="28"/>
        </w:rPr>
        <w:t>основополагающих физических закономерностей и законов;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самостоятельно планировать и проводить физические эксперименты;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характеризовать глобальные проблемы, стоящие перед человечеством: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энергетические, сырьевые, экологические, – и роль физики в р</w:t>
      </w:r>
      <w:r>
        <w:rPr>
          <w:rFonts w:eastAsia="Times New Roman"/>
          <w:i/>
          <w:iCs/>
          <w:sz w:val="28"/>
          <w:szCs w:val="28"/>
        </w:rPr>
        <w:t>ешении этих проблем;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решать практико-ориентированные качественные и расчетные физические задачи с выбором физической модели, используя несколько физических законов или формул, связывающих известные физические величины,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1"/>
        </w:numPr>
        <w:tabs>
          <w:tab w:val="left" w:pos="460"/>
        </w:tabs>
        <w:ind w:left="460" w:hanging="20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контексте межпредметных связей;</w:t>
      </w:r>
    </w:p>
    <w:p w:rsidR="00882E85" w:rsidRDefault="00882E85">
      <w:pPr>
        <w:spacing w:line="15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объяснять  принципы  работы  и  характеристики  изученных  машин,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приборов и технических устройств;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объяснять условия применения физических моделей при решении физических задач, находить адекватную предложенной задаче физическую модель, разрешать п</w:t>
      </w:r>
      <w:r>
        <w:rPr>
          <w:rFonts w:eastAsia="Times New Roman"/>
          <w:i/>
          <w:iCs/>
          <w:sz w:val="28"/>
          <w:szCs w:val="28"/>
        </w:rPr>
        <w:t>роблему как на основе имеющихся знаний, так и при помощи методов оценки.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и анализировать роль и место физики в формировании современной научной картины мира, в развитии современной техники и технолог</w:t>
      </w:r>
      <w:r>
        <w:rPr>
          <w:rFonts w:eastAsia="Times New Roman"/>
          <w:sz w:val="28"/>
          <w:szCs w:val="28"/>
        </w:rPr>
        <w:t>ий, в практической деятельности людей;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взаимосвязь между физикой и другими естественными науками;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системную связь между основополагающими научными понятиями: пространство, время, материя (вещество, поле), движение, сил</w:t>
      </w:r>
      <w:r>
        <w:rPr>
          <w:rFonts w:eastAsia="Times New Roman"/>
          <w:sz w:val="28"/>
          <w:szCs w:val="28"/>
        </w:rPr>
        <w:t>а,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энергия;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44" w:name="page287"/>
      <w:bookmarkEnd w:id="144"/>
      <w:r>
        <w:rPr>
          <w:rFonts w:eastAsia="Times New Roman"/>
          <w:sz w:val="28"/>
          <w:szCs w:val="28"/>
        </w:rPr>
        <w:lastRenderedPageBreak/>
        <w:t>– 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приемами построения теоретических доказательств,</w:t>
      </w:r>
      <w:r>
        <w:rPr>
          <w:rFonts w:eastAsia="Times New Roman"/>
          <w:sz w:val="28"/>
          <w:szCs w:val="28"/>
        </w:rPr>
        <w:t xml:space="preserve">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самостоятельно конструировать экспериментальные установки для проверки выдвинутых гипотез, рассчитывать абсолютну</w:t>
      </w:r>
      <w:r>
        <w:rPr>
          <w:rFonts w:eastAsia="Times New Roman"/>
          <w:sz w:val="28"/>
          <w:szCs w:val="28"/>
        </w:rPr>
        <w:t>ю и относительную погрешности;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самостоятельно планировать и проводить физические эксперименты;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решать практико-ориентированные качественные и расчетные физические задачи с опорой как на известные физические законы,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закономерности и модели, так и н</w:t>
      </w:r>
      <w:r>
        <w:rPr>
          <w:rFonts w:eastAsia="Times New Roman"/>
          <w:sz w:val="28"/>
          <w:szCs w:val="28"/>
        </w:rPr>
        <w:t>а тексты с избыточной информацией;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границы применения изученных физических моделей при решении физических и межпредметных задач;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выдвигать гипотезы на основе знания основополагающих физических закономерностей и законов;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характеризовать  глобальные  проблемы,  стоящие  перед  человечеством: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энергетические, сырьевые, экологические, и роль физики в решении этих проблем;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 принципы  работы  и  характеристики  изученных  машин,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приборов и технических устройс</w:t>
      </w:r>
      <w:r>
        <w:rPr>
          <w:rFonts w:eastAsia="Times New Roman"/>
          <w:sz w:val="28"/>
          <w:szCs w:val="28"/>
        </w:rPr>
        <w:t>тв;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условия применения физических моделей при решении физических задач, находить адекватную предложенной задаче физическую модель, разрешать проблему как на основе имеющихся знаний, так и при помощи методов оценки.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45" w:name="page289"/>
      <w:bookmarkEnd w:id="145"/>
      <w:r>
        <w:rPr>
          <w:rFonts w:eastAsia="Times New Roman"/>
          <w:b/>
          <w:bCs/>
          <w:sz w:val="28"/>
          <w:szCs w:val="28"/>
        </w:rPr>
        <w:lastRenderedPageBreak/>
        <w:t>Выпускник на углубленном уровне получит возможность научиться: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проверять  экспериментальными  средствами  выдвинутые  гипотезы,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формулируя цель исследования, на основе знания основополагающих физических закономерностей и законо</w:t>
      </w:r>
      <w:r>
        <w:rPr>
          <w:rFonts w:eastAsia="Times New Roman"/>
          <w:i/>
          <w:iCs/>
          <w:sz w:val="28"/>
          <w:szCs w:val="28"/>
        </w:rPr>
        <w:t>в;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описывать и анализировать полученную в результате проведенных физических экспериментов информацию, определять ее достоверность;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понимать и объяснять системную связь между основополагающими научными понятиями: пространство, время, материя (вещество</w:t>
      </w:r>
      <w:r>
        <w:rPr>
          <w:rFonts w:eastAsia="Times New Roman"/>
          <w:i/>
          <w:iCs/>
          <w:sz w:val="28"/>
          <w:szCs w:val="28"/>
        </w:rPr>
        <w:t>, поле),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движение, сила, энергия;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решать экспериментальные</w:t>
      </w:r>
      <w:r>
        <w:rPr>
          <w:rFonts w:eastAsia="Times New Roman"/>
          <w:i/>
          <w:iCs/>
          <w:color w:val="20124D"/>
          <w:sz w:val="28"/>
          <w:szCs w:val="28"/>
        </w:rPr>
        <w:t>,</w:t>
      </w:r>
      <w:r>
        <w:rPr>
          <w:rFonts w:eastAsia="Times New Roman"/>
          <w:i/>
          <w:iCs/>
          <w:sz w:val="28"/>
          <w:szCs w:val="28"/>
        </w:rPr>
        <w:t xml:space="preserve"> качественные и количественные задачи олимпиадного уровня сложности, используя физические законы, а также уравнения, связывающие физические величины;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анализировать границы применимости </w:t>
      </w:r>
      <w:r>
        <w:rPr>
          <w:rFonts w:eastAsia="Times New Roman"/>
          <w:i/>
          <w:iCs/>
          <w:sz w:val="28"/>
          <w:szCs w:val="28"/>
        </w:rPr>
        <w:t>физических законов, понимать всеобщий характер фундаментальных законов и ограниченность использования частных законов;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формулировать  и  решать  новые  задачи,  возникающие  в  ходе  учебно-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исследовательской и проектной деятельности;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усовершенствовать приборы и методы исследования в соответствии с поставленной задачей;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методы математического моделирования, в том числе простейшие статистические методы для обработки результатов эксперимента.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60"/>
        <w:rPr>
          <w:sz w:val="20"/>
          <w:szCs w:val="20"/>
        </w:rPr>
      </w:pPr>
      <w:bookmarkStart w:id="146" w:name="page291"/>
      <w:bookmarkEnd w:id="146"/>
      <w:r>
        <w:rPr>
          <w:rFonts w:eastAsia="Times New Roman"/>
          <w:b/>
          <w:bCs/>
          <w:sz w:val="28"/>
          <w:szCs w:val="28"/>
        </w:rPr>
        <w:lastRenderedPageBreak/>
        <w:t>Химия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2"/>
        </w:numPr>
        <w:tabs>
          <w:tab w:val="left" w:pos="1383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«Химия»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раскрывать на примерах роль химии в формировании современной научной картины мира и в практической </w:t>
      </w:r>
      <w:r>
        <w:rPr>
          <w:rFonts w:eastAsia="Times New Roman"/>
          <w:sz w:val="28"/>
          <w:szCs w:val="28"/>
        </w:rPr>
        <w:t>деятельности человека;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демонстрировать на примерах взаимосвязь между химией и другими естественными науками;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на примерах положения теории химического строения А.М. Бутлерова;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физический смысл Периодического закона Д.И.</w:t>
      </w:r>
      <w:r>
        <w:rPr>
          <w:rFonts w:eastAsia="Times New Roman"/>
          <w:sz w:val="28"/>
          <w:szCs w:val="28"/>
        </w:rPr>
        <w:t xml:space="preserve"> Менделеева и на его основе объяснять зависимость свойств химических элементов и образованных ими веществ от электронного строения атомов;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причины многообразия веществ на основе общих представлений об их составе и строении;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правил</w:t>
      </w:r>
      <w:r>
        <w:rPr>
          <w:rFonts w:eastAsia="Times New Roman"/>
          <w:sz w:val="28"/>
          <w:szCs w:val="28"/>
        </w:rPr>
        <w:t>а систематической международной номенклатуры как средства различения и идентификации веществ по их составу и строению;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молекулярные и структурные формулы органических веществ как носителей информации о строении вещества, его свойствах и прина</w:t>
      </w:r>
      <w:r>
        <w:rPr>
          <w:rFonts w:eastAsia="Times New Roman"/>
          <w:sz w:val="28"/>
          <w:szCs w:val="28"/>
        </w:rPr>
        <w:t>длежности к определенному классу соединений;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органические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химических реакций, раскрывающих</w:t>
      </w:r>
      <w:r>
        <w:rPr>
          <w:rFonts w:eastAsia="Times New Roman"/>
          <w:sz w:val="28"/>
          <w:szCs w:val="28"/>
        </w:rPr>
        <w:t xml:space="preserve"> характерные свойства типичных представителей классов органических веществ с целью их идентификации и объяснения области применения;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прогнозировать возможность протекания химических реакций на основе знаний о типах химической связи в молекулах реагентов</w:t>
      </w:r>
      <w:r>
        <w:rPr>
          <w:rFonts w:eastAsia="Times New Roman"/>
          <w:sz w:val="28"/>
          <w:szCs w:val="28"/>
        </w:rPr>
        <w:t xml:space="preserve"> и их реакционной способности;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47" w:name="page293"/>
      <w:bookmarkEnd w:id="147"/>
      <w:r>
        <w:rPr>
          <w:rFonts w:eastAsia="Times New Roman"/>
          <w:sz w:val="28"/>
          <w:szCs w:val="28"/>
        </w:rPr>
        <w:lastRenderedPageBreak/>
        <w:t>– использовать знания о составе, строении и химических свойствах веществ для безопасного применения в практической деятельности;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приводить примеры практического использования продуктов переработки нефти и природного газа, высокомолекулярных соединений (полиэтилена,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синтетического каучука, ацетатного волокна);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проводить опыты по распознаванию органических веществ: глицерина,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уксусной кислоты, непредельных жиров, глюкозы, крахмала, белков – в составе пищевых продуктов и косметических средств;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правилами и приемами безопасной работы с химическими веществами и лабораторным оборудованием;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зависимость ско</w:t>
      </w:r>
      <w:r>
        <w:rPr>
          <w:rFonts w:eastAsia="Times New Roman"/>
          <w:sz w:val="28"/>
          <w:szCs w:val="28"/>
        </w:rPr>
        <w:t>рости химической реакции и смещения химического равновесия от различных факторов с целью определения оптимальных условий протекания химических процессов;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гидролиза солей в повседневной жизни человека;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приводить примеры окислительно-восстановительных реакций в природе,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производственных процессах и жизнедеятельности организмов;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химических реакций, раскрывающих общие химические свойства простых веществ – металлов и неметаллов;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проводить расчеты на нахождение молекулярной формулы углеводорода по продуктам сгорания и по его относительной плотности и массовым долям элементов, входящих в его состав;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правилами безопасного обращения с едкими, горючими и токсичными вещества</w:t>
      </w:r>
      <w:r>
        <w:rPr>
          <w:rFonts w:eastAsia="Times New Roman"/>
          <w:sz w:val="28"/>
          <w:szCs w:val="28"/>
        </w:rPr>
        <w:t>ми, средствами бытовой химии;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осуществлятьпоискхимическойинформациипоназваниям,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идентификаторам, структурным формулам веществ;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критически  оценивать  и  интерпретировать  химическую  информацию,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содержащуюся в сообщениях средств массовой информ</w:t>
      </w:r>
      <w:r>
        <w:rPr>
          <w:rFonts w:eastAsia="Times New Roman"/>
          <w:sz w:val="28"/>
          <w:szCs w:val="28"/>
        </w:rPr>
        <w:t>ации, ресурсах Интернета, научно-популярных статьях с точки зрения естественно-научной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48" w:name="page295"/>
      <w:bookmarkEnd w:id="148"/>
      <w:r>
        <w:rPr>
          <w:rFonts w:eastAsia="Times New Roman"/>
          <w:sz w:val="28"/>
          <w:szCs w:val="28"/>
        </w:rPr>
        <w:lastRenderedPageBreak/>
        <w:t>корректности в целях выявления ошибочных суждений и формирования собственной позиции;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представлять пути решения глобальных проблем,</w:t>
      </w:r>
      <w:r>
        <w:rPr>
          <w:rFonts w:eastAsia="Times New Roman"/>
          <w:sz w:val="28"/>
          <w:szCs w:val="28"/>
        </w:rPr>
        <w:t xml:space="preserve"> стоящих перед человечеством: экологических, энергетических, сырьевых, и роль химии в решении этих проблем.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иллюстрировать на примерах становление и эволюцию органической химии как науки на ра</w:t>
      </w:r>
      <w:r>
        <w:rPr>
          <w:rFonts w:eastAsia="Times New Roman"/>
          <w:i/>
          <w:iCs/>
          <w:sz w:val="28"/>
          <w:szCs w:val="28"/>
        </w:rPr>
        <w:t>зличных исторических этапах ее развития;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методы научного познания при выполнении проектов и учебно-исследовательских задач по изучению свойств, способов получения и распознавания органических веществ;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объяснять   природу   и   способы </w:t>
      </w:r>
      <w:r>
        <w:rPr>
          <w:rFonts w:eastAsia="Times New Roman"/>
          <w:i/>
          <w:iCs/>
          <w:sz w:val="28"/>
          <w:szCs w:val="28"/>
        </w:rPr>
        <w:t xml:space="preserve">  образования   химической   связи: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ковалентной (полярной, неполярной), ионной, металлической, водородной – с целью определения химической активности веществ;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устанавливать генетическую связь между классами органических веществ для обоснования принципи</w:t>
      </w:r>
      <w:r>
        <w:rPr>
          <w:rFonts w:eastAsia="Times New Roman"/>
          <w:i/>
          <w:iCs/>
          <w:sz w:val="28"/>
          <w:szCs w:val="28"/>
        </w:rPr>
        <w:t>альной возможности получения органических соединений заданного состава и строения;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устанавливать взаимосвязи между фактами и теорией, причиной и следствием при анализе проблемных ситуаций и обосновании принимаемых решений на основе химических знаний.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на примерах роль химии в формировании современной научной картины мира и в практической деятельности человека, взаимосвязь между химией и другими естественными науками;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иллюстрировать на примерах с</w:t>
      </w:r>
      <w:r>
        <w:rPr>
          <w:rFonts w:eastAsia="Times New Roman"/>
          <w:sz w:val="28"/>
          <w:szCs w:val="28"/>
        </w:rPr>
        <w:t>тановление и эволюцию органической химии как науки на различных исторических этапах ее развития;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bookmarkStart w:id="149" w:name="page297"/>
      <w:bookmarkEnd w:id="149"/>
      <w:r>
        <w:rPr>
          <w:rFonts w:eastAsia="Times New Roman"/>
          <w:sz w:val="28"/>
          <w:szCs w:val="28"/>
        </w:rPr>
        <w:lastRenderedPageBreak/>
        <w:t xml:space="preserve">– устанавливать причинно-следственные связи между строением атомов химических элементов и периодическим изменением свойств </w:t>
      </w:r>
      <w:r>
        <w:rPr>
          <w:rFonts w:eastAsia="Times New Roman"/>
          <w:sz w:val="28"/>
          <w:szCs w:val="28"/>
        </w:rPr>
        <w:t>химических элементов и их соединений в соответствии с положением химических элементов в периодической системе;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состав, строение и свойства веществ, применяя положения основных химических теорий: химического строения органических соединений</w:t>
      </w:r>
      <w:r>
        <w:rPr>
          <w:rFonts w:eastAsia="Times New Roman"/>
          <w:sz w:val="28"/>
          <w:szCs w:val="28"/>
        </w:rPr>
        <w:t xml:space="preserve"> А.М. Бутлерова, строения атома, химической связи, электролитической диссоциации кислот и оснований; устанавливать причинно-следственные связи между свойствами вещества и его составом и строением;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правила систематической международной номенкла</w:t>
      </w:r>
      <w:r>
        <w:rPr>
          <w:rFonts w:eastAsia="Times New Roman"/>
          <w:sz w:val="28"/>
          <w:szCs w:val="28"/>
        </w:rPr>
        <w:t>туры как средства различения и идентификации веществ по их составу и строению;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молекулярные и структурные формулы неорганических и органических веществ как носителей информации о строении вещества, его свойствах и принадлежности к определенно</w:t>
      </w:r>
      <w:r>
        <w:rPr>
          <w:rFonts w:eastAsia="Times New Roman"/>
          <w:sz w:val="28"/>
          <w:szCs w:val="28"/>
        </w:rPr>
        <w:t>му классу соединений;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  природу   и   способы   образования   химической   связи: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ковалентной (полярной, неполярной), ионной, металлической, водородной – с целью определения химической активности веществ;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физические свойс</w:t>
      </w:r>
      <w:r>
        <w:rPr>
          <w:rFonts w:eastAsia="Times New Roman"/>
          <w:sz w:val="28"/>
          <w:szCs w:val="28"/>
        </w:rPr>
        <w:t>тва неорганических и органических веществ и устанавливать зависимость физических свойств веществ от типа кристаллической решетки;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закономерности в изменении химических свойств простых веществ, водородных соединений, высших оксидов и гидр</w:t>
      </w:r>
      <w:r>
        <w:rPr>
          <w:rFonts w:eastAsia="Times New Roman"/>
          <w:sz w:val="28"/>
          <w:szCs w:val="28"/>
        </w:rPr>
        <w:t>оксидов;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химических реакций, раскрывающих характерные химические свойства неорганических и органических веществ изученных классов с целью их идентификации и объяснения области применения;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определять механизм реакции в зависимости от условий проведения реакции и прогнозировать возможность протекания химических реакций на основе типа химической связи и активности реагентов;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149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150" w:name="page299"/>
      <w:bookmarkEnd w:id="150"/>
      <w:r>
        <w:rPr>
          <w:rFonts w:eastAsia="Times New Roman"/>
          <w:sz w:val="28"/>
          <w:szCs w:val="28"/>
        </w:rPr>
        <w:lastRenderedPageBreak/>
        <w:t>– устанавливать зависимость реакционной</w:t>
      </w:r>
      <w:r>
        <w:rPr>
          <w:rFonts w:eastAsia="Times New Roman"/>
          <w:sz w:val="28"/>
          <w:szCs w:val="28"/>
        </w:rPr>
        <w:t xml:space="preserve"> способности органических соединений от характера взаимного влияния атомов в молекулах с целью прогнозирования продуктов реакции;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зависимость скорости химической реакции и смещения химического равновесия от различных факторов с целью опред</w:t>
      </w:r>
      <w:r>
        <w:rPr>
          <w:rFonts w:eastAsia="Times New Roman"/>
          <w:sz w:val="28"/>
          <w:szCs w:val="28"/>
        </w:rPr>
        <w:t>еления оптимальных условий протекания химических процессов;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генетическую связь между классами неорганических и органических веществ для обоснования принципиальной возможности получения неорганических и органических соединений заданного сос</w:t>
      </w:r>
      <w:r>
        <w:rPr>
          <w:rFonts w:eastAsia="Times New Roman"/>
          <w:sz w:val="28"/>
          <w:szCs w:val="28"/>
        </w:rPr>
        <w:t>тава и строения;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подбирать   реагенты,   условия   и   определять   продукты   реакций,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позволяющих реализовать лабораторные и промышленные способы получения важнейших неорганических и органических веществ;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характер среды в результате г</w:t>
      </w:r>
      <w:r>
        <w:rPr>
          <w:rFonts w:eastAsia="Times New Roman"/>
          <w:sz w:val="28"/>
          <w:szCs w:val="28"/>
        </w:rPr>
        <w:t>идролиза неорганических и органических веществ и приводить примеры гидролиза веществ в повседневной жизни человека, биологических обменных процессах и промышленности;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окислительно-восстановительных реакций в природе,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производственных процессах и жизнедеятельности организмов;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обосновывать практическое использование неорганических и органических веществ и их реакций в промышленности и быту;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выполнять химический эксперимент по распознаванию и получению неорганически</w:t>
      </w:r>
      <w:r>
        <w:rPr>
          <w:rFonts w:eastAsia="Times New Roman"/>
          <w:sz w:val="28"/>
          <w:szCs w:val="28"/>
        </w:rPr>
        <w:t>х и органических веществ, относящихся к различным классам соединений, в соответствии с правилами и приемами безопасной работы с химическими веществами и лабораторным оборудованием;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проводить расчеты на основе химических формул и уравнений реакций: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</w:t>
      </w:r>
      <w:r>
        <w:rPr>
          <w:rFonts w:eastAsia="Times New Roman"/>
          <w:sz w:val="28"/>
          <w:szCs w:val="28"/>
        </w:rPr>
        <w:t>хождение молекулярной формулы органического вещества по его плотности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3"/>
        </w:numPr>
        <w:tabs>
          <w:tab w:val="left" w:pos="587"/>
        </w:tabs>
        <w:spacing w:line="350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массовым долям элементов, входящих в его состав, или по продуктам сгорания; расчеты массовой доли (массы) химического соединения в смеси;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расчеты массы (объема, количества вещества) пр</w:t>
      </w:r>
      <w:r>
        <w:rPr>
          <w:rFonts w:eastAsia="Times New Roman"/>
          <w:sz w:val="28"/>
          <w:szCs w:val="28"/>
        </w:rPr>
        <w:t>одуктов реакции, если одно из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151" w:name="page301"/>
      <w:bookmarkEnd w:id="151"/>
      <w:r>
        <w:rPr>
          <w:rFonts w:eastAsia="Times New Roman"/>
          <w:sz w:val="28"/>
          <w:szCs w:val="28"/>
        </w:rPr>
        <w:lastRenderedPageBreak/>
        <w:t>веществ дано в избытке (имеет примеси); расчеты массовой или объемной доли выхода продукта реакции от теоретически возможного; расчеты теплового эффекта реакции;</w:t>
      </w:r>
      <w:r>
        <w:rPr>
          <w:rFonts w:eastAsia="Times New Roman"/>
          <w:sz w:val="28"/>
          <w:szCs w:val="28"/>
        </w:rPr>
        <w:t xml:space="preserve"> расчеты объемных отношений газов при химических реакциях; 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методы научного познани</w:t>
      </w:r>
      <w:r>
        <w:rPr>
          <w:rFonts w:eastAsia="Times New Roman"/>
          <w:sz w:val="28"/>
          <w:szCs w:val="28"/>
        </w:rPr>
        <w:t>я: анализ, синтез, моделирование химических процессов и явлений – при решении учебно-исследовательских задач по изучению свойств, способов получения и распознавания органических веществ;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правилами безопасного обращения с едкими, горючими и токси</w:t>
      </w:r>
      <w:r>
        <w:rPr>
          <w:rFonts w:eastAsia="Times New Roman"/>
          <w:sz w:val="28"/>
          <w:szCs w:val="28"/>
        </w:rPr>
        <w:t>чными веществами, средствами бытовой химии;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осуществлятьпоискхимическойинформациипоназваниям,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идентификаторам, структурным формулам веществ;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критически  оценивать  и  интерпретировать  химическую  информацию,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содержащуюся в сообщениях средств м</w:t>
      </w:r>
      <w:r>
        <w:rPr>
          <w:rFonts w:eastAsia="Times New Roman"/>
          <w:sz w:val="28"/>
          <w:szCs w:val="28"/>
        </w:rPr>
        <w:t>ассовой информации, ресурсах Интернета, научно-популярных статьях с точки зрения естественно-научной корректности в целях выявления ошибочных суждений и формирования собственной позиции;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взаимосвязи между фактами и теорией,</w:t>
      </w:r>
      <w:r>
        <w:rPr>
          <w:rFonts w:eastAsia="Times New Roman"/>
          <w:sz w:val="28"/>
          <w:szCs w:val="28"/>
        </w:rPr>
        <w:t xml:space="preserve"> причиной и следствием при анализе проблемных ситуаций и обосновании принимаемых решений на основе химических знаний;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представлять пути решения глобальных проблем, стоящих перед человечеством, и перспективных направлений развития химических технологий, </w:t>
      </w:r>
      <w:r>
        <w:rPr>
          <w:rFonts w:eastAsia="Times New Roman"/>
          <w:sz w:val="28"/>
          <w:szCs w:val="28"/>
        </w:rPr>
        <w:t>в том числе технологий современных материалов с различной функциональностью, возобновляемых источников сырья, переработки и утилизации промышленных и бытовых отходов.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52" w:name="page303"/>
      <w:bookmarkEnd w:id="152"/>
      <w:r>
        <w:rPr>
          <w:rFonts w:eastAsia="Times New Roman"/>
          <w:b/>
          <w:bCs/>
          <w:sz w:val="28"/>
          <w:szCs w:val="28"/>
        </w:rPr>
        <w:lastRenderedPageBreak/>
        <w:t>Выпускник на углубленном уровне получит возможность научит</w:t>
      </w:r>
      <w:r>
        <w:rPr>
          <w:rFonts w:eastAsia="Times New Roman"/>
          <w:b/>
          <w:bCs/>
          <w:sz w:val="28"/>
          <w:szCs w:val="28"/>
        </w:rPr>
        <w:t>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формулировать цель исследования, выдвигать и проверять экспериментально гипотезы о химических свойствах веществ на основе их состава и строения, их способности вступать в химические реакции, о характере и продуктах различных химических реакций;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самостоятельно планировать и проводить химические эксперименты с соблюдением правил безопасной работы с веществами и лабораторным оборудованием;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интерпретировать данные о составе и строении веществ, полученные с помощью современных физико-химических мет</w:t>
      </w:r>
      <w:r>
        <w:rPr>
          <w:rFonts w:eastAsia="Times New Roman"/>
          <w:i/>
          <w:iCs/>
          <w:sz w:val="28"/>
          <w:szCs w:val="28"/>
        </w:rPr>
        <w:t>одов;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описывать состояние электрона в атоме на основе современных квантово-механических представлений о строении атома для объяснения результатов спектрального анализа веществ;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характеризовать роль азотосодержащих гетероциклических соединений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4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нуклеиновых кислот как важнейших биологически активных веществ;</w:t>
      </w:r>
    </w:p>
    <w:p w:rsidR="00882E85" w:rsidRDefault="00882E85">
      <w:pPr>
        <w:spacing w:line="15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прогнозироватьвозможностьпротеканияокислительно-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восстановительных реакций, лежащих в основе природных и производственных процессов.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Биология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5"/>
        </w:numPr>
        <w:tabs>
          <w:tab w:val="left" w:pos="1330"/>
        </w:tabs>
        <w:spacing w:line="349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</w:t>
      </w:r>
      <w:r>
        <w:rPr>
          <w:rFonts w:eastAsia="Times New Roman"/>
          <w:b/>
          <w:bCs/>
          <w:sz w:val="28"/>
          <w:szCs w:val="28"/>
        </w:rPr>
        <w:t>Биология» на уровне среднего общего образования: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на примерах роль биологии в формировании современной научной картины мира и в практической деятельности людей;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понимать  и  описывать  взаимосвязь  м</w:t>
      </w:r>
      <w:r>
        <w:rPr>
          <w:rFonts w:eastAsia="Times New Roman"/>
          <w:sz w:val="28"/>
          <w:szCs w:val="28"/>
        </w:rPr>
        <w:t>ежду  естественными  науками:</w:t>
      </w:r>
    </w:p>
    <w:p w:rsidR="00882E85" w:rsidRDefault="00882E85">
      <w:pPr>
        <w:spacing w:line="175" w:lineRule="exact"/>
        <w:rPr>
          <w:sz w:val="20"/>
          <w:szCs w:val="20"/>
        </w:rPr>
      </w:pPr>
    </w:p>
    <w:p w:rsidR="00882E85" w:rsidRDefault="005C4734">
      <w:pPr>
        <w:ind w:right="20"/>
        <w:jc w:val="center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биологией, физикой, химией; устанавливать взаимосвязь природных явлений;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153" w:name="page305"/>
      <w:bookmarkEnd w:id="153"/>
      <w:r>
        <w:rPr>
          <w:rFonts w:eastAsia="Times New Roman"/>
          <w:sz w:val="28"/>
          <w:szCs w:val="28"/>
        </w:rPr>
        <w:lastRenderedPageBreak/>
        <w:t>– понимать смысл, различать и описывать системную связь между основополагающими биологическими понятиями: клетка, организм,</w:t>
      </w:r>
      <w:r>
        <w:rPr>
          <w:rFonts w:eastAsia="Times New Roman"/>
          <w:sz w:val="28"/>
          <w:szCs w:val="28"/>
        </w:rPr>
        <w:t xml:space="preserve"> вид,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экосистема, биосфера;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методы научного познания в учебных биологических исследованиях, проводить эксперименты по изучению биологических объектов и явлений, объяснять результаты экспериментов,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анализировать их,</w:t>
      </w:r>
      <w:r>
        <w:rPr>
          <w:rFonts w:eastAsia="Times New Roman"/>
          <w:sz w:val="28"/>
          <w:szCs w:val="28"/>
        </w:rPr>
        <w:t xml:space="preserve"> формулировать выводы;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формулировать гипотезы на основании предложенной биологической информации и предлагать варианты проверки гипотез;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сравнивать биологические объекты между собой по заданным критериям,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делать выводы и умозаключения на основе </w:t>
      </w:r>
      <w:r>
        <w:rPr>
          <w:rFonts w:eastAsia="Times New Roman"/>
          <w:sz w:val="28"/>
          <w:szCs w:val="28"/>
        </w:rPr>
        <w:t>сравнения;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обосновывать единство живой и неживой природы, родство живых организмов, взаимосвязи организмов и окружающей среды на основе биологических теорий;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веществ основных групп органических соединений клетки (белков, жиров, угле</w:t>
      </w:r>
      <w:r>
        <w:rPr>
          <w:rFonts w:eastAsia="Times New Roman"/>
          <w:sz w:val="28"/>
          <w:szCs w:val="28"/>
        </w:rPr>
        <w:t>водов, нуклеиновых кислот);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клетки (прокариот и эукариот, растений и животных) по описанию, на схематических изображениях; устанавливать связь строения и функций компонентов клетки, обосновывать многообразие клеток;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распознавать популя</w:t>
      </w:r>
      <w:r>
        <w:rPr>
          <w:rFonts w:eastAsia="Times New Roman"/>
          <w:sz w:val="28"/>
          <w:szCs w:val="28"/>
        </w:rPr>
        <w:t>цию и биологический вид по основным признакам;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фенотип многоклеточных растений и животных по морфологическому критерию;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многообразие организмов, применяя эволюционную теорию;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классифицировать биологические объекты на основании одного или нескольких существенных признаков (типы питания, способы дыхания и размножения, особенности развития);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причины наследственных заболеваний;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154" w:name="page307"/>
      <w:bookmarkEnd w:id="154"/>
      <w:r>
        <w:rPr>
          <w:rFonts w:eastAsia="Times New Roman"/>
          <w:sz w:val="28"/>
          <w:szCs w:val="28"/>
        </w:rPr>
        <w:lastRenderedPageBreak/>
        <w:t>– выяв</w:t>
      </w:r>
      <w:r>
        <w:rPr>
          <w:rFonts w:eastAsia="Times New Roman"/>
          <w:sz w:val="28"/>
          <w:szCs w:val="28"/>
        </w:rPr>
        <w:t>лять изменчивость у организмов; объяснять проявление видов изменчивости, используя закономерности изменчивости; сравнивать наследственную и ненаследственную изменчивость;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морфологические, физиологические,</w:t>
      </w:r>
      <w:r>
        <w:rPr>
          <w:rFonts w:eastAsia="Times New Roman"/>
          <w:sz w:val="28"/>
          <w:szCs w:val="28"/>
        </w:rPr>
        <w:t xml:space="preserve"> поведенческие адаптации организмов к среде обитания и действию экологических факторов;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295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схемы переноса веществ и энергии в экосистеме (цепи питания);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доказательства необходимости сохранения биоразнообразия для устойчивого развит</w:t>
      </w:r>
      <w:r>
        <w:rPr>
          <w:rFonts w:eastAsia="Times New Roman"/>
          <w:sz w:val="28"/>
          <w:szCs w:val="28"/>
        </w:rPr>
        <w:t>ия и охраны окружающей среды;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достоверность биологической информации, полученной из разных источников, выделять необходимую информацию для использования ее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6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учебной деятельности и решении практических задач;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представлять  биологическую  и</w:t>
      </w:r>
      <w:r>
        <w:rPr>
          <w:rFonts w:eastAsia="Times New Roman"/>
          <w:sz w:val="28"/>
          <w:szCs w:val="28"/>
        </w:rPr>
        <w:t>нформацию  в  виде  текста,  таблицы,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графика, диаграммы и делать выводы на основании представленных данных;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достижений генетики, селекции, биотехнологии в практической деятельности человека и в собственной жизни;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объяснятьнегативноевлияниевеществ(алкоголя,никотина,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наркотических веществ) на зародышевое развитие человека;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последствия влияния мутагенов;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возможные причины наследственных заболеваний.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</w:t>
      </w:r>
      <w:r>
        <w:rPr>
          <w:rFonts w:eastAsia="Times New Roman"/>
          <w:b/>
          <w:bCs/>
          <w:sz w:val="28"/>
          <w:szCs w:val="28"/>
        </w:rPr>
        <w:t>лучит возможность научиться: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давать научное объяснение биологическим фактам, процессам, явлениям,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закономерностям, используя биологические теории (клеточную, эволюционную), учение о биосфере, законы наследственности, закономерности изменчивости;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</w:t>
      </w:r>
      <w:r>
        <w:rPr>
          <w:rFonts w:eastAsia="Times New Roman"/>
          <w:i/>
          <w:iCs/>
          <w:sz w:val="28"/>
          <w:szCs w:val="28"/>
        </w:rPr>
        <w:t>характеризовать   современные   направления   в   развитии   биологии;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описывать их возможное использование в практической деятельности;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55" w:name="page309"/>
      <w:bookmarkEnd w:id="155"/>
      <w:r>
        <w:rPr>
          <w:rFonts w:eastAsia="Times New Roman"/>
          <w:sz w:val="28"/>
          <w:szCs w:val="28"/>
        </w:rPr>
        <w:lastRenderedPageBreak/>
        <w:t xml:space="preserve">–   </w:t>
      </w:r>
      <w:r>
        <w:rPr>
          <w:rFonts w:eastAsia="Times New Roman"/>
          <w:i/>
          <w:iCs/>
          <w:sz w:val="28"/>
          <w:szCs w:val="28"/>
        </w:rPr>
        <w:t>сравнивать способы деления клетки (митоз и мейоз);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решать задачи на построение </w:t>
      </w:r>
      <w:r>
        <w:rPr>
          <w:rFonts w:eastAsia="Times New Roman"/>
          <w:i/>
          <w:iCs/>
          <w:sz w:val="28"/>
          <w:szCs w:val="28"/>
        </w:rPr>
        <w:t>фрагмента второй цепи ДНК по предложенному фрагменту первой, иРНК (мРНК) по участку ДНК;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решать задачи на определение количества хромосом в соматических и половых клетках, а также в клетках перед началом деления (мейоза или митоза) и по его окончании (д</w:t>
      </w:r>
      <w:r>
        <w:rPr>
          <w:rFonts w:eastAsia="Times New Roman"/>
          <w:i/>
          <w:iCs/>
          <w:sz w:val="28"/>
          <w:szCs w:val="28"/>
        </w:rPr>
        <w:t>ля многоклеточных организмов);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решать генетические задачи на моногибридное скрещивание, составлять схемы моногибридного скрещивания, применяя законы наследственности и используя биологическую терминологию и символику;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устанавливать тип наследования и</w:t>
      </w:r>
      <w:r>
        <w:rPr>
          <w:rFonts w:eastAsia="Times New Roman"/>
          <w:i/>
          <w:iCs/>
          <w:sz w:val="28"/>
          <w:szCs w:val="28"/>
        </w:rPr>
        <w:t xml:space="preserve"> характер проявления признака по заданной схеме родословной, применяя законы наследственности;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оценивать результаты взаимодействия человека и окружающей среды,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прогнозировать возможные последствия деятельности человека для существования отдельных </w:t>
      </w:r>
      <w:r>
        <w:rPr>
          <w:rFonts w:eastAsia="Times New Roman"/>
          <w:i/>
          <w:iCs/>
          <w:sz w:val="28"/>
          <w:szCs w:val="28"/>
        </w:rPr>
        <w:t>биологических объектов и целых природных сообществ.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углубленном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биологических открытий и современных исследований в развитии науки и в практической деятельности людей;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роль биологии в формирова</w:t>
      </w:r>
      <w:r>
        <w:rPr>
          <w:rFonts w:eastAsia="Times New Roman"/>
          <w:sz w:val="28"/>
          <w:szCs w:val="28"/>
        </w:rPr>
        <w:t>нии современной научной картины мира, прогнозировать перспективы развития биологии;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и характеризовать связь основополагающих биологических понятий (клетка, организм, вид, экосистема, биосфера) с основополагающими понятиями других естествен</w:t>
      </w:r>
      <w:r>
        <w:rPr>
          <w:rFonts w:eastAsia="Times New Roman"/>
          <w:sz w:val="28"/>
          <w:szCs w:val="28"/>
        </w:rPr>
        <w:t>ных наук;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обосновывать систему взглядов на живую природу и место в ней человека, применяя биологические теории, учения, законы, закономерности,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понимать границы их применимости;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проводить   учебно-исследовательскую   деятельность   по   биологии: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740"/>
          <w:tab w:val="left" w:pos="3180"/>
          <w:tab w:val="left" w:pos="4940"/>
          <w:tab w:val="left" w:pos="6080"/>
          <w:tab w:val="left" w:pos="7420"/>
          <w:tab w:val="left" w:pos="7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выдвигать</w:t>
      </w:r>
      <w:r>
        <w:rPr>
          <w:rFonts w:eastAsia="Times New Roman"/>
          <w:sz w:val="28"/>
          <w:szCs w:val="28"/>
        </w:rPr>
        <w:tab/>
        <w:t>гипотезы,</w:t>
      </w:r>
      <w:r>
        <w:rPr>
          <w:rFonts w:eastAsia="Times New Roman"/>
          <w:sz w:val="28"/>
          <w:szCs w:val="28"/>
        </w:rPr>
        <w:tab/>
        <w:t>планировать</w:t>
      </w:r>
      <w:r>
        <w:rPr>
          <w:rFonts w:eastAsia="Times New Roman"/>
          <w:sz w:val="28"/>
          <w:szCs w:val="28"/>
        </w:rPr>
        <w:tab/>
        <w:t>работу,</w:t>
      </w:r>
      <w:r>
        <w:rPr>
          <w:rFonts w:eastAsia="Times New Roman"/>
          <w:sz w:val="28"/>
          <w:szCs w:val="28"/>
        </w:rPr>
        <w:tab/>
        <w:t>отбирать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преобразовывать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56" w:name="page311"/>
      <w:bookmarkEnd w:id="156"/>
      <w:r>
        <w:rPr>
          <w:rFonts w:eastAsia="Times New Roman"/>
          <w:sz w:val="28"/>
          <w:szCs w:val="28"/>
        </w:rPr>
        <w:lastRenderedPageBreak/>
        <w:t>необходимую информацию, проводить эксперименты, интерпретировать результаты, делать выводы на основе полученных результатов;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и обосновывать существен</w:t>
      </w:r>
      <w:r>
        <w:rPr>
          <w:rFonts w:eastAsia="Times New Roman"/>
          <w:sz w:val="28"/>
          <w:szCs w:val="28"/>
        </w:rPr>
        <w:t>ные особенности разных уровней организации жизни;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устанавливать связь строения и функций основных биологических макромолекул, их роль в процессах клеточного метаболизма;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решать задачи на определение последовательности нуклеотидов ДНК и иРНК (мРНК), а</w:t>
      </w:r>
      <w:r>
        <w:rPr>
          <w:rFonts w:eastAsia="Times New Roman"/>
          <w:sz w:val="28"/>
          <w:szCs w:val="28"/>
        </w:rPr>
        <w:t>нтикодонов тРНК, последовательности аминокислот в молекуле белка, применяя знания о реакциях матричного синтеза, генетическом коде, принципе комплементарности;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делать выводы об изменениях,</w:t>
      </w:r>
      <w:r>
        <w:rPr>
          <w:rFonts w:eastAsia="Times New Roman"/>
          <w:sz w:val="28"/>
          <w:szCs w:val="28"/>
        </w:rPr>
        <w:t xml:space="preserve"> которые произойдут в процессах матричного синтеза в случае изменения последовательности нуклеотидов ДНК;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сравнивать фазы деления клетки; решать задачи на определение и сравнение количества генетического материала (хромосом и ДНК) в клетках многоклеточн</w:t>
      </w:r>
      <w:r>
        <w:rPr>
          <w:rFonts w:eastAsia="Times New Roman"/>
          <w:sz w:val="28"/>
          <w:szCs w:val="28"/>
        </w:rPr>
        <w:t>ых организмов в разных фазах клеточного цикла;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существенные признаки строения клеток организмов разных царств живой природы, устанавливать взаимосвязь строения и функций частей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7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органоидов клетки;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обосновывать  взаимосвязь  пластического  </w:t>
      </w:r>
      <w:r>
        <w:rPr>
          <w:rFonts w:eastAsia="Times New Roman"/>
          <w:sz w:val="28"/>
          <w:szCs w:val="28"/>
        </w:rPr>
        <w:t>и  энергетического  обменов;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сравнивать процессы пластического и энергетического обменов, происходящих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8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клетках живых организмов;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определять количество хромосом в клетках растений основных отделов на разных этапах жизненного цикла;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решать генетические задачи на дигибридное скрещивание, сцепленное (в том числе сцепленное с полом) наследование, анализирующее скрещивание,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применяя законы наследственности и закономерности сцепленного наследования;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причины наследственных з</w:t>
      </w:r>
      <w:r>
        <w:rPr>
          <w:rFonts w:eastAsia="Times New Roman"/>
          <w:sz w:val="28"/>
          <w:szCs w:val="28"/>
        </w:rPr>
        <w:t>аболеваний, аргументировать необходимость мер предупреждения таких заболеваний;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57" w:name="page313"/>
      <w:bookmarkEnd w:id="157"/>
      <w:r>
        <w:rPr>
          <w:rFonts w:eastAsia="Times New Roman"/>
          <w:sz w:val="28"/>
          <w:szCs w:val="28"/>
        </w:rPr>
        <w:lastRenderedPageBreak/>
        <w:t>–   сравнивать разные способы размножения организмов;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основные этапы онтогенеза организмов;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причины и существенные п</w:t>
      </w:r>
      <w:r>
        <w:rPr>
          <w:rFonts w:eastAsia="Times New Roman"/>
          <w:sz w:val="28"/>
          <w:szCs w:val="28"/>
        </w:rPr>
        <w:t>ризнаки модификационной и мутационной изменчивости; обосновывать роль изменчивости в естественном и искусственном отборе;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обосновывать значение разных методов селекции в создании сортов растений, пород животных и штаммов микроорганизмов;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обосновывать причины изменяемости и многообразия видов, применяя синтетическую теорию эволюции;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популяцию как единицу эволюции, вид как систематическую категорию и как результат эволюции;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устанавливать связь структуры и свойств эко</w:t>
      </w:r>
      <w:r>
        <w:rPr>
          <w:rFonts w:eastAsia="Times New Roman"/>
          <w:sz w:val="28"/>
          <w:szCs w:val="28"/>
        </w:rPr>
        <w:t>системы;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схемы переноса веществ и энергии в экосистеме (сети питания), прогнозировать их изменения в зависимости от изменения факторов среды;</w:t>
      </w:r>
    </w:p>
    <w:p w:rsidR="00882E85" w:rsidRDefault="00882E85">
      <w:pPr>
        <w:spacing w:line="39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аргументировать собственную позицию по отношению к экологическим проблемам и поведению в природно</w:t>
      </w:r>
      <w:r>
        <w:rPr>
          <w:rFonts w:eastAsia="Times New Roman"/>
          <w:sz w:val="28"/>
          <w:szCs w:val="28"/>
        </w:rPr>
        <w:t>й среде;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обосновывать необходимость устойчивого развития как условия сохранения биосферы;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оценивать практическое и этическое значение современных исследований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89"/>
        </w:numPr>
        <w:tabs>
          <w:tab w:val="left" w:pos="525"/>
        </w:tabs>
        <w:spacing w:line="346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биологии, медицине, экологии, биотехнологии; обосновывать собственную оценку;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выявлять в тексте биологического содержания проблему и аргументированно ее объяснять;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представлять биологическую информацию в виде текста, таблицы, схемы,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графика, диаграммы и делать выводы на основании представленных данных; преобразовывать график,</w:t>
      </w:r>
      <w:r>
        <w:rPr>
          <w:rFonts w:eastAsia="Times New Roman"/>
          <w:sz w:val="28"/>
          <w:szCs w:val="28"/>
        </w:rPr>
        <w:t xml:space="preserve"> таблицу, диаграмму, схему в текст биологического содержания.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58" w:name="page315"/>
      <w:bookmarkEnd w:id="158"/>
      <w:r>
        <w:rPr>
          <w:rFonts w:eastAsia="Times New Roman"/>
          <w:b/>
          <w:bCs/>
          <w:sz w:val="28"/>
          <w:szCs w:val="28"/>
        </w:rPr>
        <w:lastRenderedPageBreak/>
        <w:t>Выпускник на углубленном уровне получит возможность научиться: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организовывать и проводить индивидуальную исследовательскую деятельность по биологии (или разрабаты</w:t>
      </w:r>
      <w:r>
        <w:rPr>
          <w:rFonts w:eastAsia="Times New Roman"/>
          <w:i/>
          <w:iCs/>
          <w:sz w:val="28"/>
          <w:szCs w:val="28"/>
        </w:rPr>
        <w:t>вать индивидуальный проект):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выдвигать гипотезы, планировать работу, отбирать и преобразовывать необходимую информацию, проводить эксперименты, интерпретировать результаты, делать выводы на основе полученных результатов,</w:t>
      </w:r>
      <w:r>
        <w:rPr>
          <w:rFonts w:eastAsia="Times New Roman"/>
          <w:i/>
          <w:iCs/>
          <w:sz w:val="28"/>
          <w:szCs w:val="28"/>
        </w:rPr>
        <w:t xml:space="preserve"> представлять продукт своих исследований;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прогнозировать последствия собственных исследований с учетом этических норм и экологических требований;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выделять существенные особенности жизненных циклов представителей разных отделов растений и типов животн</w:t>
      </w:r>
      <w:r>
        <w:rPr>
          <w:rFonts w:eastAsia="Times New Roman"/>
          <w:i/>
          <w:iCs/>
          <w:sz w:val="28"/>
          <w:szCs w:val="28"/>
        </w:rPr>
        <w:t>ых; изображать циклы развития в виде схем;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анализировать и использовать в решении учебных и исследовательских задач информацию о современных исследованиях в биологии, медицине и экологии;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аргументировать необходимость синтеза естественно-научного и с</w:t>
      </w:r>
      <w:r>
        <w:rPr>
          <w:rFonts w:eastAsia="Times New Roman"/>
          <w:i/>
          <w:iCs/>
          <w:sz w:val="28"/>
          <w:szCs w:val="28"/>
        </w:rPr>
        <w:t>оциогуманитарного знания в эпоху информационной цивилизации;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моделировать изменение экосистем под влиянием различных групп факторов окружающей среды;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выявлять в процессе исследовательской деятельности последствия антропогенного воздействия на </w:t>
      </w:r>
      <w:r>
        <w:rPr>
          <w:rFonts w:eastAsia="Times New Roman"/>
          <w:i/>
          <w:iCs/>
          <w:sz w:val="28"/>
          <w:szCs w:val="28"/>
        </w:rPr>
        <w:t>экосистемы своего региона, предлагать способы снижения антропогенного воздействия на экосистемы;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использовать приобретенные компетенции в практической деятельности и повседневной жизни для приобретения опыта деятельности,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предшествующей профессионально</w:t>
      </w:r>
      <w:r>
        <w:rPr>
          <w:rFonts w:eastAsia="Times New Roman"/>
          <w:i/>
          <w:iCs/>
          <w:sz w:val="28"/>
          <w:szCs w:val="28"/>
        </w:rPr>
        <w:t>й, в основе которой лежит биология как учебный предмет.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59" w:name="page317"/>
      <w:bookmarkEnd w:id="159"/>
      <w:r>
        <w:rPr>
          <w:rFonts w:eastAsia="Times New Roman"/>
          <w:b/>
          <w:bCs/>
          <w:sz w:val="28"/>
          <w:szCs w:val="28"/>
        </w:rPr>
        <w:lastRenderedPageBreak/>
        <w:t>Естествознание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0"/>
        </w:numPr>
        <w:tabs>
          <w:tab w:val="left" w:pos="1388"/>
        </w:tabs>
        <w:spacing w:line="346" w:lineRule="auto"/>
        <w:ind w:left="260" w:right="20" w:firstLine="7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«Естествознание»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демонстрировать на примерах роль естествознания в развитии человеческой цивилизации; выделять персональный вклад великих ученых в современное состояние естественных наук;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грамотно применять естественно-научную терминологию при описании явлений </w:t>
      </w:r>
      <w:r>
        <w:rPr>
          <w:rFonts w:eastAsia="Times New Roman"/>
          <w:sz w:val="28"/>
          <w:szCs w:val="28"/>
        </w:rPr>
        <w:t>окружающего мира;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обоснованно применять приборы для измерения и наблюдения, используя описание или предложенный алгоритм эксперимента с целью получения знаний об объекте изучения;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характер явлений в окружающей среде, понимать смысл наблюдаем</w:t>
      </w:r>
      <w:r>
        <w:rPr>
          <w:rFonts w:eastAsia="Times New Roman"/>
          <w:sz w:val="28"/>
          <w:szCs w:val="28"/>
        </w:rPr>
        <w:t>ых процессов, основываясь на естественно-научном знании;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использовать для описания характера протекания процессов физические величины и демонстрировать взаимосвязь между ними;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осуществлять моделирование протекания наблюдаемых процессов с учетом границ </w:t>
      </w:r>
      <w:r>
        <w:rPr>
          <w:rFonts w:eastAsia="Times New Roman"/>
          <w:sz w:val="28"/>
          <w:szCs w:val="28"/>
        </w:rPr>
        <w:t>применимости используемых моделей;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критически  оценивать,  интерпретировать  и  обсуждать  информацию,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содержащуюся в сообщениях СМИ, ресурсах Интернета, научно-популярных статьях с точки зрения естественно-научной корректности; делать выводы на осно</w:t>
      </w:r>
      <w:r>
        <w:rPr>
          <w:rFonts w:eastAsia="Times New Roman"/>
          <w:sz w:val="28"/>
          <w:szCs w:val="28"/>
        </w:rPr>
        <w:t>ве литературных данных;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принимать аргументированные решения в отношении применения разнообразных технологий в профессиональной деятельности и в быту;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извлекать из описания машин,</w:t>
      </w:r>
      <w:r>
        <w:rPr>
          <w:rFonts w:eastAsia="Times New Roman"/>
          <w:sz w:val="28"/>
          <w:szCs w:val="28"/>
        </w:rPr>
        <w:t xml:space="preserve"> приборов и технических устройств необходимые характеристики для корректного их использования; объяснять принципы, положенные в основу работы приборов;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организовывать свою деятельность с учетом принципов устойчивого развития системы «природа–общество–че</w:t>
      </w:r>
      <w:r>
        <w:rPr>
          <w:rFonts w:eastAsia="Times New Roman"/>
          <w:sz w:val="28"/>
          <w:szCs w:val="28"/>
        </w:rPr>
        <w:t>ловек» (основываясь на знаниях о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159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160" w:name="page319"/>
      <w:bookmarkEnd w:id="160"/>
      <w:r>
        <w:rPr>
          <w:rFonts w:eastAsia="Times New Roman"/>
          <w:sz w:val="28"/>
          <w:szCs w:val="28"/>
        </w:rPr>
        <w:lastRenderedPageBreak/>
        <w:t>процессах переноса и трансформации веществ и энергий в экосистеме, развитии и функционировании биосферы; о структуре популяции и вида, адаптациях организмов к среде обитания, свойствах экологическ</w:t>
      </w:r>
      <w:r>
        <w:rPr>
          <w:rFonts w:eastAsia="Times New Roman"/>
          <w:sz w:val="28"/>
          <w:szCs w:val="28"/>
        </w:rPr>
        <w:t>их факторов; руководствуясь принципами ресурсосбережения и безопасного применения материалов и технологий; сохраняя биологическое разнообразие);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обосновывать практическое использование веществ и их реакций в промышленности и в быту; объяснять роль опред</w:t>
      </w:r>
      <w:r>
        <w:rPr>
          <w:rFonts w:eastAsia="Times New Roman"/>
          <w:sz w:val="28"/>
          <w:szCs w:val="28"/>
        </w:rPr>
        <w:t>еленных классов веществ в загрязнении окружающей среды;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действовать в рамках правил техники безопасности и в соответствии с инструкциями по применению лекарств, средств бытовой химии, бытовых электрических приборов, сложных механизмов, понимая естествен</w:t>
      </w:r>
      <w:r>
        <w:rPr>
          <w:rFonts w:eastAsia="Times New Roman"/>
          <w:sz w:val="28"/>
          <w:szCs w:val="28"/>
        </w:rPr>
        <w:t>но-научные основы создания предписаний;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формироватьсобственнуюстратегиюздоровьесберегающего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(равновесного) питания с учетом биологической целесообразности, роли веществ в питании и жизнедеятельности живых организмов;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объяснять механизм влияния на живые организмы электромагнитных волн и радиоактивного излучения, а также действия алкоголя, никотина,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наркотических, мутагенных, тератогенных веществ на здоровье организма и зародышевое развитие;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выбирать стратегию  поведения  в бытовых и  чрезвычайных ситуациях,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основываясь на понимании влияния на организм человека физических, химических и биологических факторов;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осознанно действовать в ситуации выбора продукта или услуги, применяя естестве</w:t>
      </w:r>
      <w:r>
        <w:rPr>
          <w:rFonts w:eastAsia="Times New Roman"/>
          <w:sz w:val="28"/>
          <w:szCs w:val="28"/>
        </w:rPr>
        <w:t>нно-научные компетенции.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выполнять самостоятельные эксперименты, раскрывающие понимание основных естественно-научных понятий и законов, соблюдая правила безопасной работы; представлять получен</w:t>
      </w:r>
      <w:r>
        <w:rPr>
          <w:rFonts w:eastAsia="Times New Roman"/>
          <w:i/>
          <w:iCs/>
          <w:sz w:val="28"/>
          <w:szCs w:val="28"/>
        </w:rPr>
        <w:t>ные результаты в табличной,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161" w:name="page321"/>
      <w:bookmarkEnd w:id="161"/>
      <w:r>
        <w:rPr>
          <w:rFonts w:eastAsia="Times New Roman"/>
          <w:i/>
          <w:iCs/>
          <w:sz w:val="28"/>
          <w:szCs w:val="28"/>
        </w:rPr>
        <w:lastRenderedPageBreak/>
        <w:t>графической или текстовой форме; делать выводы на основе полученных и литературных данных;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осуществлять самостоятельный учебный проект или исследование в области естествознания,</w:t>
      </w:r>
      <w:r>
        <w:rPr>
          <w:rFonts w:eastAsia="Times New Roman"/>
          <w:i/>
          <w:iCs/>
          <w:sz w:val="28"/>
          <w:szCs w:val="28"/>
        </w:rPr>
        <w:t xml:space="preserve"> включающий определение темы, постановку цели и задач, выдвижение гипотезы и путей ее экспериментальной проверки,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tabs>
          <w:tab w:val="left" w:pos="1740"/>
          <w:tab w:val="left" w:pos="3680"/>
          <w:tab w:val="left" w:pos="4640"/>
          <w:tab w:val="left" w:pos="5180"/>
          <w:tab w:val="left" w:pos="6900"/>
          <w:tab w:val="left" w:pos="7200"/>
          <w:tab w:val="left" w:pos="826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проведение</w:t>
      </w:r>
      <w:r>
        <w:rPr>
          <w:rFonts w:eastAsia="Times New Roman"/>
          <w:i/>
          <w:iCs/>
          <w:sz w:val="28"/>
          <w:szCs w:val="28"/>
        </w:rPr>
        <w:tab/>
        <w:t>эксперимента,</w:t>
      </w:r>
      <w:r>
        <w:rPr>
          <w:rFonts w:eastAsia="Times New Roman"/>
          <w:i/>
          <w:iCs/>
          <w:sz w:val="28"/>
          <w:szCs w:val="28"/>
        </w:rPr>
        <w:tab/>
        <w:t>анализ</w:t>
      </w:r>
      <w:r>
        <w:rPr>
          <w:rFonts w:eastAsia="Times New Roman"/>
          <w:i/>
          <w:iCs/>
          <w:sz w:val="28"/>
          <w:szCs w:val="28"/>
        </w:rPr>
        <w:tab/>
        <w:t>его</w:t>
      </w:r>
      <w:r>
        <w:rPr>
          <w:rFonts w:eastAsia="Times New Roman"/>
          <w:i/>
          <w:iCs/>
          <w:sz w:val="28"/>
          <w:szCs w:val="28"/>
        </w:rPr>
        <w:tab/>
        <w:t>результатов</w:t>
      </w:r>
      <w:r>
        <w:rPr>
          <w:rFonts w:eastAsia="Times New Roman"/>
          <w:i/>
          <w:iCs/>
          <w:sz w:val="28"/>
          <w:szCs w:val="28"/>
        </w:rPr>
        <w:tab/>
        <w:t>с</w:t>
      </w:r>
      <w:r>
        <w:rPr>
          <w:rFonts w:eastAsia="Times New Roman"/>
          <w:i/>
          <w:iCs/>
          <w:sz w:val="28"/>
          <w:szCs w:val="28"/>
        </w:rPr>
        <w:tab/>
        <w:t>учетом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погрешности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измерения, формулирование выводов и представление готового информационн</w:t>
      </w:r>
      <w:r>
        <w:rPr>
          <w:rFonts w:eastAsia="Times New Roman"/>
          <w:i/>
          <w:iCs/>
          <w:sz w:val="28"/>
          <w:szCs w:val="28"/>
        </w:rPr>
        <w:t>ого продукта;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обсуждать   существующие   локальные   и   региональные   проблемы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(экологические, энергетические, сырьевые и т.д.); обосновывать в дискуссии возможные пути их решения, основываясь на естественно-научных знаниях;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находить взаимосвязи</w:t>
      </w:r>
      <w:r>
        <w:rPr>
          <w:rFonts w:eastAsia="Times New Roman"/>
          <w:i/>
          <w:iCs/>
          <w:sz w:val="28"/>
          <w:szCs w:val="28"/>
        </w:rPr>
        <w:t xml:space="preserve"> между структурой и функцией, причиной и следствием, теорией и фактами при анализе проблемных ситуаций и обосновании принимаемых решений на основе естественно-научных знаний;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показывать взаимосвязь между областями естественных наук.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Физическая культу</w:t>
      </w:r>
      <w:r>
        <w:rPr>
          <w:rFonts w:eastAsia="Times New Roman"/>
          <w:b/>
          <w:bCs/>
          <w:sz w:val="28"/>
          <w:szCs w:val="28"/>
        </w:rPr>
        <w:t>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1"/>
        </w:numPr>
        <w:tabs>
          <w:tab w:val="left" w:pos="1244"/>
        </w:tabs>
        <w:spacing w:line="349" w:lineRule="auto"/>
        <w:ind w:left="260" w:right="2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«Физическая культура» на уровне среднего общего образования: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влияние оздоровительных систем физического воспитания на укрепление здоровья, профилактику профессио</w:t>
      </w:r>
      <w:r>
        <w:rPr>
          <w:rFonts w:eastAsia="Times New Roman"/>
          <w:sz w:val="28"/>
          <w:szCs w:val="28"/>
        </w:rPr>
        <w:t>нальных заболеваний и вредных привычек;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знать способы контроля и оценки физического развития и физической подготовленности;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знать правила и способы планирования системы индивидуальных занятий физическими упражнениями общей, профессионально-прикладной</w:t>
      </w:r>
      <w:r>
        <w:rPr>
          <w:rFonts w:eastAsia="Times New Roman"/>
          <w:sz w:val="28"/>
          <w:szCs w:val="28"/>
        </w:rPr>
        <w:t xml:space="preserve"> и оздоровительно-корригирующей направленности;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62" w:name="page323"/>
      <w:bookmarkEnd w:id="162"/>
      <w:r>
        <w:rPr>
          <w:rFonts w:eastAsia="Times New Roman"/>
          <w:sz w:val="28"/>
          <w:szCs w:val="28"/>
        </w:rPr>
        <w:lastRenderedPageBreak/>
        <w:t>– характеризовать индивидуальные особенности физического и психического развития;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основные формы организации занятий физической культурой,</w:t>
      </w:r>
      <w:r>
        <w:rPr>
          <w:rFonts w:eastAsia="Times New Roman"/>
          <w:sz w:val="28"/>
          <w:szCs w:val="28"/>
        </w:rPr>
        <w:t xml:space="preserve"> определять их целевое назначение и знать особенности проведения;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и выполнять индивидуально ориентированные комплексы оздоровительной и адаптивной физической культуры;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выполнять комплексы упражнений традиционных и современных оздоровительн</w:t>
      </w:r>
      <w:r>
        <w:rPr>
          <w:rFonts w:eastAsia="Times New Roman"/>
          <w:sz w:val="28"/>
          <w:szCs w:val="28"/>
        </w:rPr>
        <w:t>ых систем физического воспитания;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выполнять технические действия и тактические приемы базовых видов спорта, применять их в игровой и соревновательной деятельности;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практически использовать приемы самомассажа и релаксации;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практически использовать приемы защиты и самообороны;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и проводить комплексы физических упражнений различной направленности;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уровни индивидуального физического развития и развития физических качеств;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проводить мероприятия п</w:t>
      </w:r>
      <w:r>
        <w:rPr>
          <w:rFonts w:eastAsia="Times New Roman"/>
          <w:sz w:val="28"/>
          <w:szCs w:val="28"/>
        </w:rPr>
        <w:t>о профилактике травматизма во время занятий физическими упражнениями;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владеть техникой выполнения тестовых испытаний Всероссийского физкультурно-спортивного комплекса «Готов к труду и обороне» (ГТО).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</w:t>
      </w:r>
      <w:r>
        <w:rPr>
          <w:rFonts w:eastAsia="Times New Roman"/>
          <w:b/>
          <w:bCs/>
          <w:sz w:val="28"/>
          <w:szCs w:val="28"/>
        </w:rPr>
        <w:t>читься: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самостоятельно организовывать и осуществлять физкультурную деятельность для проведения индивидуального, коллективного и семейного досуга;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выполнять   требования   физической   и   спортивной   подготовки,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определяемые вступительными </w:t>
      </w:r>
      <w:r>
        <w:rPr>
          <w:rFonts w:eastAsia="Times New Roman"/>
          <w:i/>
          <w:iCs/>
          <w:sz w:val="28"/>
          <w:szCs w:val="28"/>
        </w:rPr>
        <w:t>экзаменами в профильные учреждения профессионального образования;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163" w:name="page325"/>
      <w:bookmarkEnd w:id="163"/>
      <w:r>
        <w:rPr>
          <w:rFonts w:eastAsia="Times New Roman"/>
          <w:sz w:val="28"/>
          <w:szCs w:val="28"/>
        </w:rPr>
        <w:lastRenderedPageBreak/>
        <w:t xml:space="preserve">– </w:t>
      </w:r>
      <w:r>
        <w:rPr>
          <w:rFonts w:eastAsia="Times New Roman"/>
          <w:i/>
          <w:iCs/>
          <w:sz w:val="28"/>
          <w:szCs w:val="28"/>
        </w:rPr>
        <w:t>проводить мероприятия по коррекции индивидуальных показателей здоровья, умственной и физической работоспособности, физического развития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2"/>
        </w:numPr>
        <w:tabs>
          <w:tab w:val="left" w:pos="480"/>
        </w:tabs>
        <w:ind w:left="480" w:hanging="22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физических качеств по </w:t>
      </w:r>
      <w:r>
        <w:rPr>
          <w:rFonts w:eastAsia="Times New Roman"/>
          <w:i/>
          <w:iCs/>
          <w:sz w:val="28"/>
          <w:szCs w:val="28"/>
        </w:rPr>
        <w:t>результатам мониторинга;</w:t>
      </w:r>
    </w:p>
    <w:p w:rsidR="00882E85" w:rsidRDefault="00882E85">
      <w:pPr>
        <w:spacing w:line="179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выполнять технические приемы и тактические действия национальных видов спорта;</w:t>
      </w:r>
    </w:p>
    <w:p w:rsidR="00882E85" w:rsidRDefault="00882E85">
      <w:pPr>
        <w:spacing w:line="12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выполнятьнормативныетребованияиспытаний</w:t>
      </w:r>
      <w:r>
        <w:rPr>
          <w:rFonts w:eastAsia="Times New Roman"/>
          <w:i/>
          <w:iCs/>
          <w:sz w:val="27"/>
          <w:szCs w:val="27"/>
        </w:rPr>
        <w:t>(тестов)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Всероссийского физкультурно-спортивного комплекса «Готов к труду и обороне» (ГТО);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осущест</w:t>
      </w:r>
      <w:r>
        <w:rPr>
          <w:rFonts w:eastAsia="Times New Roman"/>
          <w:i/>
          <w:iCs/>
          <w:sz w:val="28"/>
          <w:szCs w:val="28"/>
        </w:rPr>
        <w:t>влять судейство в избранном виде спорта;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составлять и выполнять комплексы специальной физической подготовки.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Экология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193"/>
        </w:numPr>
        <w:tabs>
          <w:tab w:val="left" w:pos="1330"/>
        </w:tabs>
        <w:spacing w:line="349" w:lineRule="auto"/>
        <w:ind w:left="260" w:right="2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«Экология» на уровне среднего общего образования: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понятие «экологическая культура» для объяснения экологических связей в системе «человек–общество–природа» и достижения устойчивого развития общества и природы;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разумные потребности человека при использовании продуктов и товаро</w:t>
      </w:r>
      <w:r>
        <w:rPr>
          <w:rFonts w:eastAsia="Times New Roman"/>
          <w:sz w:val="28"/>
          <w:szCs w:val="28"/>
        </w:rPr>
        <w:t>в отдельными людьми, сообществами;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влияние социально-экономических процессов на состояние природной среды;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маркировку товаров и продуктов питания,</w:t>
      </w:r>
      <w:r>
        <w:rPr>
          <w:rFonts w:eastAsia="Times New Roman"/>
          <w:sz w:val="28"/>
          <w:szCs w:val="28"/>
        </w:rPr>
        <w:t xml:space="preserve"> экологические сертификаты с целью получения информации для обеспечения безопасности жизнедеятельности, энерго- и ресурсосбережения;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последствия нерационального использования энергоресурсов;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164" w:name="page327"/>
      <w:bookmarkEnd w:id="164"/>
      <w:r>
        <w:rPr>
          <w:rFonts w:eastAsia="Times New Roman"/>
          <w:sz w:val="28"/>
          <w:szCs w:val="28"/>
        </w:rPr>
        <w:lastRenderedPageBreak/>
        <w:t>– использовать мест</w:t>
      </w:r>
      <w:r>
        <w:rPr>
          <w:rFonts w:eastAsia="Times New Roman"/>
          <w:sz w:val="28"/>
          <w:szCs w:val="28"/>
        </w:rPr>
        <w:t>ные, региональные и государственные экологические нормативные акты и законы для реализации своих гражданских прав и выполнения обязанностей в интересах сохранения окружающей среды,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здоровья и безопасности жизни;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понимать взаимосвязь экологического и эк</w:t>
      </w:r>
      <w:r>
        <w:rPr>
          <w:rFonts w:eastAsia="Times New Roman"/>
          <w:sz w:val="28"/>
          <w:szCs w:val="28"/>
        </w:rPr>
        <w:t>ономического вреда и оценивать последствия физического, химического и биологического загрязнения окружающей среды;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анализировать различные ситуации с точки зрения наступления случая экологического правонарушения;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оценивать опасность отходов для окружающей среды и предлагать способы сокращения и утилизации отходов в конкретных ситуациях;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извлекать и анализировать информацию с сайтов геоинформационных систем и компьютерных программ экологического мониторинга для </w:t>
      </w:r>
      <w:r>
        <w:rPr>
          <w:rFonts w:eastAsia="Times New Roman"/>
          <w:sz w:val="28"/>
          <w:szCs w:val="28"/>
        </w:rPr>
        <w:t>характеристики экологической обстановки конкретной территории;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выявлять    причины,    приводящие    к    возникновению    локальных,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региональных и глобальных экологических проблем.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получит возможность научиться: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ан</w:t>
      </w:r>
      <w:r>
        <w:rPr>
          <w:rFonts w:eastAsia="Times New Roman"/>
          <w:i/>
          <w:iCs/>
          <w:sz w:val="28"/>
          <w:szCs w:val="28"/>
        </w:rPr>
        <w:t>ализировать и оценивать экологические последствия хозяйственной деятельности человека в разных сферах деятельности;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прогнозировать экологические последствия деятельности человека в конкретной экологической ситуации;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моделировать поля концентрации </w:t>
      </w:r>
      <w:r>
        <w:rPr>
          <w:rFonts w:eastAsia="Times New Roman"/>
          <w:i/>
          <w:iCs/>
          <w:sz w:val="28"/>
          <w:szCs w:val="28"/>
        </w:rPr>
        <w:t>загрязняющих веществ производственных и бытовых объектов;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разрабатывать меры, предотвращающие экологические правонарушения;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выполнять учебный проект, связанный с экологической безопасностью окружающей среды, здоровьем и экологическим просвещением лю</w:t>
      </w:r>
      <w:r>
        <w:rPr>
          <w:rFonts w:eastAsia="Times New Roman"/>
          <w:i/>
          <w:iCs/>
          <w:sz w:val="28"/>
          <w:szCs w:val="28"/>
        </w:rPr>
        <w:t>дей.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65" w:name="page329"/>
      <w:bookmarkEnd w:id="165"/>
      <w:r>
        <w:rPr>
          <w:rFonts w:eastAsia="Times New Roman"/>
          <w:b/>
          <w:bCs/>
          <w:sz w:val="28"/>
          <w:szCs w:val="28"/>
        </w:rPr>
        <w:lastRenderedPageBreak/>
        <w:t>Основы безопасности жизнедеятельности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4"/>
        </w:numPr>
        <w:tabs>
          <w:tab w:val="left" w:pos="1340"/>
        </w:tabs>
        <w:spacing w:line="346" w:lineRule="auto"/>
        <w:ind w:left="260" w:firstLine="711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результате изучения учебного предмета «Основы безопасности жизнедеятельности»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Выпускник на базовом уровне научится:</w:t>
      </w:r>
    </w:p>
    <w:p w:rsidR="00882E85" w:rsidRDefault="00882E85">
      <w:pPr>
        <w:spacing w:line="34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Основы комплексной </w:t>
      </w:r>
      <w:r>
        <w:rPr>
          <w:rFonts w:eastAsia="Times New Roman"/>
          <w:b/>
          <w:bCs/>
          <w:sz w:val="28"/>
          <w:szCs w:val="28"/>
        </w:rPr>
        <w:t>безопасности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Комментировать  назначение  основных  нормативных  правовых  актов,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определяющих правила и безопасность дорожного движения;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нормативные правовые акты в области безопасности дорожного движения для изучения и реали</w:t>
      </w:r>
      <w:r>
        <w:rPr>
          <w:rFonts w:eastAsia="Times New Roman"/>
          <w:sz w:val="28"/>
          <w:szCs w:val="28"/>
        </w:rPr>
        <w:t>зации своих прав и определения ответственности;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оперировать основными понятиями в области безопасности дорожного движения;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назначение предметов экипировки для обеспечения безопасности при управлении двухколесным транспортным средством;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</w:t>
      </w:r>
      <w:r>
        <w:rPr>
          <w:rFonts w:eastAsia="Times New Roman"/>
          <w:sz w:val="28"/>
          <w:szCs w:val="28"/>
        </w:rPr>
        <w:t xml:space="preserve"> действовать согласно указанию на дорожных знаках;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источниками для получения информации в области безопасности дорожного движения;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прогнозировать и оценивать последствия своего поведения в качестве пешехода, пассажира или во</w:t>
      </w:r>
      <w:r>
        <w:rPr>
          <w:rFonts w:eastAsia="Times New Roman"/>
          <w:sz w:val="28"/>
          <w:szCs w:val="28"/>
        </w:rPr>
        <w:t>дителя транспортного средства в различных дорожных ситуациях для сохранения жизни и здоровья (своих и окружающих людей);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составлять модели личного безопасного поведения в повседневной жизнедеятельности и в опасных и чрезвычайных ситуациях на дороге (в </w:t>
      </w:r>
      <w:r>
        <w:rPr>
          <w:rFonts w:eastAsia="Times New Roman"/>
          <w:sz w:val="28"/>
          <w:szCs w:val="28"/>
        </w:rPr>
        <w:t>части,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касающейся пешеходов, пассажиров и водителей транспортных средств);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нормативных правовых актов в области охраны окружающей среды;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использовать основные нормативные правовые акты в области охраны окружающей среды для </w:t>
      </w:r>
      <w:r>
        <w:rPr>
          <w:rFonts w:eastAsia="Times New Roman"/>
          <w:sz w:val="28"/>
          <w:szCs w:val="28"/>
        </w:rPr>
        <w:t>изучения и реализации своих прав и определения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ответственности;</w:t>
      </w:r>
    </w:p>
    <w:p w:rsidR="00882E85" w:rsidRDefault="00882E85">
      <w:pPr>
        <w:spacing w:line="13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bookmarkStart w:id="166" w:name="page331"/>
      <w:bookmarkEnd w:id="166"/>
      <w:r>
        <w:rPr>
          <w:rFonts w:eastAsia="Times New Roman"/>
          <w:sz w:val="28"/>
          <w:szCs w:val="28"/>
        </w:rPr>
        <w:lastRenderedPageBreak/>
        <w:t>– оперировать основными понятиями в области охраны окружающей среды;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0" w:lineRule="exact"/>
        <w:rPr>
          <w:sz w:val="20"/>
          <w:szCs w:val="20"/>
        </w:rPr>
      </w:pPr>
    </w:p>
    <w:p w:rsidR="00882E85" w:rsidRDefault="005C4734">
      <w:pPr>
        <w:spacing w:line="295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наиболее неблагоприятные территории в районе проживания;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описывать факторы экориска, объяснять, как снизить последствия их воздействия;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определять, какие средства индивидуальной защиты необходимо использовать в зависимости от поражающего фактора при ухудшении экологической обстановки;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опознавать организац</w:t>
      </w:r>
      <w:r>
        <w:rPr>
          <w:rFonts w:eastAsia="Times New Roman"/>
          <w:sz w:val="28"/>
          <w:szCs w:val="28"/>
        </w:rPr>
        <w:t>ии, отвечающие за защиту прав потребителей и благополучие человека, природопользование и охрану окружающей среды, для обращения в случае необходимости;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опознавать, для чего применяются и используются экологические знаки;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и</w:t>
      </w:r>
      <w:r>
        <w:rPr>
          <w:rFonts w:eastAsia="Times New Roman"/>
          <w:sz w:val="28"/>
          <w:szCs w:val="28"/>
        </w:rPr>
        <w:t>сточниками для получения информации об экологической безопасности и охране окружающей среды;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прогнозировать и оценивать свои действия в области охраны окружающей среды;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составлять модель личного безопасного поведения в повседневной жизнедеятельности </w:t>
      </w:r>
      <w:r>
        <w:rPr>
          <w:rFonts w:eastAsia="Times New Roman"/>
          <w:sz w:val="28"/>
          <w:szCs w:val="28"/>
        </w:rPr>
        <w:t>и при ухудшении экологической обстановки;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явные и скрытые опасности в современных молодежных хобби;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соблюдать правила безопасности в увлечениях, не противоречащих законодательству РФ;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нормативные правовые акты для определения ответственности за противоправные действия и асоциальное поведение во время занятий хобби;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источниками для получения информации о рекомендациях по обеспечению безопасности</w:t>
      </w:r>
      <w:r>
        <w:rPr>
          <w:rFonts w:eastAsia="Times New Roman"/>
          <w:sz w:val="28"/>
          <w:szCs w:val="28"/>
        </w:rPr>
        <w:t xml:space="preserve"> во время современных молодежными хобби;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67" w:name="page333"/>
      <w:bookmarkEnd w:id="167"/>
      <w:r>
        <w:rPr>
          <w:rFonts w:eastAsia="Times New Roman"/>
          <w:sz w:val="28"/>
          <w:szCs w:val="28"/>
        </w:rPr>
        <w:lastRenderedPageBreak/>
        <w:t>– прогнозировать и оценивать последствия своего поведения во время занятий современными молодежными хобби;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применять правила и рекомендации для составления модели личного безопасного по</w:t>
      </w:r>
      <w:r>
        <w:rPr>
          <w:rFonts w:eastAsia="Times New Roman"/>
          <w:sz w:val="28"/>
          <w:szCs w:val="28"/>
        </w:rPr>
        <w:t>ведения во время занятий современными молодежными хобби;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опасности, возникающие в различных ситуациях на транспорте, и действовать согласно обозначению на знаках безопасности и в соответствии с сигнальной разметкой;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нормативные правовые акты для определения ответственности за асоциальное поведение на транспорте;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источниками для получения информации о правилах и рекомендациях по обеспечению безопасности на транспорте;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</w:t>
      </w:r>
      <w:r>
        <w:rPr>
          <w:rFonts w:eastAsia="Times New Roman"/>
          <w:sz w:val="28"/>
          <w:szCs w:val="28"/>
        </w:rPr>
        <w:t>гнозировать и оценивать последствия своего поведения на транспорте;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модель личного безопасного поведения в повседневной жизнедеятельности и в опасных и чрезвычайных ситуациях на транспорте.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Защита населения Российской Федерации от опасных и</w:t>
      </w:r>
      <w:r>
        <w:rPr>
          <w:rFonts w:eastAsia="Times New Roman"/>
          <w:b/>
          <w:bCs/>
          <w:sz w:val="28"/>
          <w:szCs w:val="28"/>
        </w:rPr>
        <w:t xml:space="preserve"> чрезвычайных ситуаций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основных нормативных правовых актов в области защиты населения и территорий от опасных и чрезвычайных ситуаций;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нормативные правовые акты в области защиты населения и территорий о</w:t>
      </w:r>
      <w:r>
        <w:rPr>
          <w:rFonts w:eastAsia="Times New Roman"/>
          <w:sz w:val="28"/>
          <w:szCs w:val="28"/>
        </w:rPr>
        <w:t>т опасных и чрезвычайных ситуаций для изучения и реализации своих прав и определения ответственности; оперировать основными понятиями в области защиты населения и территорий от опасных и чрезвычайных ситуаций;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составляющие государственной сис</w:t>
      </w:r>
      <w:r>
        <w:rPr>
          <w:rFonts w:eastAsia="Times New Roman"/>
          <w:sz w:val="28"/>
          <w:szCs w:val="28"/>
        </w:rPr>
        <w:t>темы, направленной на защиту населения от опасных и чрезвычайных ситуаций;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основных направлений деятельности государственных служб по защите населения и территорий от опасных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168" w:name="page335"/>
      <w:bookmarkEnd w:id="168"/>
      <w:r>
        <w:rPr>
          <w:rFonts w:eastAsia="Times New Roman"/>
          <w:sz w:val="28"/>
          <w:szCs w:val="28"/>
        </w:rPr>
        <w:lastRenderedPageBreak/>
        <w:t>чрезвычайных ситуаций:</w:t>
      </w:r>
      <w:r>
        <w:rPr>
          <w:rFonts w:eastAsia="Times New Roman"/>
          <w:sz w:val="28"/>
          <w:szCs w:val="28"/>
        </w:rPr>
        <w:t xml:space="preserve"> прогноз, мониторинг, оповещение, защита, эвакуация, аварийно-спасательные работы, обучение населения;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потенциальных опасностей природного, техногенного и социального характера, характерных для региона проживания, и опасностей и чрезвы</w:t>
      </w:r>
      <w:r>
        <w:rPr>
          <w:rFonts w:eastAsia="Times New Roman"/>
          <w:sz w:val="28"/>
          <w:szCs w:val="28"/>
        </w:rPr>
        <w:t>чайных ситуаций, возникающих при ведении военных действий или вследствие этих действий;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причины их возникновения, характеристики, поражающие факторы, особенности и последствия;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средства индивидуальной, коллективной защиты и при</w:t>
      </w:r>
      <w:r>
        <w:rPr>
          <w:rFonts w:eastAsia="Times New Roman"/>
          <w:sz w:val="28"/>
          <w:szCs w:val="28"/>
        </w:rPr>
        <w:t>боры индивидуального дозиметрического контроля;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действовать согласно обозначению на знаках безопасности и плане эвакуации;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вызывать в случае необходимости службы экстренной помощи;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прогнозировать и оценивать свои действия в области обеспечения личной безопасности в опасных и чрезвычайных ситуациях мирного и военного времени;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источниками для получения информации о защите населения от опасных и чрезвычайны</w:t>
      </w:r>
      <w:r>
        <w:rPr>
          <w:rFonts w:eastAsia="Times New Roman"/>
          <w:sz w:val="28"/>
          <w:szCs w:val="28"/>
        </w:rPr>
        <w:t>х ситуаций в мирное и военное время;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модель личного безопасного поведения в условиях опасных и чрезвычайных ситуаций мирного и военного времени.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противодействия экстремизму, терроризму и наркотизму в Российской Федерации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</w:t>
      </w:r>
      <w:r>
        <w:rPr>
          <w:rFonts w:eastAsia="Times New Roman"/>
          <w:sz w:val="28"/>
          <w:szCs w:val="28"/>
        </w:rPr>
        <w:t>зовать особенности экстремизма, терроризма и наркотизма в Российской Федерации;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взаимосвязь экстремизма, терроризма и наркотизма;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оперировать основными понятиями в области противодействия экстремизму, терроризму и наркотизму в Российской </w:t>
      </w:r>
      <w:r>
        <w:rPr>
          <w:rFonts w:eastAsia="Times New Roman"/>
          <w:sz w:val="28"/>
          <w:szCs w:val="28"/>
        </w:rPr>
        <w:t>Федерации;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69" w:name="page337"/>
      <w:bookmarkEnd w:id="169"/>
      <w:r>
        <w:rPr>
          <w:rFonts w:eastAsia="Times New Roman"/>
          <w:sz w:val="28"/>
          <w:szCs w:val="28"/>
        </w:rPr>
        <w:lastRenderedPageBreak/>
        <w:t>– раскрывать предназначение общегосударственной системы противодействия экстремизму, терроризму и наркотизму;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основные принципы и направления противодействия экстремистской,</w:t>
      </w:r>
      <w:r>
        <w:rPr>
          <w:rFonts w:eastAsia="Times New Roman"/>
          <w:sz w:val="28"/>
          <w:szCs w:val="28"/>
        </w:rPr>
        <w:t xml:space="preserve"> террористической деятельности и наркотизму;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комментировать  назначение  основных  нормативных  правовых  актов,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составляющих правовую основу противодействия экстремизму, терроризму и наркотизму в Российской Федерации;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органы исполнитель</w:t>
      </w:r>
      <w:r>
        <w:rPr>
          <w:rFonts w:eastAsia="Times New Roman"/>
          <w:sz w:val="28"/>
          <w:szCs w:val="28"/>
        </w:rPr>
        <w:t>ной власти, осуществляющие противодействие экстремизму, терроризму и наркотизму в Российской Федерации;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7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сайтами и изданиями органов исполнительной власти, осуществляющих противодействие экстремизму, терроризму и наркотизму в Ро</w:t>
      </w:r>
      <w:r>
        <w:rPr>
          <w:rFonts w:eastAsia="Times New Roman"/>
          <w:sz w:val="28"/>
          <w:szCs w:val="28"/>
        </w:rPr>
        <w:t>ссийской Федерации, для обеспечения личной безопасности;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нормативные правовые акты в области противодействия экстремизму, терроризму и наркотизму в Российской Федерации для изучения и реализации своих прав,</w:t>
      </w:r>
      <w:r>
        <w:rPr>
          <w:rFonts w:eastAsia="Times New Roman"/>
          <w:sz w:val="28"/>
          <w:szCs w:val="28"/>
        </w:rPr>
        <w:t xml:space="preserve"> определения ответственности;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признаки вовлечения в экстремистскую и террористическую деятельность;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распознавать симптомы употребления наркотических средств;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 способы  противодействия  вовлечению  в  экстремистскую  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</w:t>
      </w:r>
      <w:r>
        <w:rPr>
          <w:rFonts w:eastAsia="Times New Roman"/>
          <w:sz w:val="28"/>
          <w:szCs w:val="28"/>
        </w:rPr>
        <w:t>еррористическую деятельность, распространению и употреблению наркотических средств;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официальные сайты ФСБ России, Министерства юстиции Российской Федерации для ознакомления с перечнем организаций,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запрещенных в Российской Федерации в связи</w:t>
      </w:r>
      <w:r>
        <w:rPr>
          <w:rFonts w:eastAsia="Times New Roman"/>
          <w:sz w:val="28"/>
          <w:szCs w:val="28"/>
        </w:rPr>
        <w:t xml:space="preserve"> с экстремистской и террористической деятельностью;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169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70" w:name="page339"/>
      <w:bookmarkEnd w:id="170"/>
      <w:r>
        <w:rPr>
          <w:rFonts w:eastAsia="Times New Roman"/>
          <w:sz w:val="28"/>
          <w:szCs w:val="28"/>
        </w:rPr>
        <w:lastRenderedPageBreak/>
        <w:t>– описывать действия граждан при установлении уровней террористической опасности;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правила и рекомендации в случае проведения террористической акции;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составлять модель личного безопасного поведения при установлении уровней террористической опасности и угрозе совершения террористической акции.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здорового образа жизни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основных нормативных правовых актов в области здор</w:t>
      </w:r>
      <w:r>
        <w:rPr>
          <w:rFonts w:eastAsia="Times New Roman"/>
          <w:sz w:val="28"/>
          <w:szCs w:val="28"/>
        </w:rPr>
        <w:t>ового образа жизни;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нормативные правовые акты в области здорового образа жизни для изучения и реализации своих прав;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оперировать основными понятиями в области здорового образа жизни;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описывать факторы здорового образа жизни;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преимущества здорового образа жизни;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значение здорового образа жизни для благополучия общества и государства;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основные факторы и привычки, пагубно влияющие на здоровье че</w:t>
      </w:r>
      <w:r>
        <w:rPr>
          <w:rFonts w:eastAsia="Times New Roman"/>
          <w:sz w:val="28"/>
          <w:szCs w:val="28"/>
        </w:rPr>
        <w:t>ловека;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сущность репродуктивного здоровья;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факторы, положительно и отрицательно влияющие на репродуктивное здоровье;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пользоваться официальными источниками для получения информации о здоровье, здоровом образе жизни, сохран</w:t>
      </w:r>
      <w:r>
        <w:rPr>
          <w:rFonts w:eastAsia="Times New Roman"/>
          <w:sz w:val="28"/>
          <w:szCs w:val="28"/>
        </w:rPr>
        <w:t>ении и укреплении репродуктивного здоровья.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71" w:name="page341"/>
      <w:bookmarkEnd w:id="171"/>
      <w:r>
        <w:rPr>
          <w:rFonts w:eastAsia="Times New Roman"/>
          <w:b/>
          <w:bCs/>
          <w:sz w:val="28"/>
          <w:szCs w:val="28"/>
        </w:rPr>
        <w:lastRenderedPageBreak/>
        <w:t>Основы медицинских знаний и оказание первой помощи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основных нормативных правовых актов в области оказания первой помощи;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основные нормативные правовые акты в области оказания первой помощи для изучения и реализации своих прав, определения ответственности;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оперировать основными понятиями в области оказания первой помощи;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отличать первую помощь от медиц</w:t>
      </w:r>
      <w:r>
        <w:rPr>
          <w:rFonts w:eastAsia="Times New Roman"/>
          <w:sz w:val="28"/>
          <w:szCs w:val="28"/>
        </w:rPr>
        <w:t>инской помощи;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распознавать состояния, при которых оказывается первая помощь, и определять мероприятия по ее оказанию;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оказывать первую помощь при неотложных состояниях;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вызывать в случае необходимости службы экстренной помощи;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выполнять переноску (транспортировку) пострадавших различными способами с использованием подручных средств и средств промышленного изготовления;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действовать согласно указанию на знаках безопасности медицинского и санитарного назначения;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составлять м</w:t>
      </w:r>
      <w:r>
        <w:rPr>
          <w:rFonts w:eastAsia="Times New Roman"/>
          <w:sz w:val="28"/>
          <w:szCs w:val="28"/>
        </w:rPr>
        <w:t>одель личного безопасного поведения при оказании первой помощи пострадавшему;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основных нормативных правовых актов в сфере санитарно-эпидемиологическом благополучия населения;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основные нормативные правовые акты</w:t>
      </w:r>
      <w:r>
        <w:rPr>
          <w:rFonts w:eastAsia="Times New Roman"/>
          <w:sz w:val="28"/>
          <w:szCs w:val="28"/>
        </w:rPr>
        <w:t xml:space="preserve"> в сфере санитарно-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эпидемиологического благополучия населения для изучения и реализации своих прав и определения ответственности;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оперировать понятием «инфекционные болезни» для определения отличия инфекционных заболеваний от неинфекционных заболевани</w:t>
      </w:r>
      <w:r>
        <w:rPr>
          <w:rFonts w:eastAsia="Times New Roman"/>
          <w:sz w:val="28"/>
          <w:szCs w:val="28"/>
        </w:rPr>
        <w:t>й и особо опасных инфекционных заболеваний;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классифицировать основные инфекционные болезни;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171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72" w:name="page343"/>
      <w:bookmarkEnd w:id="172"/>
      <w:r>
        <w:rPr>
          <w:rFonts w:eastAsia="Times New Roman"/>
          <w:sz w:val="28"/>
          <w:szCs w:val="28"/>
        </w:rPr>
        <w:lastRenderedPageBreak/>
        <w:t>– определять меры, направленные на предупреждение возникновения и распространения инфекционных заболеваний;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действовать в порядке и по правилам поведения в случае возникновения эпидемиологического или бактериологического очага.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обороны государства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основных нормативных правовых актов в области обороны государства;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характеризовать состояние и тенденции развития современного мира и России;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национальные интересы РФ и стратегические национальные приоритеты;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приводить примеры факторов и источников угроз национальной безопасности,</w:t>
      </w:r>
      <w:r>
        <w:rPr>
          <w:rFonts w:eastAsia="Times New Roman"/>
          <w:sz w:val="28"/>
          <w:szCs w:val="28"/>
        </w:rPr>
        <w:t xml:space="preserve"> оказывающих негативное влияние на национальные интересы России;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основных внешних и внутренних опасностей;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основные задачи и приоритеты международного сотрудничества РФ в рамках реализации национальных интересов и обесп</w:t>
      </w:r>
      <w:r>
        <w:rPr>
          <w:rFonts w:eastAsia="Times New Roman"/>
          <w:sz w:val="28"/>
          <w:szCs w:val="28"/>
        </w:rPr>
        <w:t>ечения безопасности;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разъяснять основные направления обеспечения национальной безопасности и обороны РФ;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оперировать основными понятиями в области обороны государства;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основы и организацию обороны РФ;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раскрывать предназначение </w:t>
      </w:r>
      <w:r>
        <w:rPr>
          <w:rFonts w:eastAsia="Times New Roman"/>
          <w:sz w:val="28"/>
          <w:szCs w:val="28"/>
        </w:rPr>
        <w:t>и использование ВС РФ в области обороны;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направление военной политики РФ в современных условиях;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предназначение и задачи Вооруженных Сил РФ, других войск,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воинских формирований и органов в мирное и военное время;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характеризовать историю создания ВС РФ;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структуру ВС РФ;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73" w:name="page345"/>
      <w:bookmarkEnd w:id="173"/>
      <w:r>
        <w:rPr>
          <w:rFonts w:eastAsia="Times New Roman"/>
          <w:sz w:val="28"/>
          <w:szCs w:val="28"/>
        </w:rPr>
        <w:lastRenderedPageBreak/>
        <w:t>–   характеризовать виды и рода войск ВС РФ, их предназначение и задачи;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распознавать символы ВС РФ;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воинских традиций и ритуа</w:t>
      </w:r>
      <w:r>
        <w:rPr>
          <w:rFonts w:eastAsia="Times New Roman"/>
          <w:sz w:val="28"/>
          <w:szCs w:val="28"/>
        </w:rPr>
        <w:t>лов ВС РФ.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Правовые основы военной службы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Комментировать назначение основных нормативных правовых актов в области воинской обязанности граждан и военной службы;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использовать нормативные правовые акты для изучения и реализации своих прав и обязанностей до призыва, во время призыва, во время прохождения военной службы, во время увольнения с военной службы и пребывания в запасе;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оперировать основными понятиями в </w:t>
      </w:r>
      <w:r>
        <w:rPr>
          <w:rFonts w:eastAsia="Times New Roman"/>
          <w:sz w:val="28"/>
          <w:szCs w:val="28"/>
        </w:rPr>
        <w:t>области воинской обязанности граждан и военной службы;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раскрывать сущность военной службы и составляющие воинской обязанности гражданина РФ;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характеризовать обязательную и добровольную подготовку к военной службе;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организацию воинског</w:t>
      </w:r>
      <w:r>
        <w:rPr>
          <w:rFonts w:eastAsia="Times New Roman"/>
          <w:sz w:val="28"/>
          <w:szCs w:val="28"/>
        </w:rPr>
        <w:t>о учета;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комментировать назначение Общевоинских уставов ВС РФ;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Общевоинские уставы ВС РФ при подготовке к прохождению военной службы по призыву, контракту;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порядок и сроки прохождения службы по призыву, контракту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5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альтер</w:t>
      </w:r>
      <w:r>
        <w:rPr>
          <w:rFonts w:eastAsia="Times New Roman"/>
          <w:sz w:val="28"/>
          <w:szCs w:val="28"/>
        </w:rPr>
        <w:t>нативной гражданской службы;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объяснять порядок назначения на воинскую должность, присвоения и лишения воинского звания;</w:t>
      </w:r>
    </w:p>
    <w:p w:rsidR="00882E85" w:rsidRDefault="00882E85">
      <w:pPr>
        <w:spacing w:line="3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6"/>
          <w:szCs w:val="26"/>
        </w:rPr>
        <w:t>–   различать военную форму одежды и знаки различия военнослужащих ВС РФ;</w:t>
      </w:r>
    </w:p>
    <w:p w:rsidR="00882E85" w:rsidRDefault="00882E85">
      <w:pPr>
        <w:spacing w:line="16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описывать основание увольнения с военной службы;</w:t>
      </w:r>
    </w:p>
    <w:p w:rsidR="00882E85" w:rsidRDefault="00882E85">
      <w:pPr>
        <w:spacing w:line="16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раскрывать предназначение запаса;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объяснять порядок зачисления и пребывания в запасе;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74" w:name="page347"/>
      <w:bookmarkEnd w:id="174"/>
      <w:r>
        <w:rPr>
          <w:rFonts w:eastAsia="Times New Roman"/>
          <w:sz w:val="28"/>
          <w:szCs w:val="28"/>
        </w:rPr>
        <w:lastRenderedPageBreak/>
        <w:t>–   раскрывать предназначение мобилизационного резерва;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порядок заключения контракта и сроки пребывания в резерве.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</w:t>
      </w:r>
      <w:r>
        <w:rPr>
          <w:rFonts w:eastAsia="Times New Roman"/>
          <w:b/>
          <w:bCs/>
          <w:sz w:val="28"/>
          <w:szCs w:val="28"/>
        </w:rPr>
        <w:t>ементы начальной военной подготовки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Комментировать назначение Строевого устава ВС РФ;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Строевой устав ВС РФ при обучении элементам строевой подготовки;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оперировать основными понятиями Строевого устава ВС РФ;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выполнять строевые приемы и движение без оружия;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 воинское  приветствие  без  оружия  на  месте  и  в  движении,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выход из строя и возвращение в строй, подход к начальнику и отход от него;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строевые приемы в составе отделени</w:t>
      </w:r>
      <w:r>
        <w:rPr>
          <w:rFonts w:eastAsia="Times New Roman"/>
          <w:sz w:val="28"/>
          <w:szCs w:val="28"/>
        </w:rPr>
        <w:t>я на месте и в движении;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приводить примеры команд управления строем с помощью голоса;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назначение, боевые свойства и общее устройство автомата Калашникова;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выполнять неполную разборку и сборку автомата Калашникова для чистки и смазки;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порядок хранения автомата;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составляющие патрона;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снаряжать магазин патронами;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меры безопасности при обращении с автоматом Калашникова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6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патронами в повседневной жизнедеятельности и при проведении стрельб;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 xml:space="preserve">  описывать явление выстрела и его практическое значение;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объяснять значение начальной скорости пули, траектории полета пули,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пробивного и убойного действия пули при поражении противника;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влияние отдачи оружия на результат выстрела;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выбирать прицел и правильную точку прицеливания для стрельбы по неподвижным целям;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ошибки прицеливания по результатам стрельбы;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75" w:name="page349"/>
      <w:bookmarkEnd w:id="175"/>
      <w:r>
        <w:rPr>
          <w:rFonts w:eastAsia="Times New Roman"/>
          <w:sz w:val="28"/>
          <w:szCs w:val="28"/>
        </w:rPr>
        <w:lastRenderedPageBreak/>
        <w:t>–   выполнять изготовку к стрельбе;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производить стрельбу;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объяснять назначение и боевые свойства гранат;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различать наступательные и оборонительные гранаты;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устройство ручных осколочных гранат;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приемы и правила снаряжения и метания ручных гранат;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меры безопаснос</w:t>
      </w:r>
      <w:r>
        <w:rPr>
          <w:rFonts w:eastAsia="Times New Roman"/>
          <w:sz w:val="28"/>
          <w:szCs w:val="28"/>
        </w:rPr>
        <w:t>ти при обращении с гранатами;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 предназначение современного общевойскового боя;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современный общевойсковой бой;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элементы инженерного оборудования позиции солдата и порядок их оборудования;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приемы</w:t>
      </w:r>
      <w:r>
        <w:rPr>
          <w:rFonts w:eastAsia="Times New Roman"/>
          <w:sz w:val="28"/>
          <w:szCs w:val="28"/>
        </w:rPr>
        <w:t xml:space="preserve"> «К бою», «Встать»;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объяснять, в каких случаях используются перебежки и переползания;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выполнять перебежки и переползания (по-пластунски, на получетвереньках, на боку);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определять стороны горизонта по компасу, солнцу и часам, по Полярной звезде и</w:t>
      </w:r>
      <w:r>
        <w:rPr>
          <w:rFonts w:eastAsia="Times New Roman"/>
          <w:sz w:val="28"/>
          <w:szCs w:val="28"/>
        </w:rPr>
        <w:t xml:space="preserve"> признакам местных предметов;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передвигаться по азимутам;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описывать назначение, устройство, комплектность, подбор и правила использования противогаза, респиратора, общевойскового защитного комплекта (ОЗК) и легкого защитного костюма (Л-1);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прим</w:t>
      </w:r>
      <w:r>
        <w:rPr>
          <w:rFonts w:eastAsia="Times New Roman"/>
          <w:sz w:val="28"/>
          <w:szCs w:val="28"/>
        </w:rPr>
        <w:t>енять средства индивидуальной защиты;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действовать по сигналам оповещения исходя из тактико-технических характеристик (ТТХ) средств индивидуальной защиты от оружия массового поражения;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описывать состав и область применения аптечки индивидуальной;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раскрывать особенности оказания первой помощи в бою;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выполнять приемы по выносу раненых с поля боя.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176" w:name="page351"/>
      <w:bookmarkEnd w:id="176"/>
      <w:r>
        <w:rPr>
          <w:rFonts w:eastAsia="Times New Roman"/>
          <w:b/>
          <w:bCs/>
          <w:sz w:val="28"/>
          <w:szCs w:val="28"/>
        </w:rPr>
        <w:lastRenderedPageBreak/>
        <w:t>Военно-профессиональная деятельность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Раскрывать сущность военно-профессиональной деятельности;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объяснять порядо</w:t>
      </w:r>
      <w:r>
        <w:rPr>
          <w:rFonts w:eastAsia="Times New Roman"/>
          <w:sz w:val="28"/>
          <w:szCs w:val="28"/>
        </w:rPr>
        <w:t>к подготовки граждан по военно-учетным специальностям;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оценивать уровень своей подготовки и осуществлять осознанное самоопределение по отношению к военно-профессиональной деятельности;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характеризовать особенности подготовки офицеров в различных уче</w:t>
      </w:r>
      <w:r>
        <w:rPr>
          <w:rFonts w:eastAsia="Times New Roman"/>
          <w:sz w:val="28"/>
          <w:szCs w:val="28"/>
        </w:rPr>
        <w:t>бных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7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военно-учебных заведениях;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использовать официальные сайты для ознакомления с правилами приема в высшие военно-учебные заведения ВС РФ и учреждения высшего образования МВД России, ФСБ России, МЧС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Выпускник на базовом уровне получит </w:t>
      </w:r>
      <w:r>
        <w:rPr>
          <w:rFonts w:eastAsia="Times New Roman"/>
          <w:b/>
          <w:bCs/>
          <w:sz w:val="28"/>
          <w:szCs w:val="28"/>
        </w:rPr>
        <w:t>возможность научиться: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Основы комплексной безопасности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Объяснять, как экологическая безопасность связана с национальной безопасностью и влияет на нее 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Защита населения Российской Федерации от опасных и чрезвычайных ситуаций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 xml:space="preserve">Устанавливать   и   </w:t>
      </w:r>
      <w:r>
        <w:rPr>
          <w:rFonts w:eastAsia="Times New Roman"/>
          <w:i/>
          <w:iCs/>
          <w:sz w:val="28"/>
          <w:szCs w:val="28"/>
        </w:rPr>
        <w:t>использовать   мобильные   приложения   служб,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обеспечивающих защиту населения от опасных и чрезвычайных ситуаций, для обеспечения личной безопасности.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Основы обороны государства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Объяснять  основные  задачи  и  направления  развития,  строительства</w:t>
      </w:r>
      <w:r>
        <w:rPr>
          <w:rFonts w:eastAsia="Times New Roman"/>
          <w:i/>
          <w:iCs/>
          <w:sz w:val="28"/>
          <w:szCs w:val="28"/>
        </w:rPr>
        <w:t>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оснащения и модернизации ВС РФ;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приводить примеры применения различных типов вооружения и военной техники в войнах и конфликтах различных исторических периодов,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прослеживать их эволюцию.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177" w:name="page353"/>
      <w:bookmarkEnd w:id="177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Элементы начальной военной подгото</w:t>
      </w:r>
      <w:r>
        <w:rPr>
          <w:rFonts w:eastAsia="Times New Roman"/>
          <w:b/>
          <w:bCs/>
          <w:i/>
          <w:iCs/>
          <w:sz w:val="28"/>
          <w:szCs w:val="28"/>
        </w:rPr>
        <w:t>вки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Приводить  примеры  сигналов  управления  строем  с  помощью  рук,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флажков и фонаря;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определять назначение, устройство частей и механизмов автомата Калашникова;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выполнять чистку и смазку автомата Калашникова;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выполнять нормативы </w:t>
      </w:r>
      <w:r>
        <w:rPr>
          <w:rFonts w:eastAsia="Times New Roman"/>
          <w:i/>
          <w:iCs/>
          <w:sz w:val="28"/>
          <w:szCs w:val="28"/>
        </w:rPr>
        <w:t>неполной разборки и сборки автомата Калашникова;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описывать работу частей и механизмов автомата Калашникова при стрельбе;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выполнять норматив снаряжения магазина автомата Калашникова патронами;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описывать работу частей и механизмов гранаты при мета</w:t>
      </w:r>
      <w:r>
        <w:rPr>
          <w:rFonts w:eastAsia="Times New Roman"/>
          <w:i/>
          <w:iCs/>
          <w:sz w:val="28"/>
          <w:szCs w:val="28"/>
        </w:rPr>
        <w:t>нии;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выполнять нормативы надевания противогаза, респиратора и общевойскового защитного комплекта (ОЗК).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Военно-профессиональная деятельность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 xml:space="preserve">Выстраивать индивидуальную траекторию обучения с возможностью получения военно-учетной специальности и </w:t>
      </w:r>
      <w:r>
        <w:rPr>
          <w:rFonts w:eastAsia="Times New Roman"/>
          <w:i/>
          <w:iCs/>
          <w:sz w:val="28"/>
          <w:szCs w:val="28"/>
        </w:rPr>
        <w:t>подготовки к поступлению в высшие военно-учебные заведения ВС РФ и учреждения высшего образования МВД России, ФСБ России, МЧС России;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оформлять необходимые документы для поступления в высшие военно-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учебные заведения ВС РФ и учреждения высшего образо</w:t>
      </w:r>
      <w:r>
        <w:rPr>
          <w:rFonts w:eastAsia="Times New Roman"/>
          <w:i/>
          <w:iCs/>
          <w:sz w:val="28"/>
          <w:szCs w:val="28"/>
        </w:rPr>
        <w:t>вания МВД России, ФСБ России, МЧС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177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178" w:name="page355"/>
      <w:bookmarkEnd w:id="178"/>
      <w:r>
        <w:rPr>
          <w:rFonts w:eastAsia="Times New Roman"/>
          <w:b/>
          <w:bCs/>
          <w:sz w:val="28"/>
          <w:szCs w:val="28"/>
        </w:rPr>
        <w:lastRenderedPageBreak/>
        <w:t>I.3. Система оценки достижения планируемых результатов освоения основной образовательной программы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spacing w:line="354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оценки достижения планируемых результатов</w:t>
      </w:r>
      <w:r>
        <w:rPr>
          <w:rFonts w:eastAsia="Times New Roman"/>
          <w:sz w:val="28"/>
          <w:szCs w:val="28"/>
        </w:rPr>
        <w:t xml:space="preserve"> освоения основной образовательной программы среднего общего образования (далее – система оценки)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</w:t>
      </w:r>
      <w:r>
        <w:rPr>
          <w:rFonts w:eastAsia="Times New Roman"/>
          <w:sz w:val="28"/>
          <w:szCs w:val="28"/>
        </w:rPr>
        <w:t>ного акта образовательной организации о формах, периодичности и порядке текущего контроля успеваемости и промежуточной аттестации</w:t>
      </w:r>
      <w:r>
        <w:rPr>
          <w:rFonts w:eastAsia="Times New Roman"/>
          <w:sz w:val="36"/>
          <w:szCs w:val="36"/>
          <w:vertAlign w:val="superscript"/>
        </w:rPr>
        <w:t>6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Общие положения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 объектом системы оценки, ее содержательной и критериальной базой выступают требования ФГОС СОО, к</w:t>
      </w:r>
      <w:r>
        <w:rPr>
          <w:rFonts w:eastAsia="Times New Roman"/>
          <w:sz w:val="28"/>
          <w:szCs w:val="28"/>
        </w:rPr>
        <w:t xml:space="preserve">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образования. Итоговые планируемые результаты детализируются в рабочих программах в виде промежуточных планируемых </w:t>
      </w:r>
      <w:r>
        <w:rPr>
          <w:rFonts w:eastAsia="Times New Roman"/>
          <w:sz w:val="28"/>
          <w:szCs w:val="28"/>
        </w:rPr>
        <w:t>результатов.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направлениями и целями оценочной деятельности в образовательной организации в соответствии с требованиями ФГОС СОО являются: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оценка образовательных достижений обучающихся на различных этапах обучения как основа их итоговой аттест</w:t>
      </w:r>
      <w:r>
        <w:rPr>
          <w:rFonts w:eastAsia="Times New Roman"/>
          <w:sz w:val="28"/>
          <w:szCs w:val="28"/>
        </w:rPr>
        <w:t>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оценка результатов деятельности педагогических работников как основа аттестационных процедур;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402590</wp:posOffset>
                </wp:positionV>
                <wp:extent cx="1829435" cy="0"/>
                <wp:effectExtent l="0" t="0" r="0" b="0"/>
                <wp:wrapNone/>
                <wp:docPr id="233" name="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BDB9F" id="Shape 233" o:spid="_x0000_s1026" style="position:absolute;z-index:-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31.7pt" to="192.55pt,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8"/>
        </w:numPr>
        <w:tabs>
          <w:tab w:val="left" w:pos="380"/>
        </w:tabs>
        <w:spacing w:line="215" w:lineRule="auto"/>
        <w:ind w:left="260" w:right="28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 xml:space="preserve">Создание локального нормативного акта образовательной организации о формах, периодичности и порядке текущего контроля успеваемости и </w:t>
      </w:r>
      <w:r>
        <w:rPr>
          <w:rFonts w:eastAsia="Times New Roman"/>
          <w:sz w:val="20"/>
          <w:szCs w:val="20"/>
        </w:rPr>
        <w:t>промежуточной аттестации определено в п. 2 статьи 30 Федерального закона "Об образовании в Российской Федерации" (№ 273-ФЗ).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178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179" w:name="page357"/>
      <w:bookmarkEnd w:id="179"/>
      <w:r>
        <w:rPr>
          <w:rFonts w:eastAsia="Times New Roman"/>
          <w:sz w:val="28"/>
          <w:szCs w:val="28"/>
        </w:rPr>
        <w:lastRenderedPageBreak/>
        <w:t>– оценка результатов деятельности образовательной организации как основа аккредитационных процедур.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</w:t>
      </w:r>
      <w:r>
        <w:rPr>
          <w:rFonts w:eastAsia="Times New Roman"/>
          <w:sz w:val="28"/>
          <w:szCs w:val="28"/>
        </w:rPr>
        <w:t xml:space="preserve">нка образовательных достижений обучающихся осуществляется в рамках </w:t>
      </w:r>
      <w:r>
        <w:rPr>
          <w:rFonts w:eastAsia="Times New Roman"/>
          <w:b/>
          <w:bCs/>
          <w:sz w:val="28"/>
          <w:szCs w:val="28"/>
        </w:rPr>
        <w:t>внутренней оценки</w:t>
      </w:r>
      <w:r>
        <w:rPr>
          <w:rFonts w:eastAsia="Times New Roman"/>
          <w:sz w:val="28"/>
          <w:szCs w:val="28"/>
        </w:rPr>
        <w:t xml:space="preserve"> образовательной организации, включающей различные оценочные процедуры (стартовая диагностика, текущая и тематическая оценка, портфолио, процедуры внутреннего мониторинга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spacing w:line="29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образовательных достижений, промежуточная</w:t>
      </w:r>
      <w:r>
        <w:rPr>
          <w:rFonts w:eastAsia="Times New Roman"/>
          <w:sz w:val="36"/>
          <w:szCs w:val="36"/>
          <w:vertAlign w:val="superscript"/>
        </w:rPr>
        <w:t>7</w:t>
      </w:r>
      <w:r>
        <w:rPr>
          <w:rFonts w:eastAsia="Times New Roman"/>
          <w:sz w:val="28"/>
          <w:szCs w:val="28"/>
        </w:rPr>
        <w:t xml:space="preserve"> и итоговая аттестации обучающихся), а также процедур </w:t>
      </w:r>
      <w:r>
        <w:rPr>
          <w:rFonts w:eastAsia="Times New Roman"/>
          <w:b/>
          <w:bCs/>
          <w:sz w:val="28"/>
          <w:szCs w:val="28"/>
        </w:rPr>
        <w:t>внешней оценки</w:t>
      </w:r>
      <w:r>
        <w:rPr>
          <w:rFonts w:eastAsia="Times New Roman"/>
          <w:sz w:val="28"/>
          <w:szCs w:val="28"/>
        </w:rPr>
        <w:t>, включающей</w:t>
      </w:r>
    </w:p>
    <w:p w:rsidR="00882E85" w:rsidRDefault="00882E85">
      <w:pPr>
        <w:spacing w:line="69" w:lineRule="exact"/>
        <w:rPr>
          <w:sz w:val="20"/>
          <w:szCs w:val="20"/>
        </w:rPr>
      </w:pPr>
    </w:p>
    <w:p w:rsidR="00882E85" w:rsidRDefault="005C4734">
      <w:pPr>
        <w:spacing w:line="28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государственную итоговую аттестацию</w:t>
      </w:r>
      <w:r>
        <w:rPr>
          <w:rFonts w:eastAsia="Times New Roman"/>
          <w:sz w:val="36"/>
          <w:szCs w:val="36"/>
          <w:vertAlign w:val="superscript"/>
        </w:rPr>
        <w:t>8</w:t>
      </w:r>
      <w:r>
        <w:rPr>
          <w:rFonts w:eastAsia="Times New Roman"/>
          <w:sz w:val="28"/>
          <w:szCs w:val="28"/>
        </w:rPr>
        <w:t>, независимую оценку качества подготовки обучающихся</w:t>
      </w:r>
      <w:r>
        <w:rPr>
          <w:rFonts w:eastAsia="Times New Roman"/>
          <w:sz w:val="36"/>
          <w:szCs w:val="36"/>
          <w:vertAlign w:val="superscript"/>
        </w:rPr>
        <w:t>9</w:t>
      </w:r>
      <w:r>
        <w:rPr>
          <w:rFonts w:eastAsia="Times New Roman"/>
          <w:sz w:val="28"/>
          <w:szCs w:val="28"/>
        </w:rPr>
        <w:t xml:space="preserve"> и мониторинговые исследования муниципального,</w:t>
      </w:r>
    </w:p>
    <w:p w:rsidR="00882E85" w:rsidRDefault="005C4734">
      <w:pPr>
        <w:spacing w:line="22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регионального и федерального уровней.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результатов деятельности педагогических работников осуществляется на основании: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мониторинга  результатов  образовательных  достижений  обучающихся,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полученны</w:t>
      </w:r>
      <w:r>
        <w:rPr>
          <w:rFonts w:eastAsia="Times New Roman"/>
          <w:sz w:val="28"/>
          <w:szCs w:val="28"/>
        </w:rPr>
        <w:t>х в рамках внутренней оценки образовательной организации и в рамках процедур внешней оценки;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мониторинга уровня профессионального мастерства учителя (анализа качества уроков, качества учебных заданий, предлагаемых учителем).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Мониторинг оценочной </w:t>
      </w:r>
      <w:r>
        <w:rPr>
          <w:rFonts w:eastAsia="Times New Roman"/>
          <w:sz w:val="28"/>
          <w:szCs w:val="28"/>
        </w:rPr>
        <w:t>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мониторингов являются основанием для принятия решений по повышен</w:t>
      </w:r>
      <w:r>
        <w:rPr>
          <w:rFonts w:eastAsia="Times New Roman"/>
          <w:sz w:val="28"/>
          <w:szCs w:val="28"/>
        </w:rPr>
        <w:t>ию квалификации учителя.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275590</wp:posOffset>
                </wp:positionV>
                <wp:extent cx="1829435" cy="0"/>
                <wp:effectExtent l="0" t="0" r="0" b="0"/>
                <wp:wrapNone/>
                <wp:docPr id="234" name="Shape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F8CCDD" id="Shape 234" o:spid="_x0000_s1026" style="position:absolute;z-index:-25160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21.7pt" to="192.55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199"/>
        </w:numPr>
        <w:tabs>
          <w:tab w:val="left" w:pos="380"/>
        </w:tabs>
        <w:spacing w:line="202" w:lineRule="auto"/>
        <w:ind w:left="260" w:right="104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Осуществляется в соответствии со статьей 58 Федерального закона «Об образовании в Российской Федерации».</w:t>
      </w:r>
    </w:p>
    <w:p w:rsidR="00882E85" w:rsidRDefault="00882E85">
      <w:pPr>
        <w:spacing w:line="11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 w:rsidP="005C4734">
      <w:pPr>
        <w:numPr>
          <w:ilvl w:val="0"/>
          <w:numId w:val="199"/>
        </w:numPr>
        <w:tabs>
          <w:tab w:val="left" w:pos="380"/>
        </w:tabs>
        <w:spacing w:line="204" w:lineRule="auto"/>
        <w:ind w:left="260" w:right="106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Осуществляется в соответствии со статьей 59 Федерального закона «Об образовании в Российской Федерации».</w:t>
      </w:r>
    </w:p>
    <w:p w:rsidR="00882E85" w:rsidRDefault="00882E85">
      <w:pPr>
        <w:spacing w:line="11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 w:rsidP="005C4734">
      <w:pPr>
        <w:numPr>
          <w:ilvl w:val="0"/>
          <w:numId w:val="199"/>
        </w:numPr>
        <w:tabs>
          <w:tab w:val="left" w:pos="380"/>
        </w:tabs>
        <w:spacing w:line="204" w:lineRule="auto"/>
        <w:ind w:left="260" w:right="106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Осуществляется в соответствии со статьей 95 Федерального закона «Об образовании в Российской Федерации».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179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180" w:name="page359"/>
      <w:bookmarkEnd w:id="180"/>
      <w:r>
        <w:rPr>
          <w:rFonts w:eastAsia="Times New Roman"/>
          <w:sz w:val="28"/>
          <w:szCs w:val="28"/>
        </w:rPr>
        <w:lastRenderedPageBreak/>
        <w:t>Результаты процедур оценки результатов деятельности образовательной организации обсуждаются на педагогическом совете и являю</w:t>
      </w:r>
      <w:r>
        <w:rPr>
          <w:rFonts w:eastAsia="Times New Roman"/>
          <w:sz w:val="28"/>
          <w:szCs w:val="28"/>
        </w:rPr>
        <w:t>тся основанием для принятия решений по коррекции текущей образовательной деятельности, по совершенствованию образовательной программы образовательной организации и уточнению и/или разработке программы развития образовательной организации, а также служат ос</w:t>
      </w:r>
      <w:r>
        <w:rPr>
          <w:rFonts w:eastAsia="Times New Roman"/>
          <w:sz w:val="28"/>
          <w:szCs w:val="28"/>
        </w:rPr>
        <w:t>нованием для принятия иных необходимых управленческих решений.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процедуры,</w:t>
      </w:r>
      <w:r>
        <w:rPr>
          <w:rFonts w:eastAsia="Times New Roman"/>
          <w:sz w:val="28"/>
          <w:szCs w:val="28"/>
        </w:rPr>
        <w:t xml:space="preserve"> обеспечивающие определение динамики достижения обучающимися образовательных результатов в процессе обучения.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0"/>
        </w:numPr>
        <w:tabs>
          <w:tab w:val="left" w:pos="1422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ФГОС СОО система оценки образовательной организации реализует системно-деятельностный, комплексный и уровневый подходы к оценке об</w:t>
      </w:r>
      <w:r>
        <w:rPr>
          <w:rFonts w:eastAsia="Times New Roman"/>
          <w:sz w:val="28"/>
          <w:szCs w:val="28"/>
        </w:rPr>
        <w:t>разовательных достижений.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Системно-деятельностный подход к оценке образовательных достижений проявляется в оценке способности обучающихся к решению учебно-познавательных и учебно-практических задач. Он обеспечивается содержанием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1"/>
        </w:numPr>
        <w:tabs>
          <w:tab w:val="left" w:pos="500"/>
        </w:tabs>
        <w:spacing w:line="346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критериями оценки, в каче</w:t>
      </w:r>
      <w:r>
        <w:rPr>
          <w:rFonts w:eastAsia="Times New Roman"/>
          <w:sz w:val="28"/>
          <w:szCs w:val="28"/>
        </w:rPr>
        <w:t>стве которых выступают планируемые результаты обучения, выраженные в деятельностной форме.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Комплексный подход к оценке образовательных достижений реализуется путем:</w:t>
      </w:r>
    </w:p>
    <w:p w:rsidR="00882E85" w:rsidRDefault="00882E85">
      <w:pPr>
        <w:spacing w:line="1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оценкитрехгруппрезультатов:личностных,предметных,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метапредметных (регулятивных, комм</w:t>
      </w:r>
      <w:r>
        <w:rPr>
          <w:rFonts w:eastAsia="Times New Roman"/>
          <w:sz w:val="28"/>
          <w:szCs w:val="28"/>
        </w:rPr>
        <w:t>уникативных и познавательных универсальных учебных действий);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использования комплекса оценочных процедур как основы для оценки динамики индивидуальных образовательных достижений и для итоговой оценки;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181" w:name="page361"/>
      <w:bookmarkEnd w:id="181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использования разнообразных методов и форм оценки, взаимно дополняющих друг друга (стандартизированные устные и письменные работы,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проекты, практические работы, самооценка, наблюдения и др.);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Уровневый подход реализуется по отношению как к содержанию оц</w:t>
      </w:r>
      <w:r>
        <w:rPr>
          <w:rFonts w:eastAsia="Times New Roman"/>
          <w:sz w:val="28"/>
          <w:szCs w:val="28"/>
        </w:rPr>
        <w:t>енки,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 и к представлению и интерпретации результатов.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Уровневый подход к содержанию оценки на уровне среднего общего образования обеспечивается следующими составляющими: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для каждого предмета предлагаются результаты двух уровней изучения –</w:t>
      </w:r>
      <w:r>
        <w:rPr>
          <w:rFonts w:eastAsia="Times New Roman"/>
          <w:sz w:val="28"/>
          <w:szCs w:val="28"/>
        </w:rPr>
        <w:t xml:space="preserve"> базового и углубленного;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–планируемые результаты содержат блоки «Выпускник научится» и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«Выпускник получит возможность научиться».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Уровневый подход к представлению и интерпретации результатов реализуется за счет фиксации различных уровней подготовки: ба</w:t>
      </w:r>
      <w:r>
        <w:rPr>
          <w:rFonts w:eastAsia="Times New Roman"/>
          <w:sz w:val="28"/>
          <w:szCs w:val="28"/>
        </w:rPr>
        <w:t>зового уровня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2"/>
        </w:numPr>
        <w:tabs>
          <w:tab w:val="left" w:pos="485"/>
        </w:tabs>
        <w:spacing w:line="371" w:lineRule="auto"/>
        <w:ind w:left="260" w:right="20"/>
        <w:jc w:val="both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>уровней выше и ниже базового. Достижение базового уровня свидетельствует о способности обучающихся решать типовые учебные задачи, целенаправленно отрабатываемые со всеми обучающимися в ходе образовательной деятельности.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Базовый уровень </w:t>
      </w:r>
      <w:r>
        <w:rPr>
          <w:rFonts w:eastAsia="Times New Roman"/>
          <w:sz w:val="28"/>
          <w:szCs w:val="28"/>
        </w:rPr>
        <w:t>подготовки определяется на основании выполнения обучающимися заданий базового уровня, которые оценивают планируемые результаты из блока «Выпускник научится», используют наиболее значимые программные элементы содержания и трактуются как обязательные для осв</w:t>
      </w:r>
      <w:r>
        <w:rPr>
          <w:rFonts w:eastAsia="Times New Roman"/>
          <w:sz w:val="28"/>
          <w:szCs w:val="28"/>
        </w:rPr>
        <w:t>оения.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Интерпретация результатов, полученных в процессе оценки образовательных результатов, в целях управления качеством образования возможна при условии использования контекстной информации, включающей информацию об особенностях обучающихся, об организац</w:t>
      </w:r>
      <w:r>
        <w:rPr>
          <w:rFonts w:eastAsia="Times New Roman"/>
          <w:sz w:val="28"/>
          <w:szCs w:val="28"/>
        </w:rPr>
        <w:t>ии образовательной деятельности и т.п.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760"/>
          <w:tab w:val="left" w:pos="3840"/>
          <w:tab w:val="left" w:pos="5660"/>
          <w:tab w:val="left" w:pos="8320"/>
        </w:tabs>
        <w:ind w:left="980"/>
        <w:rPr>
          <w:sz w:val="20"/>
          <w:szCs w:val="20"/>
        </w:rPr>
      </w:pPr>
      <w:bookmarkStart w:id="182" w:name="page363"/>
      <w:bookmarkEnd w:id="182"/>
      <w:r>
        <w:rPr>
          <w:rFonts w:eastAsia="Times New Roman"/>
          <w:b/>
          <w:bCs/>
          <w:sz w:val="28"/>
          <w:szCs w:val="28"/>
        </w:rPr>
        <w:lastRenderedPageBreak/>
        <w:t>Особенности</w:t>
      </w:r>
      <w:r>
        <w:rPr>
          <w:rFonts w:eastAsia="Times New Roman"/>
          <w:b/>
          <w:bCs/>
          <w:sz w:val="28"/>
          <w:szCs w:val="28"/>
        </w:rPr>
        <w:tab/>
        <w:t>оценки</w:t>
      </w:r>
      <w:r>
        <w:rPr>
          <w:rFonts w:eastAsia="Times New Roman"/>
          <w:b/>
          <w:bCs/>
          <w:sz w:val="28"/>
          <w:szCs w:val="28"/>
        </w:rPr>
        <w:tab/>
        <w:t>личностных,</w:t>
      </w:r>
      <w:r>
        <w:rPr>
          <w:rFonts w:eastAsia="Times New Roman"/>
          <w:b/>
          <w:bCs/>
          <w:sz w:val="28"/>
          <w:szCs w:val="28"/>
        </w:rPr>
        <w:tab/>
        <w:t>метапредметных  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предметных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результатов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оценки личностных результатов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Формирование личностных результатов обеспечивается в ходе </w:t>
      </w:r>
      <w:r>
        <w:rPr>
          <w:rFonts w:eastAsia="Times New Roman"/>
          <w:sz w:val="28"/>
          <w:szCs w:val="28"/>
        </w:rPr>
        <w:t>реализации всех компонентов образовательной деятельности, включая внеурочную деятельность.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3"/>
        </w:numPr>
        <w:tabs>
          <w:tab w:val="left" w:pos="1316"/>
        </w:tabs>
        <w:spacing w:line="34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 требованиями ФГОС СОО достижение личностных результатов </w:t>
      </w:r>
      <w:r>
        <w:rPr>
          <w:rFonts w:eastAsia="Times New Roman"/>
          <w:b/>
          <w:bCs/>
          <w:sz w:val="28"/>
          <w:szCs w:val="28"/>
        </w:rPr>
        <w:t>не выносится</w:t>
      </w:r>
      <w:r>
        <w:rPr>
          <w:rFonts w:eastAsia="Times New Roman"/>
          <w:sz w:val="28"/>
          <w:szCs w:val="28"/>
        </w:rPr>
        <w:t xml:space="preserve"> на итоговую оценку обучающихся, а является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предметом оценки эффективности </w:t>
      </w:r>
      <w:r>
        <w:rPr>
          <w:rFonts w:eastAsia="Times New Roman"/>
          <w:sz w:val="28"/>
          <w:szCs w:val="28"/>
        </w:rPr>
        <w:t xml:space="preserve">воспитательно-образовательной деятельности образовательной организации и образовательных систем разного уровня. Оценка личностных результатов образовательной деятельности осуществляется в ходе </w:t>
      </w:r>
      <w:r>
        <w:rPr>
          <w:rFonts w:eastAsia="Times New Roman"/>
          <w:b/>
          <w:bCs/>
          <w:sz w:val="28"/>
          <w:szCs w:val="28"/>
        </w:rPr>
        <w:t>внешних</w:t>
      </w:r>
      <w:r>
        <w:rPr>
          <w:rFonts w:eastAsia="Times New Roman"/>
          <w:sz w:val="28"/>
          <w:szCs w:val="28"/>
        </w:rPr>
        <w:t xml:space="preserve"> неперсонифицированных мониторинговых исследований. Инст</w:t>
      </w:r>
      <w:r>
        <w:rPr>
          <w:rFonts w:eastAsia="Times New Roman"/>
          <w:sz w:val="28"/>
          <w:szCs w:val="28"/>
        </w:rPr>
        <w:t>рументарий для них разрабатывается и основывается на общепринятых в профессиональном сообществе методиках психолого-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педагогической диагностики.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 внутреннем мониторинге возможна оценка сформированности отдельных личностных результатов, проявляющихся в </w:t>
      </w:r>
      <w:r>
        <w:rPr>
          <w:rFonts w:eastAsia="Times New Roman"/>
          <w:sz w:val="28"/>
          <w:szCs w:val="28"/>
        </w:rPr>
        <w:t>соблюдении норм и правил поведения, принятых в образовательной организации; участии в общественной жизни образовательной организации, ближайшего социального окружения, страны, общественно-полезной деятельности; ответственности за результаты обучения; спосо</w:t>
      </w:r>
      <w:r>
        <w:rPr>
          <w:rFonts w:eastAsia="Times New Roman"/>
          <w:sz w:val="28"/>
          <w:szCs w:val="28"/>
        </w:rPr>
        <w:t>бности делать осознанный выбор своей образовательной траектории, в том числе выбор профессии; ценностно-смысловых установках обучающихся, формируемых средствами различных предметов в рамках системы общего образования.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Результаты, полученные в ходе как вне</w:t>
      </w:r>
      <w:r>
        <w:rPr>
          <w:rFonts w:eastAsia="Times New Roman"/>
          <w:sz w:val="28"/>
          <w:szCs w:val="28"/>
        </w:rPr>
        <w:t>шних, так и внутренних мониторингов, допускается использовать только в виде агрегированных (усредненных, анонимных) данных.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Внутренний мониторинг организуется администрацией образовательной организации и осуществляется классным руководителем преимуществен</w:t>
      </w:r>
      <w:r>
        <w:rPr>
          <w:rFonts w:eastAsia="Times New Roman"/>
          <w:sz w:val="28"/>
          <w:szCs w:val="28"/>
        </w:rPr>
        <w:t>но на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183" w:name="page365"/>
      <w:bookmarkEnd w:id="183"/>
      <w:r>
        <w:rPr>
          <w:rFonts w:eastAsia="Times New Roman"/>
          <w:sz w:val="28"/>
          <w:szCs w:val="28"/>
        </w:rPr>
        <w:lastRenderedPageBreak/>
        <w:t>основе ежедневных наблюдений в ходе учебных занятий и внеурочной деятельности, которые обобщаются в конце учебного года и представляются в виде характеристики по форме, установленной образовательной организацией. Любое использование данных, полученных в хо</w:t>
      </w:r>
      <w:r>
        <w:rPr>
          <w:rFonts w:eastAsia="Times New Roman"/>
          <w:sz w:val="28"/>
          <w:szCs w:val="28"/>
        </w:rPr>
        <w:t>де мониторинговых исследований, возможно только в соответствии с Федеральным законом от 27.07.2006 № 152-ФЗ «О персональных данных».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Особенности оценки метапредметных результатов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метапредметных результатов представляет собой оценку достижения пла</w:t>
      </w:r>
      <w:r>
        <w:rPr>
          <w:rFonts w:eastAsia="Times New Roman"/>
          <w:sz w:val="28"/>
          <w:szCs w:val="28"/>
        </w:rPr>
        <w:t>нируемых результатов освоения основной образовательной программы, которые представлены в примерной программе формирования универсальных учебных действий (разделы «Регулятивные универсальные учебные действия», «Коммуникативные универсальные учебные действия</w:t>
      </w:r>
      <w:r>
        <w:rPr>
          <w:rFonts w:eastAsia="Times New Roman"/>
          <w:sz w:val="28"/>
          <w:szCs w:val="28"/>
        </w:rPr>
        <w:t>», «Познавательные универсальные учебные действия»).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достижения метапредметных результатов осуществляется администрацией образовательной организации в ходе внутреннего мониторинга. Содержание и периодичность оценочных процедур устанавливается решен</w:t>
      </w:r>
      <w:r>
        <w:rPr>
          <w:rFonts w:eastAsia="Times New Roman"/>
          <w:sz w:val="28"/>
          <w:szCs w:val="28"/>
        </w:rPr>
        <w:t>ием педагогического совета. Инструментарий строится на межпредметной основе, в том числе и для отдельных групп предметов (например, для предметов естественно-научного цикла, для предметов социально-гуманитарного цикла и т. п.). Целесообразно в рамках внутр</w:t>
      </w:r>
      <w:r>
        <w:rPr>
          <w:rFonts w:eastAsia="Times New Roman"/>
          <w:sz w:val="28"/>
          <w:szCs w:val="28"/>
        </w:rPr>
        <w:t>еннего мониторинга образовательной организации проводить отдельные процедуры по оценке: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смыслового чтения,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1480" w:hanging="3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познавательных учебных действий (включая логические приемы и методы познания, специфические для отдельных образовательных областей);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1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ИКТ-</w:t>
      </w:r>
      <w:r>
        <w:rPr>
          <w:rFonts w:eastAsia="Times New Roman"/>
          <w:sz w:val="28"/>
          <w:szCs w:val="28"/>
        </w:rPr>
        <w:t>компетентности;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1460"/>
        </w:tabs>
        <w:spacing w:line="349" w:lineRule="auto"/>
        <w:ind w:left="1480" w:hanging="359"/>
        <w:rPr>
          <w:sz w:val="20"/>
          <w:szCs w:val="20"/>
        </w:rPr>
      </w:pPr>
      <w:bookmarkStart w:id="184" w:name="page367"/>
      <w:bookmarkEnd w:id="184"/>
      <w:r>
        <w:rPr>
          <w:rFonts w:eastAsia="Times New Roman"/>
          <w:sz w:val="28"/>
          <w:szCs w:val="28"/>
        </w:rPr>
        <w:lastRenderedPageBreak/>
        <w:t>–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сформированности регулятивных и коммуникативных универсальных учебных действий.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Наиболее адекватными формами оценки познавательных учебных действий могут быть письменные измерительные материалы, ИКТ-</w:t>
      </w:r>
      <w:r>
        <w:rPr>
          <w:rFonts w:eastAsia="Times New Roman"/>
          <w:sz w:val="28"/>
          <w:szCs w:val="28"/>
        </w:rPr>
        <w:t>компетентности – практическая работа с использованием компьютера; сформированности регулятивных и коммуникативных учебных действий – наблюдение за ходом выполнения групповых и индивидуальных учебных исследований и проектов.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Каждый из перечисленных видов д</w:t>
      </w:r>
      <w:r>
        <w:rPr>
          <w:rFonts w:eastAsia="Times New Roman"/>
          <w:sz w:val="28"/>
          <w:szCs w:val="28"/>
        </w:rPr>
        <w:t>иагностики проводится с периодичностью не реже, чем один раз в ходе обучения на уровне среднего общего образования.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Основной процедурой итоговой оценки достижения метапредметных результатов является защита индивидуального итогового проекта.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Особенности </w:t>
      </w:r>
      <w:r>
        <w:rPr>
          <w:rFonts w:eastAsia="Times New Roman"/>
          <w:b/>
          <w:bCs/>
          <w:sz w:val="28"/>
          <w:szCs w:val="28"/>
        </w:rPr>
        <w:t>оценки предметных результатов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предметных результатов представляет собой оценку достижения обучающимися планируемых результатов по отдельным предметам:</w:t>
      </w:r>
      <w:r>
        <w:rPr>
          <w:rFonts w:eastAsia="Times New Roman"/>
          <w:sz w:val="28"/>
          <w:szCs w:val="28"/>
        </w:rPr>
        <w:t xml:space="preserve"> промежуточных планируемых результатов в рамках текущей и тематической проверки и итоговых планируемых результатов в рамках итоговой оценки и государственной итоговой аттестации.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72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Средством оценки планируемых результатов выступают учебные задания, проверяю</w:t>
      </w:r>
      <w:r>
        <w:rPr>
          <w:rFonts w:eastAsia="Times New Roman"/>
          <w:sz w:val="27"/>
          <w:szCs w:val="27"/>
        </w:rPr>
        <w:t>щие способность к решению учебно-познавательных и учебно-практических задач, предполагающие вариативные пути решения (например, содержащие избыточные для решения проблемы данные или с недостающими данными, или предполагают выбор оснований для решения пробл</w:t>
      </w:r>
      <w:r>
        <w:rPr>
          <w:rFonts w:eastAsia="Times New Roman"/>
          <w:sz w:val="27"/>
          <w:szCs w:val="27"/>
        </w:rPr>
        <w:t>емы и т. п.), комплексные задания, ориентированные на проверку целого комплекса умений;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компетентностно-ориентированные задания, позволяющие оценивать сформированность группы различных умений и базирующиеся на контексте ситуаций «жизненного» характера.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</w:t>
      </w:r>
      <w:r>
        <w:rPr>
          <w:rFonts w:eastAsia="Times New Roman"/>
        </w:rPr>
        <w:t>84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185" w:name="page369"/>
      <w:bookmarkEnd w:id="185"/>
      <w:r>
        <w:rPr>
          <w:rFonts w:eastAsia="Times New Roman"/>
          <w:sz w:val="28"/>
          <w:szCs w:val="28"/>
        </w:rPr>
        <w:lastRenderedPageBreak/>
        <w:t>Оценка предметных результатов ведется каждым учителем в ходе процедур текущей, тематической, промежуточной и итоговой оценки, а также администрацией образовательной организации в ходе внутреннего мониторинга учебных достижений.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</w:t>
      </w:r>
      <w:r>
        <w:rPr>
          <w:rFonts w:eastAsia="Times New Roman"/>
          <w:sz w:val="28"/>
          <w:szCs w:val="28"/>
        </w:rPr>
        <w:t>обенности оценки по отдельному предмету фиксируются в приложении к образовательной программе, которое утверждается педагогическим советом образовательной организации и доводится до сведения обучающихся и их родителей (или лиц, их заменяющих). Описание може</w:t>
      </w:r>
      <w:r>
        <w:rPr>
          <w:rFonts w:eastAsia="Times New Roman"/>
          <w:sz w:val="28"/>
          <w:szCs w:val="28"/>
        </w:rPr>
        <w:t>т включать: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список планируемых результатов (итоговых и промежуточных) с указанием этапов их формирования (по каждому разделу/теме курса) и способов оценки (например, текущая/тематическая; устный опрос / письменная контрольная работа / лабораторная работ</w:t>
      </w:r>
      <w:r>
        <w:rPr>
          <w:rFonts w:eastAsia="Times New Roman"/>
          <w:sz w:val="28"/>
          <w:szCs w:val="28"/>
        </w:rPr>
        <w:t>а и т.п.);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требования к выставлению отметок за промежуточную аттестацию (при необходимости – с учетом степени значимости отметок за отдельные оценочные процедуры), а также критерии оценки;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описание итоговых работ (являющихся одним из оснований для </w:t>
      </w:r>
      <w:r>
        <w:rPr>
          <w:rFonts w:eastAsia="Times New Roman"/>
          <w:sz w:val="28"/>
          <w:szCs w:val="28"/>
        </w:rPr>
        <w:t>промежуточной и итоговой аттестации), включая нормы оценки и демонстрационные версии итоговых работ;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график контрольных мероприятий.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Организация и содержание оценочных процедур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Стартовая диагностика представляет собой процедуру оценки готовности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4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обучению на уровне среднего общего образования.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Стартовая диагностика освоения метапредметных результатов проводится администрацией образовательной организации в начале 10-го класса и выступает как основа (точка отсчета) для оценки динамики образовательны</w:t>
      </w:r>
      <w:r>
        <w:rPr>
          <w:rFonts w:eastAsia="Times New Roman"/>
          <w:sz w:val="28"/>
          <w:szCs w:val="28"/>
        </w:rPr>
        <w:t>х достижений. Объектами оценки являются структура мотивации и владение познавательными универсальными учебными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186" w:name="page371"/>
      <w:bookmarkEnd w:id="186"/>
      <w:r>
        <w:rPr>
          <w:rFonts w:eastAsia="Times New Roman"/>
          <w:sz w:val="28"/>
          <w:szCs w:val="28"/>
        </w:rPr>
        <w:lastRenderedPageBreak/>
        <w:t>действиями: универсальными и специфическими для основных учебных предметов познавательными средствами, в том числе:</w:t>
      </w:r>
      <w:r>
        <w:rPr>
          <w:rFonts w:eastAsia="Times New Roman"/>
          <w:sz w:val="28"/>
          <w:szCs w:val="28"/>
        </w:rPr>
        <w:t xml:space="preserve"> средствами работы с информацией, знако-символическими средствами, логическими операциями.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Стартовая диагностика готовности к изучению отдельных предметов (разделов) проводится учителем в начале изучения предметного курса (раздела).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Результаты стартовой </w:t>
      </w:r>
      <w:r>
        <w:rPr>
          <w:rFonts w:eastAsia="Times New Roman"/>
          <w:sz w:val="28"/>
          <w:szCs w:val="28"/>
        </w:rPr>
        <w:t>диагностики являются основанием для корректировки учебных программ и индивидуализации учебной деятельности (в том числе в рамках выбора уровня изучения предметов) с учетом выделенных актуальных проблем, характерных для класса в целом и выявленных групп рис</w:t>
      </w:r>
      <w:r>
        <w:rPr>
          <w:rFonts w:eastAsia="Times New Roman"/>
          <w:sz w:val="28"/>
          <w:szCs w:val="28"/>
        </w:rPr>
        <w:t>ка.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Текущая оценка представляет собой процедуру оценки индивидуального продвижения в освоении учебной программы курса. Текущая оценка может быть формирующей, т.е. поддерживающей и направляющей усилия обучающегося, и диагностической, способствующей выявлен</w:t>
      </w:r>
      <w:r>
        <w:rPr>
          <w:rFonts w:eastAsia="Times New Roman"/>
          <w:sz w:val="28"/>
          <w:szCs w:val="28"/>
        </w:rPr>
        <w:t>ию и осознанию учителем и обучающимся существующих проблем в обучении. Объектом текущей оценки являются промежуточные предметные планируемые образовательные результаты.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5"/>
        </w:numPr>
        <w:tabs>
          <w:tab w:val="left" w:pos="1244"/>
        </w:tabs>
        <w:spacing w:line="357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ходе оценки сформированности метапредметных результатов обучения рекомендуется особое </w:t>
      </w:r>
      <w:r>
        <w:rPr>
          <w:rFonts w:eastAsia="Times New Roman"/>
          <w:sz w:val="28"/>
          <w:szCs w:val="28"/>
        </w:rPr>
        <w:t>внимание уделять выявлению проблем и фиксации успешности продвижения в овладении коммуникативными умениями (умением внимательно относиться к чужой точке зрения, умением рассуждать с точки зрения собеседника, не совпадающей с собственной точкой зрения);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</w:t>
      </w:r>
      <w:r>
        <w:rPr>
          <w:rFonts w:eastAsia="Times New Roman"/>
          <w:sz w:val="28"/>
          <w:szCs w:val="28"/>
        </w:rPr>
        <w:t>струментами само- и взаимооценки; инструментами и приемами поисковой деятельности (способами выявления противоречий, методов познания, адекватных базовой отрасли знания; обращения к надежным источникам информации, доказательствам, разумным методам и способ</w:t>
      </w:r>
      <w:r>
        <w:rPr>
          <w:rFonts w:eastAsia="Times New Roman"/>
          <w:sz w:val="28"/>
          <w:szCs w:val="28"/>
        </w:rPr>
        <w:t>ам проверки, использования различных методов и способов фиксации информации, ее преобразования и интерпретации).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187" w:name="page373"/>
      <w:bookmarkEnd w:id="187"/>
      <w:r>
        <w:rPr>
          <w:rFonts w:eastAsia="Times New Roman"/>
          <w:sz w:val="28"/>
          <w:szCs w:val="28"/>
        </w:rPr>
        <w:lastRenderedPageBreak/>
        <w:t>В текущей оценке используется весь арсенал форм и методов проверки (устные и письменные опросы, практические работы,</w:t>
      </w:r>
      <w:r>
        <w:rPr>
          <w:rFonts w:eastAsia="Times New Roman"/>
          <w:sz w:val="28"/>
          <w:szCs w:val="28"/>
        </w:rPr>
        <w:t xml:space="preserve"> творческие работы, учебные исследования и учебные проекты, задания с закрытым ответом и со свободно конструируемым ответом – полным и частичным, индивидуальные и групповые формы оценки, само- и взаимооценка и др.). Выбор форм, методов и моделей заданий оп</w:t>
      </w:r>
      <w:r>
        <w:rPr>
          <w:rFonts w:eastAsia="Times New Roman"/>
          <w:sz w:val="28"/>
          <w:szCs w:val="28"/>
        </w:rPr>
        <w:t>ределяется особенностями предмета, особенностями контрольно-оценочной деятельности учителя.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Результаты текущей оценки являются основой для индивидуализации учебной деятельности и корректировки индивидуального учебного плана, в том числе и сроков изучения </w:t>
      </w:r>
      <w:r>
        <w:rPr>
          <w:rFonts w:eastAsia="Times New Roman"/>
          <w:sz w:val="28"/>
          <w:szCs w:val="28"/>
        </w:rPr>
        <w:t>темы / раздела / предметного курса.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Тематическая оценка представляет собой процедуру оценки уровня достижения промежуточных планируемых результатов по предмету, которые приводятся в учебных методических комплектах к учебникам, входящих в федеральный переч</w:t>
      </w:r>
      <w:r>
        <w:rPr>
          <w:rFonts w:eastAsia="Times New Roman"/>
          <w:sz w:val="28"/>
          <w:szCs w:val="28"/>
        </w:rPr>
        <w:t>ень, и в рабочих программах. По предметам, вводимым образовательной организацией самостоятельно, планируемые результаты устанавливаются самой образовательной организацией. Оценочные процедуры подбираются так, чтобы они предусматривали возможность оценки до</w:t>
      </w:r>
      <w:r>
        <w:rPr>
          <w:rFonts w:eastAsia="Times New Roman"/>
          <w:sz w:val="28"/>
          <w:szCs w:val="28"/>
        </w:rPr>
        <w:t>стижения всей совокупности планируемых результатов и каждого из них. Результаты тематической оценки являются основанием для текущей коррекции учебной деятельности и ее индивидуализации.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Портфолио представляет собой процедуру оценки динамики учебной и твор</w:t>
      </w:r>
      <w:r>
        <w:rPr>
          <w:rFonts w:eastAsia="Times New Roman"/>
          <w:sz w:val="28"/>
          <w:szCs w:val="28"/>
        </w:rPr>
        <w:t>ческой активности обучающегося, направленности, широты или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избирательности интересов, выраженности проявлений творческой инициативы, а также уровня высших достижений, демонстрируемых данным обучающимся. В портфолио включаются как документы, фиксирующие до</w:t>
      </w:r>
      <w:r>
        <w:rPr>
          <w:rFonts w:eastAsia="Times New Roman"/>
          <w:sz w:val="28"/>
          <w:szCs w:val="28"/>
        </w:rPr>
        <w:t>стижения обучающегося (например, наградные листы, дипломы, сертификаты участия, рецензии, отзывы на работы и проч.), так и его работы. На уровне среднего образования приоритет при отборе документов для портфолио отдается документам внешних организаций (нап</w:t>
      </w:r>
      <w:r>
        <w:rPr>
          <w:rFonts w:eastAsia="Times New Roman"/>
          <w:sz w:val="28"/>
          <w:szCs w:val="28"/>
        </w:rPr>
        <w:t>ример, сертификаты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188" w:name="page375"/>
      <w:bookmarkEnd w:id="188"/>
      <w:r>
        <w:rPr>
          <w:rFonts w:eastAsia="Times New Roman"/>
          <w:sz w:val="28"/>
          <w:szCs w:val="28"/>
        </w:rPr>
        <w:lastRenderedPageBreak/>
        <w:t xml:space="preserve">участия, дипломы и грамоты конкурсов и олимпиад, входящих в Перечень олимпиад, который ежегодно утверждается Министерством образования и науки РФ). Отбор работ и отзывов для портфолио ведется самим обучающимся </w:t>
      </w:r>
      <w:r>
        <w:rPr>
          <w:rFonts w:eastAsia="Times New Roman"/>
          <w:sz w:val="28"/>
          <w:szCs w:val="28"/>
        </w:rPr>
        <w:t>совместно с классным руководителем и при участии семьи. Включение каких-либо материалов в портфолио без согласия обучающегося не допускается. Портфолио в части подборки документов формируется в электронном виде в течение всех лет обучения в основной и сред</w:t>
      </w:r>
      <w:r>
        <w:rPr>
          <w:rFonts w:eastAsia="Times New Roman"/>
          <w:sz w:val="28"/>
          <w:szCs w:val="28"/>
        </w:rPr>
        <w:t>ней школе. Результаты, представленные в портфолио, используются при поступлении в высшие учебные заведения.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Внутренний мониторинг образовательной организации представляет собой процедуры оценки уровня достижения предметных и метапредметных результатов,</w:t>
      </w:r>
      <w:r>
        <w:rPr>
          <w:rFonts w:eastAsia="Times New Roman"/>
          <w:sz w:val="28"/>
          <w:szCs w:val="28"/>
        </w:rPr>
        <w:t xml:space="preserve"> а также оценки той части личностных результатов, которые связаны с оценкой поведения, прилежания, а также с оценкой готовности и способности делать осознанный выбор будущей профессии. Результаты внутреннего мониторинга являются основанием для рекомендаций</w:t>
      </w:r>
      <w:r>
        <w:rPr>
          <w:rFonts w:eastAsia="Times New Roman"/>
          <w:sz w:val="28"/>
          <w:szCs w:val="28"/>
        </w:rPr>
        <w:t xml:space="preserve"> по текущей коррекции учебной деятельности и ее индивидуализации.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(или в конце каждого триместра, бимес</w:t>
      </w:r>
      <w:r>
        <w:rPr>
          <w:rFonts w:eastAsia="Times New Roman"/>
          <w:sz w:val="28"/>
          <w:szCs w:val="28"/>
        </w:rPr>
        <w:t>тра или иного этапа обучения внутри учебного года) и в конце учебного года по каждому изучаемому предмету.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</w:t>
      </w:r>
      <w:r>
        <w:rPr>
          <w:rFonts w:eastAsia="Times New Roman"/>
          <w:sz w:val="28"/>
          <w:szCs w:val="28"/>
        </w:rPr>
        <w:t>ся в дневнике.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Промежуточная оценка, фиксирующая достижение предметных планируемых результатов и универсальных учебных действий на уровне не ниже базового, является основанием для перевода в следующий класс и для допуска обучающегося к государственной ито</w:t>
      </w:r>
      <w:r>
        <w:rPr>
          <w:rFonts w:eastAsia="Times New Roman"/>
          <w:sz w:val="28"/>
          <w:szCs w:val="28"/>
        </w:rPr>
        <w:t>говой аттестации. В случае использования стандартизированных измерительных материалов критерий достижения/освоения учебного материала задается на уровне выполнения не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14" w:lineRule="auto"/>
        <w:ind w:left="260"/>
        <w:jc w:val="both"/>
        <w:rPr>
          <w:sz w:val="20"/>
          <w:szCs w:val="20"/>
        </w:rPr>
      </w:pPr>
      <w:bookmarkStart w:id="189" w:name="page377"/>
      <w:bookmarkEnd w:id="189"/>
      <w:r>
        <w:rPr>
          <w:rFonts w:eastAsia="Times New Roman"/>
          <w:sz w:val="28"/>
          <w:szCs w:val="28"/>
        </w:rPr>
        <w:lastRenderedPageBreak/>
        <w:t>менее 65 % заданий базового уровня или получения 65 % от макси</w:t>
      </w:r>
      <w:r>
        <w:rPr>
          <w:rFonts w:eastAsia="Times New Roman"/>
          <w:sz w:val="28"/>
          <w:szCs w:val="28"/>
        </w:rPr>
        <w:t>мального балла за выполнение заданий базового уровня</w:t>
      </w:r>
      <w:r>
        <w:rPr>
          <w:rFonts w:eastAsia="Times New Roman"/>
          <w:sz w:val="36"/>
          <w:szCs w:val="36"/>
          <w:vertAlign w:val="superscript"/>
        </w:rPr>
        <w:t>10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Порядок проведения промежуточной аттестации регламентируется Законом «Об образовании в Российской Федерации» (статья 58) и локальным нормативным актом образовательной организации.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Государственная и</w:t>
      </w:r>
      <w:r>
        <w:rPr>
          <w:rFonts w:eastAsia="Times New Roman"/>
          <w:b/>
          <w:bCs/>
          <w:sz w:val="28"/>
          <w:szCs w:val="28"/>
        </w:rPr>
        <w:t>тоговая аттестация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6"/>
        </w:numPr>
        <w:tabs>
          <w:tab w:val="left" w:pos="1312"/>
        </w:tabs>
        <w:spacing w:line="357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со статьей 59 закона «Об образовании в Российской Федерации» государственная итоговая аттестация (далее – ГИА) является обязательной процедурой,</w:t>
      </w:r>
      <w:r>
        <w:rPr>
          <w:rFonts w:eastAsia="Times New Roman"/>
          <w:sz w:val="28"/>
          <w:szCs w:val="28"/>
        </w:rPr>
        <w:t xml:space="preserve"> завершающей освоение основной образовательной программы среднего общего образования. Порядок проведения ГИА, в том числе в форме единого государственного экзамена, устанавливается Приказом Министерства образования и науки Российской Федерации.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ГИА провод</w:t>
      </w:r>
      <w:r>
        <w:rPr>
          <w:rFonts w:eastAsia="Times New Roman"/>
          <w:sz w:val="28"/>
          <w:szCs w:val="28"/>
        </w:rPr>
        <w:t>ится в форме единого государственного экзамена (ЕГЭ) с использованием контрольных измерительных материалов, представляющих собой комплексы заданий в стандартизированной форме и в форме устных и письменных экзаменов с использованием тем, билетов и т.д. (гос</w:t>
      </w:r>
      <w:r>
        <w:rPr>
          <w:rFonts w:eastAsia="Times New Roman"/>
          <w:sz w:val="28"/>
          <w:szCs w:val="28"/>
        </w:rPr>
        <w:t>ударственный выпускной экзамен – ГВЭ).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7"/>
        </w:numPr>
        <w:tabs>
          <w:tab w:val="left" w:pos="1301"/>
        </w:tabs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порядком прове</w:t>
      </w:r>
      <w:r>
        <w:rPr>
          <w:rFonts w:eastAsia="Times New Roman"/>
          <w:sz w:val="28"/>
          <w:szCs w:val="28"/>
        </w:rPr>
        <w:t>дения государственной итоговой аттестации по соответствующим образовательным программам. Условием допуска к ГИА является успешное написание итогового сочинения (изложения), которое оценивается по единым критериям в системе «зачет/незачет».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267335</wp:posOffset>
                </wp:positionV>
                <wp:extent cx="1829435" cy="0"/>
                <wp:effectExtent l="0" t="0" r="0" b="0"/>
                <wp:wrapNone/>
                <wp:docPr id="235" name="Shape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BA8306" id="Shape 235" o:spid="_x0000_s1026" style="position:absolute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21.05pt" to="192.5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08"/>
        </w:numPr>
        <w:tabs>
          <w:tab w:val="left" w:pos="515"/>
        </w:tabs>
        <w:spacing w:line="185" w:lineRule="auto"/>
        <w:ind w:left="260" w:right="120"/>
        <w:rPr>
          <w:rFonts w:eastAsia="Times New Roman"/>
          <w:sz w:val="34"/>
          <w:szCs w:val="34"/>
          <w:vertAlign w:val="superscript"/>
        </w:rPr>
      </w:pPr>
      <w:r>
        <w:rPr>
          <w:rFonts w:eastAsia="Times New Roman"/>
          <w:sz w:val="19"/>
          <w:szCs w:val="19"/>
        </w:rPr>
        <w:t>В период введения ФГОС СОО допускается установление критерия освоения учебного материала на уровне 50% от максимального балла за выполнение заданий базового уровня.</w:t>
      </w:r>
    </w:p>
    <w:p w:rsidR="00882E85" w:rsidRDefault="00882E85">
      <w:pPr>
        <w:spacing w:line="34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189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09"/>
        </w:numPr>
        <w:tabs>
          <w:tab w:val="left" w:pos="1307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bookmarkStart w:id="190" w:name="page379"/>
      <w:bookmarkEnd w:id="190"/>
      <w:r>
        <w:rPr>
          <w:rFonts w:eastAsia="Times New Roman"/>
          <w:sz w:val="28"/>
          <w:szCs w:val="28"/>
        </w:rPr>
        <w:lastRenderedPageBreak/>
        <w:t xml:space="preserve">соответствии с ФГОС СОО государственная итоговая аттестация в </w:t>
      </w:r>
      <w:r>
        <w:rPr>
          <w:rFonts w:eastAsia="Times New Roman"/>
          <w:sz w:val="28"/>
          <w:szCs w:val="28"/>
        </w:rPr>
        <w:t>форме ЕГЭ проводится по обязательным предметам и предметам по выбору обучающихся.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предмета. При этом</w:t>
      </w:r>
      <w:r>
        <w:rPr>
          <w:rFonts w:eastAsia="Times New Roman"/>
          <w:sz w:val="28"/>
          <w:szCs w:val="28"/>
        </w:rPr>
        <w:t xml:space="preserve"> минимальная граница, свидетельствующая о достижении требований ФГОС СОО, которые включают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10"/>
        </w:numPr>
        <w:tabs>
          <w:tab w:val="left" w:pos="562"/>
        </w:tabs>
        <w:spacing w:line="346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качестве составной части планируемые результаты для базового уровня изучения предмета, устанавливается исходя из планируемых результатов блока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«Выпускник научится»</w:t>
      </w:r>
      <w:r>
        <w:rPr>
          <w:rFonts w:eastAsia="Times New Roman"/>
          <w:sz w:val="28"/>
          <w:szCs w:val="28"/>
        </w:rPr>
        <w:t xml:space="preserve"> для базового уровня изучения предмета.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Итоговая аттестация по предмету осуществляется на основании результатов внутренней и внешней оценки. К результатам внешней оценки относятся результаты ГИА. К результатам внутренней оценки относятся предметные резуль</w:t>
      </w:r>
      <w:r>
        <w:rPr>
          <w:rFonts w:eastAsia="Times New Roman"/>
          <w:sz w:val="28"/>
          <w:szCs w:val="28"/>
        </w:rPr>
        <w:t>таты, зафиксированные в системе накопленной оценки, и результаты выполнения итоговой работы по предмету. Итоговые работы проводятся по тем предметам, которые для данного обучающегося не вынесены на государственную итоговую аттестацию.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 итоговой работ</w:t>
      </w:r>
      <w:r>
        <w:rPr>
          <w:rFonts w:eastAsia="Times New Roman"/>
          <w:sz w:val="28"/>
          <w:szCs w:val="28"/>
        </w:rPr>
        <w:t>ы по предмету устанавливается решением педагогического совета по представлению методического объединения учителей. Итоговой работой по предмету для выпускников средней школы может служить письменная проверочная работа или письменная проверочная работа с ус</w:t>
      </w:r>
      <w:r>
        <w:rPr>
          <w:rFonts w:eastAsia="Times New Roman"/>
          <w:sz w:val="28"/>
          <w:szCs w:val="28"/>
        </w:rPr>
        <w:t>тной частью или с практической работой (эксперимент, исследование, опыт и т.п.), а также устные формы (итоговый зачет по билетам), часть портфолио (подборка работ, свидетельствующая о достижении всех требований к предметным результатам обучения) и т.д.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</w:t>
      </w:r>
      <w:r>
        <w:rPr>
          <w:rFonts w:eastAsia="Times New Roman"/>
          <w:sz w:val="28"/>
          <w:szCs w:val="28"/>
        </w:rPr>
        <w:t xml:space="preserve"> предметам, не вынесенным на ГИА, итоговая отметка ставится на основе результатов только внутренней оценки.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Основной процедурой итоговой оценки достижения метапредметных результатов является защита итогового индивидуального проекта или учебного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191" w:name="page381"/>
      <w:bookmarkEnd w:id="191"/>
      <w:r>
        <w:rPr>
          <w:rFonts w:eastAsia="Times New Roman"/>
          <w:sz w:val="28"/>
          <w:szCs w:val="28"/>
        </w:rPr>
        <w:lastRenderedPageBreak/>
        <w:t>исследования. Индивидуальный проект или учебное исследование может выполняться по любому из следующих направлений: социальное; бизнес-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проектирование; исследовательское; инженерно-конструкторское; информационное; творческое.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</w:t>
      </w:r>
      <w:r>
        <w:rPr>
          <w:rFonts w:eastAsia="Times New Roman"/>
          <w:sz w:val="28"/>
          <w:szCs w:val="28"/>
        </w:rPr>
        <w:t>ый индивидуальный проект (учебное исследование) целесообразно оценивать по следующим критериям.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Сформированность предметных знаний и способов действий, проявляющаяся в умении раскрыть содержание работы, грамотно и обоснованно в соответствии с рассматрив</w:t>
      </w:r>
      <w:r>
        <w:rPr>
          <w:rFonts w:eastAsia="Times New Roman"/>
          <w:sz w:val="28"/>
          <w:szCs w:val="28"/>
        </w:rPr>
        <w:t>аемой проблемой/темой использовать имеющиеся знания и способы действий.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Сформированность познавательных УУД в части способности к самостоятельному приобретению знаний и решению проблем, проявляющаяся в умении поставить проблему и сформулировать основной</w:t>
      </w:r>
      <w:r>
        <w:rPr>
          <w:rFonts w:eastAsia="Times New Roman"/>
          <w:sz w:val="28"/>
          <w:szCs w:val="28"/>
        </w:rPr>
        <w:t xml:space="preserve"> вопрос исследования,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tabs>
          <w:tab w:val="left" w:pos="1440"/>
          <w:tab w:val="left" w:pos="3040"/>
          <w:tab w:val="left" w:pos="4280"/>
          <w:tab w:val="left" w:pos="4760"/>
          <w:tab w:val="left" w:pos="6100"/>
          <w:tab w:val="left" w:pos="7340"/>
          <w:tab w:val="left" w:pos="8260"/>
          <w:tab w:val="left" w:pos="86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выбрать</w:t>
      </w:r>
      <w:r>
        <w:rPr>
          <w:rFonts w:eastAsia="Times New Roman"/>
          <w:sz w:val="28"/>
          <w:szCs w:val="28"/>
        </w:rPr>
        <w:tab/>
        <w:t>адекватные</w:t>
      </w:r>
      <w:r>
        <w:rPr>
          <w:rFonts w:eastAsia="Times New Roman"/>
          <w:sz w:val="28"/>
          <w:szCs w:val="28"/>
        </w:rPr>
        <w:tab/>
        <w:t>способы</w:t>
      </w:r>
      <w:r>
        <w:rPr>
          <w:rFonts w:eastAsia="Times New Roman"/>
          <w:sz w:val="28"/>
          <w:szCs w:val="28"/>
        </w:rPr>
        <w:tab/>
        <w:t>ее</w:t>
      </w:r>
      <w:r>
        <w:rPr>
          <w:rFonts w:eastAsia="Times New Roman"/>
          <w:sz w:val="28"/>
          <w:szCs w:val="28"/>
        </w:rPr>
        <w:tab/>
        <w:t>решения,</w:t>
      </w:r>
      <w:r>
        <w:rPr>
          <w:rFonts w:eastAsia="Times New Roman"/>
          <w:sz w:val="28"/>
          <w:szCs w:val="28"/>
        </w:rPr>
        <w:tab/>
        <w:t>включая</w:t>
      </w:r>
      <w:r>
        <w:rPr>
          <w:rFonts w:eastAsia="Times New Roman"/>
          <w:sz w:val="28"/>
          <w:szCs w:val="28"/>
        </w:rPr>
        <w:tab/>
        <w:t>поиск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обработку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информации, формулировку выводов и/или обоснование и реализацию/апробацию принятого решения, обоснование и создание модели, прогноза, макета, объекта,</w:t>
      </w:r>
      <w:r>
        <w:rPr>
          <w:rFonts w:eastAsia="Times New Roman"/>
          <w:sz w:val="28"/>
          <w:szCs w:val="28"/>
        </w:rPr>
        <w:t xml:space="preserve"> творческого решения и т.п.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Сформированность регулятивных действий, проявляющаяся в умении самостоятельно планировать и управлять своей познавательной деятельностью во времени; использовать ресурсные возможности для достижения целей;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осуществлять выбор</w:t>
      </w:r>
      <w:r>
        <w:rPr>
          <w:rFonts w:eastAsia="Times New Roman"/>
          <w:sz w:val="28"/>
          <w:szCs w:val="28"/>
        </w:rPr>
        <w:t xml:space="preserve"> конструктивных стратегий в трудных ситуациях.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Сформированность коммуникативных действий, проявляющаяся в умении ясно изложить и оформить выполненную работу, представить ее результаты, аргументированно ответить на вопросы.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Защита проекта осуществляется</w:t>
      </w:r>
      <w:r>
        <w:rPr>
          <w:rFonts w:eastAsia="Times New Roman"/>
          <w:sz w:val="28"/>
          <w:szCs w:val="28"/>
        </w:rPr>
        <w:t xml:space="preserve"> в процессе специально организованной деятельности комиссии образовательной организации или на школьной конференции. Результаты выполнения проекта оцениваются по итогам рассмотрения комиссией представленного продукта с краткой пояснительной запиской, презе</w:t>
      </w:r>
      <w:r>
        <w:rPr>
          <w:rFonts w:eastAsia="Times New Roman"/>
          <w:sz w:val="28"/>
          <w:szCs w:val="28"/>
        </w:rPr>
        <w:t>нтации обучающегося и отзыва руководителя.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192" w:name="page383"/>
      <w:bookmarkEnd w:id="192"/>
      <w:r>
        <w:rPr>
          <w:rFonts w:eastAsia="Times New Roman"/>
          <w:sz w:val="28"/>
          <w:szCs w:val="28"/>
        </w:rPr>
        <w:lastRenderedPageBreak/>
        <w:t>Итоговая отметка по предметам и междисциплинарным программам фиксируется в документе об уровне образования установленного образца – аттестате о среднем общем образовании.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215" w:lineRule="exact"/>
        <w:rPr>
          <w:sz w:val="20"/>
          <w:szCs w:val="20"/>
        </w:rPr>
      </w:pPr>
      <w:bookmarkStart w:id="193" w:name="page385"/>
      <w:bookmarkEnd w:id="193"/>
    </w:p>
    <w:p w:rsidR="00882E85" w:rsidRDefault="005C4734" w:rsidP="005C4734">
      <w:pPr>
        <w:numPr>
          <w:ilvl w:val="0"/>
          <w:numId w:val="211"/>
        </w:numPr>
        <w:tabs>
          <w:tab w:val="left" w:pos="779"/>
        </w:tabs>
        <w:spacing w:line="349" w:lineRule="auto"/>
        <w:ind w:left="1480" w:right="160" w:hanging="1057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СОДЕРЖАТЕЛЬНЫЙ РАЗДЕЛ ОСНОВНОЙ ОБРАЗОВАТЕЛЬНОЙ ПРОГРАММЫ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</w:t>
      </w:r>
      <w:r>
        <w:rPr>
          <w:rFonts w:eastAsia="Times New Roman"/>
          <w:b/>
          <w:bCs/>
          <w:sz w:val="28"/>
          <w:szCs w:val="28"/>
        </w:rPr>
        <w:t xml:space="preserve"> Программа развития универсальных учебных действий при получении среднего общего образования, включающая формирование компетенций обучающихся в области учебно-исследовательской и проектной деятельности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Структура программы развития универсальных учебных д</w:t>
      </w:r>
      <w:r>
        <w:rPr>
          <w:rFonts w:eastAsia="Times New Roman"/>
          <w:sz w:val="28"/>
          <w:szCs w:val="28"/>
        </w:rPr>
        <w:t>ействий (УУД) сформирована в соответствии ФГОС СОО и содержит значимую информацию о характеристиках, функциях и способах оценивания УУД на уровне среднего общего образования, а также описание особенностей, направлений и условий реализации учебно-исследоват</w:t>
      </w:r>
      <w:r>
        <w:rPr>
          <w:rFonts w:eastAsia="Times New Roman"/>
          <w:sz w:val="28"/>
          <w:szCs w:val="28"/>
        </w:rPr>
        <w:t>ельской и проектной деятельности.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II.1.1. Цели и задачи, включающие учебно-исследовательскую и проектную деятельность обучающихся как средство совершенствования их универсальных учебных действий; описание места Программы и ее роли в реализации требований </w:t>
      </w:r>
      <w:r>
        <w:rPr>
          <w:rFonts w:eastAsia="Times New Roman"/>
          <w:b/>
          <w:bCs/>
          <w:sz w:val="28"/>
          <w:szCs w:val="28"/>
        </w:rPr>
        <w:t>ФГОС СОО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развития УУД является организационно-методической основой для реализации требований ФГОС СОО к личностным и метапредметным результатам освоения основной образовательной программы. Требования включают: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освоение межпредметных понятий</w:t>
      </w:r>
      <w:r>
        <w:rPr>
          <w:rFonts w:eastAsia="Times New Roman"/>
          <w:sz w:val="28"/>
          <w:szCs w:val="28"/>
        </w:rPr>
        <w:t xml:space="preserve"> (например, система, модель, проблема,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анализ, синтез, факт, закономерность, феномен) и универсальных учебных действий (регулятивные, познавательные, коммуникативные);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способность их использования в познавательной и социальной практике;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94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самостояте</w:t>
      </w:r>
      <w:r>
        <w:rPr>
          <w:rFonts w:eastAsia="Times New Roman"/>
          <w:sz w:val="28"/>
          <w:szCs w:val="28"/>
        </w:rPr>
        <w:t>льность в планировании и осуществлении учебной деятельности и организации учебного сотрудничества с педагогами и сверстниками;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193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94" w:name="page387"/>
      <w:bookmarkEnd w:id="194"/>
      <w:r>
        <w:rPr>
          <w:rFonts w:eastAsia="Times New Roman"/>
          <w:sz w:val="28"/>
          <w:szCs w:val="28"/>
        </w:rPr>
        <w:lastRenderedPageBreak/>
        <w:t>–   способность к построению индивидуальной образовательной траектории,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владение навыками учебно-исс</w:t>
      </w:r>
      <w:r>
        <w:rPr>
          <w:rFonts w:eastAsia="Times New Roman"/>
          <w:sz w:val="28"/>
          <w:szCs w:val="28"/>
        </w:rPr>
        <w:t>ледовательской и проектной деятельности.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направлена на: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повышение эффективности освоения обучающимися основной образовательной программы, а также усвоение знаний и учебных действий;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 обучающихся системных представлений и опыта применения методов, технологий и форм организации проектной и учебно-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исследовательской деятельности для достижения практико-ориентированных результатов образования;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навыков разра</w:t>
      </w:r>
      <w:r>
        <w:rPr>
          <w:rFonts w:eastAsia="Times New Roman"/>
          <w:sz w:val="28"/>
          <w:szCs w:val="28"/>
        </w:rPr>
        <w:t>ботки, реализации и общественной презентации обучающимися результатов исследования, индивидуального проекта, направленного на решение научной, личностно и (или) социально значимой проблемы.</w:t>
      </w:r>
    </w:p>
    <w:p w:rsidR="00882E85" w:rsidRDefault="00882E85">
      <w:pPr>
        <w:spacing w:line="105" w:lineRule="exact"/>
        <w:rPr>
          <w:sz w:val="20"/>
          <w:szCs w:val="20"/>
        </w:rPr>
      </w:pPr>
    </w:p>
    <w:p w:rsidR="00882E85" w:rsidRDefault="005C4734">
      <w:pPr>
        <w:spacing w:line="322" w:lineRule="exact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обеспечивает:</w:t>
      </w:r>
      <w:r>
        <w:rPr>
          <w:rFonts w:ascii="MS Gothic" w:eastAsia="MS Gothic" w:hAnsi="MS Gothic" w:cs="MS Gothic"/>
          <w:sz w:val="28"/>
          <w:szCs w:val="28"/>
        </w:rPr>
        <w:t> </w:t>
      </w:r>
    </w:p>
    <w:p w:rsidR="00882E85" w:rsidRDefault="00882E85">
      <w:pPr>
        <w:spacing w:line="30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развитие у обучающихся способности </w:t>
      </w:r>
      <w:r>
        <w:rPr>
          <w:rFonts w:eastAsia="Times New Roman"/>
          <w:sz w:val="28"/>
          <w:szCs w:val="28"/>
        </w:rPr>
        <w:t>к самопознанию, саморазвитию и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самоопределению; формирование личностных ценностно-смысловых ориентиров и установок, системы значимых социальных и межличностных отношений;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сверстниками, построения индивидуального образовательного маршрута;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решение задач общекультурного, личностного и</w:t>
      </w:r>
      <w:r>
        <w:rPr>
          <w:rFonts w:eastAsia="Times New Roman"/>
          <w:sz w:val="28"/>
          <w:szCs w:val="28"/>
        </w:rPr>
        <w:t xml:space="preserve"> познавательного развития обучающихся;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повышение эффективности усвоения обучающимися знаний и учебных действий, формирование научного типа мышления, компетентностей в предметных областях, учебно-исследовательской, проектной, социальной деятельности;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195" w:name="page389"/>
      <w:bookmarkEnd w:id="195"/>
      <w:r>
        <w:rPr>
          <w:rFonts w:eastAsia="Times New Roman"/>
          <w:sz w:val="28"/>
          <w:szCs w:val="28"/>
        </w:rPr>
        <w:lastRenderedPageBreak/>
        <w:t>–   создание условий для интеграции урочных и внеурочных форм учебно-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исследовательской и проектной деятельности обучающихся, а также их самостоятельной работы по подготовке и защите индивидуальных проектов;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формирование навыков участия в различных формах организации учебно-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исследовательской и проектной деятельности (творческих конкурсах, научных обществах, научно-практических конференциях, олимпиадах, национальных образовательных программах и др.), возмо</w:t>
      </w:r>
      <w:r>
        <w:rPr>
          <w:rFonts w:eastAsia="Times New Roman"/>
          <w:sz w:val="28"/>
          <w:szCs w:val="28"/>
        </w:rPr>
        <w:t>жность получения практико-ориентированного результата;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практическую направленность проводимых исследований и индивидуальных проектов;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возможность практического использования приобретенных обучающимися коммуникативных навыков, навыков целеполагания, п</w:t>
      </w:r>
      <w:r>
        <w:rPr>
          <w:rFonts w:eastAsia="Times New Roman"/>
          <w:sz w:val="28"/>
          <w:szCs w:val="28"/>
        </w:rPr>
        <w:t>ланирования и самоконтроля;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подготовку к осознанному выбору дальнейшего образования и профессиональной деятельности.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   программы   развития   УУД   —   обеспечить   организационно-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методические условия для реализации системно-деятельностного подх</w:t>
      </w:r>
      <w:r>
        <w:rPr>
          <w:rFonts w:eastAsia="Times New Roman"/>
          <w:sz w:val="28"/>
          <w:szCs w:val="28"/>
        </w:rPr>
        <w:t>ода таким образом,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организации, в том числе в профессиональных и социальных пробах.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12"/>
        </w:numPr>
        <w:tabs>
          <w:tab w:val="left" w:pos="1259"/>
        </w:tabs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 указанной целью </w:t>
      </w:r>
      <w:r>
        <w:rPr>
          <w:rFonts w:eastAsia="Times New Roman"/>
          <w:sz w:val="28"/>
          <w:szCs w:val="28"/>
        </w:rPr>
        <w:t>примерная программа развития УУД среднего общего образования определяет следующие задачи: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8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организацию взаимодействия педагогов, обучающихся и, в случае необходимости, их родителей по совершенствованию навыков проектной и исследовательской деятельности, </w:t>
      </w:r>
      <w:r>
        <w:rPr>
          <w:rFonts w:eastAsia="Times New Roman"/>
          <w:sz w:val="28"/>
          <w:szCs w:val="28"/>
        </w:rPr>
        <w:t>сформированных на предыдущих этапах обучения, таким образом, чтобы стало возможным максимально широкое и разнообразное применение универсальных учебных действий в новых для обучающихся ситуациях;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196" w:name="page391"/>
      <w:bookmarkEnd w:id="196"/>
      <w:r>
        <w:rPr>
          <w:rFonts w:eastAsia="Times New Roman"/>
          <w:sz w:val="28"/>
          <w:szCs w:val="28"/>
        </w:rPr>
        <w:lastRenderedPageBreak/>
        <w:t>– обеспечение взаимосвязи способо</w:t>
      </w:r>
      <w:r>
        <w:rPr>
          <w:rFonts w:eastAsia="Times New Roman"/>
          <w:sz w:val="28"/>
          <w:szCs w:val="28"/>
        </w:rPr>
        <w:t>в организации урочной и внеурочной деятельности обучающихся по совершенствованию владения УУД, в том числе на материале содержания учебных предметов;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включение развивающих задач, способствующих совершенствованию универсальных учебных действий, как в уро</w:t>
      </w:r>
      <w:r>
        <w:rPr>
          <w:rFonts w:eastAsia="Times New Roman"/>
          <w:sz w:val="28"/>
          <w:szCs w:val="28"/>
        </w:rPr>
        <w:t>чную, так и во внеурочную деятельность обучающихся;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преемственности программы развития универсальных учебных действий при переходе от основного общего к среднему общему образованию.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системы универсальных учебных действий осущес</w:t>
      </w:r>
      <w:r>
        <w:rPr>
          <w:rFonts w:eastAsia="Times New Roman"/>
          <w:sz w:val="28"/>
          <w:szCs w:val="28"/>
        </w:rPr>
        <w:t>твляется с учетом возрастных особенностей развития личностной и познавательной сфер обучающихся. УУД представляют собой целостную взаимосвязанную систему, определяемую общей логикой возрастного развития.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Отличительными особенностями старшего школьного воз</w:t>
      </w:r>
      <w:r>
        <w:rPr>
          <w:rFonts w:eastAsia="Times New Roman"/>
          <w:sz w:val="28"/>
          <w:szCs w:val="28"/>
        </w:rPr>
        <w:t>раста являются: активное формирование чувства взрослости, выработка мировоззрения, убеждений, характера и жизненного самоопределения.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Среднее общее образование — этап,</w:t>
      </w:r>
      <w:r>
        <w:rPr>
          <w:rFonts w:eastAsia="Times New Roman"/>
          <w:sz w:val="28"/>
          <w:szCs w:val="28"/>
        </w:rPr>
        <w:t xml:space="preserve"> когда все приобретенные ранее компетенции должны использоваться в полной мере и приобрести характер универсальных. Компетенции, сформированные в основной школе на предметном содержании, теперь могут быть перенесены на жизненные ситуации, не относящиеся к </w:t>
      </w:r>
      <w:r>
        <w:rPr>
          <w:rFonts w:eastAsia="Times New Roman"/>
          <w:sz w:val="28"/>
          <w:szCs w:val="28"/>
        </w:rPr>
        <w:t>учебе в школе.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II.1.2. Описание понятий, функций, состава и характеристик универсальных учебных действий и их связи с содержанием отдельных учебных предметов и внеурочной деятельностью, а также места универсальных учебных действий в структуре образовател</w:t>
      </w:r>
      <w:r>
        <w:rPr>
          <w:rFonts w:eastAsia="Times New Roman"/>
          <w:b/>
          <w:bCs/>
          <w:sz w:val="28"/>
          <w:szCs w:val="28"/>
        </w:rPr>
        <w:t>ьной деятельности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tabs>
          <w:tab w:val="left" w:pos="3040"/>
          <w:tab w:val="left" w:pos="4280"/>
          <w:tab w:val="left" w:pos="5580"/>
          <w:tab w:val="left" w:pos="7860"/>
          <w:tab w:val="left" w:pos="97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Универсальные</w:t>
      </w:r>
      <w:r>
        <w:rPr>
          <w:rFonts w:eastAsia="Times New Roman"/>
          <w:sz w:val="28"/>
          <w:szCs w:val="28"/>
        </w:rPr>
        <w:tab/>
        <w:t>учебные</w:t>
      </w:r>
      <w:r>
        <w:rPr>
          <w:rFonts w:eastAsia="Times New Roman"/>
          <w:sz w:val="28"/>
          <w:szCs w:val="28"/>
        </w:rPr>
        <w:tab/>
        <w:t>действия</w:t>
      </w:r>
      <w:r>
        <w:rPr>
          <w:rFonts w:eastAsia="Times New Roman"/>
          <w:sz w:val="28"/>
          <w:szCs w:val="28"/>
        </w:rPr>
        <w:tab/>
        <w:t>целенаправленно</w:t>
      </w:r>
      <w:r>
        <w:rPr>
          <w:rFonts w:eastAsia="Times New Roman"/>
          <w:sz w:val="28"/>
          <w:szCs w:val="28"/>
        </w:rPr>
        <w:tab/>
        <w:t>формируются</w:t>
      </w:r>
      <w:r>
        <w:rPr>
          <w:rFonts w:eastAsia="Times New Roman"/>
          <w:sz w:val="28"/>
          <w:szCs w:val="28"/>
        </w:rPr>
        <w:tab/>
        <w:t>в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060"/>
          <w:tab w:val="left" w:pos="3400"/>
          <w:tab w:val="left" w:pos="4940"/>
          <w:tab w:val="left" w:pos="6840"/>
          <w:tab w:val="left" w:pos="8240"/>
          <w:tab w:val="left" w:pos="86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дошкольном,</w:t>
      </w:r>
      <w:r>
        <w:rPr>
          <w:rFonts w:eastAsia="Times New Roman"/>
          <w:sz w:val="28"/>
          <w:szCs w:val="28"/>
        </w:rPr>
        <w:tab/>
        <w:t>младшем</w:t>
      </w:r>
      <w:r>
        <w:rPr>
          <w:rFonts w:eastAsia="Times New Roman"/>
          <w:sz w:val="28"/>
          <w:szCs w:val="28"/>
        </w:rPr>
        <w:tab/>
        <w:t>школьном,</w:t>
      </w:r>
      <w:r>
        <w:rPr>
          <w:rFonts w:eastAsia="Times New Roman"/>
          <w:sz w:val="28"/>
          <w:szCs w:val="28"/>
        </w:rPr>
        <w:tab/>
        <w:t>подростковом</w:t>
      </w:r>
      <w:r>
        <w:rPr>
          <w:rFonts w:eastAsia="Times New Roman"/>
          <w:sz w:val="28"/>
          <w:szCs w:val="28"/>
        </w:rPr>
        <w:tab/>
        <w:t>возрастах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достигают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197" w:name="page393"/>
      <w:bookmarkEnd w:id="197"/>
      <w:r>
        <w:rPr>
          <w:rFonts w:eastAsia="Times New Roman"/>
          <w:sz w:val="28"/>
          <w:szCs w:val="28"/>
        </w:rPr>
        <w:lastRenderedPageBreak/>
        <w:t xml:space="preserve">высокого уровня развития к моменту перехода обучающихся на уровень среднего общего </w:t>
      </w:r>
      <w:r>
        <w:rPr>
          <w:rFonts w:eastAsia="Times New Roman"/>
          <w:sz w:val="28"/>
          <w:szCs w:val="28"/>
        </w:rPr>
        <w:t>образования. Помимо полноты структуры и сложности выполняемых действий, выделяются и другие характеристики, важнейшей из которых является уровень их рефлексивности (осознанности). Именно переход на качественно новый уровень рефлексии выделяет старший школь</w:t>
      </w:r>
      <w:r>
        <w:rPr>
          <w:rFonts w:eastAsia="Times New Roman"/>
          <w:sz w:val="28"/>
          <w:szCs w:val="28"/>
        </w:rPr>
        <w:t>ный возраст как особенный этап в становлении УУД.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удобства анализа универсальные учебные действия условно разделяют на регулятивные, коммуникативные, познавательные. В целостном акте человеческой деятельности одновременно присутствуют все названные ви</w:t>
      </w:r>
      <w:r>
        <w:rPr>
          <w:rFonts w:eastAsia="Times New Roman"/>
          <w:sz w:val="28"/>
          <w:szCs w:val="28"/>
        </w:rPr>
        <w:t>ды универсальных учебных действий. Они проявляются, становятся, формируются в процессе освоения культуры во всех ее аспектах.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Процесс индивидуального присвоения умения учиться сопровождается усилением осознанности самого процесса учения,</w:t>
      </w:r>
      <w:r>
        <w:rPr>
          <w:rFonts w:eastAsia="Times New Roman"/>
          <w:sz w:val="28"/>
          <w:szCs w:val="28"/>
        </w:rPr>
        <w:t xml:space="preserve"> что позволяет подросткам обращаться не только к предметным, но и к метапредметным основаниям деятельности. Универсальные учебные действия в процессе взросления из средства (того, что самим процессом своего становления обеспечивает успешность решения предм</w:t>
      </w:r>
      <w:r>
        <w:rPr>
          <w:rFonts w:eastAsia="Times New Roman"/>
          <w:sz w:val="28"/>
          <w:szCs w:val="28"/>
        </w:rPr>
        <w:t>етных задач) постепенно превращаются в объект (в то, что может учеником рассматриваться, анализироваться, формироваться как бы непосредственно). Этот процесс, с одной стороны, обусловлен спецификой возраста, а с другой – глубоко индивидуален, взрослым не с</w:t>
      </w:r>
      <w:r>
        <w:rPr>
          <w:rFonts w:eastAsia="Times New Roman"/>
          <w:sz w:val="28"/>
          <w:szCs w:val="28"/>
        </w:rPr>
        <w:t>ледует его форсировать.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средству, но уже в достаточной степени отрефлексированному, используемому для успешно</w:t>
      </w:r>
      <w:r>
        <w:rPr>
          <w:rFonts w:eastAsia="Times New Roman"/>
          <w:sz w:val="28"/>
          <w:szCs w:val="28"/>
        </w:rPr>
        <w:t>й постановки и решения новых задач (учебных,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познавательных, личностных). На этом базируется начальная профессионализация: в процессе профессиональных проб сформированные универсальные учебные действия позволяют старшекласснику понять свои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198" w:name="page395"/>
      <w:bookmarkEnd w:id="198"/>
      <w:r>
        <w:rPr>
          <w:rFonts w:eastAsia="Times New Roman"/>
          <w:sz w:val="28"/>
          <w:szCs w:val="28"/>
        </w:rPr>
        <w:lastRenderedPageBreak/>
        <w:t>дефициты с точки зрения компетентностного развития, поставить задачу доращивания компетенций.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Другим принципиальным отличием старшего школьного возраста от подросткового является широкий перенос сформированных универсальных учебных </w:t>
      </w:r>
      <w:r>
        <w:rPr>
          <w:rFonts w:eastAsia="Times New Roman"/>
          <w:sz w:val="28"/>
          <w:szCs w:val="28"/>
        </w:rPr>
        <w:t>действий на внеучебные ситуации. Выращенные на базе предметного обучения и отрефлексированные, универсальные учебные действия начинают испытываться на универсальность в процессе пробных действий в различных жизненных контекстах.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13"/>
        </w:numPr>
        <w:tabs>
          <w:tab w:val="left" w:pos="1278"/>
        </w:tabs>
        <w:spacing w:line="34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уровню среднего общего </w:t>
      </w:r>
      <w:r>
        <w:rPr>
          <w:rFonts w:eastAsia="Times New Roman"/>
          <w:sz w:val="28"/>
          <w:szCs w:val="28"/>
        </w:rPr>
        <w:t>образования в еще большей степени, чем к уровню основного общего образования, предъявляется требование открытости: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обучающимся целесообразно предоставить возможность участвовать в различных дистанционных учебных курсах (и это участие должно быть объективи</w:t>
      </w:r>
      <w:r>
        <w:rPr>
          <w:rFonts w:eastAsia="Times New Roman"/>
          <w:sz w:val="28"/>
          <w:szCs w:val="28"/>
        </w:rPr>
        <w:t>ровано на школьном уровне), осуществить управленческие или предпринимательские пробы, проверить себя в гражданских и социальных проектах, принять участие в волонтерском движении и т.п.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Динамика формирования универсальных учебных действий учитывает возраст</w:t>
      </w:r>
      <w:r>
        <w:rPr>
          <w:rFonts w:eastAsia="Times New Roman"/>
          <w:sz w:val="28"/>
          <w:szCs w:val="28"/>
        </w:rPr>
        <w:t>ные особенности и социальную ситуацию, в которых действуют и будут действовать обучающиеся, специфику образовательных стратегий разного уровня (государства, региона, школы, семьи).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переходе на уровень среднего общего образования важнейшее значение при</w:t>
      </w:r>
      <w:r>
        <w:rPr>
          <w:rFonts w:eastAsia="Times New Roman"/>
          <w:sz w:val="28"/>
          <w:szCs w:val="28"/>
        </w:rPr>
        <w:t>обретает начинающееся профессиональное самоопределение обучающихся (при том что по-прежнему важное место остается за личностным самоопределением). Продолжается, но уже не столь ярко, как у подростков, учебное смыслообразование, связанное с осознанием связи</w:t>
      </w:r>
      <w:r>
        <w:rPr>
          <w:rFonts w:eastAsia="Times New Roman"/>
          <w:sz w:val="28"/>
          <w:szCs w:val="28"/>
        </w:rPr>
        <w:t xml:space="preserve"> между осуществляемой деятельностью и жизненными перспективами. В этом возрасте усиливается полимотивированность деятельности, что, с одной стороны, помогает школе и обществу решать свои задачи в отношении обучения и развития старшеклассников, но, с другой</w:t>
      </w:r>
      <w:r>
        <w:rPr>
          <w:rFonts w:eastAsia="Times New Roman"/>
          <w:sz w:val="28"/>
          <w:szCs w:val="28"/>
        </w:rPr>
        <w:t>, создает кризисную ситуацию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199" w:name="page397"/>
      <w:bookmarkEnd w:id="199"/>
      <w:r>
        <w:rPr>
          <w:rFonts w:eastAsia="Times New Roman"/>
          <w:sz w:val="28"/>
          <w:szCs w:val="28"/>
        </w:rPr>
        <w:lastRenderedPageBreak/>
        <w:t>бесконечных проб, трудностей в самоопределении, остановки в поиске, осуществлении окончательного выбора целей.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Недостаточный уровень сформированности регулятивных универсальных учебных действий к </w:t>
      </w:r>
      <w:r>
        <w:rPr>
          <w:rFonts w:eastAsia="Times New Roman"/>
          <w:sz w:val="28"/>
          <w:szCs w:val="28"/>
        </w:rPr>
        <w:t>началу обучения на уровне среднего общего образования существенно сказывается на успешности обучающихся. Переход на индивидуальные образовательные траектории, сложное планирование и проектирование своего будущего, согласование интересов многих субъектов, о</w:t>
      </w:r>
      <w:r>
        <w:rPr>
          <w:rFonts w:eastAsia="Times New Roman"/>
          <w:sz w:val="28"/>
          <w:szCs w:val="28"/>
        </w:rPr>
        <w:t>казывающихся в поле действия старшеклассников, невозможны без базовых управленческих умений (целеполагания, планирования, руководства, контроля, коррекции). На уровне среднего общего образования регулятивные действия должны прирасти за счет развернутого уп</w:t>
      </w:r>
      <w:r>
        <w:rPr>
          <w:rFonts w:eastAsia="Times New Roman"/>
          <w:sz w:val="28"/>
          <w:szCs w:val="28"/>
        </w:rPr>
        <w:t>равления ресурсами, умения выбирать успешные стратегии в трудных ситуациях, в конечном счете, управлять своей деятельностью в открытом образовательном пространстве.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регулятивных действий тесно переплетается с развитием коммуникативных универсальн</w:t>
      </w:r>
      <w:r>
        <w:rPr>
          <w:rFonts w:eastAsia="Times New Roman"/>
          <w:sz w:val="28"/>
          <w:szCs w:val="28"/>
        </w:rPr>
        <w:t>ых учебных действий. Старшеклассники при нормальном развитии осознанно используют коллективно-распределенную деятельность для решения разноплановых задач: учебных, познавательных,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исследовательских, проектных, профессиональных. Развитые коммуникативные уч</w:t>
      </w:r>
      <w:r>
        <w:rPr>
          <w:rFonts w:eastAsia="Times New Roman"/>
          <w:sz w:val="28"/>
          <w:szCs w:val="28"/>
        </w:rPr>
        <w:t>ебные действия позволяют старшеклассникам эффективно разрешать конфликты, выходить на новый уровень рефлексии в учете разных позиций.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Последнее тесно связано с познавательной рефлексией. Старший школьный возраст является ключевым для развития познавательн</w:t>
      </w:r>
      <w:r>
        <w:rPr>
          <w:rFonts w:eastAsia="Times New Roman"/>
          <w:sz w:val="28"/>
          <w:szCs w:val="28"/>
        </w:rPr>
        <w:t>ых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540"/>
          <w:tab w:val="left" w:pos="4000"/>
          <w:tab w:val="left" w:pos="5560"/>
          <w:tab w:val="left" w:pos="6180"/>
          <w:tab w:val="left" w:pos="83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универсальных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учебных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действий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формирования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собственной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стратегии. Центральным новообразованием для старшеклассника становится сознательное и развернутое формирование образовательного запроса.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Открытое образовательное пространство </w:t>
      </w:r>
      <w:r>
        <w:rPr>
          <w:rFonts w:eastAsia="Times New Roman"/>
          <w:sz w:val="28"/>
          <w:szCs w:val="28"/>
        </w:rPr>
        <w:t>на уровне среднего общего образования является залогом успешного формирования УУД. В открытом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199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00" w:name="page399"/>
      <w:bookmarkEnd w:id="200"/>
      <w:r>
        <w:rPr>
          <w:rFonts w:eastAsia="Times New Roman"/>
          <w:sz w:val="28"/>
          <w:szCs w:val="28"/>
        </w:rPr>
        <w:lastRenderedPageBreak/>
        <w:t>образовательном пространстве происходит испытание сформированных компетенций,</w:t>
      </w:r>
      <w:r>
        <w:rPr>
          <w:rFonts w:eastAsia="Times New Roman"/>
          <w:sz w:val="28"/>
          <w:szCs w:val="28"/>
        </w:rPr>
        <w:t xml:space="preserve"> обнаруживаются дефициты и выстраивается индивидуальная программа личностного роста. Важной характеристикой уровня среднего общего образования является повышение вариативности. Старшеклассник оказывается в сложной ситуации выбора набора предметов, которые </w:t>
      </w:r>
      <w:r>
        <w:rPr>
          <w:rFonts w:eastAsia="Times New Roman"/>
          <w:sz w:val="28"/>
          <w:szCs w:val="28"/>
        </w:rPr>
        <w:t>изучаются на базовом и углубленном уровнях, выбора профиля и подготовки к выбору будущей профессии. Это предъявляет повышенные требования к построению учебных предметов (курсов) не только на углублённом, но и на базовом уровне. Учителя и старшеклассники на</w:t>
      </w:r>
      <w:r>
        <w:rPr>
          <w:rFonts w:eastAsia="Times New Roman"/>
          <w:sz w:val="28"/>
          <w:szCs w:val="28"/>
        </w:rPr>
        <w:t xml:space="preserve">целиваются на то, чтобы решить две задачи: во-первых, построить системное видение самого учебного предмета и его связей с другими предметами (сферами деятельности); во-вторых, осознать учебный предмет как набор средств решения широкого класса предметных и </w:t>
      </w:r>
      <w:r>
        <w:rPr>
          <w:rFonts w:eastAsia="Times New Roman"/>
          <w:sz w:val="28"/>
          <w:szCs w:val="28"/>
        </w:rPr>
        <w:t>полидисциплинарных задач.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II.1.3. Типовые задачи по формированию универсальных учебных действий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</w:t>
      </w:r>
      <w:r>
        <w:rPr>
          <w:rFonts w:eastAsia="Times New Roman"/>
          <w:sz w:val="28"/>
          <w:szCs w:val="28"/>
        </w:rPr>
        <w:t>е требования ко всем форматам урочной и внеурочной работы, направленной на формирование универсальных учебных действий на уровне среднего общего образования: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возможности самостоятельной постановки целей и задач в предметном обучении, проектн</w:t>
      </w:r>
      <w:r>
        <w:rPr>
          <w:rFonts w:eastAsia="Times New Roman"/>
          <w:sz w:val="28"/>
          <w:szCs w:val="28"/>
        </w:rPr>
        <w:t>ой и учебно-исследовательской деятельности обучающихся;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возможности самостоятельного выбора обучающимися темпа, режимов и форм освоения предметного материала;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возможности конвертировать все образовательные достижения обучающих</w:t>
      </w:r>
      <w:r>
        <w:rPr>
          <w:rFonts w:eastAsia="Times New Roman"/>
          <w:sz w:val="28"/>
          <w:szCs w:val="28"/>
        </w:rPr>
        <w:t>ся, полученные вне рамок образовательной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201" w:name="page401"/>
      <w:bookmarkEnd w:id="201"/>
      <w:r>
        <w:rPr>
          <w:rFonts w:eastAsia="Times New Roman"/>
          <w:sz w:val="28"/>
          <w:szCs w:val="28"/>
        </w:rPr>
        <w:lastRenderedPageBreak/>
        <w:t>организации, в результаты в форматах, принятых в данной образовательной организации (оценки, портфолио и т. п.);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наличия образовательных событий,</w:t>
      </w:r>
      <w:r>
        <w:rPr>
          <w:rFonts w:eastAsia="Times New Roman"/>
          <w:sz w:val="28"/>
          <w:szCs w:val="28"/>
        </w:rPr>
        <w:t xml:space="preserve"> в рамках которых решаются задачи, носящие полидисциплинарный и метапредметный характер;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наличия в образовательной деятельности образовательных событий, в рамках которых решаются задачи, требующие от обучающихся самостоятельного выбора партн</w:t>
      </w:r>
      <w:r>
        <w:rPr>
          <w:rFonts w:eastAsia="Times New Roman"/>
          <w:sz w:val="28"/>
          <w:szCs w:val="28"/>
        </w:rPr>
        <w:t>еров для коммуникации, форм и методов ведения коммуникации;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обеспечение   наличия   в   образовательной   деятельности   событий,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требующих от обучающихся предъявления продуктов своей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Формирование познавательных универсальных учебных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действий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должны быть сконструированы таким образом, чтобы формировать у обучающихся умения: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объяснять явления с научной точки зрения;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разрабатывать дизайн научного исследования;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</w:t>
      </w:r>
      <w:r>
        <w:rPr>
          <w:rFonts w:eastAsia="Times New Roman"/>
          <w:sz w:val="28"/>
          <w:szCs w:val="28"/>
        </w:rPr>
        <w:t xml:space="preserve"> интерпретировать полученные данные и доказательства с разных позиций и формулировать соответствующие выводы.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среднего общего образования формирование познавательных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УУД обеспечивается созданием условий для восстановления полидисциплинарных свя</w:t>
      </w:r>
      <w:r>
        <w:rPr>
          <w:rFonts w:eastAsia="Times New Roman"/>
          <w:sz w:val="28"/>
          <w:szCs w:val="28"/>
        </w:rPr>
        <w:t>зей, формирования рефлексии обучающегося и формирования метапредметных понятий и представлений.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обеспечения формирования познавательных УУД на уровне среднего общего образования рекомендуется организовывать образовательные события, выводящие обучающих</w:t>
      </w:r>
      <w:r>
        <w:rPr>
          <w:rFonts w:eastAsia="Times New Roman"/>
          <w:sz w:val="28"/>
          <w:szCs w:val="28"/>
        </w:rPr>
        <w:t>ся на восстановление межпредметных связей, целостной картины мира. Например: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полидисциплинарные и метапредметные погружения и интенсивы;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методологические и философские семинары;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образовательные экспедиции и экскурсии;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02" w:name="page403"/>
      <w:bookmarkEnd w:id="202"/>
      <w:r>
        <w:rPr>
          <w:rFonts w:eastAsia="Times New Roman"/>
          <w:sz w:val="28"/>
          <w:szCs w:val="28"/>
        </w:rPr>
        <w:lastRenderedPageBreak/>
        <w:t>–   учебно-исследовательская работа обучающихся, которая предполагает: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выбор тематики исследования, связанной с новейшими достижениями в области науки и технологий;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выбор тематики исследований, связанных с учебными предметами, </w:t>
      </w:r>
      <w:r>
        <w:rPr>
          <w:rFonts w:eastAsia="Times New Roman"/>
          <w:sz w:val="28"/>
          <w:szCs w:val="28"/>
        </w:rPr>
        <w:t>не изучаемыми в школе: психологией, социологией, бизнесом и др.;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выбор тематики исследований, направленных на изучение проблем местного сообщества, региона, мира в целом.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Формирование коммуникативных универсальных учебных действий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72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Принципиальное </w:t>
      </w:r>
      <w:r>
        <w:rPr>
          <w:rFonts w:eastAsia="Times New Roman"/>
          <w:sz w:val="27"/>
          <w:szCs w:val="27"/>
        </w:rPr>
        <w:t>отличие образовательной среды на уровне среднего общего образования — открытость. Это предоставляет дополнительные возможности для организации и обеспечения ситуаций, в которых обучающийся сможет самостоятельно ставить цель продуктивного взаимодействия с д</w:t>
      </w:r>
      <w:r>
        <w:rPr>
          <w:rFonts w:eastAsia="Times New Roman"/>
          <w:sz w:val="27"/>
          <w:szCs w:val="27"/>
        </w:rPr>
        <w:t>ругими людьми, сообществами и организациями и достигать ее.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Открытость образовательной среды позволяет обеспечивать возможность коммуникации: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 обучающимися других образовательных организаций региона, как с ровесниками, так и с детьми иных возрастов;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представителями местного сообщества, бизнес-структур, культурной и научной общественности для выполнения учебно-исследовательских работ и реализации проектов;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представителями власти, местного самоуправления, фондов, спонсорами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14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Такое разнообраз</w:t>
      </w:r>
      <w:r>
        <w:rPr>
          <w:rFonts w:eastAsia="Times New Roman"/>
          <w:sz w:val="28"/>
          <w:szCs w:val="28"/>
        </w:rPr>
        <w:t>ие выстраиваемых связей позволяет обучающимся самостоятельно ставить цели коммуникации, выбирать партнеров и способ поведения во время коммуникации, освоение культурных и социальных норм общения с представителями различных сообществ.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15"/>
        </w:numPr>
        <w:tabs>
          <w:tab w:val="left" w:pos="1355"/>
        </w:tabs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типичным </w:t>
      </w:r>
      <w:r>
        <w:rPr>
          <w:rFonts w:eastAsia="Times New Roman"/>
          <w:sz w:val="28"/>
          <w:szCs w:val="28"/>
        </w:rPr>
        <w:t>образовательным событиям и форматам, позволяющим обеспечивать использование всех возможностей коммуникации, относятся: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202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03" w:name="page405"/>
      <w:bookmarkEnd w:id="203"/>
      <w:r>
        <w:rPr>
          <w:rFonts w:eastAsia="Times New Roman"/>
          <w:sz w:val="28"/>
          <w:szCs w:val="28"/>
        </w:rPr>
        <w:lastRenderedPageBreak/>
        <w:t>–   межшкольные  (межрегиональные)  ассамблеи  обучающихся;  материал,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используемый для постановки задачи на </w:t>
      </w:r>
      <w:r>
        <w:rPr>
          <w:rFonts w:eastAsia="Times New Roman"/>
          <w:sz w:val="28"/>
          <w:szCs w:val="28"/>
        </w:rPr>
        <w:t>ассамблеях, должен носить полидисциплинарный характер и касаться ближайшего будущего;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комплексные  задачи,  направленные  на  решение  актуальных  проблем,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8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лежащих в ближайшем будущем обучающихся: выбор дальнейшей образовательной или рабочей траектор</w:t>
      </w:r>
      <w:r>
        <w:rPr>
          <w:rFonts w:eastAsia="Times New Roman"/>
          <w:sz w:val="26"/>
          <w:szCs w:val="26"/>
        </w:rPr>
        <w:t>ии, определение жизненных стратегий и т.п.;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комплексные задачи, направленные на решение проблем местного сообщества;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комплексные задачи, направленные на изменение и улучшение реально существующих бизнес-практик;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социальные проекты,</w:t>
      </w:r>
      <w:r>
        <w:rPr>
          <w:rFonts w:eastAsia="Times New Roman"/>
          <w:sz w:val="28"/>
          <w:szCs w:val="28"/>
        </w:rPr>
        <w:t xml:space="preserve"> направленные на улучшение жизни местного сообщества. К таким проектам относятся: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участие в волонтерских акциях и движениях, самостоятельная организация волонтерских акций;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участие в благотворительных акциях и движениях, самостоятельная организация</w:t>
      </w:r>
      <w:r>
        <w:rPr>
          <w:rFonts w:eastAsia="Times New Roman"/>
          <w:sz w:val="28"/>
          <w:szCs w:val="28"/>
        </w:rPr>
        <w:t xml:space="preserve"> благотворительных акций;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создание и реализация социальных проектов разного масштаба и направленности, выходящих за рамки образовательной организации;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получение предметных знаний в структурах, альтернативных образовательной организации: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67" w:lineRule="auto"/>
        <w:ind w:left="980" w:right="220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а)</w:t>
      </w:r>
      <w:r>
        <w:rPr>
          <w:rFonts w:eastAsia="Times New Roman"/>
          <w:sz w:val="27"/>
          <w:szCs w:val="27"/>
        </w:rPr>
        <w:t xml:space="preserve"> в заочных и дистанционных школах и университетах; б) участие в дистанционных конкурсах и олимпиадах;</w:t>
      </w: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самостоятельное освоение отдельных предметов и курсов;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г) самостоятельное освоение дополнительных иностранных языков.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Формирование регулятивных уни</w:t>
      </w:r>
      <w:r>
        <w:rPr>
          <w:rFonts w:eastAsia="Times New Roman"/>
          <w:b/>
          <w:bCs/>
          <w:i/>
          <w:iCs/>
          <w:sz w:val="28"/>
          <w:szCs w:val="28"/>
        </w:rPr>
        <w:t>версальных учебных действий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 уровне  среднего  общего  образования  формирование  регулятивных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320"/>
          <w:tab w:val="left" w:pos="3660"/>
          <w:tab w:val="left" w:pos="5380"/>
          <w:tab w:val="left" w:pos="6840"/>
          <w:tab w:val="left" w:pos="7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УУД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обеспечивается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созданием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условий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самостоятельного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целенаправленного действия обучающегося.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204" w:name="page407"/>
      <w:bookmarkEnd w:id="204"/>
      <w:r>
        <w:rPr>
          <w:rFonts w:eastAsia="Times New Roman"/>
          <w:sz w:val="28"/>
          <w:szCs w:val="28"/>
        </w:rPr>
        <w:lastRenderedPageBreak/>
        <w:t>Для формирования регулятивных</w:t>
      </w:r>
      <w:r>
        <w:rPr>
          <w:rFonts w:eastAsia="Times New Roman"/>
          <w:sz w:val="28"/>
          <w:szCs w:val="28"/>
        </w:rPr>
        <w:t xml:space="preserve"> учебных действий целесообразно использовать возможности самостоятельного формирования элементов индивидуальной образовательной траектории. Например: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а) самостоятельное изучение дополнительных иностранных языков с последующей сертификацией;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б) самостояте</w:t>
      </w:r>
      <w:r>
        <w:rPr>
          <w:rFonts w:eastAsia="Times New Roman"/>
          <w:sz w:val="28"/>
          <w:szCs w:val="28"/>
        </w:rPr>
        <w:t>льное освоение глав, разделов и тем учебных предметов;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в) самостоятельное обучение в заочных и дистанционных школах и университетах;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г) самостоятельное определение темы проекта, методов и способов его реализации, источников ресурсов,</w:t>
      </w:r>
      <w:r>
        <w:rPr>
          <w:rFonts w:eastAsia="Times New Roman"/>
          <w:sz w:val="28"/>
          <w:szCs w:val="28"/>
        </w:rPr>
        <w:t xml:space="preserve"> необходимых для реализации проекта;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3740"/>
          <w:tab w:val="left" w:pos="6120"/>
          <w:tab w:val="left" w:pos="6700"/>
          <w:tab w:val="left" w:pos="87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д) самостоятельное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взаимодействие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источниками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ресурсов: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информационными источниками, фондами, представителями власти и т. п.;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е) самостоятельное управление ресурсами, в том числе нематериальными; ж) презентация рез</w:t>
      </w:r>
      <w:r>
        <w:rPr>
          <w:rFonts w:eastAsia="Times New Roman"/>
          <w:sz w:val="28"/>
          <w:szCs w:val="28"/>
        </w:rPr>
        <w:t>ультатов проектной работы на различных этапах ее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II.1.4. Описание особенностей учебно-исследовательской и проектной деятельности обучающихся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учебно-исследовательской деятельности и проектной работы старшеклассников обусловлены,</w:t>
      </w:r>
      <w:r>
        <w:rPr>
          <w:rFonts w:eastAsia="Times New Roman"/>
          <w:sz w:val="28"/>
          <w:szCs w:val="28"/>
        </w:rPr>
        <w:t xml:space="preserve"> в первую очередь, открытостью образовательной организации на уровне среднего общего образования.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основного общего образования делается акцент на освоении учебно-исследовательской и проектной работы как типа деятельности, где материалом являются</w:t>
      </w:r>
      <w:r>
        <w:rPr>
          <w:rFonts w:eastAsia="Times New Roman"/>
          <w:sz w:val="28"/>
          <w:szCs w:val="28"/>
        </w:rPr>
        <w:t>, прежде всего,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характера, необходимых для освоения социальной жизни и культуры.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основного обще</w:t>
      </w:r>
      <w:r>
        <w:rPr>
          <w:rFonts w:eastAsia="Times New Roman"/>
          <w:sz w:val="28"/>
          <w:szCs w:val="28"/>
        </w:rPr>
        <w:t>го образования процесс становления проектной деятельности предполагает и допускает наличие проб в рамках совместной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05" w:name="page409"/>
      <w:bookmarkEnd w:id="205"/>
      <w:r>
        <w:rPr>
          <w:rFonts w:eastAsia="Times New Roman"/>
          <w:sz w:val="28"/>
          <w:szCs w:val="28"/>
        </w:rPr>
        <w:lastRenderedPageBreak/>
        <w:t>деятельности обучающихся и учителя. На уровне среднего общего образования проект реализуется самим старшеклассник</w:t>
      </w:r>
      <w:r>
        <w:rPr>
          <w:rFonts w:eastAsia="Times New Roman"/>
          <w:sz w:val="28"/>
          <w:szCs w:val="28"/>
        </w:rPr>
        <w:t>ом или группой обучающихся. Они самостоятельно формулируют предпроектную идею, ставят цели, описывают необходимые ресурсы и пр. Начинают использоваться элементы математического моделирования и анализа как инструмента интерпретации результатов исследования.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среднего общего образования сам обучающийся определяет параметры и критерии успешности реализации проекта. Кроме того, он формирует навык принятия параметров и критериев успешности проекта, предлагаемых другими, внешними по отношению к школе со</w:t>
      </w:r>
      <w:r>
        <w:rPr>
          <w:rFonts w:eastAsia="Times New Roman"/>
          <w:sz w:val="28"/>
          <w:szCs w:val="28"/>
        </w:rPr>
        <w:t>циальными и культурными сообществами.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Презентацию результатов проектной работы целесообразно проводить не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16"/>
        </w:numPr>
        <w:tabs>
          <w:tab w:val="left" w:pos="606"/>
        </w:tabs>
        <w:spacing w:line="35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школе, а в том социальном и культурном пространстве, где проект разворачивался. Если это социальный проект, то его результаты должны быть представле</w:t>
      </w:r>
      <w:r>
        <w:rPr>
          <w:rFonts w:eastAsia="Times New Roman"/>
          <w:sz w:val="28"/>
          <w:szCs w:val="28"/>
        </w:rPr>
        <w:t>ны местному сообществу или сообществу благотворительных и волонтерских организаций. Если бизнес-проект — сообществу бизнесменов,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деловых людей.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II.1.5. Описание основных направлений учебно-исследовательской и проектной деятельности обучающихся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Возможными направлениями проектной и учебно-исследовательской деятельности являются: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исследовательское;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инженерное;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прикладное;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бизнес-проектирование;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информационное;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социальное;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игровое;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06" w:name="page411"/>
      <w:bookmarkEnd w:id="206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  творческое.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уровне среднего общего образования приоритетными направлениями являются: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социальное;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бизнес-проектирование;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исследовательское;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инженерное;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информационное.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tabs>
          <w:tab w:val="left" w:pos="3960"/>
          <w:tab w:val="left" w:pos="5900"/>
          <w:tab w:val="left" w:pos="97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II.1.6. Планируемые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результаты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учебно-исследовательско</w:t>
      </w:r>
      <w:r>
        <w:rPr>
          <w:rFonts w:eastAsia="Times New Roman"/>
          <w:b/>
          <w:bCs/>
          <w:sz w:val="28"/>
          <w:szCs w:val="28"/>
        </w:rPr>
        <w:t>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и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проектной  деятельности  обучающихся  в  рамках  урочной  и  внеурочной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деятельности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17"/>
        </w:numPr>
        <w:tabs>
          <w:tab w:val="left" w:pos="1408"/>
        </w:tabs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результате учебно-исследовательской и проектной деятельности обучающиеся получат представление: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 философских и методологических основаниях научной деятельности и научных методах, применяемых в исследовательской и проектной деятельности;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 таких понятиях, как концепция, научная гипотеза, метод, эксперимент,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надежность гипотезы, модель, метод с</w:t>
      </w:r>
      <w:r>
        <w:rPr>
          <w:rFonts w:eastAsia="Times New Roman"/>
          <w:sz w:val="28"/>
          <w:szCs w:val="28"/>
        </w:rPr>
        <w:t>бора и метод анализа данных;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 том, чем отличаются исследования в гуманитарных областях от исследований в естественных науках;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 истории науки;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 новейших разработках в области науки и технологий;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   правилах   и   законах,</w:t>
      </w:r>
      <w:r>
        <w:rPr>
          <w:rFonts w:eastAsia="Times New Roman"/>
          <w:sz w:val="28"/>
          <w:szCs w:val="28"/>
        </w:rPr>
        <w:t xml:space="preserve">   регулирующих   отношения   в   научной,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изобретательской и исследовательских областях деятельности (патентное право, защита авторского права и др.);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 деятельности организаций, сообществ и структур, заинтересованных в результатах исследований и пред</w:t>
      </w:r>
      <w:r>
        <w:rPr>
          <w:rFonts w:eastAsia="Times New Roman"/>
          <w:sz w:val="28"/>
          <w:szCs w:val="28"/>
        </w:rPr>
        <w:t>оставляющих ресурсы для проведения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206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207" w:name="page413"/>
      <w:bookmarkEnd w:id="207"/>
      <w:r>
        <w:rPr>
          <w:rFonts w:eastAsia="Times New Roman"/>
          <w:sz w:val="28"/>
          <w:szCs w:val="28"/>
        </w:rPr>
        <w:lastRenderedPageBreak/>
        <w:t>исследований и реализации проектов (фонды, государственные структуры, краудфандинговые структуры и др.);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Обучающийся сможет: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решать задачи, находящиеся на стыке нескольких учебных дисцип</w:t>
      </w:r>
      <w:r>
        <w:rPr>
          <w:rFonts w:eastAsia="Times New Roman"/>
          <w:sz w:val="28"/>
          <w:szCs w:val="28"/>
        </w:rPr>
        <w:t>лин;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основной алгоритм исследования при решении своих учебно-познавательных задач;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элементы математического моделирования при решении исследовательских задач;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использовать элементы математического анализа для интерпретации результатов, полученных в ходе учебно-исследовательской работы.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18"/>
        </w:numPr>
        <w:tabs>
          <w:tab w:val="left" w:pos="1259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точки зрения формирования универ</w:t>
      </w:r>
      <w:r>
        <w:rPr>
          <w:rFonts w:eastAsia="Times New Roman"/>
          <w:sz w:val="28"/>
          <w:szCs w:val="28"/>
        </w:rPr>
        <w:t>сальных учебных действий, в ходе освоения принципов учебно-исследовательской и проектной деятельностей обучающиеся научатся: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формулировать научную гипотезу, ставить цель в рамках исследования и проектирования, исходя из культурной нормы и сообразуясь с </w:t>
      </w:r>
      <w:r>
        <w:rPr>
          <w:rFonts w:eastAsia="Times New Roman"/>
          <w:sz w:val="28"/>
          <w:szCs w:val="28"/>
        </w:rPr>
        <w:t>представлениями об общем благе;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отслеживать и принимать во внимание тренды и тенденци</w:t>
      </w:r>
      <w:r>
        <w:rPr>
          <w:rFonts w:eastAsia="Times New Roman"/>
          <w:sz w:val="28"/>
          <w:szCs w:val="28"/>
        </w:rPr>
        <w:t>и развития различных видов деятельности, в том числе научных, учитывать их при постановке собственных целей;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оценивать ресурсы, в том  числе и нематериальные (такие, как время),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необходимые для достижения поставленной цели;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208" w:name="page415"/>
      <w:bookmarkEnd w:id="208"/>
      <w:r>
        <w:rPr>
          <w:rFonts w:eastAsia="Times New Roman"/>
          <w:sz w:val="28"/>
          <w:szCs w:val="28"/>
        </w:rPr>
        <w:lastRenderedPageBreak/>
        <w:t>– 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вступать  в  коммуникацию  с  держател</w:t>
      </w:r>
      <w:r>
        <w:rPr>
          <w:rFonts w:eastAsia="Times New Roman"/>
          <w:sz w:val="28"/>
          <w:szCs w:val="28"/>
        </w:rPr>
        <w:t>ями  различных  типов  ресурсов,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точно и объективно презентуя свой проект или возможные результаты исследования, с целью обеспечения продуктивного взаимовыгодного сотрудничества;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адекватно оценивать риски реализации проекта и проведения исследования и предусматривать пути минимизации этих рисков;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адекватно оценивать последствия реализации своего проекта (изменения,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которые он повлечет в жизни других людей, сообществ);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аде</w:t>
      </w:r>
      <w:r>
        <w:rPr>
          <w:rFonts w:eastAsia="Times New Roman"/>
          <w:sz w:val="28"/>
          <w:szCs w:val="28"/>
        </w:rPr>
        <w:t>кватно оценивать дальнейшее развитие своего проекта или исследования, видеть возможные варианты применения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II.1.7. Описание условий, обеспечивающих развитие универсальных учебных действий у обучающихся, в том числе системы организационно-мет</w:t>
      </w:r>
      <w:r>
        <w:rPr>
          <w:rFonts w:eastAsia="Times New Roman"/>
          <w:b/>
          <w:bCs/>
          <w:sz w:val="28"/>
          <w:szCs w:val="28"/>
        </w:rPr>
        <w:t>одического и ресурсного обеспечения учебно-исследовательской и проектной деятельности обучающихся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Условия реализации основной образовательной программы, в том числе программы развития УУД, должны обеспечить совершенствование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компетенций проектной и учеб</w:t>
      </w:r>
      <w:r>
        <w:rPr>
          <w:rFonts w:eastAsia="Times New Roman"/>
          <w:sz w:val="28"/>
          <w:szCs w:val="28"/>
        </w:rPr>
        <w:t>но-исследовательской деятельности обучающихся. Условия включают: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укомплектованность   образовательной   организации   педагогическими,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руководящими и иными работниками;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209" w:name="page417"/>
      <w:bookmarkEnd w:id="209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уровень квалификации педагогических и иных работников образовательной организации;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непрерывность профессионального развития педагогических работников образовательной организации, реализующей образовательную программу среднего общего образования.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</w:t>
      </w:r>
      <w:r>
        <w:rPr>
          <w:rFonts w:eastAsia="Times New Roman"/>
          <w:sz w:val="28"/>
          <w:szCs w:val="28"/>
        </w:rPr>
        <w:t>огические кадры должны иметь необходимый уровень подготовки для реализации программы УУД, что может включать следующее: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педагоги владеют представлениями о возрастных особенностях обучающихся начальной, основной и старшей школы;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педагоги прошли курс</w:t>
      </w:r>
      <w:r>
        <w:rPr>
          <w:rFonts w:eastAsia="Times New Roman"/>
          <w:sz w:val="28"/>
          <w:szCs w:val="28"/>
        </w:rPr>
        <w:t>ы повышения квалификации, посвященные ФГОС;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педагоги участвовали в разработке программы по формированию УУД или участвовали во внутришкольном семинаре, посвященном особенностям применения выбранной программы по УУД;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педагоги могут строить образовательную деятельность в рамках учебного предмета в соответствии с особенностями формирования конкретных УУД;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педагоги   осуществляют   формирование   УУД   в   рамках  проектной,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исследовательской деятельности;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харак</w:t>
      </w:r>
      <w:r>
        <w:rPr>
          <w:rFonts w:eastAsia="Times New Roman"/>
          <w:sz w:val="28"/>
          <w:szCs w:val="28"/>
        </w:rPr>
        <w:t>тер взаимодействия педагога и обучающегося не противоречит представлениям об условиях формирования УУД;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педагоги владеют методиками формирующего оценивания; наличие позиции тьютора или педагога, владеющего навыками тьюторского сопровождения обучающихся;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педагоги умеют применять инструментарий для оценки качества формирования УУД в рамках одного или нескольких предметов.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Наряду с общими можно выделить ряд специфических характеристик организации образовательного пространства старшей школы,</w:t>
      </w:r>
      <w:r>
        <w:rPr>
          <w:rFonts w:eastAsia="Times New Roman"/>
          <w:sz w:val="28"/>
          <w:szCs w:val="28"/>
        </w:rPr>
        <w:t xml:space="preserve"> обеспечивающих формирование УУД в открытом образовательном пространстве: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209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210" w:name="page419"/>
      <w:bookmarkEnd w:id="210"/>
      <w:r>
        <w:rPr>
          <w:rFonts w:eastAsia="Times New Roman"/>
          <w:sz w:val="28"/>
          <w:szCs w:val="28"/>
        </w:rPr>
        <w:lastRenderedPageBreak/>
        <w:t>– сетевое взаимодействие образовательной организации с другими организациями общего и дополнительного образования, с учреждениями культуры;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</w:t>
      </w:r>
      <w:r>
        <w:rPr>
          <w:rFonts w:eastAsia="Times New Roman"/>
          <w:sz w:val="28"/>
          <w:szCs w:val="28"/>
        </w:rPr>
        <w:t>ние возможности реализации индивидуальной образовательной траектории обучающихся (разнообразие форм получения образования в данной образовательной организации, обеспечение возможности выбора обучающимся формы получения образования, уровня освоения предметн</w:t>
      </w:r>
      <w:r>
        <w:rPr>
          <w:rFonts w:eastAsia="Times New Roman"/>
          <w:sz w:val="28"/>
          <w:szCs w:val="28"/>
        </w:rPr>
        <w:t>ого материала,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учителя, учебной группы, обеспечения тьюторского сопровождения образовательной траектории обучающегося);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обеспечение возможности «конвертации» образовательных достижений,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полученных обучающимися в иных образовательных структурах,</w:t>
      </w:r>
      <w:r>
        <w:rPr>
          <w:rFonts w:eastAsia="Times New Roman"/>
          <w:sz w:val="28"/>
          <w:szCs w:val="28"/>
        </w:rPr>
        <w:t xml:space="preserve"> организациях и событиях, в учебные результаты основного образования;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привлечение  дистанционных  форм  получения  образования  (онлайн-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курсов, заочных школ, дистанционных университетов) как элемента индивидуальной образовательной траектории обучающ</w:t>
      </w:r>
      <w:r>
        <w:rPr>
          <w:rFonts w:eastAsia="Times New Roman"/>
          <w:sz w:val="28"/>
          <w:szCs w:val="28"/>
        </w:rPr>
        <w:t>ихся;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привлечение   сети  Интернет  в  качестве   образовательного   ресурса: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интерактивные конференции и образовательные события с ровесниками из других городов России и других стран, культурно-исторические и языковые погружения с носителями иностра</w:t>
      </w:r>
      <w:r>
        <w:rPr>
          <w:rFonts w:eastAsia="Times New Roman"/>
          <w:sz w:val="28"/>
          <w:szCs w:val="28"/>
        </w:rPr>
        <w:t>нных языков и представителями иных культур;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возможности вовлечения обучающихся в проектную деятельность, в том числе в деятельность социального проектирования и социального предпринимательства;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обеспечение возможности вовлечения обучающихся в разнообразную исследовательскую деятельность;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широкой социализации обучающихся как через реализацию социальных проектов, так и через организованную разнообразную социальную практику: работу в</w:t>
      </w:r>
      <w:r>
        <w:rPr>
          <w:rFonts w:eastAsia="Times New Roman"/>
          <w:sz w:val="28"/>
          <w:szCs w:val="28"/>
        </w:rPr>
        <w:t xml:space="preserve"> волонтерских и благотворительных организациях, участие в благотворительных акциях, марафонах и проектах.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19"/>
        </w:numPr>
        <w:tabs>
          <w:tab w:val="left" w:pos="1341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bookmarkStart w:id="211" w:name="page421"/>
      <w:bookmarkEnd w:id="211"/>
      <w:r>
        <w:rPr>
          <w:rFonts w:eastAsia="Times New Roman"/>
          <w:sz w:val="28"/>
          <w:szCs w:val="28"/>
        </w:rPr>
        <w:lastRenderedPageBreak/>
        <w:t>обязательным условиям успешного формирования УУД относится создание методически единого пространства внутри образовательной</w:t>
      </w:r>
      <w:r>
        <w:rPr>
          <w:rFonts w:eastAsia="Times New Roman"/>
          <w:sz w:val="28"/>
          <w:szCs w:val="28"/>
        </w:rPr>
        <w:t xml:space="preserve"> организации как во время уроков, так и вне их. Нецелесообразно допускать ситуации, при которых на уроках разрушается коммуникативное пространство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(нет учебного сотрудничества), не происходит информационного обмена, не затребована читательская компетенция</w:t>
      </w:r>
      <w:r>
        <w:rPr>
          <w:rFonts w:eastAsia="Times New Roman"/>
          <w:sz w:val="28"/>
          <w:szCs w:val="28"/>
        </w:rPr>
        <w:t>, создаются препятствия для собственной поисковой, исследовательской, проектной деятельности.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Создание условий для развития УУД — это не дополнение к образовательной деятельности, а кардинальное изменение содержания, форм и методов, при которых успешное о</w:t>
      </w:r>
      <w:r>
        <w:rPr>
          <w:rFonts w:eastAsia="Times New Roman"/>
          <w:sz w:val="28"/>
          <w:szCs w:val="28"/>
        </w:rPr>
        <w:t>бучение невозможно без одновременного наращивания компетенций. Иными словами, перед обучающимися ставятся такие учебные задачи, решение которых невозможно без учебного сотрудничества со сверстниками и взрослыми (а также с младшими, если речь идет о разново</w:t>
      </w:r>
      <w:r>
        <w:rPr>
          <w:rFonts w:eastAsia="Times New Roman"/>
          <w:sz w:val="28"/>
          <w:szCs w:val="28"/>
        </w:rPr>
        <w:t>зрастных задачах), без соответствующих управленческих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умений, без определенного уровня владения информационно-коммуникативными технологиями.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Например, читательская компетенция наращивается не за счет специальных задач, лежащих вне программы или искусстве</w:t>
      </w:r>
      <w:r>
        <w:rPr>
          <w:rFonts w:eastAsia="Times New Roman"/>
          <w:sz w:val="28"/>
          <w:szCs w:val="28"/>
        </w:rPr>
        <w:t>нно добавленных к учебной программе, а за счет того, что поставленная учебная задача требует разобраться в специально подобранных (и нередко деформированных) учебных текстах, а ход к решению задачи лежит через анализ, понимание, структурирование, трансформ</w:t>
      </w:r>
      <w:r>
        <w:rPr>
          <w:rFonts w:eastAsia="Times New Roman"/>
          <w:sz w:val="28"/>
          <w:szCs w:val="28"/>
        </w:rPr>
        <w:t>ацию текста. Целесообразно, чтобы тексты для формирования читательской компетентности подбирались педагогом или группой педагогов-предметников. В таком случае шаг в познании будет сопровождаться шагом в развитии универсальных учебных действий.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 перечис</w:t>
      </w:r>
      <w:r>
        <w:rPr>
          <w:rFonts w:eastAsia="Times New Roman"/>
          <w:sz w:val="28"/>
          <w:szCs w:val="28"/>
        </w:rPr>
        <w:t>ленные элементы образовательной инфраструктуры призваны обеспечить возможность самостоятельного действия обучающихся, высокую степень свободы выбора элементов образовательной траектории, возможность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212" w:name="page423"/>
      <w:bookmarkEnd w:id="212"/>
      <w:r>
        <w:rPr>
          <w:rFonts w:eastAsia="Times New Roman"/>
          <w:sz w:val="28"/>
          <w:szCs w:val="28"/>
        </w:rPr>
        <w:lastRenderedPageBreak/>
        <w:t xml:space="preserve">самостоятельного принятия </w:t>
      </w:r>
      <w:r>
        <w:rPr>
          <w:rFonts w:eastAsia="Times New Roman"/>
          <w:sz w:val="28"/>
          <w:szCs w:val="28"/>
        </w:rPr>
        <w:t>решения, самостоятельной постановки задачи и достижения поставленной цели.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II.1.8. Методика и инструментарий оценки успешности освоения и применения обучающимися универсальных учебных действий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Наряду с традиционными формами оценивания метапредметных обр</w:t>
      </w:r>
      <w:r>
        <w:rPr>
          <w:rFonts w:eastAsia="Times New Roman"/>
          <w:sz w:val="28"/>
          <w:szCs w:val="28"/>
        </w:rPr>
        <w:t>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ситуаций, отражающих специфику будущей профессиональной и социальной жизни п</w:t>
      </w:r>
      <w:r>
        <w:rPr>
          <w:rFonts w:eastAsia="Times New Roman"/>
          <w:sz w:val="28"/>
          <w:szCs w:val="28"/>
        </w:rPr>
        <w:t>одростка (например, образовательное событие, защита реализованного проекта, представление учебно-исследовательской работы).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Образовательное событие как формат оценки успешности освоения и применения обучающимися универсальных учебных действий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Материал</w:t>
      </w:r>
      <w:r>
        <w:rPr>
          <w:rFonts w:eastAsia="Times New Roman"/>
          <w:sz w:val="28"/>
          <w:szCs w:val="28"/>
        </w:rPr>
        <w:t xml:space="preserve"> образовательного события должен носить полидисциплинарный характер;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 событии целесообразно обеспечить участие обучающихся разных возрастов и разных типов образовательных организаций и учреждений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(техникумов, колледжей, младших курсов вузов и др.).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в   событии   могут   принимать   участие   представители   бизнеса,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государственных структур, педагоги вузов, педагоги образовательных организаций, чьи выпускники принимают участие в образовательном событии;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во время проведения образовательного соб</w:t>
      </w:r>
      <w:r>
        <w:rPr>
          <w:rFonts w:eastAsia="Times New Roman"/>
          <w:sz w:val="28"/>
          <w:szCs w:val="28"/>
        </w:rPr>
        <w:t>ытия могут быть использованы различные форматы работы участников: индивидуальная и групповая работа,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презентации промежуточных и итоговых результатов работы, стендовые доклады, дебаты и т.п.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требования к инструментарию оценки универсальных учебн</w:t>
      </w:r>
      <w:r>
        <w:rPr>
          <w:rFonts w:eastAsia="Times New Roman"/>
          <w:sz w:val="28"/>
          <w:szCs w:val="28"/>
        </w:rPr>
        <w:t>ых действий во время реализации оценочного образовательного события: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13" w:name="page425"/>
      <w:bookmarkEnd w:id="213"/>
      <w:r>
        <w:rPr>
          <w:rFonts w:eastAsia="Times New Roman"/>
          <w:sz w:val="28"/>
          <w:szCs w:val="28"/>
        </w:rPr>
        <w:lastRenderedPageBreak/>
        <w:t>–   для  каждого  из  форматов  работы,  реализуемых  в  ходе  оценочного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образовательного события,</w:t>
      </w:r>
      <w:r>
        <w:rPr>
          <w:rFonts w:eastAsia="Times New Roman"/>
          <w:sz w:val="28"/>
          <w:szCs w:val="28"/>
        </w:rPr>
        <w:t xml:space="preserve"> педагогам целесообразно разработать самостоятельный инструмент оценки; в качестве инструментов оценки могут быть использованы оценочные листы, экспертные заключения и т.п.;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правила проведения образовательного события, параметры и критерии оценки каждой</w:t>
      </w:r>
      <w:r>
        <w:rPr>
          <w:rFonts w:eastAsia="Times New Roman"/>
          <w:sz w:val="28"/>
          <w:szCs w:val="28"/>
        </w:rPr>
        <w:t xml:space="preserve"> формы работы в рамках образовательного оценочного события должны быть известны участникам заранее, до начала события. По возможности, параметры и критерии оценки каждой формы работы обучающихся должны разрабатываться и обсуждаться с самими старшеклассника</w:t>
      </w:r>
      <w:r>
        <w:rPr>
          <w:rFonts w:eastAsia="Times New Roman"/>
          <w:sz w:val="28"/>
          <w:szCs w:val="28"/>
        </w:rPr>
        <w:t>ми;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каждому параметру оценки (оцениваемому универсальному учебному действию), занесенному в оценочный лист или экспертное заключение, должны соответствовать точные критерии оценки: за что, при каких условиях, исходя из каких принципов ставится то или ин</w:t>
      </w:r>
      <w:r>
        <w:rPr>
          <w:rFonts w:eastAsia="Times New Roman"/>
          <w:sz w:val="28"/>
          <w:szCs w:val="28"/>
        </w:rPr>
        <w:t>ое количество баллов;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64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одновременно; оценки, выставленные э</w:t>
      </w:r>
      <w:r>
        <w:rPr>
          <w:rFonts w:eastAsia="Times New Roman"/>
          <w:sz w:val="28"/>
          <w:szCs w:val="28"/>
        </w:rPr>
        <w:t>кспертами, в таком случае должны усредняться;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оценки. В качестве инструмента</w:t>
      </w:r>
      <w:r>
        <w:rPr>
          <w:rFonts w:eastAsia="Times New Roman"/>
          <w:sz w:val="28"/>
          <w:szCs w:val="28"/>
        </w:rPr>
        <w:t xml:space="preserve"> самооценки обучающихся могут быть использованы те же инструменты (оценочные листы), которые используются для оценки обучающихся экспертами.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tabs>
          <w:tab w:val="left" w:pos="2180"/>
          <w:tab w:val="left" w:pos="3440"/>
          <w:tab w:val="left" w:pos="4160"/>
          <w:tab w:val="left" w:pos="5380"/>
          <w:tab w:val="left" w:pos="6540"/>
          <w:tab w:val="left" w:pos="8320"/>
          <w:tab w:val="left" w:pos="97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Защита</w:t>
      </w:r>
      <w:r>
        <w:rPr>
          <w:rFonts w:eastAsia="Times New Roman"/>
          <w:b/>
          <w:bCs/>
          <w:sz w:val="28"/>
          <w:szCs w:val="28"/>
        </w:rPr>
        <w:tab/>
        <w:t>проекта</w:t>
      </w:r>
      <w:r>
        <w:rPr>
          <w:rFonts w:eastAsia="Times New Roman"/>
          <w:b/>
          <w:bCs/>
          <w:sz w:val="28"/>
          <w:szCs w:val="28"/>
        </w:rPr>
        <w:tab/>
        <w:t>как</w:t>
      </w:r>
      <w:r>
        <w:rPr>
          <w:rFonts w:eastAsia="Times New Roman"/>
          <w:b/>
          <w:bCs/>
          <w:sz w:val="28"/>
          <w:szCs w:val="28"/>
        </w:rPr>
        <w:tab/>
        <w:t>формат</w:t>
      </w:r>
      <w:r>
        <w:rPr>
          <w:rFonts w:eastAsia="Times New Roman"/>
          <w:b/>
          <w:bCs/>
          <w:sz w:val="28"/>
          <w:szCs w:val="28"/>
        </w:rPr>
        <w:tab/>
        <w:t>оценки</w:t>
      </w:r>
      <w:r>
        <w:rPr>
          <w:rFonts w:eastAsia="Times New Roman"/>
          <w:b/>
          <w:bCs/>
          <w:sz w:val="28"/>
          <w:szCs w:val="28"/>
        </w:rPr>
        <w:tab/>
        <w:t>успешности</w:t>
      </w:r>
      <w:r>
        <w:rPr>
          <w:rFonts w:eastAsia="Times New Roman"/>
          <w:b/>
          <w:bCs/>
          <w:sz w:val="28"/>
          <w:szCs w:val="28"/>
        </w:rPr>
        <w:tab/>
        <w:t>освоения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применения обучающимися универсальных учебных действий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Публично должны быть представлены два элемента проектной работы: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14" w:name="page427"/>
      <w:bookmarkEnd w:id="214"/>
      <w:r>
        <w:rPr>
          <w:rFonts w:eastAsia="Times New Roman"/>
          <w:sz w:val="28"/>
          <w:szCs w:val="28"/>
        </w:rPr>
        <w:lastRenderedPageBreak/>
        <w:t>–   защита темы проекта (проектной идеи);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защита реализованного проекта.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защите темы проекта (проектной идеи) с обучающимся должны быть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обсуждены: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ак</w:t>
      </w:r>
      <w:r>
        <w:rPr>
          <w:rFonts w:eastAsia="Times New Roman"/>
          <w:sz w:val="28"/>
          <w:szCs w:val="28"/>
        </w:rPr>
        <w:t>туальность проекта;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положительные эффекты от реализации проекта, важные как для самого автора, так и для других людей;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ресурсы (как материальные, так и нематериальные), необходимые для реализации проекта, возможные источники ресурсов;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риски реализации проекта и сложности, которые ожидают обучающегося при реализации данного проекта;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20"/>
        </w:numPr>
        <w:tabs>
          <w:tab w:val="left" w:pos="1489"/>
        </w:tabs>
        <w:spacing w:line="353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результате защиты темы проекта должна произойти (при необходимости) такая корректировка, чтобы проект стал реализуемым и позволил обучающемуся предпринять </w:t>
      </w:r>
      <w:r>
        <w:rPr>
          <w:rFonts w:eastAsia="Times New Roman"/>
          <w:sz w:val="28"/>
          <w:szCs w:val="28"/>
        </w:rPr>
        <w:t>реальное проектное действие.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защите реализации проекта обучающийся представляет свой реализованный проект по следующему (примерному) плану: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1"/>
        </w:numPr>
        <w:tabs>
          <w:tab w:val="left" w:pos="1260"/>
        </w:tabs>
        <w:ind w:left="126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Тема и краткое описание сути проекта.</w:t>
      </w:r>
    </w:p>
    <w:p w:rsidR="00882E85" w:rsidRDefault="00882E85">
      <w:pPr>
        <w:spacing w:line="16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21"/>
        </w:numPr>
        <w:tabs>
          <w:tab w:val="left" w:pos="1260"/>
        </w:tabs>
        <w:ind w:left="126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Актуальность проекта.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21"/>
        </w:numPr>
        <w:tabs>
          <w:tab w:val="left" w:pos="1254"/>
        </w:tabs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Положительные эффекты от реализации проекта, кото</w:t>
      </w:r>
      <w:r>
        <w:rPr>
          <w:rFonts w:eastAsia="Times New Roman"/>
          <w:sz w:val="28"/>
          <w:szCs w:val="28"/>
        </w:rPr>
        <w:t>рые получат как сам автор, так и другие люди.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21"/>
        </w:numPr>
        <w:tabs>
          <w:tab w:val="left" w:pos="1254"/>
        </w:tabs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Ресурсы (материальные и нематериальные), которые были привлечены для реализации проекта, а также источники этих ресурсов.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21"/>
        </w:numPr>
        <w:tabs>
          <w:tab w:val="left" w:pos="1260"/>
        </w:tabs>
        <w:ind w:left="126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Ход реализации проекта.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21"/>
        </w:numPr>
        <w:tabs>
          <w:tab w:val="left" w:pos="1254"/>
        </w:tabs>
        <w:spacing w:line="350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Риски реализации проекта и сложности,</w:t>
      </w:r>
      <w:r>
        <w:rPr>
          <w:rFonts w:eastAsia="Times New Roman"/>
          <w:sz w:val="28"/>
          <w:szCs w:val="28"/>
        </w:rPr>
        <w:t xml:space="preserve"> которые обучающемуся удалось преодолеть в ходе его реализации.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Проектная работа должна быть обеспечена тьюторским (кураторским) сопровождением. В функцию тьютора (куратора) входит: обсуждение с обучающимся проектной идеи и помощь в подготовке к ее защите</w:t>
      </w:r>
      <w:r>
        <w:rPr>
          <w:rFonts w:eastAsia="Times New Roman"/>
          <w:sz w:val="28"/>
          <w:szCs w:val="28"/>
        </w:rPr>
        <w:t xml:space="preserve">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215" w:name="page429"/>
      <w:bookmarkEnd w:id="215"/>
      <w:r>
        <w:rPr>
          <w:rFonts w:eastAsia="Times New Roman"/>
          <w:sz w:val="28"/>
          <w:szCs w:val="28"/>
        </w:rPr>
        <w:lastRenderedPageBreak/>
        <w:t>реализации, посредничество между обучающимися и экспертной комиссией (при необходимости), другая помощь.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Регламент проведения защиты проектной идеи и реализованного проекта,</w:t>
      </w:r>
      <w:r>
        <w:rPr>
          <w:rFonts w:eastAsia="Times New Roman"/>
          <w:sz w:val="28"/>
          <w:szCs w:val="28"/>
        </w:rPr>
        <w:t xml:space="preserve"> параметры и критерии оценки проектной деятельности должны быть известны обучающимся заранее. По возможности, параметры и критерии оценки проектной деятельности должны разрабатываться и обсуждаться с самими старшеклассниками.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требования к инструм</w:t>
      </w:r>
      <w:r>
        <w:rPr>
          <w:rFonts w:eastAsia="Times New Roman"/>
          <w:sz w:val="28"/>
          <w:szCs w:val="28"/>
        </w:rPr>
        <w:t>ентарию оценки сформированности универсальных учебных действий при процедуре защиты реализованного проекта: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оценке должна подвергаться не только защита реализованного проекта,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но и динамика изменений, внесенных в проект от момента замысла (процедуры </w:t>
      </w:r>
      <w:r>
        <w:rPr>
          <w:rFonts w:eastAsia="Times New Roman"/>
          <w:sz w:val="28"/>
          <w:szCs w:val="28"/>
        </w:rPr>
        <w:t>защиты проектной идеи) до воплощения; при этом должны учитываться целесообразность, уместность, полнота этих изменений, соотнесенные с сохранением исходного замысла проекта;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для оценки проектной работы должна быть создана экспертная комиссия,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2"/>
        </w:numPr>
        <w:tabs>
          <w:tab w:val="left" w:pos="702"/>
        </w:tabs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которую</w:t>
      </w:r>
      <w:r>
        <w:rPr>
          <w:rFonts w:eastAsia="Times New Roman"/>
          <w:sz w:val="28"/>
          <w:szCs w:val="28"/>
        </w:rPr>
        <w:t xml:space="preserve"> должны обязательно входить педагоги и представители администрации образовательных организаций, где учатся дети, представители местного сообщества и тех сфер деятельности, в рамках которых выполняются проектные работы;</w:t>
      </w:r>
    </w:p>
    <w:p w:rsidR="00882E85" w:rsidRDefault="00882E85">
      <w:pPr>
        <w:spacing w:line="9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оценивание производится на основе критериальной модели;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для обработки всего массива оценок может быть предусмотрен электронный инструмент; способ агрегации данных, формат вывода данных и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способ презентации итоговых оценок обучающимся и другим </w:t>
      </w:r>
      <w:r>
        <w:rPr>
          <w:rFonts w:eastAsia="Times New Roman"/>
          <w:sz w:val="28"/>
          <w:szCs w:val="28"/>
        </w:rPr>
        <w:t>заинтересованным лицам определяет сама образовательная организация;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результаты  оценивания  универсальных  учебных  действий  в  формате,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принятом образовательной организацией доводятся до сведения обучающихся.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16" w:name="page431"/>
      <w:bookmarkEnd w:id="216"/>
      <w:r>
        <w:rPr>
          <w:rFonts w:eastAsia="Times New Roman"/>
          <w:b/>
          <w:bCs/>
          <w:sz w:val="28"/>
          <w:szCs w:val="28"/>
        </w:rPr>
        <w:lastRenderedPageBreak/>
        <w:t>Предста</w:t>
      </w:r>
      <w:r>
        <w:rPr>
          <w:rFonts w:eastAsia="Times New Roman"/>
          <w:b/>
          <w:bCs/>
          <w:sz w:val="28"/>
          <w:szCs w:val="28"/>
        </w:rPr>
        <w:t>вление учебно-исследовательской работы как формат оценки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020"/>
          <w:tab w:val="left" w:pos="3420"/>
          <w:tab w:val="left" w:pos="3860"/>
          <w:tab w:val="left" w:pos="5660"/>
          <w:tab w:val="left" w:pos="78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успешности</w:t>
      </w:r>
      <w:r>
        <w:rPr>
          <w:rFonts w:eastAsia="Times New Roman"/>
          <w:b/>
          <w:bCs/>
          <w:sz w:val="28"/>
          <w:szCs w:val="28"/>
        </w:rPr>
        <w:tab/>
        <w:t>освоения</w:t>
      </w:r>
      <w:r>
        <w:rPr>
          <w:rFonts w:eastAsia="Times New Roman"/>
          <w:b/>
          <w:bCs/>
          <w:sz w:val="28"/>
          <w:szCs w:val="28"/>
        </w:rPr>
        <w:tab/>
        <w:t>и</w:t>
      </w:r>
      <w:r>
        <w:rPr>
          <w:rFonts w:eastAsia="Times New Roman"/>
          <w:b/>
          <w:bCs/>
          <w:sz w:val="28"/>
          <w:szCs w:val="28"/>
        </w:rPr>
        <w:tab/>
        <w:t>применения</w:t>
      </w:r>
      <w:r>
        <w:rPr>
          <w:rFonts w:eastAsia="Times New Roman"/>
          <w:b/>
          <w:bCs/>
          <w:sz w:val="28"/>
          <w:szCs w:val="28"/>
        </w:rPr>
        <w:tab/>
        <w:t>обучающимися</w:t>
      </w:r>
      <w:r>
        <w:rPr>
          <w:rFonts w:eastAsia="Times New Roman"/>
          <w:b/>
          <w:bCs/>
          <w:sz w:val="28"/>
          <w:szCs w:val="28"/>
        </w:rPr>
        <w:tab/>
        <w:t>универсальных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учебных действий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Исследовательское направление работы старшеклассников должно носить выраженный научный характер.</w:t>
      </w:r>
      <w:r>
        <w:rPr>
          <w:rFonts w:eastAsia="Times New Roman"/>
          <w:sz w:val="28"/>
          <w:szCs w:val="28"/>
        </w:rPr>
        <w:t xml:space="preserve"> Для руководства исследовательской работой обучающихся необходимо привлекать специалистов и ученых из различных областей знаний. Возможно выполнение исследовательских работ и проектов обучающимися вне школы – в лабораториях вузов, исследовательских институ</w:t>
      </w:r>
      <w:r>
        <w:rPr>
          <w:rFonts w:eastAsia="Times New Roman"/>
          <w:sz w:val="28"/>
          <w:szCs w:val="28"/>
        </w:rPr>
        <w:t>тов, колледжей.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очно, желательно обеспечить дистанционное руководство этой работой (посредством сети Интернет).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right="-3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Исследовательские проекты могут иметь следующие направления: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естественно-научные исследования;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исследования в гуманитарных областях (в том числе выходящих за рамки школьной программы, например в психологии, социологии);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экономические исследо</w:t>
      </w:r>
      <w:r>
        <w:rPr>
          <w:rFonts w:eastAsia="Times New Roman"/>
          <w:sz w:val="28"/>
          <w:szCs w:val="28"/>
        </w:rPr>
        <w:t>вания;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социальные исследования;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научно-технические исследования.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  к   исследовательским   проектам:   постановка   задачи,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формулировка гипотезы, описание инструментария и регламентов исследования,</w:t>
      </w:r>
      <w:r>
        <w:rPr>
          <w:rFonts w:eastAsia="Times New Roman"/>
          <w:sz w:val="28"/>
          <w:szCs w:val="28"/>
        </w:rPr>
        <w:t xml:space="preserve"> проведение исследования и интерпретация полученных результатов.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исследований в естественно-научной, научно-технической, социальной и экономической областях желательным является использование элементов математического моделирования (с использованием к</w:t>
      </w:r>
      <w:r>
        <w:rPr>
          <w:rFonts w:eastAsia="Times New Roman"/>
          <w:sz w:val="28"/>
          <w:szCs w:val="28"/>
        </w:rPr>
        <w:t>омпьютерных программ в том числе).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17" w:name="page433"/>
      <w:bookmarkEnd w:id="217"/>
      <w:r>
        <w:rPr>
          <w:rFonts w:eastAsia="Times New Roman"/>
          <w:b/>
          <w:bCs/>
          <w:sz w:val="28"/>
          <w:szCs w:val="28"/>
        </w:rPr>
        <w:lastRenderedPageBreak/>
        <w:t>II.2. Программы отдельных учебных предметов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Программы учебных предметов на уровне среднего общего образования составлены в соответствии с ФГОС СОО, в том числе с требованиями к результатам </w:t>
      </w:r>
      <w:r>
        <w:rPr>
          <w:rFonts w:eastAsia="Times New Roman"/>
          <w:sz w:val="28"/>
          <w:szCs w:val="28"/>
        </w:rPr>
        <w:t>среднего общего образования, и сохраняют преемственность с основной образовательной программой основного общего образования.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разработаны с учетом актуальных задач воспитания, обучения и развития обучающихся и учитывают условия, необходимые для р</w:t>
      </w:r>
      <w:r>
        <w:rPr>
          <w:rFonts w:eastAsia="Times New Roman"/>
          <w:sz w:val="28"/>
          <w:szCs w:val="28"/>
        </w:rPr>
        <w:t>азвития личностных качеств выпускников.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учебных предметов построены таким образом, чтобы обеспечить достижение планируемых образовательных результатов. Курсивом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3"/>
        </w:numPr>
        <w:tabs>
          <w:tab w:val="left" w:pos="601"/>
        </w:tabs>
        <w:spacing w:line="35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примерных программах учебных предметов обозначены дидактические единицы,</w:t>
      </w:r>
      <w:r>
        <w:rPr>
          <w:rFonts w:eastAsia="Times New Roman"/>
          <w:sz w:val="28"/>
          <w:szCs w:val="28"/>
        </w:rPr>
        <w:t xml:space="preserve"> соответствующие блоку результатов «Выпускник получит возможность научиться».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Русский язык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Русский язык – национальный язык русского народа и государственный язык Российской Федерации, являющийся также средством межнационального общения. Русский язык </w:t>
      </w:r>
      <w:r>
        <w:rPr>
          <w:rFonts w:eastAsia="Times New Roman"/>
          <w:sz w:val="28"/>
          <w:szCs w:val="28"/>
        </w:rPr>
        <w:t>обеспечивает развитие личности обучающегося, участвует в создании единого культурно-образовательного пространства страны и формировании российской идентичности у ее граждан.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4"/>
        </w:numPr>
        <w:tabs>
          <w:tab w:val="left" w:pos="1235"/>
        </w:tabs>
        <w:spacing w:line="353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системе общего образования русский язык является не только учебным предметом, но </w:t>
      </w:r>
      <w:r>
        <w:rPr>
          <w:rFonts w:eastAsia="Times New Roman"/>
          <w:sz w:val="28"/>
          <w:szCs w:val="28"/>
        </w:rPr>
        <w:t>и средством обучения, поэтому его освоение неразрывно связано со всем процессом обучения на уровне среднего общего образования. Предмет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«Русский язык» входит в предметную область «Русский язык и литература», включается в учебный план всех профилей и являе</w:t>
      </w:r>
      <w:r>
        <w:rPr>
          <w:rFonts w:eastAsia="Times New Roman"/>
          <w:sz w:val="28"/>
          <w:szCs w:val="28"/>
        </w:rPr>
        <w:t>тся обязательным для прохождения итоговой аттестации.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русского языка способствует восприятию и пониманию художественной литературы, освоению иностранных языков, формирует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218" w:name="page435"/>
      <w:bookmarkEnd w:id="218"/>
      <w:r>
        <w:rPr>
          <w:rFonts w:eastAsia="Times New Roman"/>
          <w:sz w:val="28"/>
          <w:szCs w:val="28"/>
        </w:rPr>
        <w:lastRenderedPageBreak/>
        <w:t xml:space="preserve">умение общаться и добиваться успеха в процессе </w:t>
      </w:r>
      <w:r>
        <w:rPr>
          <w:rFonts w:eastAsia="Times New Roman"/>
          <w:sz w:val="28"/>
          <w:szCs w:val="28"/>
        </w:rPr>
        <w:t>коммуникации, что во многом определяет социальную успешность выпускников средней школы и их готовность к получению профессионального образования на русском языке.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Как и на уровне основного общего образования, изучение русского языка на уровне среднего общ</w:t>
      </w:r>
      <w:r>
        <w:rPr>
          <w:rFonts w:eastAsia="Times New Roman"/>
          <w:sz w:val="28"/>
          <w:szCs w:val="28"/>
        </w:rPr>
        <w:t>его образования направлено на совершенствование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коммуникативной компетенции (включая языковой, речевой и социолингвистический ее компоненты), лингвистической (языковедческой) и культуроведческой компетенций. Но на уровне среднего общего образования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</w:t>
      </w:r>
      <w:r>
        <w:rPr>
          <w:rFonts w:eastAsia="Times New Roman"/>
          <w:sz w:val="28"/>
          <w:szCs w:val="28"/>
        </w:rPr>
        <w:t>обучении русскому языку основное внимание уделяется совершенствованию коммуникативной компетенции через практическую речевую деятельность.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Целью реализации основной образовательной программы среднего общего образования по предмету «Русский язык» является </w:t>
      </w:r>
      <w:r>
        <w:rPr>
          <w:rFonts w:eastAsia="Times New Roman"/>
          <w:sz w:val="28"/>
          <w:szCs w:val="28"/>
        </w:rPr>
        <w:t>освоение содержания предмета «Русский язык» и достижение обучающимися результатов изучения в соответствии с требованиями, установленными ФГОС СОО.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Главными задачами реализации программы являются: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функциональной грамотностью,</w:t>
      </w:r>
      <w:r>
        <w:rPr>
          <w:rFonts w:eastAsia="Times New Roman"/>
          <w:sz w:val="28"/>
          <w:szCs w:val="28"/>
        </w:rPr>
        <w:t xml:space="preserve"> формирование у обучающихся понятий о системе стилей, изобразительно-выразительных возможностях и нормах русского литературного языка, а также умений применять знания о них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5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речевой практике;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овладение умением в развернутых аргументированных устных и пи</w:t>
      </w:r>
      <w:r>
        <w:rPr>
          <w:rFonts w:eastAsia="Times New Roman"/>
          <w:sz w:val="28"/>
          <w:szCs w:val="28"/>
        </w:rPr>
        <w:t>сьменных высказываниях различных стилей и жанров выражать личную позицию и свое отношение к прочитанным текстам;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овладение умениями комплексного анализа предложенного текста;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овладение возможностями языка как средства коммуникации и средства познан</w:t>
      </w:r>
      <w:r>
        <w:rPr>
          <w:rFonts w:eastAsia="Times New Roman"/>
          <w:sz w:val="28"/>
          <w:szCs w:val="28"/>
        </w:rPr>
        <w:t>ия в степени, достаточной для получения профессионального образования и дальнейшего самообразования;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19" w:name="page437"/>
      <w:bookmarkEnd w:id="219"/>
      <w:r>
        <w:rPr>
          <w:rFonts w:eastAsia="Times New Roman"/>
          <w:sz w:val="28"/>
          <w:szCs w:val="28"/>
        </w:rPr>
        <w:lastRenderedPageBreak/>
        <w:t>–   овладение навыками оценивания собственной и чужой речи с позиции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соответствия языковым нормам, совершенствования собствен</w:t>
      </w:r>
      <w:r>
        <w:rPr>
          <w:rFonts w:eastAsia="Times New Roman"/>
          <w:sz w:val="28"/>
          <w:szCs w:val="28"/>
        </w:rPr>
        <w:t>ных коммуникативных способностей и речевой культуры.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2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принципу.</w:t>
      </w:r>
      <w:r>
        <w:rPr>
          <w:rFonts w:eastAsia="Times New Roman"/>
          <w:sz w:val="28"/>
          <w:szCs w:val="28"/>
        </w:rPr>
        <w:t xml:space="preserve"> Содержание каждого модуля может быть перегруппировано или интегрировано в другой модуль.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 уровне основного общего образования обучающиеся уже освоили основной объем теоретических сведений о языке, поэтому на уровне среднего общего образования изучение </w:t>
      </w:r>
      <w:r>
        <w:rPr>
          <w:rFonts w:eastAsia="Times New Roman"/>
          <w:sz w:val="28"/>
          <w:szCs w:val="28"/>
        </w:rPr>
        <w:t>предмета «Русский язык» в большей степени нацелено на работу с текстом, а не с изолированными языковыми явлениями, на систематизацию уже имеющихся знаний о языковой системе и языковых нормах и совершенствование коммуникативных навыков. В то же время учител</w:t>
      </w:r>
      <w:r>
        <w:rPr>
          <w:rFonts w:eastAsia="Times New Roman"/>
          <w:sz w:val="28"/>
          <w:szCs w:val="28"/>
        </w:rPr>
        <w:t>ь при необходимости имеет возможность организовать повторение ранее изученного материала в рамках предметного содержания модуля «Культура речи», посвященного нормам русского языка, или отразить в содержании программы специфику того или иного профиля, реали</w:t>
      </w:r>
      <w:r>
        <w:rPr>
          <w:rFonts w:eastAsia="Times New Roman"/>
          <w:sz w:val="28"/>
          <w:szCs w:val="28"/>
        </w:rPr>
        <w:t>зуемого образовательной организацией.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6"/>
        </w:numPr>
        <w:tabs>
          <w:tab w:val="left" w:pos="1422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целях подготовки обучающихся к будущей профессиональной деятельности при изучении учебного предмета «Русский язык» особое внимание уделяется способности выпускника соблюдать культуру научного и делового общения, приче</w:t>
      </w:r>
      <w:r>
        <w:rPr>
          <w:rFonts w:eastAsia="Times New Roman"/>
          <w:sz w:val="28"/>
          <w:szCs w:val="28"/>
        </w:rPr>
        <w:t>м не только в письменной, но и в устной форме.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разработке рабочей программы по учебному предмету «Русский язык» на основе ПООП СОО обеспечивается оптимальное соотношение между теоретическим изучением языка и формированием практических речевых навыков </w:t>
      </w:r>
      <w:r>
        <w:rPr>
          <w:rFonts w:eastAsia="Times New Roman"/>
          <w:sz w:val="28"/>
          <w:szCs w:val="28"/>
        </w:rPr>
        <w:t>с целью достижения заявленных предметных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219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20" w:name="page439"/>
      <w:bookmarkEnd w:id="220"/>
      <w:r>
        <w:rPr>
          <w:rFonts w:eastAsia="Times New Roman"/>
          <w:b/>
          <w:bCs/>
          <w:sz w:val="28"/>
          <w:szCs w:val="28"/>
        </w:rPr>
        <w:lastRenderedPageBreak/>
        <w:t>Язык. Общие сведения о языке. Основные разделы науки о языке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Язык как система. </w:t>
      </w:r>
      <w:r>
        <w:rPr>
          <w:rFonts w:eastAsia="Times New Roman"/>
          <w:i/>
          <w:iCs/>
          <w:sz w:val="28"/>
          <w:szCs w:val="28"/>
        </w:rPr>
        <w:t>Основные уровни языка. Взаимосвязь различных единиц и уровней языка.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Язык и </w:t>
      </w:r>
      <w:r>
        <w:rPr>
          <w:rFonts w:eastAsia="Times New Roman"/>
          <w:sz w:val="28"/>
          <w:szCs w:val="28"/>
        </w:rPr>
        <w:t>общество. Язык и культура. Язык и история народа. Русский язык в Российской Федерации и в современном мире: в международном общении, в межнациональном общении. Формы существования русского национального языка (литературный язык, просторечие, народные говор</w:t>
      </w:r>
      <w:r>
        <w:rPr>
          <w:rFonts w:eastAsia="Times New Roman"/>
          <w:sz w:val="28"/>
          <w:szCs w:val="28"/>
        </w:rPr>
        <w:t xml:space="preserve">ы, профессиональные разновидности, жаргон, арго). Активные процессы в русском языке на современном этапе. Взаимообогащение языков как результат взаимодействия национальных культур. </w:t>
      </w:r>
      <w:r>
        <w:rPr>
          <w:rFonts w:eastAsia="Times New Roman"/>
          <w:i/>
          <w:iCs/>
          <w:sz w:val="28"/>
          <w:szCs w:val="28"/>
        </w:rPr>
        <w:t>Проблемы экологии языка.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Историческое развитие русского языка. Выдающиеся </w:t>
      </w:r>
      <w:r>
        <w:rPr>
          <w:rFonts w:eastAsia="Times New Roman"/>
          <w:i/>
          <w:iCs/>
          <w:sz w:val="28"/>
          <w:szCs w:val="28"/>
        </w:rPr>
        <w:t>отечественные лингвисты.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Речь. Речевое общение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17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Речь как деятельность. Виды речевой деятельности: чтение, аудирование, говорение, письмо.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Речевое  общение  и  его  основные  элементы.  Виды  речевого  общения.</w:t>
      </w:r>
    </w:p>
    <w:p w:rsidR="00882E85" w:rsidRDefault="00882E85">
      <w:pPr>
        <w:spacing w:line="120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Сферы и ситуации речевого общения. Компоне</w:t>
      </w:r>
      <w:r>
        <w:rPr>
          <w:rFonts w:eastAsia="Times New Roman"/>
          <w:sz w:val="28"/>
          <w:szCs w:val="28"/>
        </w:rPr>
        <w:t>нты речевой ситуации.</w:t>
      </w:r>
    </w:p>
    <w:p w:rsidR="00882E85" w:rsidRDefault="00882E85">
      <w:pPr>
        <w:spacing w:line="140" w:lineRule="exact"/>
        <w:rPr>
          <w:sz w:val="20"/>
          <w:szCs w:val="20"/>
        </w:rPr>
      </w:pPr>
    </w:p>
    <w:p w:rsidR="00882E85" w:rsidRDefault="005C4734">
      <w:pPr>
        <w:spacing w:line="32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Монологическая и диалогическая речь. Развитие навыков монологической </w:t>
      </w:r>
      <w:r>
        <w:rPr>
          <w:rFonts w:eastAsia="Times New Roman"/>
          <w:i/>
          <w:iCs/>
          <w:sz w:val="28"/>
          <w:szCs w:val="28"/>
        </w:rPr>
        <w:t>и диалогической речи.</w:t>
      </w:r>
      <w:r>
        <w:rPr>
          <w:rFonts w:eastAsia="Times New Roman"/>
          <w:sz w:val="28"/>
          <w:szCs w:val="28"/>
        </w:rPr>
        <w:t xml:space="preserve"> Создание устных и письменных монологических и диалогических высказываний различных типов и жанров в научной, социально-культурной и деловой </w:t>
      </w:r>
      <w:r>
        <w:rPr>
          <w:rFonts w:eastAsia="Times New Roman"/>
          <w:sz w:val="28"/>
          <w:szCs w:val="28"/>
        </w:rPr>
        <w:t>сферах общения. Овладение опытом речевого поведения в официальных и неофициальных ситуациях общения, ситуациях межкультурного общения.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Функциональная стилистика как учение о функционально-стилистической дифференциации языка. Функциональные стили (научный,</w:t>
      </w:r>
      <w:r>
        <w:rPr>
          <w:rFonts w:eastAsia="Times New Roman"/>
          <w:sz w:val="28"/>
          <w:szCs w:val="28"/>
        </w:rPr>
        <w:t xml:space="preserve"> официально-деловой, публицистический), разговорная речь и язык художественной литературы как разновидности современного русского языка.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220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bookmarkStart w:id="221" w:name="page441"/>
      <w:bookmarkEnd w:id="221"/>
      <w:r>
        <w:rPr>
          <w:rFonts w:eastAsia="Times New Roman"/>
          <w:sz w:val="28"/>
          <w:szCs w:val="28"/>
        </w:rPr>
        <w:lastRenderedPageBreak/>
        <w:t>Сфера употребления, типичные ситуации речевого общения, задачи речи, языковые средства,</w:t>
      </w:r>
      <w:r>
        <w:rPr>
          <w:rFonts w:eastAsia="Times New Roman"/>
          <w:sz w:val="28"/>
          <w:szCs w:val="28"/>
        </w:rPr>
        <w:t xml:space="preserve"> характерные для разговорного языка, научного, публицистического, официально-делового стилей.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Основные жанры научного (доклад, аннотация, </w:t>
      </w:r>
      <w:r>
        <w:rPr>
          <w:rFonts w:eastAsia="Times New Roman"/>
          <w:i/>
          <w:iCs/>
          <w:sz w:val="28"/>
          <w:szCs w:val="28"/>
        </w:rPr>
        <w:t>статья,</w:t>
      </w:r>
      <w:r>
        <w:rPr>
          <w:rFonts w:eastAsia="Times New Roman"/>
          <w:sz w:val="28"/>
          <w:szCs w:val="28"/>
        </w:rPr>
        <w:t xml:space="preserve"> тезисы, конспект,</w:t>
      </w:r>
      <w:r>
        <w:rPr>
          <w:rFonts w:eastAsia="Times New Roman"/>
          <w:i/>
          <w:iCs/>
          <w:sz w:val="28"/>
          <w:szCs w:val="28"/>
        </w:rPr>
        <w:t xml:space="preserve"> рецензия, выписки,</w:t>
      </w:r>
      <w:r>
        <w:rPr>
          <w:rFonts w:eastAsia="Times New Roman"/>
          <w:sz w:val="28"/>
          <w:szCs w:val="28"/>
        </w:rPr>
        <w:t xml:space="preserve"> реферат и др.), публицистического (выступление, </w:t>
      </w:r>
      <w:r>
        <w:rPr>
          <w:rFonts w:eastAsia="Times New Roman"/>
          <w:i/>
          <w:iCs/>
          <w:sz w:val="28"/>
          <w:szCs w:val="28"/>
        </w:rPr>
        <w:t>статья, интервью, очерк,</w:t>
      </w:r>
      <w:r>
        <w:rPr>
          <w:rFonts w:eastAsia="Times New Roman"/>
          <w:i/>
          <w:iCs/>
          <w:sz w:val="28"/>
          <w:szCs w:val="28"/>
        </w:rPr>
        <w:t xml:space="preserve"> отзыв</w:t>
      </w:r>
      <w:r>
        <w:rPr>
          <w:rFonts w:eastAsia="Times New Roman"/>
          <w:sz w:val="28"/>
          <w:szCs w:val="28"/>
        </w:rPr>
        <w:t xml:space="preserve"> и др.), официально-делового (резюме, характеристика, расписка, доверенность и др.) стилей, разговорной речи (рассказ, беседа, спор). Основные виды сочинений. </w:t>
      </w:r>
      <w:r>
        <w:rPr>
          <w:rFonts w:eastAsia="Times New Roman"/>
          <w:i/>
          <w:iCs/>
          <w:sz w:val="28"/>
          <w:szCs w:val="28"/>
        </w:rPr>
        <w:t>Совершенствование умений и навыков создания текстов разных функционально-смысловых типов, с</w:t>
      </w:r>
      <w:r>
        <w:rPr>
          <w:rFonts w:eastAsia="Times New Roman"/>
          <w:i/>
          <w:iCs/>
          <w:sz w:val="28"/>
          <w:szCs w:val="28"/>
        </w:rPr>
        <w:t>тилей и жанров.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Литературный язык и язык художественной литературы. Отличия языка художественной литературы от других разновидностей современного русского языка. </w:t>
      </w:r>
      <w:r>
        <w:rPr>
          <w:rFonts w:eastAsia="Times New Roman"/>
          <w:i/>
          <w:iCs/>
          <w:sz w:val="28"/>
          <w:szCs w:val="28"/>
        </w:rPr>
        <w:t>Основные признаки художественной речи.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изобразительно-выразительные средства языка.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Текст. Признаки текста.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Информационная переработка текста. Виды преобразования текста. Анализ текста с точки зрения наличия в нем явной и скры</w:t>
      </w:r>
      <w:r>
        <w:rPr>
          <w:rFonts w:eastAsia="Times New Roman"/>
          <w:sz w:val="28"/>
          <w:szCs w:val="28"/>
        </w:rPr>
        <w:t>той, основной и второстепенной информации.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Лингвистический анализ текстов различных функциональных разновидностей языка.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Культура речи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pos="6180"/>
        </w:tabs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 речи  как  раздел  лингвистики.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Основные  аспекты  культуры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140"/>
          <w:tab w:val="left" w:pos="3140"/>
          <w:tab w:val="left" w:pos="5640"/>
          <w:tab w:val="left" w:pos="6060"/>
          <w:tab w:val="left" w:pos="766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речи:</w:t>
      </w:r>
      <w:r>
        <w:rPr>
          <w:rFonts w:eastAsia="Times New Roman"/>
          <w:i/>
          <w:iCs/>
          <w:sz w:val="28"/>
          <w:szCs w:val="28"/>
        </w:rPr>
        <w:tab/>
        <w:t>нормативный,</w:t>
      </w:r>
      <w:r>
        <w:rPr>
          <w:rFonts w:eastAsia="Times New Roman"/>
          <w:i/>
          <w:iCs/>
          <w:sz w:val="28"/>
          <w:szCs w:val="28"/>
        </w:rPr>
        <w:tab/>
        <w:t>коммуникативный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rFonts w:eastAsia="Times New Roman"/>
          <w:i/>
          <w:iCs/>
          <w:sz w:val="28"/>
          <w:szCs w:val="28"/>
        </w:rPr>
        <w:tab/>
        <w:t>этический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Коммуникативная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целесообразность,  уместность,  точность,  ясность,  выразительность  речи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1300"/>
          <w:tab w:val="left" w:pos="3680"/>
          <w:tab w:val="left" w:pos="4840"/>
          <w:tab w:val="left" w:pos="5160"/>
          <w:tab w:val="left" w:pos="7320"/>
          <w:tab w:val="left" w:pos="8120"/>
          <w:tab w:val="left" w:pos="974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Оценка</w:t>
      </w:r>
      <w:r>
        <w:rPr>
          <w:rFonts w:eastAsia="Times New Roman"/>
          <w:i/>
          <w:iCs/>
          <w:sz w:val="28"/>
          <w:szCs w:val="28"/>
        </w:rPr>
        <w:tab/>
        <w:t>коммуникативных</w:t>
      </w:r>
      <w:r>
        <w:rPr>
          <w:rFonts w:eastAsia="Times New Roman"/>
          <w:i/>
          <w:iCs/>
          <w:sz w:val="28"/>
          <w:szCs w:val="28"/>
        </w:rPr>
        <w:tab/>
        <w:t>качеств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rFonts w:eastAsia="Times New Roman"/>
          <w:i/>
          <w:iCs/>
          <w:sz w:val="28"/>
          <w:szCs w:val="28"/>
        </w:rPr>
        <w:tab/>
        <w:t>эффективности</w:t>
      </w:r>
      <w:r>
        <w:rPr>
          <w:rFonts w:eastAsia="Times New Roman"/>
          <w:i/>
          <w:iCs/>
          <w:sz w:val="28"/>
          <w:szCs w:val="28"/>
        </w:rPr>
        <w:tab/>
        <w:t>речи.</w:t>
      </w:r>
      <w:r>
        <w:rPr>
          <w:rFonts w:eastAsia="Times New Roman"/>
          <w:i/>
          <w:iCs/>
          <w:sz w:val="28"/>
          <w:szCs w:val="28"/>
        </w:rPr>
        <w:tab/>
        <w:t>Самоанализ</w:t>
      </w:r>
      <w:r>
        <w:rPr>
          <w:rFonts w:eastAsia="Times New Roman"/>
          <w:i/>
          <w:iCs/>
          <w:sz w:val="28"/>
          <w:szCs w:val="28"/>
        </w:rPr>
        <w:tab/>
        <w:t>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самооценка на основе наблюдений за собственной речью.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bookmarkStart w:id="222" w:name="page443"/>
      <w:bookmarkEnd w:id="222"/>
      <w:r>
        <w:rPr>
          <w:rFonts w:eastAsia="Times New Roman"/>
          <w:sz w:val="28"/>
          <w:szCs w:val="28"/>
        </w:rPr>
        <w:lastRenderedPageBreak/>
        <w:t xml:space="preserve">Культура </w:t>
      </w:r>
      <w:r>
        <w:rPr>
          <w:rFonts w:eastAsia="Times New Roman"/>
          <w:sz w:val="28"/>
          <w:szCs w:val="28"/>
        </w:rPr>
        <w:t>видов речевой деятельности – чтения, аудирования, говорения и письма.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Культура научного и делового общения (устная и </w:t>
      </w:r>
      <w:r>
        <w:rPr>
          <w:rFonts w:eastAsia="Times New Roman"/>
          <w:sz w:val="28"/>
          <w:szCs w:val="28"/>
        </w:rPr>
        <w:t>письменная формы).</w:t>
      </w:r>
      <w:r>
        <w:rPr>
          <w:rFonts w:eastAsia="Times New Roman"/>
          <w:i/>
          <w:iCs/>
          <w:sz w:val="28"/>
          <w:szCs w:val="28"/>
        </w:rPr>
        <w:t xml:space="preserve"> Особенности речевого этикета в официально-деловой, научной и публицистической сферах общения.</w:t>
      </w:r>
      <w:r>
        <w:rPr>
          <w:rFonts w:eastAsia="Times New Roman"/>
          <w:sz w:val="28"/>
          <w:szCs w:val="28"/>
        </w:rPr>
        <w:t xml:space="preserve"> Культура разговорной речи.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Языковая норма и ее функции. Основные виды языковых норм русского литературного языка: орфоэпические (</w:t>
      </w:r>
      <w:r>
        <w:rPr>
          <w:rFonts w:eastAsia="Times New Roman"/>
          <w:sz w:val="28"/>
          <w:szCs w:val="28"/>
        </w:rPr>
        <w:t>произносительные и акцентологические),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tabs>
          <w:tab w:val="left" w:pos="2220"/>
          <w:tab w:val="left" w:pos="4580"/>
          <w:tab w:val="left" w:pos="7240"/>
          <w:tab w:val="left" w:pos="78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лексические,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грамматические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(морфологические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синтаксические),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стилистические. Орфографические нормы, пунктуационные нормы.</w:t>
      </w:r>
      <w:r>
        <w:rPr>
          <w:rFonts w:eastAsia="Times New Roman"/>
          <w:i/>
          <w:iCs/>
          <w:sz w:val="28"/>
          <w:szCs w:val="28"/>
        </w:rPr>
        <w:t xml:space="preserve"> Совершенствование орфографических и пунктуационных умений и навыков. Соблюдение норм литер</w:t>
      </w:r>
      <w:r>
        <w:rPr>
          <w:rFonts w:eastAsia="Times New Roman"/>
          <w:i/>
          <w:iCs/>
          <w:sz w:val="28"/>
          <w:szCs w:val="28"/>
        </w:rPr>
        <w:t>атурного языка в речевой практике. Уместность использования языковых средств в речевом высказывании.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Нормативные словари современного русского языка и лингвистические справочники; их использование.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Язык. Общие сведения о языке.</w:t>
      </w:r>
      <w:r>
        <w:rPr>
          <w:rFonts w:eastAsia="Times New Roman"/>
          <w:b/>
          <w:bCs/>
          <w:sz w:val="28"/>
          <w:szCs w:val="28"/>
        </w:rPr>
        <w:t xml:space="preserve"> Основные разделы науки о языке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 как многофункциональная развивающаяся знаковая система и общественное явление. Языки естественные и искусственные. Языки государственные, мировые, межнационального общения.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Основные функции языка. </w:t>
      </w:r>
      <w:r>
        <w:rPr>
          <w:rFonts w:eastAsia="Times New Roman"/>
          <w:i/>
          <w:iCs/>
          <w:sz w:val="28"/>
          <w:szCs w:val="28"/>
        </w:rPr>
        <w:t>Социальные функции р</w:t>
      </w:r>
      <w:r>
        <w:rPr>
          <w:rFonts w:eastAsia="Times New Roman"/>
          <w:i/>
          <w:iCs/>
          <w:sz w:val="28"/>
          <w:szCs w:val="28"/>
        </w:rPr>
        <w:t>усского языка.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Русский язык в современном мире. Русский язык как один из индоевропейских языков. Русский язык в кругу других славянских языков. Историческое развитие русского языка. Роль старославянского языка в развитии русского языка.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Язык и общество. </w:t>
      </w:r>
      <w:r>
        <w:rPr>
          <w:rFonts w:eastAsia="Times New Roman"/>
          <w:sz w:val="28"/>
          <w:szCs w:val="28"/>
        </w:rPr>
        <w:t>Язык и культура. Язык и история народа. Русский язык в Российской Федерации и в современном мире: в международном общении, в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23" w:name="page445"/>
      <w:bookmarkEnd w:id="223"/>
      <w:r>
        <w:rPr>
          <w:rFonts w:eastAsia="Times New Roman"/>
          <w:sz w:val="28"/>
          <w:szCs w:val="28"/>
        </w:rPr>
        <w:lastRenderedPageBreak/>
        <w:t>межнациональном общении. Формы существования русского национального языка (литературный язык, просторечи</w:t>
      </w:r>
      <w:r>
        <w:rPr>
          <w:rFonts w:eastAsia="Times New Roman"/>
          <w:sz w:val="28"/>
          <w:szCs w:val="28"/>
        </w:rPr>
        <w:t xml:space="preserve">е, народные говоры, профессиональные разновидности, жаргон, арго). </w:t>
      </w:r>
      <w:r>
        <w:rPr>
          <w:rFonts w:eastAsia="Times New Roman"/>
          <w:i/>
          <w:iCs/>
          <w:sz w:val="28"/>
          <w:szCs w:val="28"/>
        </w:rPr>
        <w:t>Роль форм русского языка в становлении и развитии русского языка.</w:t>
      </w:r>
      <w:r>
        <w:rPr>
          <w:rFonts w:eastAsia="Times New Roman"/>
          <w:sz w:val="28"/>
          <w:szCs w:val="28"/>
        </w:rPr>
        <w:t xml:space="preserve"> Активные процессы в русском языке на современном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этапе. Взаимообогащение языков как результат взаимодействия национальных к</w:t>
      </w:r>
      <w:r>
        <w:rPr>
          <w:rFonts w:eastAsia="Times New Roman"/>
          <w:sz w:val="28"/>
          <w:szCs w:val="28"/>
        </w:rPr>
        <w:t>ультур. Проблемы экологии языка.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Лингвистика в системе гуманитарного знания. Русский язык как объект научного изучения. Русистика и ее разделы. Лингвистический эксперимент. Виднейшие ученые-лингвисты и их работы.</w:t>
      </w:r>
      <w:r>
        <w:rPr>
          <w:rFonts w:eastAsia="Times New Roman"/>
          <w:sz w:val="28"/>
          <w:szCs w:val="28"/>
        </w:rPr>
        <w:t xml:space="preserve"> Основные направления развития русистики в наши дни.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Речь. Речевое общение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Речевое общение как форма взаимодействия людей в процессе их познавательно-трудовой деятельности.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сферы речевого общения, их соотнесенность с функциональными разновидно</w:t>
      </w:r>
      <w:r>
        <w:rPr>
          <w:rFonts w:eastAsia="Times New Roman"/>
          <w:sz w:val="28"/>
          <w:szCs w:val="28"/>
        </w:rPr>
        <w:t>стями языка. Речь как деятельность. Виды речевой деятельности: продуктивные (говорение, письмо) и рецептивные (аудирование, чтение), их особенности.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восприятия чужого высказывания (устного и письменного)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7"/>
        </w:numPr>
        <w:tabs>
          <w:tab w:val="left" w:pos="479"/>
        </w:tabs>
        <w:spacing w:line="346" w:lineRule="auto"/>
        <w:ind w:left="960" w:right="2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создания собственного высказывания в у</w:t>
      </w:r>
      <w:r>
        <w:rPr>
          <w:rFonts w:eastAsia="Times New Roman"/>
          <w:sz w:val="28"/>
          <w:szCs w:val="28"/>
        </w:rPr>
        <w:t>стной и письменной форме. Овладение речевыми стратегиями и тактиками, обеспечивающими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успешность общения в различных жизненных ситуациях. Выбор речевой тактики и языковых средств, адекватных характеру речевой ситуации.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Речевое  общение  и  его  основные </w:t>
      </w:r>
      <w:r>
        <w:rPr>
          <w:rFonts w:eastAsia="Times New Roman"/>
          <w:sz w:val="28"/>
          <w:szCs w:val="28"/>
        </w:rPr>
        <w:t xml:space="preserve"> элементы.  Виды  речевого  общения.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Сферы и ситуации речевого общения. Компоненты речевой ситуации.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Осознанное использование разных видов чтения и аудирования в зависимости от коммуникативной установки. Способность извлекать необходимую информацию из ра</w:t>
      </w:r>
      <w:r>
        <w:rPr>
          <w:rFonts w:eastAsia="Times New Roman"/>
          <w:sz w:val="28"/>
          <w:szCs w:val="28"/>
        </w:rPr>
        <w:t>зличных источников: учебно-научных текстов, средств массовой информации, в том числе представленных в электронном</w:t>
      </w:r>
    </w:p>
    <w:p w:rsidR="00882E85" w:rsidRDefault="00882E85">
      <w:pPr>
        <w:spacing w:line="19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24" w:name="page447"/>
      <w:bookmarkEnd w:id="224"/>
      <w:r>
        <w:rPr>
          <w:rFonts w:eastAsia="Times New Roman"/>
          <w:sz w:val="28"/>
          <w:szCs w:val="28"/>
        </w:rPr>
        <w:lastRenderedPageBreak/>
        <w:t>виде на различных информационных носителях, официально-деловых текстов, справочной литературы. Владение умениями ин</w:t>
      </w:r>
      <w:r>
        <w:rPr>
          <w:rFonts w:eastAsia="Times New Roman"/>
          <w:sz w:val="28"/>
          <w:szCs w:val="28"/>
        </w:rPr>
        <w:t xml:space="preserve">формационной переработки прочитанных и прослушанных текстов и представление их в виде тезисов, конспектов, аннотаций, рефератов. </w:t>
      </w:r>
      <w:r>
        <w:rPr>
          <w:rFonts w:eastAsia="Times New Roman"/>
          <w:i/>
          <w:iCs/>
          <w:sz w:val="28"/>
          <w:szCs w:val="28"/>
        </w:rPr>
        <w:t>Комплексный лингвистический анализ текста.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Монологическая и диалогическая речь. Развитие навыков монологической и диалогическо</w:t>
      </w:r>
      <w:r>
        <w:rPr>
          <w:rFonts w:eastAsia="Times New Roman"/>
          <w:sz w:val="28"/>
          <w:szCs w:val="28"/>
        </w:rPr>
        <w:t>й речи. Создание устных и письменных монологических и диалогических высказываний различных типов и жанров в научной, социально-культурной и деловой сферах общения. Овладение опытом речевого поведения в официальных и неофициальных ситуациях общения, ситуаци</w:t>
      </w:r>
      <w:r>
        <w:rPr>
          <w:rFonts w:eastAsia="Times New Roman"/>
          <w:sz w:val="28"/>
          <w:szCs w:val="28"/>
        </w:rPr>
        <w:t xml:space="preserve">ях межкультурного общения. </w:t>
      </w:r>
      <w:r>
        <w:rPr>
          <w:rFonts w:eastAsia="Times New Roman"/>
          <w:i/>
          <w:iCs/>
          <w:sz w:val="28"/>
          <w:szCs w:val="28"/>
        </w:rPr>
        <w:t>Выступление перед аудиторией с докладом; представление реферата, проекта на лингвистическую тему.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Функциональная стилистика как учение о функционально-стилистической дифференциации языка. Функциональные стили (научный, официальн</w:t>
      </w:r>
      <w:r>
        <w:rPr>
          <w:rFonts w:eastAsia="Times New Roman"/>
          <w:sz w:val="28"/>
          <w:szCs w:val="28"/>
        </w:rPr>
        <w:t>о-деловой, публицистический), разговорная речь и язык художественной литературы как разновидности современного русского языка. Стилистические ресурсы языка.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Сфера употребления, типичные ситуации речевого общения, задачи речи, языковые средства,</w:t>
      </w:r>
      <w:r>
        <w:rPr>
          <w:rFonts w:eastAsia="Times New Roman"/>
          <w:sz w:val="28"/>
          <w:szCs w:val="28"/>
        </w:rPr>
        <w:t xml:space="preserve"> характерные для разговорного языка, научного, публицистического, официально-делового стилей.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Культура публичного выступлени</w:t>
      </w:r>
      <w:r>
        <w:rPr>
          <w:rFonts w:eastAsia="Times New Roman"/>
          <w:i/>
          <w:iCs/>
          <w:sz w:val="28"/>
          <w:szCs w:val="28"/>
        </w:rPr>
        <w:t>я с текстами различной жанровой принадлежности. Речевой самоконтроль, самооценка, самокоррекция.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жанры научного (доклад, аннотация, статья, тезисы, конспект, рецензия, выписки, реферат и др.), публицистического (выступление, статья, интервью, оче</w:t>
      </w:r>
      <w:r>
        <w:rPr>
          <w:rFonts w:eastAsia="Times New Roman"/>
          <w:sz w:val="28"/>
          <w:szCs w:val="28"/>
        </w:rPr>
        <w:t>рк и др.), официально-делового (резюме, характеристика, расписка, доверенность и др.) стилей, разговорной речи (рассказ, беседа, спор).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225" w:name="page449"/>
      <w:bookmarkEnd w:id="225"/>
      <w:r>
        <w:rPr>
          <w:rFonts w:eastAsia="Times New Roman"/>
          <w:sz w:val="28"/>
          <w:szCs w:val="28"/>
        </w:rPr>
        <w:lastRenderedPageBreak/>
        <w:t>Виды сочинений. Совершенствование умений и навыков создания текстов разных функционально-см</w:t>
      </w:r>
      <w:r>
        <w:rPr>
          <w:rFonts w:eastAsia="Times New Roman"/>
          <w:sz w:val="28"/>
          <w:szCs w:val="28"/>
        </w:rPr>
        <w:t>ысловых типов, стилей и жанров.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Литературный язык и язык художественной литературы. Отличия языка художественной литературы от других разновидностей современного русского языка. Основные признаки художественной речи.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изобразительно-выразительные</w:t>
      </w:r>
      <w:r>
        <w:rPr>
          <w:rFonts w:eastAsia="Times New Roman"/>
          <w:sz w:val="28"/>
          <w:szCs w:val="28"/>
        </w:rPr>
        <w:t xml:space="preserve"> средства языка.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Текст. Признаки текста.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Виды чтения. Использование различных видов чтения в зависимости от коммуникативной задачи и характера текста.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Информационная переработка текста. Виды преобразования текста.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Лингвистический анализ текстов различн</w:t>
      </w:r>
      <w:r>
        <w:rPr>
          <w:rFonts w:eastAsia="Times New Roman"/>
          <w:sz w:val="28"/>
          <w:szCs w:val="28"/>
        </w:rPr>
        <w:t xml:space="preserve">ых функциональных разновидностей языка. </w:t>
      </w:r>
      <w:r>
        <w:rPr>
          <w:rFonts w:eastAsia="Times New Roman"/>
          <w:i/>
          <w:iCs/>
          <w:sz w:val="28"/>
          <w:szCs w:val="28"/>
        </w:rPr>
        <w:t>Проведение стилистического анализа текстов разных стилей и функциональных разновидностей языка.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Культура речи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pos="2240"/>
          <w:tab w:val="left" w:pos="2960"/>
          <w:tab w:val="left" w:pos="3520"/>
          <w:tab w:val="left" w:pos="4480"/>
          <w:tab w:val="left" w:pos="6220"/>
          <w:tab w:val="left" w:pos="7600"/>
          <w:tab w:val="left" w:pos="8740"/>
        </w:tabs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</w:t>
      </w:r>
      <w:r>
        <w:rPr>
          <w:rFonts w:eastAsia="Times New Roman"/>
          <w:sz w:val="28"/>
          <w:szCs w:val="28"/>
        </w:rPr>
        <w:tab/>
        <w:t>речи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раздел</w:t>
      </w:r>
      <w:r>
        <w:rPr>
          <w:rFonts w:eastAsia="Times New Roman"/>
          <w:sz w:val="28"/>
          <w:szCs w:val="28"/>
        </w:rPr>
        <w:tab/>
        <w:t>лингвистики.</w:t>
      </w:r>
      <w:r>
        <w:rPr>
          <w:rFonts w:eastAsia="Times New Roman"/>
          <w:sz w:val="28"/>
          <w:szCs w:val="28"/>
        </w:rPr>
        <w:tab/>
        <w:t>Основные</w:t>
      </w:r>
      <w:r>
        <w:rPr>
          <w:rFonts w:eastAsia="Times New Roman"/>
          <w:sz w:val="28"/>
          <w:szCs w:val="28"/>
        </w:rPr>
        <w:tab/>
        <w:t>аспекты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культуры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речи: нормативный,</w:t>
      </w:r>
      <w:r>
        <w:rPr>
          <w:rFonts w:eastAsia="Times New Roman"/>
          <w:sz w:val="28"/>
          <w:szCs w:val="28"/>
        </w:rPr>
        <w:t xml:space="preserve"> коммуникативный и этический.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Взаимосвязь языка и культуры. Лексика, обозначающая предметы и явления традиционного русского быта; историзмы и архаизмы; фольклорная лексика и фразеология; русские имена. Взаимообогащение языков как результат взаимодействия </w:t>
      </w:r>
      <w:r>
        <w:rPr>
          <w:rFonts w:eastAsia="Times New Roman"/>
          <w:sz w:val="28"/>
          <w:szCs w:val="28"/>
        </w:rPr>
        <w:t>национальных культур.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Коммуникативная целесообразность, уместность, точность, ясность, выразительность речи. Оценка коммуникативных качеств и эффективности речи. Причины коммуникативных неудач, их предупреждение и преодоление.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Культура видов речевой </w:t>
      </w:r>
      <w:r>
        <w:rPr>
          <w:rFonts w:eastAsia="Times New Roman"/>
          <w:sz w:val="28"/>
          <w:szCs w:val="28"/>
        </w:rPr>
        <w:t>деятельности – чтения, аудирования, говорения и письма.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публичной речи. Публичное выступление: выбор темы, определение цели, поиск материала. Композиция публичного выступления.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bookmarkStart w:id="226" w:name="page451"/>
      <w:bookmarkEnd w:id="226"/>
      <w:r>
        <w:rPr>
          <w:rFonts w:eastAsia="Times New Roman"/>
          <w:sz w:val="28"/>
          <w:szCs w:val="28"/>
        </w:rPr>
        <w:lastRenderedPageBreak/>
        <w:t>Культура научного и делового общения (</w:t>
      </w:r>
      <w:r>
        <w:rPr>
          <w:rFonts w:eastAsia="Times New Roman"/>
          <w:sz w:val="28"/>
          <w:szCs w:val="28"/>
        </w:rPr>
        <w:t>устная и письменная формы). Особенности речевого этикета в официально-деловой, научной и публицистической сферах общения. Культура разговорной речи.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Языковая норма и ее функции. Основные виды языковых норм: орфоэпические (произносительные и акцентологичес</w:t>
      </w:r>
      <w:r>
        <w:rPr>
          <w:rFonts w:eastAsia="Times New Roman"/>
          <w:sz w:val="28"/>
          <w:szCs w:val="28"/>
        </w:rPr>
        <w:t xml:space="preserve">кие), лексические, грамматические (морфологические и синтаксические), стилистические нормы русского литературного языка. Орфографические нормы, пунктуационные нормы. Совершенствование орфографических и пунктуационных умений и навыков. </w:t>
      </w:r>
      <w:r>
        <w:rPr>
          <w:rFonts w:eastAsia="Times New Roman"/>
          <w:i/>
          <w:iCs/>
          <w:sz w:val="28"/>
          <w:szCs w:val="28"/>
        </w:rPr>
        <w:t>Совершенствование соб</w:t>
      </w:r>
      <w:r>
        <w:rPr>
          <w:rFonts w:eastAsia="Times New Roman"/>
          <w:i/>
          <w:iCs/>
          <w:sz w:val="28"/>
          <w:szCs w:val="28"/>
        </w:rPr>
        <w:t>ственных коммуникативных способностей и культуры речи.</w:t>
      </w:r>
      <w:r>
        <w:rPr>
          <w:rFonts w:eastAsia="Times New Roman"/>
          <w:sz w:val="28"/>
          <w:szCs w:val="28"/>
        </w:rPr>
        <w:t xml:space="preserve"> Соблюдение норм литературного языка в речевой практике. Уместность использования языковых средств в речевом высказывании. Варианты языковых норм. Осуществление выбора наиболее точных языковых средств в</w:t>
      </w:r>
      <w:r>
        <w:rPr>
          <w:rFonts w:eastAsia="Times New Roman"/>
          <w:sz w:val="28"/>
          <w:szCs w:val="28"/>
        </w:rPr>
        <w:t xml:space="preserve"> соответствии со сферами и ситуациями речевого общения.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Способность осуществлять речевой самоконтроль, анализировать речь с точки зрения ее эффективности в достижении поставленных коммуникативных задач. </w:t>
      </w:r>
      <w:r>
        <w:rPr>
          <w:rFonts w:eastAsia="Times New Roman"/>
          <w:i/>
          <w:iCs/>
          <w:sz w:val="28"/>
          <w:szCs w:val="28"/>
        </w:rPr>
        <w:t>Разные способы редактирования текстов.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Анализ комму</w:t>
      </w:r>
      <w:r>
        <w:rPr>
          <w:rFonts w:eastAsia="Times New Roman"/>
          <w:i/>
          <w:iCs/>
          <w:sz w:val="28"/>
          <w:szCs w:val="28"/>
        </w:rPr>
        <w:t>никативных качеств и эффективности речи. Редактирование текстов различных стилей и жанров на основе знаний о нормах русского литературного языка.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Нормативные словари современного русского языка и лингвистические справочники; их использование.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</w:t>
      </w:r>
      <w:r>
        <w:rPr>
          <w:rFonts w:eastAsia="Times New Roman"/>
          <w:sz w:val="28"/>
          <w:szCs w:val="28"/>
        </w:rPr>
        <w:t>ие этимологических словарей и справочников для подготовки сообщений об истории происхождения некоторых слов и выражений, отражающих исторические и культурные традиции страны.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Литература. Родная литература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Образовательная программа по литературе </w:t>
      </w:r>
      <w:r>
        <w:rPr>
          <w:rFonts w:eastAsia="Times New Roman"/>
          <w:sz w:val="28"/>
          <w:szCs w:val="28"/>
        </w:rPr>
        <w:t>воплощает идею внедрения в практику российской школы деятельностного подхода к организации обучения.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36" w:lineRule="auto"/>
        <w:ind w:left="260"/>
        <w:jc w:val="both"/>
        <w:rPr>
          <w:sz w:val="20"/>
          <w:szCs w:val="20"/>
        </w:rPr>
      </w:pPr>
      <w:bookmarkStart w:id="227" w:name="page453"/>
      <w:bookmarkEnd w:id="227"/>
      <w:r>
        <w:rPr>
          <w:rFonts w:eastAsia="Times New Roman"/>
          <w:sz w:val="28"/>
          <w:szCs w:val="28"/>
        </w:rPr>
        <w:lastRenderedPageBreak/>
        <w:t>Главным условием реализации данной идеи является уже заявленное в примерной образовательной программе основной школы принципиаль</w:t>
      </w:r>
      <w:r>
        <w:rPr>
          <w:rFonts w:eastAsia="Times New Roman"/>
          <w:sz w:val="28"/>
          <w:szCs w:val="28"/>
        </w:rPr>
        <w:t>но новое осмысление результатов образовательной деятельности: освоение учебного предметного материала должно быть соотнесено с личностными и метапредметными результатами</w:t>
      </w:r>
      <w:r>
        <w:rPr>
          <w:rFonts w:eastAsia="Times New Roman"/>
          <w:sz w:val="36"/>
          <w:szCs w:val="36"/>
          <w:vertAlign w:val="superscript"/>
        </w:rPr>
        <w:t>11</w:t>
      </w:r>
      <w:r>
        <w:rPr>
          <w:rFonts w:eastAsia="Times New Roman"/>
          <w:sz w:val="28"/>
          <w:szCs w:val="28"/>
        </w:rPr>
        <w:t>. Планируемые предметные результаты, определенные примерной программой по литературе,</w:t>
      </w:r>
      <w:r>
        <w:rPr>
          <w:rFonts w:eastAsia="Times New Roman"/>
          <w:sz w:val="28"/>
          <w:szCs w:val="28"/>
        </w:rPr>
        <w:t xml:space="preserve"> предполагают формирование читательской компетентности и знакомство с ресурсами для дальнейшего пополнения и углубления знаний о литературе</w:t>
      </w:r>
      <w:r>
        <w:rPr>
          <w:rFonts w:eastAsia="Times New Roman"/>
          <w:sz w:val="36"/>
          <w:szCs w:val="36"/>
          <w:vertAlign w:val="superscript"/>
        </w:rPr>
        <w:t>12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 учебного предмета «Литература»: формирование культуры читательского восприятия и достижение читательской са</w:t>
      </w:r>
      <w:r>
        <w:rPr>
          <w:rFonts w:eastAsia="Times New Roman"/>
          <w:sz w:val="28"/>
          <w:szCs w:val="28"/>
        </w:rPr>
        <w:t>мостоятельности обучающихся, основанных на навыках анализа и интерпретации литературных текстов.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Стратегическая цель предмета в 10–11-х классах – завершение формирования соответствующего возрастному и образовательному уровню обучающихся отношения к чтению</w:t>
      </w:r>
      <w:r>
        <w:rPr>
          <w:rFonts w:eastAsia="Times New Roman"/>
          <w:sz w:val="28"/>
          <w:szCs w:val="28"/>
        </w:rPr>
        <w:t xml:space="preserve"> художественной литературы как к деятельности, имеющей личностную и социальную ценность, как к средству самопознания и саморазвития.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учебного предмета «Литература»: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получение  опыта  медленного  чтения</w:t>
      </w:r>
      <w:r>
        <w:rPr>
          <w:rFonts w:eastAsia="Times New Roman"/>
          <w:sz w:val="36"/>
          <w:szCs w:val="36"/>
          <w:vertAlign w:val="superscript"/>
        </w:rPr>
        <w:t>13</w:t>
      </w:r>
      <w:r>
        <w:rPr>
          <w:rFonts w:eastAsia="Times New Roman"/>
          <w:sz w:val="28"/>
          <w:szCs w:val="28"/>
        </w:rPr>
        <w:t xml:space="preserve">   произведений  русской,  родной</w:t>
      </w:r>
    </w:p>
    <w:p w:rsidR="00882E85" w:rsidRDefault="00882E85">
      <w:pPr>
        <w:spacing w:line="7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</w:t>
      </w:r>
      <w:r>
        <w:rPr>
          <w:rFonts w:eastAsia="Times New Roman"/>
          <w:sz w:val="28"/>
          <w:szCs w:val="28"/>
        </w:rPr>
        <w:t>региональной) и мировой литературы;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890270</wp:posOffset>
                </wp:positionV>
                <wp:extent cx="1829435" cy="0"/>
                <wp:effectExtent l="0" t="0" r="0" b="0"/>
                <wp:wrapNone/>
                <wp:docPr id="236" name="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E4A7A6" id="Shape 236" o:spid="_x0000_s1026" style="position:absolute;z-index:-25160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70.1pt" to="192.55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9" w:lineRule="exact"/>
        <w:rPr>
          <w:sz w:val="20"/>
          <w:szCs w:val="20"/>
        </w:rPr>
      </w:pPr>
    </w:p>
    <w:p w:rsidR="00882E85" w:rsidRDefault="005C4734">
      <w:pPr>
        <w:spacing w:line="205" w:lineRule="auto"/>
        <w:ind w:left="260"/>
        <w:rPr>
          <w:sz w:val="20"/>
          <w:szCs w:val="20"/>
        </w:rPr>
      </w:pPr>
      <w:r>
        <w:rPr>
          <w:rFonts w:eastAsia="Times New Roman"/>
          <w:sz w:val="26"/>
          <w:szCs w:val="26"/>
          <w:vertAlign w:val="superscript"/>
        </w:rPr>
        <w:t>11</w:t>
      </w:r>
      <w:r>
        <w:rPr>
          <w:rFonts w:eastAsia="Times New Roman"/>
          <w:sz w:val="20"/>
          <w:szCs w:val="20"/>
          <w:vertAlign w:val="superscript"/>
        </w:rPr>
        <w:t xml:space="preserve"> </w:t>
      </w:r>
      <w:r>
        <w:rPr>
          <w:rFonts w:eastAsia="Times New Roman"/>
          <w:sz w:val="20"/>
          <w:szCs w:val="20"/>
        </w:rPr>
        <w:t>Предметный результат, отчужденный от личности, согласно ФГОС, не считается образовательным результатом.</w:t>
      </w:r>
    </w:p>
    <w:p w:rsidR="00882E85" w:rsidRDefault="00882E85">
      <w:pPr>
        <w:spacing w:line="8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8"/>
        </w:numPr>
        <w:tabs>
          <w:tab w:val="left" w:pos="544"/>
        </w:tabs>
        <w:spacing w:line="192" w:lineRule="auto"/>
        <w:ind w:left="260"/>
        <w:jc w:val="both"/>
        <w:rPr>
          <w:rFonts w:eastAsia="Times New Roman"/>
          <w:sz w:val="36"/>
          <w:szCs w:val="36"/>
          <w:vertAlign w:val="superscript"/>
        </w:rPr>
      </w:pPr>
      <w:r>
        <w:rPr>
          <w:rFonts w:eastAsia="Times New Roman"/>
          <w:sz w:val="20"/>
          <w:szCs w:val="20"/>
        </w:rPr>
        <w:t>Данные идеи не являются для школьного литературного образования новыми: их в свое время развивали М.</w:t>
      </w:r>
      <w:r>
        <w:rPr>
          <w:rFonts w:eastAsia="Times New Roman"/>
          <w:sz w:val="20"/>
          <w:szCs w:val="20"/>
        </w:rPr>
        <w:t xml:space="preserve"> Рыбникова, В. Маранцман и др. ФГОС и данная примерная образовательная программа лишь фиксируют методические идеи предшествующих лет в статусе результата образования.</w:t>
      </w:r>
    </w:p>
    <w:p w:rsidR="00882E85" w:rsidRDefault="00882E85">
      <w:pPr>
        <w:spacing w:line="83" w:lineRule="exact"/>
        <w:rPr>
          <w:rFonts w:eastAsia="Times New Roman"/>
          <w:sz w:val="36"/>
          <w:szCs w:val="36"/>
          <w:vertAlign w:val="superscript"/>
        </w:rPr>
      </w:pPr>
    </w:p>
    <w:p w:rsidR="00882E85" w:rsidRDefault="005C4734" w:rsidP="005C4734">
      <w:pPr>
        <w:numPr>
          <w:ilvl w:val="0"/>
          <w:numId w:val="228"/>
        </w:numPr>
        <w:tabs>
          <w:tab w:val="left" w:pos="558"/>
        </w:tabs>
        <w:spacing w:line="209" w:lineRule="auto"/>
        <w:ind w:left="260"/>
        <w:jc w:val="both"/>
        <w:rPr>
          <w:rFonts w:eastAsia="Times New Roman"/>
          <w:sz w:val="36"/>
          <w:szCs w:val="36"/>
          <w:vertAlign w:val="superscript"/>
        </w:rPr>
      </w:pPr>
      <w:r>
        <w:rPr>
          <w:rFonts w:eastAsia="Times New Roman"/>
          <w:sz w:val="20"/>
          <w:szCs w:val="20"/>
        </w:rPr>
        <w:t>Понятие «медленное чтение» в методике преподавания литературы было определено Н. Эйдельм</w:t>
      </w:r>
      <w:r>
        <w:rPr>
          <w:rFonts w:eastAsia="Times New Roman"/>
          <w:sz w:val="20"/>
          <w:szCs w:val="20"/>
        </w:rPr>
        <w:t>аном в статье «Учитесь читать!» (ж. «Знание – сила», 1979, № 8), идею медленного чтения на уроке поддерживали и развивали Л. Щерба, М. Рыбникова, Д. Лихачев, А. Леонтьев, М. Гаспаров и др. Под медленным чтением понимается пристальное, внимательное чтение н</w:t>
      </w:r>
      <w:r>
        <w:rPr>
          <w:rFonts w:eastAsia="Times New Roman"/>
          <w:sz w:val="20"/>
          <w:szCs w:val="20"/>
        </w:rPr>
        <w:t>а занятии с комментарием, подробным анализом текста под руководством учителя.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228" w:name="page455"/>
      <w:bookmarkEnd w:id="228"/>
      <w:r>
        <w:rPr>
          <w:rFonts w:eastAsia="Times New Roman"/>
          <w:sz w:val="28"/>
          <w:szCs w:val="28"/>
        </w:rPr>
        <w:lastRenderedPageBreak/>
        <w:t>–   овладение необходимым понятийным и терминологическим аппаратом,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позволяющим обобщать и осмыслять читательский опыт в устной и письменной форме;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овладение   навыком   анализа   текста   художественного   произведения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(умение выделять основные темы произведения, его проблематику, определять жанровые и родовые, сюжетные и композиционные решения автора, место, время и способ изображения действия, </w:t>
      </w:r>
      <w:r>
        <w:rPr>
          <w:rFonts w:eastAsia="Times New Roman"/>
          <w:sz w:val="28"/>
          <w:szCs w:val="28"/>
        </w:rPr>
        <w:t>стилистическое и речевое своеобразие текста, прямой и переносные планы текста, умение «видеть» подтексты);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умения анализировать в устной и письменной форме самостоятельно прочитанные произведения, их отдельные фрагменты, аспекты;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</w:t>
      </w:r>
      <w:r>
        <w:rPr>
          <w:rFonts w:eastAsia="Times New Roman"/>
          <w:sz w:val="28"/>
          <w:szCs w:val="28"/>
        </w:rPr>
        <w:t>вание умения самостоятельно создавать тексты различных жанров (ответы на вопросы, рецензии, аннотации и др.);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овладение умением определять стратегию своего чтения;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овладение умением делать читательский выбор;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умения использовать в читательской, учебной и исследовательской деятельности ресурсов библиотек, музеев, архивов, в том числе цифровых, виртуальных;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различными формами продуктивной читательской и текстовой деятельности (проектные</w:t>
      </w:r>
      <w:r>
        <w:rPr>
          <w:rFonts w:eastAsia="Times New Roman"/>
          <w:sz w:val="28"/>
          <w:szCs w:val="28"/>
        </w:rPr>
        <w:t xml:space="preserve"> и исследовательские работы о литературе, искусстве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29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др.);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знакомство с историей литературы: русской и зарубежной литературной классикой, современным литературным процессом;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знакомство со смежными с литературой сферами искусства и научного знания (ку</w:t>
      </w:r>
      <w:r>
        <w:rPr>
          <w:rFonts w:eastAsia="Times New Roman"/>
          <w:sz w:val="28"/>
          <w:szCs w:val="28"/>
        </w:rPr>
        <w:t>льтурология, психология, социология и др.).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228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4" w:lineRule="auto"/>
        <w:ind w:left="260" w:firstLine="701"/>
        <w:jc w:val="both"/>
        <w:rPr>
          <w:sz w:val="20"/>
          <w:szCs w:val="20"/>
        </w:rPr>
      </w:pPr>
      <w:bookmarkStart w:id="229" w:name="page457"/>
      <w:bookmarkEnd w:id="229"/>
      <w:r>
        <w:rPr>
          <w:rFonts w:eastAsia="Times New Roman"/>
          <w:sz w:val="28"/>
          <w:szCs w:val="28"/>
        </w:rPr>
        <w:lastRenderedPageBreak/>
        <w:t>Перенесение фокуса внимания в литературном образовании с произведения литературы как объекта изучения на субъектность читателя</w:t>
      </w:r>
      <w:r>
        <w:rPr>
          <w:rFonts w:eastAsia="Times New Roman"/>
          <w:sz w:val="36"/>
          <w:szCs w:val="36"/>
          <w:vertAlign w:val="superscript"/>
        </w:rPr>
        <w:t>14</w:t>
      </w:r>
      <w:r>
        <w:rPr>
          <w:rFonts w:eastAsia="Times New Roman"/>
          <w:sz w:val="28"/>
          <w:szCs w:val="28"/>
        </w:rPr>
        <w:t xml:space="preserve"> является приоритетной задачей настоящей примерной программы, поэтому в основе ее содержания описание условий, при которых может быть организована и обеспечена самостоятельная продуктивная читательская деятельность обучающихся. Под читательской деятельност</w:t>
      </w:r>
      <w:r>
        <w:rPr>
          <w:rFonts w:eastAsia="Times New Roman"/>
          <w:sz w:val="28"/>
          <w:szCs w:val="28"/>
        </w:rPr>
        <w:t>ью здесь понимается определение читательской задачи, поиск и подбор текстов для чтения, их восприятие и анализ, оценка и интерпретация.</w:t>
      </w:r>
    </w:p>
    <w:p w:rsidR="00882E85" w:rsidRDefault="00882E85">
      <w:pPr>
        <w:spacing w:line="4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Сама по себе «прочитанность»</w:t>
      </w:r>
      <w:r>
        <w:rPr>
          <w:rFonts w:eastAsia="Times New Roman"/>
          <w:sz w:val="28"/>
          <w:szCs w:val="28"/>
        </w:rPr>
        <w:t xml:space="preserve">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образования, если при этом не сформированы личностные компетенции читател</w:t>
      </w:r>
      <w:r>
        <w:rPr>
          <w:rFonts w:eastAsia="Times New Roman"/>
          <w:sz w:val="28"/>
          <w:szCs w:val="28"/>
        </w:rPr>
        <w:t>я: способность самостоятельно ориентироваться в многообразии литератур, читать и воспринимать прочитанное, анализировать его и давать ему свою оценку и интерпретацию, рекомендовать для чтения другим читателям. Важно, чтобы чтение не прерывалось вместе с за</w:t>
      </w:r>
      <w:r>
        <w:rPr>
          <w:rFonts w:eastAsia="Times New Roman"/>
          <w:sz w:val="28"/>
          <w:szCs w:val="28"/>
        </w:rPr>
        <w:t>вершением основного образования, а прочитанное в школе становилось базой для дальнейшего чтения и осмысления произведений как классики, так и современной литературы, определяя траекторию читательского роста личности.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читательской самостоятель</w:t>
      </w:r>
      <w:r>
        <w:rPr>
          <w:rFonts w:eastAsia="Times New Roman"/>
          <w:sz w:val="28"/>
          <w:szCs w:val="28"/>
        </w:rPr>
        <w:t>ности – работа в сменяющихся форматах в зоне ближайшего развития читателя (совместное медленное чтение или деятельность по поиску информации, сопровождение или создание читательских мотиваций, условия для продуктивной самостоятельной деятельности) – это кл</w:t>
      </w:r>
      <w:r>
        <w:rPr>
          <w:rFonts w:eastAsia="Times New Roman"/>
          <w:sz w:val="28"/>
          <w:szCs w:val="28"/>
        </w:rPr>
        <w:t>ючевая задача учителя, которая во многом определяется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153670</wp:posOffset>
                </wp:positionV>
                <wp:extent cx="1829435" cy="0"/>
                <wp:effectExtent l="0" t="0" r="0" b="0"/>
                <wp:wrapNone/>
                <wp:docPr id="237" name="Shape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B55CA5" id="Shape 237" o:spid="_x0000_s1026" style="position:absolute;z-index:-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12.1pt" to="192.55pt,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" o:allowincell="f" filled="t" strokeweight=".72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1" w:lineRule="exact"/>
        <w:rPr>
          <w:sz w:val="20"/>
          <w:szCs w:val="20"/>
        </w:rPr>
      </w:pPr>
    </w:p>
    <w:p w:rsidR="00882E85" w:rsidRDefault="005C4734">
      <w:pPr>
        <w:spacing w:line="224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36"/>
          <w:szCs w:val="36"/>
          <w:vertAlign w:val="superscript"/>
        </w:rPr>
        <w:t>14</w:t>
      </w:r>
      <w:r>
        <w:rPr>
          <w:rFonts w:eastAsia="Times New Roman"/>
          <w:sz w:val="20"/>
          <w:szCs w:val="20"/>
          <w:vertAlign w:val="superscript"/>
        </w:rPr>
        <w:t xml:space="preserve"> </w:t>
      </w:r>
      <w:r>
        <w:rPr>
          <w:rFonts w:eastAsia="Times New Roman"/>
          <w:sz w:val="20"/>
          <w:szCs w:val="20"/>
        </w:rPr>
        <w:t>Под субъектностью читателя понимается его активная позиция (в том числе основанная на владении навыками анализа и интерпретации),</w:t>
      </w:r>
      <w:r>
        <w:rPr>
          <w:rFonts w:eastAsia="Times New Roman"/>
          <w:sz w:val="20"/>
          <w:szCs w:val="20"/>
        </w:rPr>
        <w:t xml:space="preserve"> обеспечивающая его самостоятельность в чтении и способность как выявлять исторически обусловленные смыслы текста, связанные в том числе с авторскими интенциями, историко-литературным и культурным контекстом и пр., так и предлагать собственные, опирающиеся</w:t>
      </w:r>
      <w:r>
        <w:rPr>
          <w:rFonts w:eastAsia="Times New Roman"/>
          <w:sz w:val="20"/>
          <w:szCs w:val="20"/>
        </w:rPr>
        <w:t xml:space="preserve"> на наличный текст и не противоречащие ему интерпретации прочитанного.</w:t>
      </w:r>
    </w:p>
    <w:p w:rsidR="00882E85" w:rsidRDefault="00882E85">
      <w:pPr>
        <w:spacing w:line="32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229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230" w:name="page459"/>
      <w:bookmarkEnd w:id="230"/>
      <w:r>
        <w:rPr>
          <w:rFonts w:eastAsia="Times New Roman"/>
          <w:sz w:val="28"/>
          <w:szCs w:val="28"/>
        </w:rPr>
        <w:lastRenderedPageBreak/>
        <w:t>изменением его роли в учебной деятельности в соответствии с требованиями ФГОС СОО. Составитель рабочей программы учитывает необходимость обеспечения субъектно</w:t>
      </w:r>
      <w:r>
        <w:rPr>
          <w:rFonts w:eastAsia="Times New Roman"/>
          <w:sz w:val="28"/>
          <w:szCs w:val="28"/>
        </w:rPr>
        <w:t>сти учителя как организатора образовательного процесса и субъектности обучающегося как компетентного читателя.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обеспечения субъектности читателя в примерной программе предложен модульный принцип формирования рабочей программы: структура каждого модуля</w:t>
      </w:r>
      <w:r>
        <w:rPr>
          <w:rFonts w:eastAsia="Times New Roman"/>
          <w:sz w:val="28"/>
          <w:szCs w:val="28"/>
        </w:rPr>
        <w:t xml:space="preserve"> определена логикой освоения конкретных видов читательской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деятельности и последовательного формирования читательской компетентности, т.е. способности самостоятельно осуществлять читательскую деятельность на незнакомом материале.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Отличие углубленного уро</w:t>
      </w:r>
      <w:r>
        <w:rPr>
          <w:rFonts w:eastAsia="Times New Roman"/>
          <w:sz w:val="28"/>
          <w:szCs w:val="28"/>
        </w:rPr>
        <w:t>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произведений, прежде всего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0"/>
        </w:numPr>
        <w:tabs>
          <w:tab w:val="left" w:pos="462"/>
        </w:tabs>
        <w:spacing w:line="35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историко-литературном и историко-культурном контекстах, с использованием ап</w:t>
      </w:r>
      <w:r>
        <w:rPr>
          <w:rFonts w:eastAsia="Times New Roman"/>
          <w:sz w:val="28"/>
          <w:szCs w:val="28"/>
        </w:rPr>
        <w:t>парата литературоведения и литературной критики; расширение спектра форм их интерпретации, в частности – других видов искусств; выполнение проектных и исследовательских работ, в том числе носящих межпредметный характер.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Содержание программы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Дидактической единицей программы определен учебный модуль – логически самостоятельный компонент учебной программы. Учебный материал для составления модулей рабочей программы и их количество определяются составителем в зависимости от того, как будут распред</w:t>
      </w:r>
      <w:r>
        <w:rPr>
          <w:rFonts w:eastAsia="Times New Roman"/>
          <w:sz w:val="28"/>
          <w:szCs w:val="28"/>
        </w:rPr>
        <w:t>елены учебные задачи по достижению планируемых результатов. Достижение результата (или нескольких результатов) фиксируется обязательной итоговой (контрольной) работой в конце каждого модуля.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определения содержания модулей в примерной программе предлож</w:t>
      </w:r>
      <w:r>
        <w:rPr>
          <w:rFonts w:eastAsia="Times New Roman"/>
          <w:sz w:val="28"/>
          <w:szCs w:val="28"/>
        </w:rPr>
        <w:t>ен проблемно-тематический принцип, который позволяет составителю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31" w:name="page461"/>
      <w:bookmarkEnd w:id="231"/>
      <w:r>
        <w:rPr>
          <w:rFonts w:eastAsia="Times New Roman"/>
          <w:sz w:val="28"/>
          <w:szCs w:val="28"/>
        </w:rPr>
        <w:lastRenderedPageBreak/>
        <w:t xml:space="preserve">рабочей программы выбрать учебный материал (список произведений для чтения на уроке, для самостоятельного чтения, перечень теоретико-литературных понятий, материал </w:t>
      </w:r>
      <w:r>
        <w:rPr>
          <w:rFonts w:eastAsia="Times New Roman"/>
          <w:sz w:val="28"/>
          <w:szCs w:val="28"/>
        </w:rPr>
        <w:t>для формирования межпредметных связей, привлекаемый внешкольный ресурс и т.п.). Таким образом, перед составителем рабочей программы стоят задачи – определить способ (принцип) распределения планируемых результатов, обеспечить их достижение средствами учебно</w:t>
      </w:r>
      <w:r>
        <w:rPr>
          <w:rFonts w:eastAsia="Times New Roman"/>
          <w:sz w:val="28"/>
          <w:szCs w:val="28"/>
        </w:rPr>
        <w:t>го материала, сформировать контрольно-измерительные материалы (задания для проведения итоговых работ).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определении содержания каждого из модулей учитывается следующее условие – обязательное присутствие среди учебного материала ключевых произведений ру</w:t>
      </w:r>
      <w:r>
        <w:rPr>
          <w:rFonts w:eastAsia="Times New Roman"/>
          <w:sz w:val="28"/>
          <w:szCs w:val="28"/>
        </w:rPr>
        <w:t>сской литературы, наличие списка для самостоятельного чтения и заданий к нему. Присутствие произведений мировой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1"/>
        </w:numPr>
        <w:tabs>
          <w:tab w:val="left" w:pos="649"/>
        </w:tabs>
        <w:spacing w:line="358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родной (региональной) литературы должно носить сбалансированный характер. Внутри отдельного модуля произведения различной жанрово-родовой прина</w:t>
      </w:r>
      <w:r>
        <w:rPr>
          <w:rFonts w:eastAsia="Times New Roman"/>
          <w:sz w:val="28"/>
          <w:szCs w:val="28"/>
        </w:rPr>
        <w:t>длежности, времени создания и авторства, различных направлений и стилей даются в сравнительно-сопоставительном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</w:t>
      </w:r>
      <w:r>
        <w:rPr>
          <w:rFonts w:eastAsia="Times New Roman"/>
          <w:sz w:val="28"/>
          <w:szCs w:val="28"/>
        </w:rPr>
        <w:t>ведений, видя и отмечая как общее, так и различия и делая выводы о художественных особенностях того или иного произведения.</w:t>
      </w:r>
    </w:p>
    <w:p w:rsidR="00882E85" w:rsidRDefault="00882E85">
      <w:pPr>
        <w:spacing w:line="2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Принцип формирования историзма восприятия литературы может быть осуществлен следующими способами: историко-хронологическим </w:t>
      </w:r>
      <w:r>
        <w:rPr>
          <w:rFonts w:eastAsia="Times New Roman"/>
          <w:sz w:val="28"/>
          <w:szCs w:val="28"/>
        </w:rPr>
        <w:t>изучением –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тематические блоки изучаются на произведениях отдельного исторического периода; проблемно-тематическим изучением, когда для раскрытия темы берется несколько произведений, принадлежащих разным историко-литературным периодам. В таком случае сход</w:t>
      </w:r>
      <w:r>
        <w:rPr>
          <w:rFonts w:eastAsia="Times New Roman"/>
          <w:sz w:val="28"/>
          <w:szCs w:val="28"/>
        </w:rPr>
        <w:t>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произведений.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32" w:name="page463"/>
      <w:bookmarkEnd w:id="232"/>
      <w:r>
        <w:rPr>
          <w:rFonts w:eastAsia="Times New Roman"/>
          <w:b/>
          <w:bCs/>
          <w:sz w:val="28"/>
          <w:szCs w:val="28"/>
        </w:rPr>
        <w:lastRenderedPageBreak/>
        <w:t>Деятельность на уроке литературы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Освоение стратегий </w:t>
      </w:r>
      <w:r>
        <w:rPr>
          <w:rFonts w:eastAsia="Times New Roman"/>
          <w:b/>
          <w:bCs/>
          <w:sz w:val="28"/>
          <w:szCs w:val="28"/>
        </w:rPr>
        <w:t>чтения художественного произведения:</w:t>
      </w:r>
      <w:r>
        <w:rPr>
          <w:rFonts w:eastAsia="Times New Roman"/>
          <w:sz w:val="28"/>
          <w:szCs w:val="28"/>
        </w:rPr>
        <w:t xml:space="preserve"> чтение конкретных произведений на уроке, стратегию чтения которых выбирает учитель (медленное чтение с элементами комментирования; комплексный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художественного текста; сравнительно-сопоставительное (компаративное</w:t>
      </w:r>
      <w:r>
        <w:rPr>
          <w:rFonts w:eastAsia="Times New Roman"/>
          <w:sz w:val="28"/>
          <w:szCs w:val="28"/>
        </w:rPr>
        <w:t>) чтение и др.). В процессе данной деятельности осваиваются основные приемы и методы работы с художественным текстом. Произведения для работы на уроке определяются составителем рабочей программы (рекомендуется, что во время изучения одного модуля для медле</w:t>
      </w:r>
      <w:r>
        <w:rPr>
          <w:rFonts w:eastAsia="Times New Roman"/>
          <w:sz w:val="28"/>
          <w:szCs w:val="28"/>
        </w:rPr>
        <w:t>нного чтения на уроке выбирается 1–2 произведения, для компаративного чтения должны быть выбраны не менее 2 произведений).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Анализ художественного текста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темы (тем) и проблемы (проблем) произведения. Определение жанрово-родовой принадлежности</w:t>
      </w:r>
      <w:r>
        <w:rPr>
          <w:rFonts w:eastAsia="Times New Roman"/>
          <w:sz w:val="28"/>
          <w:szCs w:val="28"/>
        </w:rPr>
        <w:t>. Субъектная организация. Пространство и время в художественном произведении. Роль сюжета, своеобразие конфликта (конфликтов), его составляющих (вступление, завязка, развитие, кульминация, развязка, эпилог). Предметный мир произведения. Система образов пер</w:t>
      </w:r>
      <w:r>
        <w:rPr>
          <w:rFonts w:eastAsia="Times New Roman"/>
          <w:sz w:val="28"/>
          <w:szCs w:val="28"/>
        </w:rPr>
        <w:t>сонажей. Ключевые мотивы и образы произведения. Стих и проза как две основные формы организации текста.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Методы анализа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Мотивный анализ. Поуровневый анализ. Компаративный анализ. Структурный анализ (метод анализа бинарных оппозиций). Стиховедческий анализ</w:t>
      </w: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с интерпретациями и смежными видами искусств и областями знания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и интерпретация: на базовом уровне обучающиеся понимают разницу между аналитической работой с текстом, его составляющими, – и интерпретационной деятельностью. Интерпретация н</w:t>
      </w:r>
      <w:r>
        <w:rPr>
          <w:rFonts w:eastAsia="Times New Roman"/>
          <w:sz w:val="28"/>
          <w:szCs w:val="28"/>
        </w:rPr>
        <w:t>аучная и творческая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33" w:name="page465"/>
      <w:bookmarkEnd w:id="233"/>
      <w:r>
        <w:rPr>
          <w:rFonts w:eastAsia="Times New Roman"/>
          <w:sz w:val="28"/>
          <w:szCs w:val="28"/>
        </w:rPr>
        <w:lastRenderedPageBreak/>
        <w:t>(рецензия, сочинение и стилизация, пародия, иллюстрация, другой способ визуализации); индивидуальная и коллективная (исполнение чтецом и спектакль, экранизация). Интерпретация литературного произведения другим</w:t>
      </w:r>
      <w:r>
        <w:rPr>
          <w:rFonts w:eastAsia="Times New Roman"/>
          <w:sz w:val="28"/>
          <w:szCs w:val="28"/>
        </w:rPr>
        <w:t xml:space="preserve">и видами искусства (знакомство с отдельными театральными постановками, экранизациями; с пластическими интерпретациями образов и сюжетов литературы). Связи литературы с историей; психологией; философией; мифологией и религией; естественными науками (основы </w:t>
      </w:r>
      <w:r>
        <w:rPr>
          <w:rFonts w:eastAsia="Times New Roman"/>
          <w:sz w:val="28"/>
          <w:szCs w:val="28"/>
        </w:rPr>
        <w:t>историко-культурного комментирования, привлечение научных знаний для интерпретации художественного произведения).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Самостоятельное чтение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Произведения для самостоятельного чтения предлагаются обучающимся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2"/>
        </w:numPr>
        <w:tabs>
          <w:tab w:val="left" w:pos="510"/>
        </w:tabs>
        <w:spacing w:line="34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рамках списка литературы к модулю.</w:t>
      </w:r>
      <w:r>
        <w:rPr>
          <w:rFonts w:eastAsia="Times New Roman"/>
          <w:sz w:val="28"/>
          <w:szCs w:val="28"/>
        </w:rPr>
        <w:t xml:space="preserve"> На материале произведений из этого списка обучающиеся выполняют итоговую письменную работу по теме модуля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(демонстрируют уровень владения основными приемами и методами анализа текста).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Создание собственного текста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3"/>
        </w:numPr>
        <w:tabs>
          <w:tab w:val="left" w:pos="1240"/>
        </w:tabs>
        <w:spacing w:line="356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устной и письменной форме обобщение и </w:t>
      </w:r>
      <w:r>
        <w:rPr>
          <w:rFonts w:eastAsia="Times New Roman"/>
          <w:sz w:val="28"/>
          <w:szCs w:val="28"/>
        </w:rPr>
        <w:t>анализ своего читательского опыта. Устные жанры: краткий ответ на вопрос, сообщение (о произведении, об авторе, об интерпретации произведения), мини-экскурсия, устная защита проекта. Письменные жанры: краткий ответ на вопрос, мини-сочинение,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сочинение-раз</w:t>
      </w:r>
      <w:r>
        <w:rPr>
          <w:rFonts w:eastAsia="Times New Roman"/>
          <w:sz w:val="28"/>
          <w:szCs w:val="28"/>
        </w:rPr>
        <w:t xml:space="preserve">мышление, эссе, аннотация, рецензия, обзор (литературы по теме, книжных новинок, критических статей), </w:t>
      </w:r>
      <w:r>
        <w:rPr>
          <w:rFonts w:eastAsia="Times New Roman"/>
          <w:i/>
          <w:iCs/>
          <w:sz w:val="28"/>
          <w:szCs w:val="28"/>
        </w:rPr>
        <w:t>научное сообщение</w:t>
      </w:r>
      <w:r>
        <w:rPr>
          <w:rFonts w:eastAsia="Times New Roman"/>
          <w:sz w:val="28"/>
          <w:szCs w:val="28"/>
        </w:rPr>
        <w:t xml:space="preserve">, проект и презентация проекта. Критерии оценки письменных работ, посвященных анализу самостоятельно прочитанных произведений, приведены </w:t>
      </w:r>
      <w:r>
        <w:rPr>
          <w:rFonts w:eastAsia="Times New Roman"/>
          <w:sz w:val="28"/>
          <w:szCs w:val="28"/>
        </w:rPr>
        <w:t>в разделе «Результаты».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Использование ресурса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 библиотечных, архивных, электронных ресурсов при работе с произведением, изучаемым в классе. Развитие навыков обращения к справочно-информационным ресурсам, в том числе и виртуальным.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34" w:name="page467"/>
      <w:bookmarkEnd w:id="234"/>
      <w:r>
        <w:rPr>
          <w:rFonts w:eastAsia="Times New Roman"/>
          <w:sz w:val="28"/>
          <w:szCs w:val="28"/>
        </w:rPr>
        <w:lastRenderedPageBreak/>
        <w:t>Самостоятельная деятельность, связанная с поиском информации о писателе, произведении, его интерпретациях. Формирование навыка ориентации в периодических изданиях, других информационных ресурсах, освещающих литературные новинки,</w:t>
      </w:r>
      <w:r>
        <w:rPr>
          <w:rFonts w:eastAsia="Times New Roman"/>
          <w:sz w:val="28"/>
          <w:szCs w:val="28"/>
        </w:rPr>
        <w:t xml:space="preserve"> рецензии современных критиков, события литературной жизни (премии, мероприятия, фестивали и т.п.).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Учебно-методическое и материально-техническое обеспечение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34"/>
        </w:numPr>
        <w:tabs>
          <w:tab w:val="left" w:pos="1494"/>
        </w:tabs>
        <w:spacing w:line="357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Заявленная в программе вариативность учебного материала обеспечивается средствами общефедеральн</w:t>
      </w:r>
      <w:r>
        <w:rPr>
          <w:rFonts w:eastAsia="Times New Roman"/>
          <w:sz w:val="28"/>
          <w:szCs w:val="28"/>
        </w:rPr>
        <w:t>ого, региональных, а также общественных ресурсов, которые обслуживают составителя рабочей программы, учителя, планирующего образовательную деятельность и составляющего список для чтения; обучающегося, выполняющего самостоятельную работу:</w:t>
      </w:r>
    </w:p>
    <w:p w:rsidR="00882E85" w:rsidRDefault="00882E85">
      <w:pPr>
        <w:spacing w:line="6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списками  рек</w:t>
      </w:r>
      <w:r>
        <w:rPr>
          <w:rFonts w:eastAsia="Times New Roman"/>
          <w:sz w:val="28"/>
          <w:szCs w:val="28"/>
        </w:rPr>
        <w:t>омендуемых  к  изучению  в  школе  произведений  русской,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родной, мировой классики;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аннотированными   списками   произведений   XX   –   начала   XXI в.,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рекомендуемых для включения в рабочую программу как для изучения на уроках,</w:t>
      </w:r>
      <w:r>
        <w:rPr>
          <w:rFonts w:eastAsia="Times New Roman"/>
          <w:sz w:val="28"/>
          <w:szCs w:val="28"/>
        </w:rPr>
        <w:t xml:space="preserve"> так и для самостоятельного чтения;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тематическими подборками произведений, рекомендованных для освоения конкретных теоретико- и историко-литературных понятий;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тезаурусом этих понятий или списком рекомендованных справочников,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словарей и научно-мето</w:t>
      </w:r>
      <w:r>
        <w:rPr>
          <w:rFonts w:eastAsia="Times New Roman"/>
          <w:sz w:val="28"/>
          <w:szCs w:val="28"/>
        </w:rPr>
        <w:t>дических работ по теории и истории литературы;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подборкой учебного материала.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35"/>
        </w:numPr>
        <w:tabs>
          <w:tab w:val="left" w:pos="1245"/>
        </w:tabs>
        <w:spacing w:line="357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Эффективность литературного образования (формирования читательской компетенции) напрямую зависит от того, насколько полным и отвечающим интересам и потребностям всех участни</w:t>
      </w:r>
      <w:r>
        <w:rPr>
          <w:rFonts w:eastAsia="Times New Roman"/>
          <w:sz w:val="28"/>
          <w:szCs w:val="28"/>
        </w:rPr>
        <w:t>ков образовательной деятельности будет библиотечное обеспечение: возможность обращаться к самым разным произведениям, историческим материалам, иллюстрациям,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экранизациям и театральным постановкам.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01"/>
        <w:rPr>
          <w:sz w:val="20"/>
          <w:szCs w:val="20"/>
        </w:rPr>
      </w:pPr>
      <w:bookmarkStart w:id="235" w:name="page469"/>
      <w:bookmarkEnd w:id="235"/>
      <w:r>
        <w:rPr>
          <w:rFonts w:eastAsia="Times New Roman"/>
          <w:sz w:val="28"/>
          <w:szCs w:val="28"/>
        </w:rPr>
        <w:lastRenderedPageBreak/>
        <w:t xml:space="preserve">Доступность того или иного </w:t>
      </w:r>
      <w:r>
        <w:rPr>
          <w:rFonts w:eastAsia="Times New Roman"/>
          <w:sz w:val="28"/>
          <w:szCs w:val="28"/>
        </w:rPr>
        <w:t>материала и его востребованность в ходе обучения должны быть направлены в первую очередь на формирование знаний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6"/>
        </w:numPr>
        <w:tabs>
          <w:tab w:val="left" w:pos="500"/>
        </w:tabs>
        <w:spacing w:line="350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способах обеспечения личных и учебных потребностей в чтении или поиске информации, навыках их использования.</w:t>
      </w:r>
    </w:p>
    <w:p w:rsidR="00882E85" w:rsidRDefault="00882E85">
      <w:pPr>
        <w:spacing w:line="3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библиотечного обеспече</w:t>
      </w:r>
      <w:r>
        <w:rPr>
          <w:rFonts w:eastAsia="Times New Roman"/>
          <w:sz w:val="28"/>
          <w:szCs w:val="28"/>
        </w:rPr>
        <w:t>ния образовательной деятельности может иметь самые разные варианты решения, зависящие от условий региона: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муниципальных публичных библиотек, системы мобильных библиотечных станций («библиомобилей»), надежное интернет-обслуживание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7"/>
        </w:numPr>
        <w:tabs>
          <w:tab w:val="left" w:pos="533"/>
        </w:tabs>
        <w:spacing w:line="356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открытый доступ</w:t>
      </w:r>
      <w:r>
        <w:rPr>
          <w:rFonts w:eastAsia="Times New Roman"/>
          <w:sz w:val="28"/>
          <w:szCs w:val="28"/>
        </w:rPr>
        <w:t xml:space="preserve"> к цифровым библиотекам и др.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 библиотеки.</w:t>
      </w:r>
    </w:p>
    <w:p w:rsidR="00882E85" w:rsidRDefault="00882E85">
      <w:pPr>
        <w:spacing w:line="24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37"/>
        </w:numPr>
        <w:tabs>
          <w:tab w:val="left" w:pos="1245"/>
        </w:tabs>
        <w:spacing w:line="357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Предложенн</w:t>
      </w:r>
      <w:r>
        <w:rPr>
          <w:rFonts w:eastAsia="Times New Roman"/>
          <w:sz w:val="28"/>
          <w:szCs w:val="28"/>
        </w:rPr>
        <w:t>ый в программе принцип достижения предметных результатов требует последовательной разработки новой методологии, которая определит типологию учебных заданий и сценариев организации самостоятельной работы; разработку и постоянное обновление пакета предлагаем</w:t>
      </w:r>
      <w:r>
        <w:rPr>
          <w:rFonts w:eastAsia="Times New Roman"/>
          <w:sz w:val="28"/>
          <w:szCs w:val="28"/>
        </w:rPr>
        <w:t>ых заданий, позволяющих сочетать использование урочных и внеурочных форм работы, привлечение нового литературного материала;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возможные решения задач, с которыми учитель и ученик сталкиваются в самостоятельной читательской деятельности;</w:t>
      </w:r>
      <w:r>
        <w:rPr>
          <w:rFonts w:eastAsia="Times New Roman"/>
          <w:sz w:val="28"/>
          <w:szCs w:val="28"/>
        </w:rPr>
        <w:t xml:space="preserve"> разработку учебных пособий открытого типа (организующих самостоятельную продуктивную читательскую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8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текстовую деятельность).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38"/>
        </w:numPr>
        <w:tabs>
          <w:tab w:val="left" w:pos="1245"/>
        </w:tabs>
        <w:spacing w:line="353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На региональном и районном уровнях обеспечивается сетевое образовательное взаимодействие образовательной организации с учреждениям</w:t>
      </w:r>
      <w:r>
        <w:rPr>
          <w:rFonts w:eastAsia="Times New Roman"/>
          <w:sz w:val="28"/>
          <w:szCs w:val="28"/>
        </w:rPr>
        <w:t>и науки и культуры; нормативное правовое и программное обеспечение.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1280"/>
        <w:rPr>
          <w:sz w:val="20"/>
          <w:szCs w:val="20"/>
        </w:rPr>
      </w:pPr>
      <w:bookmarkStart w:id="236" w:name="page471"/>
      <w:bookmarkEnd w:id="236"/>
      <w:r>
        <w:rPr>
          <w:rFonts w:eastAsia="Times New Roman"/>
          <w:b/>
          <w:bCs/>
          <w:sz w:val="28"/>
          <w:szCs w:val="28"/>
        </w:rPr>
        <w:lastRenderedPageBreak/>
        <w:t>Список рекомендуемых произведений и авторов к программе по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30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литературе для 10–11-х классов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Рабочая программа учебного курса строится на произведениях</w:t>
      </w:r>
      <w:r>
        <w:rPr>
          <w:rFonts w:eastAsia="Times New Roman"/>
          <w:sz w:val="28"/>
          <w:szCs w:val="28"/>
        </w:rPr>
        <w:t xml:space="preserve"> из трех списков: А, В и С (см. таблицу ниже). Эти три списка равноправны по статусу.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Список А</w:t>
      </w:r>
      <w:r>
        <w:rPr>
          <w:rFonts w:eastAsia="Times New Roman"/>
          <w:sz w:val="28"/>
          <w:szCs w:val="28"/>
        </w:rPr>
        <w:t xml:space="preserve"> представляет собой перечень конкретных произведений, занявших в силу традиции особое место в школьном преподавании русской литературы.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Список В</w:t>
      </w:r>
      <w:r>
        <w:rPr>
          <w:rFonts w:eastAsia="Times New Roman"/>
          <w:sz w:val="28"/>
          <w:szCs w:val="28"/>
        </w:rPr>
        <w:t xml:space="preserve"> представляет со</w:t>
      </w:r>
      <w:r>
        <w:rPr>
          <w:rFonts w:eastAsia="Times New Roman"/>
          <w:sz w:val="28"/>
          <w:szCs w:val="28"/>
        </w:rPr>
        <w:t>бой перечень авторов, чьи произведения и творческие биографии имеют давнюю историю изучения в школьном курсе литературы. Список содержит примеры тех произведений, которые могут изучаться – конкретное произведение каждого автора выбирается составителем прог</w:t>
      </w:r>
      <w:r>
        <w:rPr>
          <w:rFonts w:eastAsia="Times New Roman"/>
          <w:sz w:val="28"/>
          <w:szCs w:val="28"/>
        </w:rPr>
        <w:t>раммы.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Список С</w:t>
      </w:r>
      <w:r>
        <w:rPr>
          <w:rFonts w:eastAsia="Times New Roman"/>
          <w:sz w:val="28"/>
          <w:szCs w:val="28"/>
        </w:rPr>
        <w:t xml:space="preserve"> представляет собой перечень тем и литературных явлений, выделенных по определенному принципу (теоретико- или историко-литературному). Конкретного автора и произведение, на материале которого может быть изучено данное литературное явление, </w:t>
      </w:r>
      <w:r>
        <w:rPr>
          <w:rFonts w:eastAsia="Times New Roman"/>
          <w:sz w:val="28"/>
          <w:szCs w:val="28"/>
        </w:rPr>
        <w:t>выбирает составитель программы. Данный список определяет содержание модулей, которые строятся вокруг важных смысловых точек литературного процесса. Те авторы, произведения которых попали также в Список В, здесь снабжены дополнительным списком рекомендуемых</w:t>
      </w:r>
      <w:r>
        <w:rPr>
          <w:rFonts w:eastAsia="Times New Roman"/>
          <w:sz w:val="28"/>
          <w:szCs w:val="28"/>
        </w:rPr>
        <w:t xml:space="preserve"> к изучению произведений, не повторяющим произведения из списка В.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удобства работы со списком С материал в нем разделен на 7 блоков: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39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Поэзия середины и второй половины XIX века</w:t>
      </w:r>
    </w:p>
    <w:p w:rsidR="00882E85" w:rsidRDefault="00882E85">
      <w:pPr>
        <w:spacing w:line="16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239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Реализм XIX–ХХ века</w:t>
      </w:r>
    </w:p>
    <w:p w:rsidR="00882E85" w:rsidRDefault="00882E85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239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Модернизм конца XIX – ХХ века</w:t>
      </w:r>
    </w:p>
    <w:p w:rsidR="00882E85" w:rsidRDefault="00882E85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239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Литература советского</w:t>
      </w:r>
      <w:r>
        <w:rPr>
          <w:rFonts w:eastAsia="Times New Roman"/>
          <w:sz w:val="28"/>
          <w:szCs w:val="28"/>
        </w:rPr>
        <w:t xml:space="preserve"> времени</w:t>
      </w:r>
    </w:p>
    <w:p w:rsidR="00882E85" w:rsidRDefault="00882E85">
      <w:pPr>
        <w:spacing w:line="16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239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Современный литературный процесс</w:t>
      </w:r>
    </w:p>
    <w:p w:rsidR="00882E85" w:rsidRDefault="00882E85">
      <w:pPr>
        <w:spacing w:line="15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239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Мировая литература XIX–ХХ века</w:t>
      </w:r>
    </w:p>
    <w:p w:rsidR="00882E85" w:rsidRDefault="00882E85">
      <w:pPr>
        <w:spacing w:line="1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236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40"/>
        </w:numPr>
        <w:tabs>
          <w:tab w:val="left" w:pos="1680"/>
        </w:tabs>
        <w:ind w:left="1680" w:hanging="349"/>
        <w:rPr>
          <w:rFonts w:ascii="Symbol" w:eastAsia="Symbol" w:hAnsi="Symbol" w:cs="Symbol"/>
          <w:sz w:val="28"/>
          <w:szCs w:val="28"/>
        </w:rPr>
      </w:pPr>
      <w:bookmarkStart w:id="237" w:name="page473"/>
      <w:bookmarkEnd w:id="237"/>
      <w:r>
        <w:rPr>
          <w:rFonts w:eastAsia="Times New Roman"/>
          <w:sz w:val="28"/>
          <w:szCs w:val="28"/>
        </w:rPr>
        <w:lastRenderedPageBreak/>
        <w:t>Родная (региональная) литература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Такое деление, не совпадающее в полной мере с традиционным делением на историко-литературные периоды, предложено для тог</w:t>
      </w:r>
      <w:r>
        <w:rPr>
          <w:rFonts w:eastAsia="Times New Roman"/>
          <w:sz w:val="28"/>
          <w:szCs w:val="28"/>
        </w:rPr>
        <w:t>о, чтобы в рамках изучения каждого из блоков можно было создавать условия для формирования историзма восприятия литературного процесса, проводя сопоставительное рассмотрение произведений, созданных в разные периоды, но объединенных близостью творческого ме</w:t>
      </w:r>
      <w:r>
        <w:rPr>
          <w:rFonts w:eastAsia="Times New Roman"/>
          <w:sz w:val="28"/>
          <w:szCs w:val="28"/>
        </w:rPr>
        <w:t>тода (например, «реализм»), литературного направления (например, «модернизм»), культурно-исторической эпохи (например, «советское время») и т.п. Если творчество того или иного автора может быть рассмотрено сразу в нескольких блоках, рекомендуемые к изучени</w:t>
      </w:r>
      <w:r>
        <w:rPr>
          <w:rFonts w:eastAsia="Times New Roman"/>
          <w:sz w:val="28"/>
          <w:szCs w:val="28"/>
        </w:rPr>
        <w:t>ю его произведения указываются лишь в одном из них, а в остальных имя автора помечено астериском*.</w:t>
      </w:r>
    </w:p>
    <w:p w:rsidR="00882E85" w:rsidRDefault="00882E85">
      <w:pPr>
        <w:spacing w:line="4" w:lineRule="exact"/>
        <w:rPr>
          <w:sz w:val="20"/>
          <w:szCs w:val="20"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0"/>
        <w:gridCol w:w="1480"/>
        <w:gridCol w:w="1220"/>
        <w:gridCol w:w="560"/>
        <w:gridCol w:w="680"/>
        <w:gridCol w:w="720"/>
        <w:gridCol w:w="480"/>
        <w:gridCol w:w="1060"/>
        <w:gridCol w:w="820"/>
        <w:gridCol w:w="420"/>
        <w:gridCol w:w="160"/>
        <w:gridCol w:w="1080"/>
        <w:gridCol w:w="30"/>
      </w:tblGrid>
      <w:tr w:rsidR="00882E85">
        <w:trPr>
          <w:trHeight w:val="282"/>
        </w:trPr>
        <w:tc>
          <w:tcPr>
            <w:tcW w:w="24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8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Список А</w:t>
            </w:r>
          </w:p>
        </w:tc>
        <w:tc>
          <w:tcPr>
            <w:tcW w:w="12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5C4734">
            <w:pPr>
              <w:ind w:right="2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Список В</w:t>
            </w: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5C4734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Список С</w:t>
            </w:r>
          </w:p>
        </w:tc>
        <w:tc>
          <w:tcPr>
            <w:tcW w:w="1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2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780" w:type="dxa"/>
            <w:gridSpan w:val="2"/>
            <w:vAlign w:val="bottom"/>
          </w:tcPr>
          <w:p w:rsidR="00882E85" w:rsidRDefault="005C4734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Тютчев</w:t>
            </w:r>
          </w:p>
        </w:tc>
        <w:tc>
          <w:tcPr>
            <w:tcW w:w="680" w:type="dxa"/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882E85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060" w:type="dxa"/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Поэзия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2" w:lineRule="exact"/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середины</w:t>
            </w:r>
          </w:p>
        </w:tc>
        <w:tc>
          <w:tcPr>
            <w:tcW w:w="160" w:type="dxa"/>
            <w:vAlign w:val="bottom"/>
          </w:tcPr>
          <w:p w:rsidR="00882E85" w:rsidRDefault="005C473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6"/>
                <w:sz w:val="24"/>
                <w:szCs w:val="24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второй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  Б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eastAsia="Times New Roman"/>
                <w:sz w:val="24"/>
                <w:szCs w:val="24"/>
              </w:rPr>
              <w:t>»   («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Я</w:t>
            </w:r>
          </w:p>
        </w:tc>
        <w:tc>
          <w:tcPr>
            <w:tcW w:w="23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половины XIX века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встретил вас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–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и все былое</w:t>
            </w:r>
            <w:r>
              <w:rPr>
                <w:rFonts w:ascii="Arial" w:eastAsia="Arial" w:hAnsi="Arial" w:cs="Arial"/>
                <w:sz w:val="24"/>
                <w:szCs w:val="24"/>
              </w:rPr>
              <w:t>...</w:t>
            </w:r>
            <w:r>
              <w:rPr>
                <w:rFonts w:eastAsia="Times New Roman"/>
                <w:sz w:val="24"/>
                <w:szCs w:val="24"/>
              </w:rPr>
              <w:t>»),</w:t>
            </w: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Тютчев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Нам  не</w:t>
            </w:r>
          </w:p>
        </w:tc>
        <w:tc>
          <w:tcPr>
            <w:tcW w:w="560" w:type="dxa"/>
            <w:vAlign w:val="bottom"/>
          </w:tcPr>
          <w:p w:rsidR="00882E85" w:rsidRDefault="005C473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дано</w:t>
            </w:r>
          </w:p>
        </w:tc>
        <w:tc>
          <w:tcPr>
            <w:tcW w:w="188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предугадать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День  и  ночь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Есть  в осени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«Нето,чтомните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вы,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первоначальной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Еще   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природа…»,</w:t>
            </w:r>
          </w:p>
        </w:tc>
        <w:tc>
          <w:tcPr>
            <w:tcW w:w="68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9"/>
                <w:sz w:val="24"/>
                <w:szCs w:val="24"/>
              </w:rPr>
              <w:t>как</w:t>
            </w:r>
          </w:p>
        </w:tc>
        <w:tc>
          <w:tcPr>
            <w:tcW w:w="106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полях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ind w:left="2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белеет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снег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убийственно</w:t>
            </w:r>
          </w:p>
        </w:tc>
        <w:tc>
          <w:tcPr>
            <w:tcW w:w="680" w:type="dxa"/>
            <w:vAlign w:val="bottom"/>
          </w:tcPr>
          <w:p w:rsidR="00882E85" w:rsidRDefault="005C4734">
            <w:pPr>
              <w:spacing w:line="273" w:lineRule="exact"/>
              <w:ind w:right="242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5"/>
                <w:sz w:val="24"/>
                <w:szCs w:val="24"/>
              </w:rPr>
              <w:t>мы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7"/>
                <w:sz w:val="24"/>
                <w:szCs w:val="24"/>
              </w:rPr>
              <w:t>любим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...</w:t>
            </w:r>
            <w:r>
              <w:rPr>
                <w:rFonts w:eastAsia="Times New Roman"/>
                <w:w w:val="97"/>
                <w:sz w:val="24"/>
                <w:szCs w:val="24"/>
              </w:rPr>
              <w:t>»,</w:t>
            </w:r>
          </w:p>
        </w:tc>
        <w:tc>
          <w:tcPr>
            <w:tcW w:w="2300" w:type="dxa"/>
            <w:gridSpan w:val="3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Предопределение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Певучесть   есть   в   морских</w:t>
            </w:r>
          </w:p>
        </w:tc>
        <w:tc>
          <w:tcPr>
            <w:tcW w:w="106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поляны</w:t>
            </w:r>
          </w:p>
        </w:tc>
        <w:tc>
          <w:tcPr>
            <w:tcW w:w="82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коршун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поднялся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7"/>
                <w:sz w:val="24"/>
                <w:szCs w:val="24"/>
              </w:rPr>
              <w:t>волнах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…</w:t>
            </w:r>
            <w:r>
              <w:rPr>
                <w:rFonts w:eastAsia="Times New Roman"/>
                <w:w w:val="97"/>
                <w:sz w:val="24"/>
                <w:szCs w:val="24"/>
              </w:rPr>
              <w:t>»,</w:t>
            </w:r>
          </w:p>
        </w:tc>
        <w:tc>
          <w:tcPr>
            <w:tcW w:w="1960" w:type="dxa"/>
            <w:gridSpan w:val="3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Умом  Россию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</w:t>
            </w: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Фонтан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580" w:type="dxa"/>
            <w:gridSpan w:val="2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Эти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бедные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80" w:type="dxa"/>
            <w:gridSpan w:val="4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понять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«Silentium!» и др.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селенья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 и др.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560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w w:val="96"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w w:val="96"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w w:val="96"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w w:val="96"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w w:val="96"/>
                <w:sz w:val="24"/>
                <w:szCs w:val="24"/>
              </w:rPr>
              <w:t xml:space="preserve"> Фет</w:t>
            </w: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0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/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220" w:type="dxa"/>
            <w:vAlign w:val="bottom"/>
          </w:tcPr>
          <w:p w:rsidR="00882E85" w:rsidRDefault="005C473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Фет</w:t>
            </w:r>
          </w:p>
        </w:tc>
        <w:tc>
          <w:tcPr>
            <w:tcW w:w="560" w:type="dxa"/>
            <w:vAlign w:val="bottom"/>
          </w:tcPr>
          <w:p w:rsidR="00882E85" w:rsidRDefault="00882E85"/>
        </w:tc>
        <w:tc>
          <w:tcPr>
            <w:tcW w:w="680" w:type="dxa"/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882E85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060" w:type="dxa"/>
            <w:vMerge/>
            <w:vAlign w:val="bottom"/>
          </w:tcPr>
          <w:p w:rsidR="00882E85" w:rsidRDefault="00882E85"/>
        </w:tc>
        <w:tc>
          <w:tcPr>
            <w:tcW w:w="820" w:type="dxa"/>
            <w:vAlign w:val="bottom"/>
          </w:tcPr>
          <w:p w:rsidR="00882E85" w:rsidRDefault="00882E85"/>
        </w:tc>
        <w:tc>
          <w:tcPr>
            <w:tcW w:w="420" w:type="dxa"/>
            <w:vAlign w:val="bottom"/>
          </w:tcPr>
          <w:p w:rsidR="00882E85" w:rsidRDefault="00882E85"/>
        </w:tc>
        <w:tc>
          <w:tcPr>
            <w:tcW w:w="160" w:type="dxa"/>
            <w:vAlign w:val="bottom"/>
          </w:tcPr>
          <w:p w:rsidR="00882E85" w:rsidRDefault="00882E8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Еще  майская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«На стоге сена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ночь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Как  беден  наш  язык</w:t>
            </w:r>
            <w:r>
              <w:rPr>
                <w:rFonts w:ascii="Arial" w:eastAsia="Arial" w:hAnsi="Arial" w:cs="Arial"/>
                <w:sz w:val="24"/>
                <w:szCs w:val="24"/>
              </w:rPr>
              <w:t>!</w:t>
            </w:r>
          </w:p>
        </w:tc>
        <w:tc>
          <w:tcPr>
            <w:tcW w:w="2300" w:type="dxa"/>
            <w:gridSpan w:val="3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ночью   южной…»,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Одним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Хочу  и  не  могу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Сияла</w:t>
            </w:r>
          </w:p>
        </w:tc>
        <w:tc>
          <w:tcPr>
            <w:tcW w:w="1060" w:type="dxa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толчком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8" w:lineRule="exact"/>
              <w:ind w:left="4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согнать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ладью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ночь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 Луной  был  полон  сад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живую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».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Лежали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Учись  у  них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–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 у</w:t>
            </w:r>
          </w:p>
        </w:tc>
        <w:tc>
          <w:tcPr>
            <w:tcW w:w="10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дуба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  у   березы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Шепот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К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Толстой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робкое  дыханье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Это  утро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spacing w:line="26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Средь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78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радость  эта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680" w:type="dxa"/>
            <w:vAlign w:val="bottom"/>
          </w:tcPr>
          <w:p w:rsidR="00882E85" w:rsidRDefault="005C4734">
            <w:pPr>
              <w:spacing w:line="273" w:lineRule="exact"/>
              <w:ind w:right="2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Я</w:t>
            </w: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пришел  к</w:t>
            </w:r>
          </w:p>
        </w:tc>
        <w:tc>
          <w:tcPr>
            <w:tcW w:w="106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шумного</w:t>
            </w:r>
          </w:p>
        </w:tc>
        <w:tc>
          <w:tcPr>
            <w:tcW w:w="820" w:type="dxa"/>
            <w:vAlign w:val="bottom"/>
          </w:tcPr>
          <w:p w:rsidR="00882E85" w:rsidRDefault="005C4734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бала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164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случайно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тебе  с  приветом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Я  тебе</w:t>
            </w:r>
          </w:p>
        </w:tc>
        <w:tc>
          <w:tcPr>
            <w:tcW w:w="2300" w:type="dxa"/>
            <w:gridSpan w:val="3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Край    тымой</w:t>
            </w: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,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родимый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180" w:type="dxa"/>
            <w:gridSpan w:val="4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ничего не скажу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 и др.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край</w:t>
            </w:r>
            <w:r>
              <w:rPr>
                <w:rFonts w:ascii="Arial" w:eastAsia="Arial" w:hAnsi="Arial" w:cs="Arial"/>
                <w:sz w:val="24"/>
                <w:szCs w:val="24"/>
              </w:rPr>
              <w:t>...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Меня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 во  мраке  и  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9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пыли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Двух станов не боец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но только гость случайный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6"/>
        </w:trPr>
        <w:tc>
          <w:tcPr>
            <w:tcW w:w="9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др.</w:t>
            </w: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1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spacing w:line="26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Некрасов</w:t>
            </w:r>
          </w:p>
        </w:tc>
        <w:tc>
          <w:tcPr>
            <w:tcW w:w="1780" w:type="dxa"/>
            <w:gridSpan w:val="2"/>
            <w:vAlign w:val="bottom"/>
          </w:tcPr>
          <w:p w:rsidR="00882E85" w:rsidRDefault="005C4734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Некрасов</w:t>
            </w:r>
          </w:p>
        </w:tc>
        <w:tc>
          <w:tcPr>
            <w:tcW w:w="680" w:type="dxa"/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882E85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Некрасов</w:t>
            </w:r>
          </w:p>
        </w:tc>
        <w:tc>
          <w:tcPr>
            <w:tcW w:w="420" w:type="dxa"/>
            <w:vAlign w:val="bottom"/>
          </w:tcPr>
          <w:p w:rsidR="00882E85" w:rsidRDefault="00882E85"/>
        </w:tc>
        <w:tc>
          <w:tcPr>
            <w:tcW w:w="160" w:type="dxa"/>
            <w:vAlign w:val="bottom"/>
          </w:tcPr>
          <w:p w:rsidR="00882E85" w:rsidRDefault="00882E85"/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94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Поэма</w:t>
            </w:r>
          </w:p>
        </w:tc>
        <w:tc>
          <w:tcPr>
            <w:tcW w:w="14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Кому   на</w:t>
            </w:r>
          </w:p>
        </w:tc>
        <w:tc>
          <w:tcPr>
            <w:tcW w:w="178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Блажен</w:t>
            </w:r>
          </w:p>
        </w:tc>
        <w:tc>
          <w:tcPr>
            <w:tcW w:w="106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Внимая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24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ужасам</w:t>
            </w:r>
          </w:p>
        </w:tc>
        <w:tc>
          <w:tcPr>
            <w:tcW w:w="122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войны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92"/>
        </w:trPr>
        <w:tc>
          <w:tcPr>
            <w:tcW w:w="242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Руси жить хорошо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незлобивый поэт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 дороге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106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«Когда</w:t>
            </w:r>
          </w:p>
        </w:tc>
        <w:tc>
          <w:tcPr>
            <w:tcW w:w="1240" w:type="dxa"/>
            <w:gridSpan w:val="2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</w:t>
            </w:r>
          </w:p>
        </w:tc>
        <w:tc>
          <w:tcPr>
            <w:tcW w:w="1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мрака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50"/>
        </w:trPr>
        <w:tc>
          <w:tcPr>
            <w:tcW w:w="9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4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2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400" w:type="dxa"/>
            <w:gridSpan w:val="2"/>
            <w:vAlign w:val="bottom"/>
          </w:tcPr>
          <w:p w:rsidR="00882E85" w:rsidRDefault="005C4734">
            <w:pPr>
              <w:spacing w:line="250" w:lineRule="exact"/>
              <w:ind w:right="3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237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0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0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-172085</wp:posOffset>
                </wp:positionV>
                <wp:extent cx="12700" cy="12065"/>
                <wp:effectExtent l="0" t="0" r="0" b="0"/>
                <wp:wrapNone/>
                <wp:docPr id="238" name="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99021D3" id="Shape 238" o:spid="_x0000_s1026" style="position:absolute;margin-left:485.7pt;margin-top:-13.55pt;width:1pt;height:.95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ectPr w:rsidR="00882E85">
          <w:pgSz w:w="11900" w:h="16838"/>
          <w:pgMar w:top="1123" w:right="564" w:bottom="734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580"/>
        <w:gridCol w:w="720"/>
        <w:gridCol w:w="700"/>
        <w:gridCol w:w="420"/>
        <w:gridCol w:w="1240"/>
        <w:gridCol w:w="1100"/>
        <w:gridCol w:w="1140"/>
        <w:gridCol w:w="1300"/>
        <w:gridCol w:w="30"/>
      </w:tblGrid>
      <w:tr w:rsidR="00882E85">
        <w:trPr>
          <w:trHeight w:val="276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  <w:bookmarkStart w:id="238" w:name="page475"/>
            <w:bookmarkEnd w:id="238"/>
          </w:p>
        </w:tc>
        <w:tc>
          <w:tcPr>
            <w:tcW w:w="3660" w:type="dxa"/>
            <w:gridSpan w:val="5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    полном    разгаре    страда</w:t>
            </w:r>
          </w:p>
        </w:tc>
        <w:tc>
          <w:tcPr>
            <w:tcW w:w="2240" w:type="dxa"/>
            <w:gridSpan w:val="2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заблужденья…»,</w:t>
            </w:r>
          </w:p>
        </w:tc>
        <w:tc>
          <w:tcPr>
            <w:tcW w:w="13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Накануне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деревенская…»,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Вчерашний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светлого праздника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день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часу в шестом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Мы с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Несжатая  полоса</w:t>
            </w:r>
            <w:r>
              <w:rPr>
                <w:rFonts w:eastAsia="Times New Roman"/>
                <w:sz w:val="24"/>
                <w:szCs w:val="24"/>
              </w:rPr>
              <w:t>»,   «</w:t>
            </w:r>
            <w:r>
              <w:rPr>
                <w:rFonts w:eastAsia="Times New Roman"/>
                <w:sz w:val="24"/>
                <w:szCs w:val="24"/>
              </w:rPr>
              <w:t>Памяти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тобой бестолковые люди</w:t>
            </w:r>
            <w:r>
              <w:rPr>
                <w:rFonts w:ascii="Arial" w:eastAsia="Arial" w:hAnsi="Arial" w:cs="Arial"/>
                <w:sz w:val="24"/>
                <w:szCs w:val="24"/>
              </w:rPr>
              <w:t>...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Добролюбова»,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Я  не  люблю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Муза</w:t>
            </w:r>
            <w:r>
              <w:rPr>
                <w:rFonts w:ascii="Arial" w:eastAsia="Arial" w:hAnsi="Arial" w:cs="Arial"/>
                <w:sz w:val="24"/>
                <w:szCs w:val="24"/>
              </w:rPr>
              <w:t>!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я у двери гроба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Поэт</w:t>
            </w: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иронии твоей</w:t>
            </w:r>
            <w:r>
              <w:rPr>
                <w:rFonts w:ascii="Arial" w:eastAsia="Arial" w:hAnsi="Arial" w:cs="Arial"/>
                <w:sz w:val="24"/>
                <w:szCs w:val="24"/>
              </w:rPr>
              <w:t>…»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</w:t>
            </w:r>
          </w:p>
        </w:tc>
        <w:tc>
          <w:tcPr>
            <w:tcW w:w="142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Гражданин</w:t>
            </w:r>
            <w:r>
              <w:rPr>
                <w:rFonts w:eastAsia="Times New Roman"/>
                <w:w w:val="98"/>
                <w:sz w:val="24"/>
                <w:szCs w:val="24"/>
              </w:rPr>
              <w:t>»,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«Пророк»,</w:t>
            </w: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«Родина»,</w:t>
            </w: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Тройка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Размышления</w:t>
            </w:r>
          </w:p>
        </w:tc>
        <w:tc>
          <w:tcPr>
            <w:tcW w:w="42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у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парадного</w:t>
            </w: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подъезда</w:t>
            </w:r>
            <w:r>
              <w:rPr>
                <w:rFonts w:eastAsia="Times New Roman"/>
                <w:sz w:val="24"/>
                <w:szCs w:val="24"/>
              </w:rPr>
              <w:t>»,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Элегия</w:t>
            </w:r>
            <w:r>
              <w:rPr>
                <w:rFonts w:eastAsia="Times New Roman"/>
                <w:sz w:val="24"/>
                <w:szCs w:val="24"/>
              </w:rPr>
              <w:t>»  («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Пускай</w:t>
            </w: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нам</w:t>
            </w:r>
          </w:p>
        </w:tc>
        <w:tc>
          <w:tcPr>
            <w:tcW w:w="1420" w:type="dxa"/>
            <w:gridSpan w:val="2"/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говорит</w:t>
            </w: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изменчивая</w:t>
            </w: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мода</w:t>
            </w:r>
            <w:r>
              <w:rPr>
                <w:rFonts w:ascii="Arial" w:eastAsia="Arial" w:hAnsi="Arial" w:cs="Arial"/>
                <w:sz w:val="24"/>
                <w:szCs w:val="24"/>
              </w:rPr>
              <w:t>...</w:t>
            </w:r>
            <w:r>
              <w:rPr>
                <w:rFonts w:eastAsia="Times New Roman"/>
                <w:sz w:val="24"/>
                <w:szCs w:val="24"/>
              </w:rPr>
              <w:t>»),</w:t>
            </w: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3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Поэма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Русские женщины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Островский</w:t>
            </w:r>
          </w:p>
        </w:tc>
        <w:tc>
          <w:tcPr>
            <w:tcW w:w="2000" w:type="dxa"/>
            <w:gridSpan w:val="3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Островский</w:t>
            </w:r>
          </w:p>
        </w:tc>
        <w:tc>
          <w:tcPr>
            <w:tcW w:w="420" w:type="dxa"/>
            <w:vAlign w:val="bottom"/>
          </w:tcPr>
          <w:p w:rsidR="00882E85" w:rsidRDefault="00882E85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Реализм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 XIX – XX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Пьеса</w:t>
            </w:r>
            <w:r>
              <w:rPr>
                <w:rFonts w:eastAsia="Times New Roman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Гроза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Пьеса</w:t>
            </w:r>
            <w:r>
              <w:rPr>
                <w:rFonts w:eastAsia="Times New Roman"/>
                <w:sz w:val="24"/>
                <w:szCs w:val="24"/>
              </w:rPr>
              <w:t xml:space="preserve">  «Бесприданница»</w:t>
            </w: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Островский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Доходное место</w:t>
            </w:r>
            <w:r>
              <w:rPr>
                <w:rFonts w:ascii="Arial" w:eastAsia="Arial" w:hAnsi="Arial" w:cs="Arial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 всякого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мудреца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довольно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7"/>
                <w:sz w:val="24"/>
                <w:szCs w:val="24"/>
              </w:rPr>
              <w:t>простоты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Снегурочка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Женитьба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Бальзаминова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Добролюбов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Статья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Луч  света  в  темном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царстве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Д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Писарев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Статья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Мотивы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русской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6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драмы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Гончаров</w:t>
            </w:r>
          </w:p>
        </w:tc>
        <w:tc>
          <w:tcPr>
            <w:tcW w:w="2000" w:type="dxa"/>
            <w:gridSpan w:val="3"/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Гончаров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Гончаров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eastAsia="Times New Roman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Обломов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Обыкновенная история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Повесть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Фрегат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Паллада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580" w:type="dxa"/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882E85"/>
        </w:tc>
        <w:tc>
          <w:tcPr>
            <w:tcW w:w="700" w:type="dxa"/>
            <w:vAlign w:val="bottom"/>
          </w:tcPr>
          <w:p w:rsidR="00882E85" w:rsidRDefault="00882E85"/>
        </w:tc>
        <w:tc>
          <w:tcPr>
            <w:tcW w:w="420" w:type="dxa"/>
            <w:vAlign w:val="bottom"/>
          </w:tcPr>
          <w:p w:rsidR="00882E85" w:rsidRDefault="00882E85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Обрыв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000" w:type="dxa"/>
            <w:gridSpan w:val="3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240" w:type="dxa"/>
            <w:gridSpan w:val="2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Тургенев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1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Тургенев</w:t>
            </w:r>
          </w:p>
        </w:tc>
        <w:tc>
          <w:tcPr>
            <w:tcW w:w="2000" w:type="dxa"/>
            <w:gridSpan w:val="3"/>
            <w:vAlign w:val="bottom"/>
          </w:tcPr>
          <w:p w:rsidR="00882E85" w:rsidRDefault="005C4734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Тургенев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Merge/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eastAsia="Times New Roman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Отцы и</w:t>
            </w: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Дворянское гнездо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Романы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Рудин</w:t>
            </w:r>
            <w:r>
              <w:rPr>
                <w:rFonts w:ascii="Arial" w:eastAsia="Arial" w:hAnsi="Arial" w:cs="Arial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Накануне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дети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повести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Первая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любовь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580" w:type="dxa"/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882E85"/>
        </w:tc>
        <w:tc>
          <w:tcPr>
            <w:tcW w:w="700" w:type="dxa"/>
            <w:vAlign w:val="bottom"/>
          </w:tcPr>
          <w:p w:rsidR="00882E85" w:rsidRDefault="00882E85"/>
        </w:tc>
        <w:tc>
          <w:tcPr>
            <w:tcW w:w="420" w:type="dxa"/>
            <w:vAlign w:val="bottom"/>
          </w:tcPr>
          <w:p w:rsidR="00882E85" w:rsidRDefault="00882E85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Гамлет  Щигровского  уезда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Вешние</w:t>
            </w:r>
          </w:p>
        </w:tc>
        <w:tc>
          <w:tcPr>
            <w:tcW w:w="11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воды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статья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5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Гамлет и Дон Кихот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3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37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Достоевский</w:t>
            </w:r>
          </w:p>
        </w:tc>
        <w:tc>
          <w:tcPr>
            <w:tcW w:w="2420" w:type="dxa"/>
            <w:gridSpan w:val="4"/>
            <w:vAlign w:val="bottom"/>
          </w:tcPr>
          <w:p w:rsidR="00882E85" w:rsidRDefault="005C4734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Достоевский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3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Достоевский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6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Романы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Подросток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 xml:space="preserve"> «Идиот»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Повести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Неточка Незванова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Преступление и</w:t>
            </w: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Сон    смешного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человека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наказание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Записки из подполья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660" w:type="dxa"/>
            <w:gridSpan w:val="5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520" w:type="dxa"/>
            <w:gridSpan w:val="3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Сухово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Кобылин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27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Е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Салтыков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-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Щедрин</w:t>
            </w:r>
          </w:p>
        </w:tc>
        <w:tc>
          <w:tcPr>
            <w:tcW w:w="3520" w:type="dxa"/>
            <w:gridSpan w:val="3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Романы</w:t>
            </w:r>
          </w:p>
        </w:tc>
        <w:tc>
          <w:tcPr>
            <w:tcW w:w="1120" w:type="dxa"/>
            <w:gridSpan w:val="2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История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одного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Свадьба Кречинского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города</w:t>
            </w:r>
            <w:r>
              <w:rPr>
                <w:rFonts w:ascii="Arial" w:eastAsia="Arial" w:hAnsi="Arial" w:cs="Arial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Господа Головлевы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Гаршин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Цикл</w:t>
            </w:r>
            <w:r>
              <w:rPr>
                <w:rFonts w:eastAsia="Times New Roman"/>
                <w:w w:val="98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Сказкидлядетей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Рассказы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Красный   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цветок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9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gridSpan w:val="4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изрядного возраста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«Attalea princeps»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2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Лесков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(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ГОС</w:t>
            </w:r>
            <w:r>
              <w:rPr>
                <w:rFonts w:ascii="Arial" w:eastAsia="Arial" w:hAnsi="Arial" w:cs="Arial"/>
                <w:sz w:val="24"/>
                <w:szCs w:val="24"/>
              </w:rPr>
              <w:t>-2004 – 1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пр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Д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Григорович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 выбору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Рассказ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Гуттаперчевый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Повести и рассказы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Человек на</w:t>
            </w: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9"/>
                <w:sz w:val="24"/>
                <w:szCs w:val="24"/>
              </w:rPr>
              <w:t>мальчик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»</w:t>
            </w:r>
          </w:p>
        </w:tc>
        <w:tc>
          <w:tcPr>
            <w:tcW w:w="242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(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оригинальный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часах</w:t>
            </w:r>
            <w:r>
              <w:rPr>
                <w:rFonts w:ascii="Arial" w:eastAsia="Arial" w:hAnsi="Arial" w:cs="Arial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Тупейный  художник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текст</w:t>
            </w:r>
            <w:r>
              <w:rPr>
                <w:rFonts w:ascii="Arial" w:eastAsia="Arial" w:hAnsi="Arial" w:cs="Arial"/>
                <w:sz w:val="24"/>
                <w:szCs w:val="24"/>
              </w:rPr>
              <w:t>),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Прохожий</w:t>
            </w:r>
            <w:r>
              <w:rPr>
                <w:rFonts w:ascii="Arial" w:eastAsia="Arial" w:hAnsi="Arial" w:cs="Arial"/>
                <w:sz w:val="24"/>
                <w:szCs w:val="24"/>
              </w:rPr>
              <w:t>» (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святочный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Левша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66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w w:val="98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w w:val="98"/>
                <w:sz w:val="24"/>
                <w:szCs w:val="24"/>
              </w:rPr>
              <w:t>Очарованный</w:t>
            </w: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рассказ</w:t>
            </w:r>
            <w:r>
              <w:rPr>
                <w:rFonts w:ascii="Arial" w:eastAsia="Arial" w:hAnsi="Arial" w:cs="Arial"/>
                <w:sz w:val="24"/>
                <w:szCs w:val="24"/>
              </w:rPr>
              <w:t>)</w:t>
            </w: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странник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1120" w:type="dxa"/>
            <w:gridSpan w:val="2"/>
            <w:vAlign w:val="bottom"/>
          </w:tcPr>
          <w:p w:rsidR="00882E85" w:rsidRDefault="005C4734">
            <w:pPr>
              <w:spacing w:line="268" w:lineRule="exact"/>
              <w:ind w:left="38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Леди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Макбет</w:t>
            </w: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Г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Успенский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9"/>
                <w:sz w:val="24"/>
                <w:szCs w:val="24"/>
              </w:rPr>
              <w:t>Мценского уезда</w:t>
            </w:r>
            <w:r>
              <w:rPr>
                <w:rFonts w:ascii="Arial" w:eastAsia="Arial" w:hAnsi="Arial" w:cs="Arial"/>
                <w:w w:val="99"/>
                <w:sz w:val="24"/>
                <w:szCs w:val="24"/>
              </w:rPr>
              <w:t>»</w:t>
            </w: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Эссе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Выпрямила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580" w:type="dxa"/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882E85"/>
        </w:tc>
        <w:tc>
          <w:tcPr>
            <w:tcW w:w="700" w:type="dxa"/>
            <w:vAlign w:val="bottom"/>
          </w:tcPr>
          <w:p w:rsidR="00882E85" w:rsidRDefault="00882E85"/>
        </w:tc>
        <w:tc>
          <w:tcPr>
            <w:tcW w:w="420" w:type="dxa"/>
            <w:vAlign w:val="bottom"/>
          </w:tcPr>
          <w:p w:rsidR="00882E85" w:rsidRDefault="00882E85"/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2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Рассказ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Пятница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13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Г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Чернышевский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6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3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2"/>
        </w:trPr>
        <w:tc>
          <w:tcPr>
            <w:tcW w:w="24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7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660" w:type="dxa"/>
            <w:gridSpan w:val="2"/>
            <w:vAlign w:val="bottom"/>
          </w:tcPr>
          <w:p w:rsidR="00882E85" w:rsidRDefault="005C4734">
            <w:pPr>
              <w:spacing w:line="242" w:lineRule="exact"/>
              <w:ind w:right="8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238</w:t>
            </w: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1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3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-3343275</wp:posOffset>
                </wp:positionV>
                <wp:extent cx="12700" cy="12700"/>
                <wp:effectExtent l="0" t="0" r="0" b="0"/>
                <wp:wrapNone/>
                <wp:docPr id="239" name="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6EA0A9" id="Shape 239" o:spid="_x0000_s1026" style="position:absolute;margin-left:485.7pt;margin-top:-263.25pt;width:1pt;height:1pt;z-index:-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-1751330</wp:posOffset>
                </wp:positionV>
                <wp:extent cx="12700" cy="12065"/>
                <wp:effectExtent l="0" t="0" r="0" b="0"/>
                <wp:wrapNone/>
                <wp:docPr id="240" name="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2711CC" id="Shape 240" o:spid="_x0000_s1026" style="position:absolute;margin-left:485.7pt;margin-top:-137.9pt;width:1pt;height:.95pt;z-index:-25160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-168910</wp:posOffset>
                </wp:positionV>
                <wp:extent cx="12700" cy="12065"/>
                <wp:effectExtent l="0" t="0" r="0" b="0"/>
                <wp:wrapNone/>
                <wp:docPr id="241" name="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A129E3B" id="Shape 241" o:spid="_x0000_s1026" style="position:absolute;margin-left:485.7pt;margin-top:-13.3pt;width:1pt;height:.9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ectPr w:rsidR="00882E85">
          <w:pgSz w:w="11900" w:h="16838"/>
          <w:pgMar w:top="1113" w:right="744" w:bottom="734" w:left="1440" w:header="0" w:footer="0" w:gutter="0"/>
          <w:cols w:space="720" w:equalWidth="0">
            <w:col w:w="9720"/>
          </w:cols>
        </w:sectPr>
      </w:pPr>
    </w:p>
    <w:p w:rsidR="00882E85" w:rsidRDefault="005C4734">
      <w:pPr>
        <w:spacing w:line="200" w:lineRule="exact"/>
        <w:rPr>
          <w:sz w:val="20"/>
          <w:szCs w:val="20"/>
        </w:rPr>
      </w:pPr>
      <w:bookmarkStart w:id="239" w:name="page477"/>
      <w:bookmarkEnd w:id="239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17632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242" name="Shap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49B612" id="Shape 242" o:spid="_x0000_s1026" style="position:absolute;z-index:-251598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2481580</wp:posOffset>
                </wp:positionV>
                <wp:extent cx="3854450" cy="0"/>
                <wp:effectExtent l="0" t="0" r="0" b="0"/>
                <wp:wrapNone/>
                <wp:docPr id="243" name="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BB34DC" id="Shape 243" o:spid="_x0000_s1026" style="position:absolute;z-index:-25159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195.4pt" to="382.7pt,1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3188970</wp:posOffset>
                </wp:positionV>
                <wp:extent cx="3854450" cy="0"/>
                <wp:effectExtent l="0" t="0" r="0" b="0"/>
                <wp:wrapNone/>
                <wp:docPr id="244" name="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A7E585" id="Shape 244" o:spid="_x0000_s1026" style="position:absolute;z-index:-251596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251.1pt" to="382.7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4770755</wp:posOffset>
                </wp:positionV>
                <wp:extent cx="3854450" cy="0"/>
                <wp:effectExtent l="0" t="0" r="0" b="0"/>
                <wp:wrapNone/>
                <wp:docPr id="245" name="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8834C1" id="Shape 245" o:spid="_x0000_s1026" style="position:absolute;z-index:-25159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375.65pt" to="382.7pt,3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1728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6880860</wp:posOffset>
                </wp:positionV>
                <wp:extent cx="3854450" cy="0"/>
                <wp:effectExtent l="0" t="0" r="0" b="0"/>
                <wp:wrapNone/>
                <wp:docPr id="246" name="Shap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0FA5C" id="Shape 246" o:spid="_x0000_s1026" style="position:absolute;z-index:-25159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41.8pt" to="382.7pt,54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48420"/>
                <wp:effectExtent l="0" t="0" r="0" b="0"/>
                <wp:wrapNone/>
                <wp:docPr id="247" name="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8ECA05E" id="Shape 247" o:spid="_x0000_s1026" style="position:absolute;z-index:-25159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3776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48420"/>
                <wp:effectExtent l="0" t="0" r="0" b="0"/>
                <wp:wrapNone/>
                <wp:docPr id="248" name="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2E51164" id="Shape 248" o:spid="_x0000_s1026" style="position:absolute;z-index:-25159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48420"/>
                <wp:effectExtent l="0" t="0" r="0" b="0"/>
                <wp:wrapNone/>
                <wp:docPr id="249" name="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07A3E3" id="Shape 249" o:spid="_x0000_s1026" style="position:absolute;z-index:-25159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5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0"/>
        <w:gridCol w:w="2540"/>
        <w:gridCol w:w="1360"/>
      </w:tblGrid>
      <w:tr w:rsidR="00882E85">
        <w:trPr>
          <w:trHeight w:val="277"/>
        </w:trPr>
        <w:tc>
          <w:tcPr>
            <w:tcW w:w="196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Л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Толстой</w:t>
            </w:r>
          </w:p>
        </w:tc>
        <w:tc>
          <w:tcPr>
            <w:tcW w:w="2540" w:type="dxa"/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Л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Толстой</w:t>
            </w:r>
          </w:p>
        </w:tc>
        <w:tc>
          <w:tcPr>
            <w:tcW w:w="1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69"/>
        </w:trPr>
        <w:tc>
          <w:tcPr>
            <w:tcW w:w="1960" w:type="dxa"/>
            <w:vAlign w:val="bottom"/>
          </w:tcPr>
          <w:p w:rsidR="00882E85" w:rsidRDefault="005C4734">
            <w:pPr>
              <w:spacing w:line="269" w:lineRule="exac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ascii="Arial" w:eastAsia="Arial" w:hAnsi="Arial" w:cs="Arial"/>
                <w:sz w:val="24"/>
                <w:szCs w:val="24"/>
              </w:rPr>
              <w:t>-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эпопея</w:t>
            </w:r>
          </w:p>
        </w:tc>
        <w:tc>
          <w:tcPr>
            <w:tcW w:w="3880" w:type="dxa"/>
            <w:gridSpan w:val="2"/>
            <w:vAlign w:val="bottom"/>
          </w:tcPr>
          <w:p w:rsidR="00882E85" w:rsidRDefault="005C4734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Роман  «Анна  Каренина»,  цикл</w:t>
            </w:r>
          </w:p>
        </w:tc>
      </w:tr>
      <w:tr w:rsidR="00882E85">
        <w:trPr>
          <w:trHeight w:val="278"/>
        </w:trPr>
        <w:tc>
          <w:tcPr>
            <w:tcW w:w="196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Война и мир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2540" w:type="dxa"/>
            <w:vAlign w:val="bottom"/>
          </w:tcPr>
          <w:p w:rsidR="00882E85" w:rsidRDefault="005C4734">
            <w:pPr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«Севастопольские</w:t>
            </w:r>
          </w:p>
        </w:tc>
        <w:tc>
          <w:tcPr>
            <w:tcW w:w="13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рассказы»,</w:t>
            </w:r>
          </w:p>
        </w:tc>
      </w:tr>
      <w:tr w:rsidR="00882E85">
        <w:trPr>
          <w:trHeight w:val="274"/>
        </w:trPr>
        <w:tc>
          <w:tcPr>
            <w:tcW w:w="19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4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повесть «Хаджи-Мурат»</w:t>
            </w:r>
          </w:p>
        </w:tc>
      </w:tr>
    </w:tbl>
    <w:p w:rsidR="00882E85" w:rsidRDefault="00882E85">
      <w:pPr>
        <w:spacing w:line="16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1100"/>
        <w:gridCol w:w="1220"/>
        <w:gridCol w:w="1260"/>
      </w:tblGrid>
      <w:tr w:rsidR="00882E85">
        <w:trPr>
          <w:trHeight w:val="277"/>
        </w:trPr>
        <w:tc>
          <w:tcPr>
            <w:tcW w:w="228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Чехов</w:t>
            </w:r>
          </w:p>
        </w:tc>
        <w:tc>
          <w:tcPr>
            <w:tcW w:w="2320" w:type="dxa"/>
            <w:gridSpan w:val="2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П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Чехов</w:t>
            </w:r>
          </w:p>
        </w:tc>
        <w:tc>
          <w:tcPr>
            <w:tcW w:w="12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69"/>
        </w:trPr>
        <w:tc>
          <w:tcPr>
            <w:tcW w:w="2280" w:type="dxa"/>
            <w:vAlign w:val="bottom"/>
          </w:tcPr>
          <w:p w:rsidR="00882E85" w:rsidRDefault="005C4734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Пьеса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Вишневый</w:t>
            </w:r>
          </w:p>
        </w:tc>
        <w:tc>
          <w:tcPr>
            <w:tcW w:w="3560" w:type="dxa"/>
            <w:gridSpan w:val="3"/>
            <w:vAlign w:val="bottom"/>
          </w:tcPr>
          <w:p w:rsidR="00882E85" w:rsidRDefault="005C4734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Рассказы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Смерть  чиновника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</w:tr>
      <w:tr w:rsidR="00882E85">
        <w:trPr>
          <w:trHeight w:val="278"/>
        </w:trPr>
        <w:tc>
          <w:tcPr>
            <w:tcW w:w="228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сад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100" w:type="dxa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Тоска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1220" w:type="dxa"/>
            <w:vAlign w:val="bottom"/>
          </w:tcPr>
          <w:p w:rsidR="00882E85" w:rsidRDefault="005C4734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«Спать</w:t>
            </w:r>
          </w:p>
        </w:tc>
        <w:tc>
          <w:tcPr>
            <w:tcW w:w="126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хочется»,</w:t>
            </w:r>
          </w:p>
        </w:tc>
      </w:tr>
      <w:tr w:rsidR="00882E85">
        <w:trPr>
          <w:trHeight w:val="274"/>
        </w:trPr>
        <w:tc>
          <w:tcPr>
            <w:tcW w:w="22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3"/>
            <w:vAlign w:val="bottom"/>
          </w:tcPr>
          <w:p w:rsidR="00882E85" w:rsidRDefault="005C4734">
            <w:pPr>
              <w:spacing w:line="27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Студент</w:t>
            </w:r>
            <w:r>
              <w:rPr>
                <w:rFonts w:eastAsia="Times New Roman"/>
                <w:sz w:val="24"/>
                <w:szCs w:val="24"/>
              </w:rPr>
              <w:t xml:space="preserve">», </w:t>
            </w: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Ионыч</w:t>
            </w:r>
            <w:r>
              <w:rPr>
                <w:rFonts w:eastAsia="Times New Roman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Человек в</w:t>
            </w:r>
          </w:p>
        </w:tc>
      </w:tr>
      <w:tr w:rsidR="00882E85">
        <w:trPr>
          <w:trHeight w:val="278"/>
        </w:trPr>
        <w:tc>
          <w:tcPr>
            <w:tcW w:w="2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60" w:type="dxa"/>
            <w:gridSpan w:val="3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футляре</w:t>
            </w:r>
            <w:r>
              <w:rPr>
                <w:rFonts w:eastAsia="Times New Roman"/>
                <w:sz w:val="24"/>
                <w:szCs w:val="24"/>
              </w:rPr>
              <w:t>»,  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Крыжовник</w:t>
            </w:r>
            <w:r>
              <w:rPr>
                <w:rFonts w:eastAsia="Times New Roman"/>
                <w:sz w:val="24"/>
                <w:szCs w:val="24"/>
              </w:rPr>
              <w:t>»,    «О</w:t>
            </w:r>
          </w:p>
        </w:tc>
      </w:tr>
      <w:tr w:rsidR="00882E85">
        <w:trPr>
          <w:trHeight w:val="274"/>
        </w:trPr>
        <w:tc>
          <w:tcPr>
            <w:tcW w:w="22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любви»,</w:t>
            </w:r>
          </w:p>
        </w:tc>
        <w:tc>
          <w:tcPr>
            <w:tcW w:w="1220" w:type="dxa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Дама   с</w:t>
            </w:r>
          </w:p>
        </w:tc>
        <w:tc>
          <w:tcPr>
            <w:tcW w:w="1260" w:type="dxa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собачкой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</w:tr>
      <w:tr w:rsidR="00882E85">
        <w:trPr>
          <w:trHeight w:val="278"/>
        </w:trPr>
        <w:tc>
          <w:tcPr>
            <w:tcW w:w="2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2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«Попрыгунья»</w:t>
            </w:r>
          </w:p>
        </w:tc>
        <w:tc>
          <w:tcPr>
            <w:tcW w:w="12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74"/>
        </w:trPr>
        <w:tc>
          <w:tcPr>
            <w:tcW w:w="22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60" w:type="dxa"/>
            <w:gridSpan w:val="3"/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Пьесы</w:t>
            </w:r>
            <w:r>
              <w:rPr>
                <w:rFonts w:eastAsia="Times New Roman"/>
                <w:sz w:val="24"/>
                <w:szCs w:val="24"/>
              </w:rPr>
              <w:t xml:space="preserve"> «Чайка», «Три сестры»</w:t>
            </w:r>
          </w:p>
        </w:tc>
      </w:tr>
    </w:tbl>
    <w:p w:rsidR="00882E85" w:rsidRDefault="00882E85">
      <w:pPr>
        <w:spacing w:line="290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Бунин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Аленушка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Вечер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Дурман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И цветы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и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шмели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и трава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и колосья</w:t>
      </w:r>
      <w:r>
        <w:rPr>
          <w:rFonts w:ascii="Arial" w:eastAsia="Arial" w:hAnsi="Arial" w:cs="Arial"/>
          <w:sz w:val="24"/>
          <w:szCs w:val="24"/>
        </w:rPr>
        <w:t>…»,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У зверя есть гнездо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у птицы есть нора</w:t>
      </w:r>
      <w:r>
        <w:rPr>
          <w:rFonts w:ascii="Arial" w:eastAsia="Arial" w:hAnsi="Arial" w:cs="Arial"/>
          <w:sz w:val="24"/>
          <w:szCs w:val="24"/>
        </w:rPr>
        <w:t>…»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«Антоновские яблоки»,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Господин из Сан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Франциско</w:t>
      </w:r>
      <w:r>
        <w:rPr>
          <w:rFonts w:eastAsia="Times New Roman"/>
          <w:sz w:val="24"/>
          <w:szCs w:val="24"/>
        </w:rPr>
        <w:t>», «Легкое дыхание»,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spacing w:line="233" w:lineRule="auto"/>
        <w:ind w:left="26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«Темные аллеи»,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Чистый понедельник</w:t>
      </w:r>
      <w:r>
        <w:rPr>
          <w:rFonts w:eastAsia="Times New Roman"/>
          <w:sz w:val="24"/>
          <w:szCs w:val="24"/>
        </w:rPr>
        <w:t>»</w:t>
      </w:r>
    </w:p>
    <w:p w:rsidR="00882E85" w:rsidRDefault="00882E85">
      <w:pPr>
        <w:spacing w:line="291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0"/>
        <w:gridCol w:w="1760"/>
        <w:gridCol w:w="1060"/>
        <w:gridCol w:w="1040"/>
      </w:tblGrid>
      <w:tr w:rsidR="00882E85">
        <w:trPr>
          <w:trHeight w:val="277"/>
        </w:trPr>
        <w:tc>
          <w:tcPr>
            <w:tcW w:w="200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Горький</w:t>
            </w:r>
          </w:p>
        </w:tc>
        <w:tc>
          <w:tcPr>
            <w:tcW w:w="1760" w:type="dxa"/>
            <w:vAlign w:val="bottom"/>
          </w:tcPr>
          <w:p w:rsidR="00882E85" w:rsidRDefault="005C4734">
            <w:pPr>
              <w:ind w:left="4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Горький</w:t>
            </w:r>
          </w:p>
        </w:tc>
        <w:tc>
          <w:tcPr>
            <w:tcW w:w="10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74"/>
        </w:trPr>
        <w:tc>
          <w:tcPr>
            <w:tcW w:w="2000" w:type="dxa"/>
            <w:vAlign w:val="bottom"/>
          </w:tcPr>
          <w:p w:rsidR="00882E85" w:rsidRDefault="005C473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Пьеса</w:t>
            </w:r>
            <w:r>
              <w:rPr>
                <w:rFonts w:eastAsia="Times New Roman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На дне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1760" w:type="dxa"/>
            <w:vAlign w:val="bottom"/>
          </w:tcPr>
          <w:p w:rsidR="00882E85" w:rsidRDefault="005C4734">
            <w:pPr>
              <w:spacing w:line="274" w:lineRule="exact"/>
              <w:ind w:left="4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Рассказы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060" w:type="dxa"/>
            <w:vAlign w:val="bottom"/>
          </w:tcPr>
          <w:p w:rsidR="00882E85" w:rsidRDefault="005C473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Макар</w:t>
            </w:r>
          </w:p>
        </w:tc>
        <w:tc>
          <w:tcPr>
            <w:tcW w:w="1040" w:type="dxa"/>
            <w:vAlign w:val="bottom"/>
          </w:tcPr>
          <w:p w:rsidR="00882E85" w:rsidRDefault="005C4734">
            <w:pPr>
              <w:spacing w:line="273" w:lineRule="exact"/>
              <w:ind w:left="2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6"/>
                <w:sz w:val="24"/>
                <w:szCs w:val="24"/>
              </w:rPr>
              <w:t>Чудра</w:t>
            </w:r>
            <w:r>
              <w:rPr>
                <w:rFonts w:eastAsia="Times New Roman"/>
                <w:w w:val="96"/>
                <w:sz w:val="24"/>
                <w:szCs w:val="24"/>
              </w:rPr>
              <w:t>»,</w:t>
            </w:r>
          </w:p>
        </w:tc>
      </w:tr>
      <w:tr w:rsidR="00882E85">
        <w:trPr>
          <w:trHeight w:val="274"/>
        </w:trPr>
        <w:tc>
          <w:tcPr>
            <w:tcW w:w="20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40" w:type="dxa"/>
            <w:gridSpan w:val="3"/>
            <w:vAlign w:val="bottom"/>
          </w:tcPr>
          <w:p w:rsidR="00882E85" w:rsidRDefault="005C4734">
            <w:pPr>
              <w:spacing w:line="27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Старуха Изергиль</w:t>
            </w:r>
            <w:r>
              <w:rPr>
                <w:rFonts w:eastAsia="Times New Roman"/>
                <w:sz w:val="24"/>
                <w:szCs w:val="24"/>
              </w:rPr>
              <w:t>», «Челкаш»</w:t>
            </w: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5824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2260600</wp:posOffset>
                </wp:positionV>
                <wp:extent cx="6080125" cy="0"/>
                <wp:effectExtent l="0" t="0" r="0" b="0"/>
                <wp:wrapNone/>
                <wp:docPr id="250" name="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4F25D0" id="Shape 250" o:spid="_x0000_s1026" style="position:absolute;z-index:-25159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78pt" to="485.95pt,17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Что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делать</w:t>
      </w:r>
      <w:r>
        <w:rPr>
          <w:rFonts w:ascii="Arial" w:eastAsia="Arial" w:hAnsi="Arial" w:cs="Arial"/>
          <w:sz w:val="24"/>
          <w:szCs w:val="24"/>
        </w:rPr>
        <w:t>?</w:t>
      </w:r>
      <w:r>
        <w:rPr>
          <w:rFonts w:eastAsia="Times New Roman"/>
          <w:sz w:val="24"/>
          <w:szCs w:val="24"/>
        </w:rPr>
        <w:t>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-177800</wp:posOffset>
                </wp:positionV>
                <wp:extent cx="12700" cy="12065"/>
                <wp:effectExtent l="0" t="0" r="0" b="0"/>
                <wp:wrapNone/>
                <wp:docPr id="251" name="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1A7162E" id="Shape 251" o:spid="_x0000_s1026" style="position:absolute;margin-left:169.7pt;margin-top:-14pt;width:1pt;height:.95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7872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-168275</wp:posOffset>
                </wp:positionV>
                <wp:extent cx="0" cy="8935085"/>
                <wp:effectExtent l="0" t="0" r="0" b="0"/>
                <wp:wrapNone/>
                <wp:docPr id="252" name="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3508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C97994" id="Shape 252" o:spid="_x0000_s1026" style="position:absolute;z-index:-25158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-13.25pt" to="170.2pt,69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Статьи «Детство и отрочество.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Сочинение графа Л.Н. Толстого. Военные рассказы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графа Л.Н. Толстого», «Русский человек на rendez-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vous. Размышления по прочтении повести г. Тургенева «Ася»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Толстой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Смерть Ивана Ильича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Крейцеро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ва соната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Живой труп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Чехов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Душечка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Любовь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Скучная история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пьеса</w:t>
      </w:r>
      <w:r>
        <w:rPr>
          <w:rFonts w:eastAsia="Times New Roman"/>
          <w:sz w:val="24"/>
          <w:szCs w:val="24"/>
        </w:rPr>
        <w:t xml:space="preserve"> «Дядя Ваня».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Гиляровский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Книга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Москва и москвичи</w:t>
      </w:r>
      <w:r>
        <w:rPr>
          <w:rFonts w:ascii="Arial" w:eastAsia="Arial" w:hAnsi="Arial" w:cs="Arial"/>
          <w:sz w:val="24"/>
          <w:szCs w:val="24"/>
        </w:rPr>
        <w:t>» //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Другие региональные произведения о родном городе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крае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Бунин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7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Лапти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Танька</w:t>
      </w:r>
      <w:r>
        <w:rPr>
          <w:rFonts w:eastAsia="Times New Roman"/>
          <w:sz w:val="24"/>
          <w:szCs w:val="24"/>
        </w:rPr>
        <w:t>»,</w:t>
      </w:r>
      <w:r>
        <w:rPr>
          <w:rFonts w:eastAsia="Times New Roman"/>
          <w:sz w:val="24"/>
          <w:szCs w:val="24"/>
        </w:rPr>
        <w:t xml:space="preserve"> «Деревня», «Суходол», «Захар Воробьев», «Иоанн Рыдалец», «Митина любовь»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Статья «Миссия русской эмиграции»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Куприн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3"/>
          <w:szCs w:val="23"/>
        </w:rPr>
        <w:t>Рассказы  и  повести</w:t>
      </w:r>
      <w:r>
        <w:rPr>
          <w:rFonts w:ascii="Arial" w:eastAsia="Arial" w:hAnsi="Arial" w:cs="Arial"/>
          <w:sz w:val="23"/>
          <w:szCs w:val="23"/>
        </w:rPr>
        <w:t>:  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Молох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tabs>
          <w:tab w:val="left" w:pos="196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Олеся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Поединок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Гранатовый браслет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Гамбринус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Суламифь</w:t>
      </w:r>
      <w:r>
        <w:rPr>
          <w:rFonts w:ascii="Arial" w:eastAsia="Arial" w:hAnsi="Arial" w:cs="Arial"/>
          <w:sz w:val="24"/>
          <w:szCs w:val="24"/>
        </w:rPr>
        <w:t>».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Горький</w:t>
      </w:r>
    </w:p>
    <w:p w:rsidR="00882E85" w:rsidRDefault="005C4734">
      <w:pPr>
        <w:tabs>
          <w:tab w:val="left" w:pos="980"/>
          <w:tab w:val="left" w:pos="250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Карамора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романы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4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Мать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Фома Гордеев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Дело Артамоновых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Зайцев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Повести и рассказы «Голубая звезда», «Моя жизнь и Диана», «Волки».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Шмелев</w:t>
      </w:r>
    </w:p>
    <w:p w:rsidR="00882E85" w:rsidRDefault="005C4734">
      <w:pPr>
        <w:tabs>
          <w:tab w:val="left" w:pos="1460"/>
          <w:tab w:val="left" w:pos="306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Человек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из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2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ресторана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книга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Лето Господне</w:t>
      </w:r>
      <w:r>
        <w:rPr>
          <w:rFonts w:ascii="Arial" w:eastAsia="Arial" w:hAnsi="Arial" w:cs="Arial"/>
          <w:sz w:val="24"/>
          <w:szCs w:val="24"/>
        </w:rPr>
        <w:t>».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Зощенко</w:t>
      </w:r>
      <w:r>
        <w:rPr>
          <w:rFonts w:ascii="Arial" w:eastAsia="Arial" w:hAnsi="Arial" w:cs="Arial"/>
          <w:b/>
          <w:bCs/>
          <w:sz w:val="24"/>
          <w:szCs w:val="24"/>
        </w:rPr>
        <w:t>*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ind w:right="12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Солженицын</w:t>
      </w:r>
      <w:r>
        <w:rPr>
          <w:rFonts w:ascii="Arial" w:eastAsia="Arial" w:hAnsi="Arial" w:cs="Arial"/>
          <w:b/>
          <w:bCs/>
          <w:sz w:val="24"/>
          <w:szCs w:val="24"/>
        </w:rPr>
        <w:t>*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Шукшин</w:t>
      </w:r>
      <w:r>
        <w:rPr>
          <w:rFonts w:ascii="Arial" w:eastAsia="Arial" w:hAnsi="Arial" w:cs="Arial"/>
          <w:b/>
          <w:bCs/>
          <w:sz w:val="24"/>
          <w:szCs w:val="24"/>
        </w:rPr>
        <w:t>*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Распутин</w:t>
      </w:r>
      <w:r>
        <w:rPr>
          <w:rFonts w:ascii="Arial" w:eastAsia="Arial" w:hAnsi="Arial" w:cs="Arial"/>
          <w:b/>
          <w:bCs/>
          <w:sz w:val="24"/>
          <w:szCs w:val="24"/>
        </w:rPr>
        <w:t>*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Астафьев</w:t>
      </w:r>
      <w:r>
        <w:rPr>
          <w:rFonts w:ascii="Arial" w:eastAsia="Arial" w:hAnsi="Arial" w:cs="Arial"/>
          <w:b/>
          <w:bCs/>
          <w:sz w:val="24"/>
          <w:szCs w:val="24"/>
        </w:rPr>
        <w:t>*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1270</wp:posOffset>
                </wp:positionV>
                <wp:extent cx="12700" cy="12065"/>
                <wp:effectExtent l="0" t="0" r="0" b="0"/>
                <wp:wrapNone/>
                <wp:docPr id="253" name="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55EF51" id="Shape 253" o:spid="_x0000_s1026" style="position:absolute;margin-left:169.7pt;margin-top:.1pt;width:1pt;height:.95pt;z-index:-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90" w:lineRule="exact"/>
        <w:rPr>
          <w:sz w:val="20"/>
          <w:szCs w:val="20"/>
        </w:rPr>
      </w:pPr>
    </w:p>
    <w:p w:rsidR="00882E85" w:rsidRDefault="00882E85">
      <w:pPr>
        <w:sectPr w:rsidR="00882E85">
          <w:pgSz w:w="11900" w:h="16838"/>
          <w:pgMar w:top="1131" w:right="844" w:bottom="734" w:left="1440" w:header="0" w:footer="0" w:gutter="0"/>
          <w:cols w:num="2" w:space="720" w:equalWidth="0">
            <w:col w:w="6100" w:space="220"/>
            <w:col w:w="3300"/>
          </w:cols>
        </w:sect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239</w:t>
      </w:r>
    </w:p>
    <w:p w:rsidR="00882E85" w:rsidRDefault="00882E85">
      <w:pPr>
        <w:sectPr w:rsidR="00882E85">
          <w:type w:val="continuous"/>
          <w:pgSz w:w="11900" w:h="16838"/>
          <w:pgMar w:top="1131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240" w:name="page479"/>
      <w:bookmarkEnd w:id="240"/>
      <w:r>
        <w:rPr>
          <w:rFonts w:ascii="Times New Roman CYR" w:eastAsia="Times New Roman CYR" w:hAnsi="Times New Roman CYR" w:cs="Times New Roman CYR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9920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254" name="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1AEB89" id="Shape 254" o:spid="_x0000_s1026" style="position:absolute;z-index:-25158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50960"/>
                <wp:effectExtent l="0" t="0" r="0" b="0"/>
                <wp:wrapNone/>
                <wp:docPr id="255" name="Shap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0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5CFE70" id="Shape 255" o:spid="_x0000_s1026" style="position:absolute;z-index:-25158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Блок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Поэма «Двенадцать»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ind w:left="4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Блок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1" locked="0" layoutInCell="0" allowOverlap="1">
                <wp:simplePos x="0" y="0"/>
                <wp:positionH relativeFrom="column">
                  <wp:posOffset>-69850</wp:posOffset>
                </wp:positionH>
                <wp:positionV relativeFrom="paragraph">
                  <wp:posOffset>-177800</wp:posOffset>
                </wp:positionV>
                <wp:extent cx="0" cy="8950960"/>
                <wp:effectExtent l="0" t="0" r="0" b="0"/>
                <wp:wrapNone/>
                <wp:docPr id="256" name="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0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A1BAC" id="Shape 256" o:spid="_x0000_s1026" style="position:absolute;z-index:-25158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5pt,-14pt" to="-5.5pt,6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>
                <wp:simplePos x="0" y="0"/>
                <wp:positionH relativeFrom="column">
                  <wp:posOffset>2256155</wp:posOffset>
                </wp:positionH>
                <wp:positionV relativeFrom="paragraph">
                  <wp:posOffset>-177800</wp:posOffset>
                </wp:positionV>
                <wp:extent cx="0" cy="8950960"/>
                <wp:effectExtent l="0" t="0" r="0" b="0"/>
                <wp:wrapNone/>
                <wp:docPr id="257" name="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0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5490A2" id="Shape 257" o:spid="_x0000_s1026" style="position:absolute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7.65pt,-14pt" to="177.65pt,6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37" w:lineRule="auto"/>
        <w:ind w:left="4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«В ресторане», «Вхожу я в темные храмы…», «Девушка пела в церковном хоре…», «Когда Вы стоите на моем пути…»,</w:t>
      </w:r>
      <w:r>
        <w:rPr>
          <w:rFonts w:eastAsia="Times New Roman"/>
          <w:sz w:val="24"/>
          <w:szCs w:val="24"/>
        </w:rPr>
        <w:t xml:space="preserve"> «На железной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tabs>
          <w:tab w:val="left" w:pos="1244"/>
          <w:tab w:val="left" w:pos="2144"/>
          <w:tab w:val="left" w:pos="2944"/>
        </w:tabs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дороге»,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цикл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«На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поле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6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Куликовом», «Незнакомка», «Ночь, улица, фонарь, аптека…», «О, весна, без конца и без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краю…»,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 доблестях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о подвигах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о славе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eastAsia="Times New Roman"/>
          <w:sz w:val="24"/>
          <w:szCs w:val="24"/>
        </w:rPr>
        <w:t>», «Она</w:t>
      </w:r>
    </w:p>
    <w:p w:rsidR="00882E85" w:rsidRDefault="005C4734">
      <w:pPr>
        <w:tabs>
          <w:tab w:val="left" w:pos="1484"/>
          <w:tab w:val="left" w:pos="2284"/>
        </w:tabs>
        <w:spacing w:line="237" w:lineRule="auto"/>
        <w:ind w:left="4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пришла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мороза…»;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233" w:lineRule="auto"/>
        <w:ind w:left="4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«Предчувствую Тебя. Года проходят мимо…», «Рожденные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1"/>
        </w:numPr>
        <w:tabs>
          <w:tab w:val="left" w:pos="311"/>
        </w:tabs>
        <w:spacing w:line="236" w:lineRule="auto"/>
        <w:ind w:left="4" w:hanging="4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года </w:t>
      </w:r>
      <w:r>
        <w:rPr>
          <w:rFonts w:eastAsia="Times New Roman"/>
          <w:sz w:val="24"/>
          <w:szCs w:val="24"/>
        </w:rPr>
        <w:t>глухие…», «Россия», «Русь моя, жизнь моя, вместе ль нам маяться…», «Пушкинскому Дому», «Скифы»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1" locked="0" layoutInCell="0" allowOverlap="1">
                <wp:simplePos x="0" y="0"/>
                <wp:positionH relativeFrom="column">
                  <wp:posOffset>-1594485</wp:posOffset>
                </wp:positionH>
                <wp:positionV relativeFrom="paragraph">
                  <wp:posOffset>5620385</wp:posOffset>
                </wp:positionV>
                <wp:extent cx="6085840" cy="0"/>
                <wp:effectExtent l="0" t="0" r="0" b="0"/>
                <wp:wrapNone/>
                <wp:docPr id="258" name="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584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E81F3C" id="Shape 258" o:spid="_x0000_s1026" style="position:absolute;z-index:-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25.55pt,442.55pt" to="353.65pt,44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ind w:left="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Модернизм конца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 XIX –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ХХ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-180975</wp:posOffset>
                </wp:positionV>
                <wp:extent cx="12700" cy="12700"/>
                <wp:effectExtent l="0" t="0" r="0" b="0"/>
                <wp:wrapNone/>
                <wp:docPr id="259" name="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4E3B13E" id="Shape 259" o:spid="_x0000_s1026" style="position:absolute;margin-left:169.7pt;margin-top:-14.25pt;width:1pt;height:1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-171450</wp:posOffset>
                </wp:positionV>
                <wp:extent cx="0" cy="8944610"/>
                <wp:effectExtent l="0" t="0" r="0" b="0"/>
                <wp:wrapNone/>
                <wp:docPr id="260" name="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46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099C7" id="Shape 260" o:spid="_x0000_s1026" style="position:absolute;z-index:-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-13.5pt" to="170.2pt,6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века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Блок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3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«Ветер принес издалека…», «Встану я в утро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tabs>
          <w:tab w:val="left" w:pos="22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туманное…»,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«Грешить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бесстыдно, непробудно…», «Мы </w:t>
      </w:r>
      <w:r>
        <w:rPr>
          <w:rFonts w:eastAsia="Times New Roman"/>
          <w:sz w:val="24"/>
          <w:szCs w:val="24"/>
        </w:rPr>
        <w:t>встречались с тобой на закате…», «Пляски осенние,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Осенняя воля, Поэты, «Петроградское небо мутилось дождем…», «Я – Гамлет. Холодеет кровь», «Я отрок,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tabs>
          <w:tab w:val="left" w:pos="1440"/>
          <w:tab w:val="left" w:pos="30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зажигаю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свечи…»,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«Я</w:t>
      </w:r>
    </w:p>
    <w:p w:rsidR="00882E85" w:rsidRDefault="005C4734">
      <w:pPr>
        <w:tabs>
          <w:tab w:val="left" w:pos="1600"/>
          <w:tab w:val="left" w:pos="2100"/>
        </w:tabs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пригвожден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трактирной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стойке…»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Поэма «Соловьиный сад»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Андреев</w:t>
      </w:r>
    </w:p>
    <w:p w:rsidR="00882E85" w:rsidRDefault="005C4734">
      <w:pPr>
        <w:spacing w:line="232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Повести и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Большой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шлем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Красный смех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Рассказ о семи повешенных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Иуда Искариот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Жизнь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Василия Фивейского</w:t>
      </w:r>
      <w:r>
        <w:rPr>
          <w:rFonts w:ascii="Arial" w:eastAsia="Arial" w:hAnsi="Arial" w:cs="Arial"/>
          <w:sz w:val="24"/>
          <w:szCs w:val="24"/>
        </w:rPr>
        <w:t>».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6" w:lineRule="auto"/>
        <w:ind w:right="7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Жизнь человека</w:t>
      </w:r>
      <w:r>
        <w:rPr>
          <w:rFonts w:ascii="Arial" w:eastAsia="Arial" w:hAnsi="Arial" w:cs="Arial"/>
          <w:sz w:val="24"/>
          <w:szCs w:val="24"/>
        </w:rPr>
        <w:t>»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Я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Брюсов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spacing w:line="234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Ассаргадон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Грядущие гунны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Есть что</w:t>
      </w:r>
      <w:r>
        <w:rPr>
          <w:rFonts w:ascii="Arial" w:eastAsia="Arial" w:hAnsi="Arial" w:cs="Arial"/>
          <w:sz w:val="24"/>
          <w:szCs w:val="24"/>
        </w:rPr>
        <w:t>-</w:t>
      </w:r>
    </w:p>
    <w:p w:rsidR="00882E85" w:rsidRDefault="005C4734">
      <w:pPr>
        <w:tabs>
          <w:tab w:val="left" w:pos="680"/>
          <w:tab w:val="left" w:pos="2100"/>
          <w:tab w:val="left" w:pos="270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то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позорное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мощи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tabs>
          <w:tab w:val="left" w:pos="176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природы</w:t>
      </w:r>
      <w:r>
        <w:rPr>
          <w:rFonts w:ascii="Arial" w:eastAsia="Arial" w:hAnsi="Arial" w:cs="Arial"/>
          <w:sz w:val="24"/>
          <w:szCs w:val="24"/>
        </w:rPr>
        <w:t>...»,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Неколебимой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истине</w:t>
      </w:r>
      <w:r>
        <w:rPr>
          <w:rFonts w:ascii="Arial" w:eastAsia="Arial" w:hAnsi="Arial" w:cs="Arial"/>
          <w:sz w:val="24"/>
          <w:szCs w:val="24"/>
        </w:rPr>
        <w:t>...»,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Каменщик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Творчество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Родной язык</w:t>
      </w:r>
      <w:r>
        <w:rPr>
          <w:rFonts w:ascii="Arial" w:eastAsia="Arial" w:hAnsi="Arial" w:cs="Arial"/>
          <w:sz w:val="24"/>
          <w:szCs w:val="24"/>
        </w:rPr>
        <w:t>».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Юному поэту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Я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К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Бальмонт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«Безглагольность», «Будем как солнце, Забудем о том...»</w:t>
      </w:r>
    </w:p>
    <w:p w:rsidR="00882E85" w:rsidRDefault="005C4734">
      <w:pPr>
        <w:tabs>
          <w:tab w:val="left" w:pos="2460"/>
        </w:tabs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«Камыши»,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«Слова-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хамелеоны»,  «Челн  томленья»,</w:t>
      </w:r>
    </w:p>
    <w:p w:rsidR="00882E85" w:rsidRDefault="005C4734">
      <w:pPr>
        <w:tabs>
          <w:tab w:val="left" w:pos="460"/>
          <w:tab w:val="left" w:pos="1460"/>
          <w:tab w:val="left" w:pos="228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мечтою</w:t>
      </w:r>
      <w:r>
        <w:rPr>
          <w:rFonts w:eastAsia="Times New Roman"/>
          <w:sz w:val="24"/>
          <w:szCs w:val="24"/>
        </w:rPr>
        <w:tab/>
        <w:t>ловил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уходящие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tabs>
          <w:tab w:val="left" w:pos="1060"/>
          <w:tab w:val="left" w:pos="1540"/>
          <w:tab w:val="left" w:pos="18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тени…»,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«Я</w:t>
      </w:r>
      <w:r>
        <w:rPr>
          <w:rFonts w:eastAsia="Times New Roman"/>
          <w:sz w:val="24"/>
          <w:szCs w:val="24"/>
        </w:rPr>
        <w:tab/>
        <w:t>–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изысканность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русской  медлительной  речи...»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А.А. Ахматова</w:t>
      </w:r>
      <w:r>
        <w:rPr>
          <w:rFonts w:eastAsia="Times New Roman"/>
          <w:sz w:val="24"/>
          <w:szCs w:val="24"/>
        </w:rPr>
        <w:t>*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О.Э. Мандельштам</w:t>
      </w:r>
      <w:r>
        <w:rPr>
          <w:rFonts w:eastAsia="Times New Roman"/>
          <w:sz w:val="24"/>
          <w:szCs w:val="24"/>
        </w:rPr>
        <w:t>*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Н.С. Гумилев</w:t>
      </w:r>
    </w:p>
    <w:p w:rsidR="00882E85" w:rsidRDefault="005C4734">
      <w:pPr>
        <w:tabs>
          <w:tab w:val="left" w:pos="2380"/>
        </w:tabs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«Андрей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Рублев», «Жираф», «Заблудившийся трамвай», «Из логова змиева», «Капитаны», «Мои читатели», «Носорог»,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233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«Пьяный дервиш», «Пятистопные </w:t>
      </w:r>
      <w:r>
        <w:rPr>
          <w:rFonts w:eastAsia="Times New Roman"/>
          <w:sz w:val="24"/>
          <w:szCs w:val="24"/>
        </w:rPr>
        <w:t>ямбы», «Слово»,</w:t>
      </w:r>
    </w:p>
    <w:p w:rsidR="00882E85" w:rsidRDefault="00882E85">
      <w:pPr>
        <w:spacing w:line="92" w:lineRule="exact"/>
        <w:rPr>
          <w:sz w:val="20"/>
          <w:szCs w:val="20"/>
        </w:rPr>
      </w:pPr>
    </w:p>
    <w:p w:rsidR="00882E85" w:rsidRDefault="00882E85">
      <w:pPr>
        <w:sectPr w:rsidR="00882E85">
          <w:pgSz w:w="11900" w:h="16838"/>
          <w:pgMar w:top="1136" w:right="844" w:bottom="734" w:left="1440" w:header="0" w:footer="0" w:gutter="0"/>
          <w:cols w:num="3" w:space="720" w:equalWidth="0">
            <w:col w:w="2400" w:space="256"/>
            <w:col w:w="3444" w:space="220"/>
            <w:col w:w="3300"/>
          </w:cols>
        </w:sect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240</w:t>
      </w:r>
    </w:p>
    <w:p w:rsidR="00882E85" w:rsidRDefault="00882E85">
      <w:pPr>
        <w:sectPr w:rsidR="00882E85">
          <w:type w:val="continuous"/>
          <w:pgSz w:w="11900" w:h="16838"/>
          <w:pgMar w:top="1136" w:right="844" w:bottom="734" w:left="1440" w:header="0" w:footer="0" w:gutter="0"/>
          <w:cols w:space="720" w:equalWidth="0">
            <w:col w:w="96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680"/>
        <w:gridCol w:w="400"/>
        <w:gridCol w:w="1240"/>
        <w:gridCol w:w="800"/>
        <w:gridCol w:w="540"/>
        <w:gridCol w:w="1420"/>
        <w:gridCol w:w="620"/>
        <w:gridCol w:w="340"/>
        <w:gridCol w:w="320"/>
        <w:gridCol w:w="840"/>
        <w:gridCol w:w="30"/>
      </w:tblGrid>
      <w:tr w:rsidR="00882E85">
        <w:trPr>
          <w:trHeight w:val="276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  <w:bookmarkStart w:id="241" w:name="page481"/>
            <w:bookmarkEnd w:id="241"/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«Слоненок»,</w:t>
            </w:r>
          </w:p>
        </w:tc>
        <w:tc>
          <w:tcPr>
            <w:tcW w:w="960" w:type="dxa"/>
            <w:gridSpan w:val="2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</w:t>
            </w:r>
          </w:p>
        </w:tc>
        <w:tc>
          <w:tcPr>
            <w:tcW w:w="11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камина»,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«Шестое чувство», «Я и вы»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В.В. Маяковский*</w:t>
            </w: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В.В. Хлебников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«Бобэоби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пелись    губы…»,  </w:t>
            </w:r>
            <w:r>
              <w:rPr>
                <w:rFonts w:eastAsia="Times New Roman"/>
                <w:sz w:val="24"/>
                <w:szCs w:val="24"/>
              </w:rPr>
              <w:t xml:space="preserve">  «Заклятие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смехом», «Когда умирают кони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– дышат…», «Кузнечик», «Мне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мало   надо»,   «Мы   желаем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звездам</w:t>
            </w:r>
          </w:p>
        </w:tc>
        <w:tc>
          <w:tcPr>
            <w:tcW w:w="1280" w:type="dxa"/>
            <w:gridSpan w:val="3"/>
            <w:vAlign w:val="bottom"/>
          </w:tcPr>
          <w:p w:rsidR="00882E85" w:rsidRDefault="005C473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тыкать…»,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достоевскиймо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бегущей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тучи…»,   «Сегодня   снова   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пойду…»,   «Там,</w:t>
            </w:r>
            <w:r>
              <w:rPr>
                <w:rFonts w:eastAsia="Times New Roman"/>
                <w:sz w:val="24"/>
                <w:szCs w:val="24"/>
              </w:rPr>
              <w:t xml:space="preserve">   где   жили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свиристели…»,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«Усадьба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gridSpan w:val="4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ночью, чингисхань…».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М.И. Цветаева</w:t>
            </w:r>
            <w:r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С.А. Есенин</w:t>
            </w:r>
            <w:r>
              <w:rPr>
                <w:rFonts w:eastAsia="Times New Roman"/>
                <w:sz w:val="24"/>
                <w:szCs w:val="24"/>
              </w:rPr>
              <w:t>*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Набоков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*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Анненский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К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Д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Бальмонт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3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w w:val="99"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w w:val="99"/>
                <w:sz w:val="24"/>
                <w:szCs w:val="24"/>
              </w:rPr>
              <w:t>.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Белый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Я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Брюсов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  М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Волошин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Гумилев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Клюев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20" w:type="dxa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Северянин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2100" w:type="dxa"/>
            <w:gridSpan w:val="4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К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Сологуб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Хлебников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,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2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Ф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Ходасевич</w:t>
            </w: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2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1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Ахматова</w:t>
            </w:r>
          </w:p>
        </w:tc>
        <w:tc>
          <w:tcPr>
            <w:tcW w:w="2320" w:type="dxa"/>
            <w:gridSpan w:val="3"/>
            <w:vAlign w:val="bottom"/>
          </w:tcPr>
          <w:p w:rsidR="00882E85" w:rsidRDefault="005C4734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Ахматова</w:t>
            </w:r>
          </w:p>
        </w:tc>
        <w:tc>
          <w:tcPr>
            <w:tcW w:w="800" w:type="dxa"/>
            <w:vAlign w:val="bottom"/>
          </w:tcPr>
          <w:p w:rsidR="00882E85" w:rsidRDefault="00882E85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420" w:type="dxa"/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Литература</w:t>
            </w:r>
          </w:p>
        </w:tc>
        <w:tc>
          <w:tcPr>
            <w:tcW w:w="620" w:type="dxa"/>
            <w:vAlign w:val="bottom"/>
          </w:tcPr>
          <w:p w:rsidR="00882E85" w:rsidRDefault="00882E85"/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советского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Поэма</w:t>
            </w:r>
            <w:r>
              <w:rPr>
                <w:rFonts w:eastAsia="Times New Roman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Реквием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«Вечером», «Все</w:t>
            </w:r>
          </w:p>
        </w:tc>
        <w:tc>
          <w:tcPr>
            <w:tcW w:w="14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времени</w:t>
            </w: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расхищено,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предано,</w:t>
            </w: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А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Ахматова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продано…»,   «Когда   в   тоске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«Все   мы   бражники   здесь,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самоубийства…»,   «Мне   ни   к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блудницы…»,  «Перед  весной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чему</w:t>
            </w: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5C4734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одические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рати…»,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бывают дни такие…», «Родная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«Мужество»,  «Муза»  («Когда  я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земля», «Творчество», «</w:t>
            </w:r>
            <w:r>
              <w:rPr>
                <w:rFonts w:eastAsia="Times New Roman"/>
                <w:sz w:val="24"/>
                <w:szCs w:val="24"/>
              </w:rPr>
              <w:t>Широк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ночью жду ее прихода…».) «Не с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  желт  вечерний  свет…»,  «Я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теми</w:t>
            </w:r>
          </w:p>
        </w:tc>
        <w:tc>
          <w:tcPr>
            <w:tcW w:w="400" w:type="dxa"/>
            <w:vAlign w:val="bottom"/>
          </w:tcPr>
          <w:p w:rsidR="00882E85" w:rsidRDefault="005C4734">
            <w:pPr>
              <w:spacing w:line="27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я,</w:t>
            </w:r>
          </w:p>
        </w:tc>
        <w:tc>
          <w:tcPr>
            <w:tcW w:w="1240" w:type="dxa"/>
            <w:vAlign w:val="bottom"/>
          </w:tcPr>
          <w:p w:rsidR="00882E85" w:rsidRDefault="005C473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 бросил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землю…»,</w:t>
            </w:r>
          </w:p>
        </w:tc>
        <w:tc>
          <w:tcPr>
            <w:tcW w:w="142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научилась</w:t>
            </w:r>
          </w:p>
        </w:tc>
        <w:tc>
          <w:tcPr>
            <w:tcW w:w="960" w:type="dxa"/>
            <w:gridSpan w:val="2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просто,</w:t>
            </w: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мудро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«Песня</w:t>
            </w:r>
          </w:p>
        </w:tc>
        <w:tc>
          <w:tcPr>
            <w:tcW w:w="12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последней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встречи»,</w:t>
            </w:r>
          </w:p>
        </w:tc>
        <w:tc>
          <w:tcPr>
            <w:tcW w:w="142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жить…».</w:t>
            </w: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«Сероглазый   король»,   «Сжала</w:t>
            </w: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«Поэма без героя»</w:t>
            </w: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руки</w:t>
            </w:r>
          </w:p>
        </w:tc>
        <w:tc>
          <w:tcPr>
            <w:tcW w:w="1640" w:type="dxa"/>
            <w:gridSpan w:val="2"/>
            <w:vAlign w:val="bottom"/>
          </w:tcPr>
          <w:p w:rsidR="00882E85" w:rsidRDefault="005C4734">
            <w:pPr>
              <w:ind w:right="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   темной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вуалью…»,</w:t>
            </w:r>
          </w:p>
        </w:tc>
        <w:tc>
          <w:tcPr>
            <w:tcW w:w="1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«Смуглый   отрок   бродил   по</w:t>
            </w:r>
          </w:p>
        </w:tc>
        <w:tc>
          <w:tcPr>
            <w:tcW w:w="14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аллеям…»</w:t>
            </w:r>
          </w:p>
        </w:tc>
        <w:tc>
          <w:tcPr>
            <w:tcW w:w="8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20" w:type="dxa"/>
            <w:gridSpan w:val="3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С.А. Есенин</w:t>
            </w: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5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2320" w:type="dxa"/>
            <w:gridSpan w:val="3"/>
            <w:vAlign w:val="bottom"/>
          </w:tcPr>
          <w:p w:rsidR="00882E85" w:rsidRDefault="005C4734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С.А. Есенин</w:t>
            </w:r>
          </w:p>
        </w:tc>
        <w:tc>
          <w:tcPr>
            <w:tcW w:w="800" w:type="dxa"/>
            <w:vAlign w:val="bottom"/>
          </w:tcPr>
          <w:p w:rsidR="00882E85" w:rsidRDefault="00882E85"/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1420" w:type="dxa"/>
            <w:vMerge/>
            <w:vAlign w:val="bottom"/>
          </w:tcPr>
          <w:p w:rsidR="00882E85" w:rsidRDefault="00882E85"/>
        </w:tc>
        <w:tc>
          <w:tcPr>
            <w:tcW w:w="620" w:type="dxa"/>
            <w:vAlign w:val="bottom"/>
          </w:tcPr>
          <w:p w:rsidR="00882E85" w:rsidRDefault="00882E85"/>
        </w:tc>
        <w:tc>
          <w:tcPr>
            <w:tcW w:w="340" w:type="dxa"/>
            <w:vAlign w:val="bottom"/>
          </w:tcPr>
          <w:p w:rsidR="00882E85" w:rsidRDefault="00882E85"/>
        </w:tc>
        <w:tc>
          <w:tcPr>
            <w:tcW w:w="320" w:type="dxa"/>
            <w:vAlign w:val="bottom"/>
          </w:tcPr>
          <w:p w:rsidR="00882E85" w:rsidRDefault="00882E85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Стихотворения:  «Гой  ты,  Русь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«Клен ты мой опавший…», «Не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  родная…»,   «Да!   Теперь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бродить,   не   мять   в   кустах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решено.</w:t>
            </w:r>
            <w:r>
              <w:rPr>
                <w:rFonts w:eastAsia="Times New Roman"/>
                <w:sz w:val="24"/>
                <w:szCs w:val="24"/>
              </w:rPr>
              <w:t xml:space="preserve">  Без  возврата…»,  «До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багряных…»,   «Нивы   сжаты,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свиданья,</w:t>
            </w:r>
          </w:p>
        </w:tc>
        <w:tc>
          <w:tcPr>
            <w:tcW w:w="1240" w:type="dxa"/>
            <w:vAlign w:val="bottom"/>
          </w:tcPr>
          <w:p w:rsidR="00882E85" w:rsidRDefault="005C4734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</w:t>
            </w:r>
          </w:p>
        </w:tc>
        <w:tc>
          <w:tcPr>
            <w:tcW w:w="800" w:type="dxa"/>
            <w:vAlign w:val="bottom"/>
          </w:tcPr>
          <w:p w:rsidR="00882E85" w:rsidRDefault="005C4734">
            <w:pPr>
              <w:ind w:right="1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мой,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рощи   голы…»,   «Отговорила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свиданья!..», «Не жалею, не зову,</w:t>
            </w:r>
          </w:p>
        </w:tc>
        <w:tc>
          <w:tcPr>
            <w:tcW w:w="20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роща золотая…»,</w:t>
            </w:r>
          </w:p>
        </w:tc>
        <w:tc>
          <w:tcPr>
            <w:tcW w:w="148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«Мы теперь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плачу…»,  «Песнь о собаке»,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уходим   понемногу…»,   «Русь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«Письмо  к  </w:t>
            </w:r>
            <w:r>
              <w:rPr>
                <w:rFonts w:eastAsia="Times New Roman"/>
                <w:sz w:val="24"/>
                <w:szCs w:val="24"/>
              </w:rPr>
              <w:t>женщине»,  «Письмо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советская»,«Спитковыль.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матери»,</w:t>
            </w:r>
          </w:p>
        </w:tc>
        <w:tc>
          <w:tcPr>
            <w:tcW w:w="12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«Собаке</w:t>
            </w:r>
          </w:p>
        </w:tc>
        <w:tc>
          <w:tcPr>
            <w:tcW w:w="13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Качалова»,</w:t>
            </w:r>
          </w:p>
        </w:tc>
        <w:tc>
          <w:tcPr>
            <w:tcW w:w="1420" w:type="dxa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Равнина</w:t>
            </w:r>
          </w:p>
        </w:tc>
        <w:tc>
          <w:tcPr>
            <w:tcW w:w="1280" w:type="dxa"/>
            <w:gridSpan w:val="3"/>
            <w:vAlign w:val="bottom"/>
          </w:tcPr>
          <w:p w:rsidR="00882E85" w:rsidRDefault="005C4734">
            <w:pPr>
              <w:spacing w:line="268" w:lineRule="exac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дорогая…»,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«Шаганэ ты моя, Шаганэ…», «Я</w:t>
            </w:r>
          </w:p>
        </w:tc>
        <w:tc>
          <w:tcPr>
            <w:tcW w:w="352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обманывать  себя  не  стану…».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4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4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последний поэт деревни…»</w:t>
            </w: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Романв</w:t>
            </w:r>
          </w:p>
        </w:tc>
        <w:tc>
          <w:tcPr>
            <w:tcW w:w="960" w:type="dxa"/>
            <w:gridSpan w:val="2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стихах</w:t>
            </w: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«Анна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2"/>
        </w:trPr>
        <w:tc>
          <w:tcPr>
            <w:tcW w:w="2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vAlign w:val="bottom"/>
          </w:tcPr>
          <w:p w:rsidR="00882E85" w:rsidRDefault="005C4734">
            <w:pPr>
              <w:ind w:right="3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241</w:t>
            </w:r>
          </w:p>
        </w:tc>
        <w:tc>
          <w:tcPr>
            <w:tcW w:w="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-193675</wp:posOffset>
                </wp:positionV>
                <wp:extent cx="12700" cy="12700"/>
                <wp:effectExtent l="0" t="0" r="0" b="0"/>
                <wp:wrapNone/>
                <wp:docPr id="261" name="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DA17E46" id="Shape 261" o:spid="_x0000_s1026" style="position:absolute;margin-left:485.7pt;margin-top:-15.25pt;width:1pt;height:1pt;z-index:-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ectPr w:rsidR="00882E85">
          <w:pgSz w:w="11900" w:h="16838"/>
          <w:pgMar w:top="1113" w:right="744" w:bottom="734" w:left="1440" w:header="0" w:footer="0" w:gutter="0"/>
          <w:cols w:space="720" w:equalWidth="0">
            <w:col w:w="972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20"/>
        <w:gridCol w:w="940"/>
        <w:gridCol w:w="540"/>
        <w:gridCol w:w="560"/>
        <w:gridCol w:w="280"/>
        <w:gridCol w:w="200"/>
        <w:gridCol w:w="380"/>
        <w:gridCol w:w="760"/>
        <w:gridCol w:w="720"/>
        <w:gridCol w:w="520"/>
        <w:gridCol w:w="820"/>
        <w:gridCol w:w="360"/>
        <w:gridCol w:w="520"/>
        <w:gridCol w:w="600"/>
        <w:gridCol w:w="30"/>
      </w:tblGrid>
      <w:tr w:rsidR="00882E85">
        <w:trPr>
          <w:trHeight w:val="276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  <w:bookmarkStart w:id="242" w:name="page483"/>
            <w:bookmarkEnd w:id="242"/>
          </w:p>
        </w:tc>
        <w:tc>
          <w:tcPr>
            <w:tcW w:w="9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tcBorders>
              <w:top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Снегина».</w:t>
            </w:r>
          </w:p>
        </w:tc>
        <w:tc>
          <w:tcPr>
            <w:tcW w:w="82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Поэмы: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«Сорокоуст»,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«Черный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человек»</w:t>
            </w: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Маяковский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61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В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Маяковский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А  вы  могли</w:t>
            </w: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Стихотворения: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«Адище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520" w:type="dxa"/>
            <w:gridSpan w:val="5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бы?»,  «Левый  марш»,</w:t>
            </w: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«Нате!»,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города»,</w:t>
            </w:r>
          </w:p>
        </w:tc>
        <w:tc>
          <w:tcPr>
            <w:tcW w:w="820" w:type="dxa"/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«Вам!»,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«Домой!»,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«Необычайное</w:t>
            </w:r>
          </w:p>
        </w:tc>
        <w:tc>
          <w:tcPr>
            <w:tcW w:w="1620" w:type="dxa"/>
            <w:gridSpan w:val="4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приключение,</w:t>
            </w:r>
          </w:p>
        </w:tc>
        <w:tc>
          <w:tcPr>
            <w:tcW w:w="72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«Ода</w:t>
            </w: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революции»,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бывшее</w:t>
            </w:r>
          </w:p>
        </w:tc>
        <w:tc>
          <w:tcPr>
            <w:tcW w:w="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1620" w:type="dxa"/>
            <w:gridSpan w:val="4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Владимиром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Прозаседавшиеся»,  «Разговор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Маяковским</w:t>
            </w:r>
          </w:p>
        </w:tc>
        <w:tc>
          <w:tcPr>
            <w:tcW w:w="84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летом</w:t>
            </w:r>
          </w:p>
        </w:tc>
        <w:tc>
          <w:tcPr>
            <w:tcW w:w="580" w:type="dxa"/>
            <w:gridSpan w:val="2"/>
            <w:vAlign w:val="bottom"/>
          </w:tcPr>
          <w:p w:rsidR="00882E85" w:rsidRDefault="005C4734">
            <w:pPr>
              <w:spacing w:line="273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даче»,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  фининспектором  о  поэзии»,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Лиличка</w:t>
            </w:r>
            <w:r>
              <w:rPr>
                <w:rFonts w:ascii="Arial" w:eastAsia="Arial" w:hAnsi="Arial" w:cs="Arial"/>
                <w:sz w:val="24"/>
                <w:szCs w:val="24"/>
              </w:rPr>
              <w:t>!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218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«Послушайте!»,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«Уже  второй  должно  быть  ты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«Сергею   Есенину»,   «Письмо</w:t>
            </w:r>
          </w:p>
        </w:tc>
        <w:tc>
          <w:tcPr>
            <w:tcW w:w="2940" w:type="dxa"/>
            <w:gridSpan w:val="5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легла…», «</w:t>
            </w:r>
            <w:r>
              <w:rPr>
                <w:rFonts w:eastAsia="Times New Roman"/>
                <w:sz w:val="24"/>
                <w:szCs w:val="24"/>
              </w:rPr>
              <w:t>Юбилейное»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Татьяне Яковлевой», «Скрипка и</w:t>
            </w: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69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Поэма</w:t>
            </w:r>
            <w:r>
              <w:rPr>
                <w:rFonts w:ascii="Arial" w:eastAsia="Arial" w:hAnsi="Arial" w:cs="Arial"/>
                <w:sz w:val="24"/>
                <w:szCs w:val="24"/>
              </w:rPr>
              <w:t>: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Про это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320" w:type="dxa"/>
            <w:gridSpan w:val="4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немножко нервно»,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«Товарищу</w:t>
            </w: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Нетте,</w:t>
            </w:r>
          </w:p>
        </w:tc>
        <w:tc>
          <w:tcPr>
            <w:tcW w:w="1100" w:type="dxa"/>
            <w:gridSpan w:val="2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пароходу</w:t>
            </w:r>
          </w:p>
        </w:tc>
        <w:tc>
          <w:tcPr>
            <w:tcW w:w="280" w:type="dxa"/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человеку»,</w:t>
            </w: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«Хорошее</w:t>
            </w:r>
          </w:p>
        </w:tc>
        <w:tc>
          <w:tcPr>
            <w:tcW w:w="1420" w:type="dxa"/>
            <w:gridSpan w:val="4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отношение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</w:t>
            </w: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лошадям»</w:t>
            </w: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Поэма</w:t>
            </w:r>
          </w:p>
        </w:tc>
        <w:tc>
          <w:tcPr>
            <w:tcW w:w="1100" w:type="dxa"/>
            <w:gridSpan w:val="2"/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Облако</w:t>
            </w:r>
          </w:p>
        </w:tc>
        <w:tc>
          <w:tcPr>
            <w:tcW w:w="280" w:type="dxa"/>
            <w:vAlign w:val="bottom"/>
          </w:tcPr>
          <w:p w:rsidR="00882E85" w:rsidRDefault="005C4734">
            <w:pPr>
              <w:spacing w:line="273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87"/>
                <w:sz w:val="24"/>
                <w:szCs w:val="24"/>
              </w:rPr>
              <w:t>в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штанах</w:t>
            </w:r>
            <w:r>
              <w:rPr>
                <w:rFonts w:ascii="Arial" w:eastAsia="Arial" w:hAnsi="Arial" w:cs="Arial"/>
                <w:sz w:val="24"/>
                <w:szCs w:val="24"/>
              </w:rPr>
              <w:t>»,</w:t>
            </w: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Первое вступление к 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поэме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Во</w:t>
            </w: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весь голос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5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М.И. Цветаева</w:t>
            </w:r>
          </w:p>
        </w:tc>
        <w:tc>
          <w:tcPr>
            <w:tcW w:w="280" w:type="dxa"/>
            <w:vAlign w:val="bottom"/>
          </w:tcPr>
          <w:p w:rsidR="00882E85" w:rsidRDefault="00882E85"/>
        </w:tc>
        <w:tc>
          <w:tcPr>
            <w:tcW w:w="200" w:type="dxa"/>
            <w:vAlign w:val="bottom"/>
          </w:tcPr>
          <w:p w:rsidR="00882E85" w:rsidRDefault="00882E85"/>
        </w:tc>
        <w:tc>
          <w:tcPr>
            <w:tcW w:w="380" w:type="dxa"/>
            <w:vAlign w:val="bottom"/>
          </w:tcPr>
          <w:p w:rsidR="00882E85" w:rsidRDefault="00882E85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М.И. Цветаева</w:t>
            </w:r>
          </w:p>
        </w:tc>
        <w:tc>
          <w:tcPr>
            <w:tcW w:w="360" w:type="dxa"/>
            <w:vAlign w:val="bottom"/>
          </w:tcPr>
          <w:p w:rsidR="00882E85" w:rsidRDefault="00882E85"/>
        </w:tc>
        <w:tc>
          <w:tcPr>
            <w:tcW w:w="520" w:type="dxa"/>
            <w:vAlign w:val="bottom"/>
          </w:tcPr>
          <w:p w:rsidR="00882E85" w:rsidRDefault="00882E85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Стихотворения: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«Генералам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Стихотворения: «Все повторяю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двенадцатого</w:t>
            </w:r>
          </w:p>
        </w:tc>
        <w:tc>
          <w:tcPr>
            <w:tcW w:w="1420" w:type="dxa"/>
            <w:gridSpan w:val="4"/>
            <w:vAlign w:val="bottom"/>
          </w:tcPr>
          <w:p w:rsidR="00882E85" w:rsidRDefault="005C4734">
            <w:pPr>
              <w:spacing w:line="273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года»,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«Мне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 стих…»,  «Идешь,  на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нравится,  что  вы  больны  не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 похожий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»,</w:t>
            </w:r>
            <w:r>
              <w:rPr>
                <w:rFonts w:eastAsia="Times New Roman"/>
                <w:sz w:val="24"/>
                <w:szCs w:val="24"/>
              </w:rPr>
              <w:t xml:space="preserve"> «Кто создан</w:t>
            </w:r>
            <w:r>
              <w:rPr>
                <w:rFonts w:eastAsia="Times New Roman"/>
                <w:sz w:val="24"/>
                <w:szCs w:val="24"/>
              </w:rPr>
              <w:t xml:space="preserve"> из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мной…»,</w:t>
            </w:r>
          </w:p>
        </w:tc>
        <w:tc>
          <w:tcPr>
            <w:tcW w:w="84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«Моим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стихам,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камня…»,</w:t>
            </w:r>
          </w:p>
        </w:tc>
        <w:tc>
          <w:tcPr>
            <w:tcW w:w="1180" w:type="dxa"/>
            <w:gridSpan w:val="2"/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«Откуда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такая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написанным   так   рано…»,   «О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нежность»,</w:t>
            </w: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«Попытка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40" w:type="dxa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сколько</w:t>
            </w:r>
          </w:p>
        </w:tc>
        <w:tc>
          <w:tcPr>
            <w:tcW w:w="1580" w:type="dxa"/>
            <w:gridSpan w:val="4"/>
            <w:vAlign w:val="bottom"/>
          </w:tcPr>
          <w:p w:rsidR="00882E85" w:rsidRDefault="005C4734">
            <w:pPr>
              <w:spacing w:line="273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их    упало</w:t>
            </w:r>
          </w:p>
        </w:tc>
        <w:tc>
          <w:tcPr>
            <w:tcW w:w="380" w:type="dxa"/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эту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ревности»,   «Пригвождена   к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бездну…»,</w:t>
            </w:r>
          </w:p>
        </w:tc>
        <w:tc>
          <w:tcPr>
            <w:tcW w:w="560" w:type="dxa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«О,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слезына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позорному</w:t>
            </w: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столбу»,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глазах…».</w:t>
            </w:r>
          </w:p>
        </w:tc>
        <w:tc>
          <w:tcPr>
            <w:tcW w:w="218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«Стихи  к  Блоку»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eastAsia="Times New Roman"/>
                <w:sz w:val="24"/>
                <w:szCs w:val="24"/>
              </w:rPr>
              <w:t>Расстояние: версты, мили…»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(«Имя твое – птица в руке…»),</w:t>
            </w:r>
          </w:p>
        </w:tc>
        <w:tc>
          <w:tcPr>
            <w:tcW w:w="2420" w:type="dxa"/>
            <w:gridSpan w:val="4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Очерк «Мой Пушкин»</w:t>
            </w: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3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«Тоска по родине! Давно…»</w:t>
            </w:r>
          </w:p>
        </w:tc>
        <w:tc>
          <w:tcPr>
            <w:tcW w:w="2420" w:type="dxa"/>
            <w:gridSpan w:val="4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Э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Мандельштам</w:t>
            </w: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5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2320" w:type="dxa"/>
            <w:gridSpan w:val="4"/>
            <w:vAlign w:val="bottom"/>
          </w:tcPr>
          <w:p w:rsidR="00882E85" w:rsidRDefault="005C4734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О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Э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Мандельштам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gridSpan w:val="4"/>
            <w:vMerge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Стихотворения:</w:t>
            </w:r>
          </w:p>
        </w:tc>
        <w:tc>
          <w:tcPr>
            <w:tcW w:w="1620" w:type="dxa"/>
            <w:gridSpan w:val="4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Бессонница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  <w:r>
              <w:rPr>
                <w:rFonts w:eastAsia="Times New Roman"/>
                <w:sz w:val="24"/>
                <w:szCs w:val="24"/>
              </w:rPr>
              <w:t xml:space="preserve">  «Айя-София»,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6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Гомер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 Тугие  паруса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</w:t>
            </w: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«Мы</w:t>
            </w:r>
          </w:p>
        </w:tc>
        <w:tc>
          <w:tcPr>
            <w:tcW w:w="72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За</w:t>
            </w:r>
          </w:p>
        </w:tc>
        <w:tc>
          <w:tcPr>
            <w:tcW w:w="1340" w:type="dxa"/>
            <w:gridSpan w:val="2"/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гремучую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доблесть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живем   под   собою   не   чуя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грядущих   веков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 «Лишив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9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страны…»,</w:t>
            </w:r>
          </w:p>
        </w:tc>
        <w:tc>
          <w:tcPr>
            <w:tcW w:w="2180" w:type="dxa"/>
            <w:gridSpan w:val="5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Я вернулся в  мой</w:t>
            </w:r>
          </w:p>
        </w:tc>
        <w:tc>
          <w:tcPr>
            <w:tcW w:w="72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меня</w:t>
            </w:r>
          </w:p>
        </w:tc>
        <w:tc>
          <w:tcPr>
            <w:tcW w:w="1340" w:type="dxa"/>
            <w:gridSpan w:val="2"/>
            <w:vAlign w:val="bottom"/>
          </w:tcPr>
          <w:p w:rsidR="00882E85" w:rsidRDefault="005C4734">
            <w:pPr>
              <w:spacing w:line="264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морей,</w:t>
            </w:r>
          </w:p>
        </w:tc>
        <w:tc>
          <w:tcPr>
            <w:tcW w:w="88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разбега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город</w:t>
            </w:r>
            <w:r>
              <w:rPr>
                <w:rFonts w:ascii="Arial" w:eastAsia="Arial" w:hAnsi="Arial" w:cs="Arial"/>
                <w:sz w:val="24"/>
                <w:szCs w:val="24"/>
              </w:rPr>
              <w:t>,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знакомый до слез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«Я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разлета…»,«Нет,никогда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слыхал рассказов Оссиана…»,</w:t>
            </w:r>
          </w:p>
        </w:tc>
        <w:tc>
          <w:tcPr>
            <w:tcW w:w="72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ничей</w:t>
            </w: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20" w:type="dxa"/>
            <w:vAlign w:val="bottom"/>
          </w:tcPr>
          <w:p w:rsidR="00882E85" w:rsidRDefault="005C4734">
            <w:pPr>
              <w:spacing w:line="26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</w:t>
            </w:r>
          </w:p>
        </w:tc>
        <w:tc>
          <w:tcPr>
            <w:tcW w:w="360" w:type="dxa"/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</w:t>
            </w: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был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«Notre </w:t>
            </w:r>
            <w:r>
              <w:rPr>
                <w:rFonts w:eastAsia="Times New Roman"/>
                <w:sz w:val="24"/>
                <w:szCs w:val="24"/>
              </w:rPr>
              <w:t>Dame»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современник…»,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«Сумерки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940" w:type="dxa"/>
            <w:vAlign w:val="bottom"/>
          </w:tcPr>
          <w:p w:rsidR="00882E85" w:rsidRDefault="00882E85"/>
        </w:tc>
        <w:tc>
          <w:tcPr>
            <w:tcW w:w="540" w:type="dxa"/>
            <w:vAlign w:val="bottom"/>
          </w:tcPr>
          <w:p w:rsidR="00882E85" w:rsidRDefault="00882E85"/>
        </w:tc>
        <w:tc>
          <w:tcPr>
            <w:tcW w:w="560" w:type="dxa"/>
            <w:vAlign w:val="bottom"/>
          </w:tcPr>
          <w:p w:rsidR="00882E85" w:rsidRDefault="00882E85"/>
        </w:tc>
        <w:tc>
          <w:tcPr>
            <w:tcW w:w="280" w:type="dxa"/>
            <w:vAlign w:val="bottom"/>
          </w:tcPr>
          <w:p w:rsidR="00882E85" w:rsidRDefault="00882E85"/>
        </w:tc>
        <w:tc>
          <w:tcPr>
            <w:tcW w:w="200" w:type="dxa"/>
            <w:vAlign w:val="bottom"/>
          </w:tcPr>
          <w:p w:rsidR="00882E85" w:rsidRDefault="00882E85"/>
        </w:tc>
        <w:tc>
          <w:tcPr>
            <w:tcW w:w="380" w:type="dxa"/>
            <w:vAlign w:val="bottom"/>
          </w:tcPr>
          <w:p w:rsidR="00882E85" w:rsidRDefault="00882E85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свободы», «Я к губам подношу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эту зелень…»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15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60" w:type="dxa"/>
            <w:gridSpan w:val="3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Б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Л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Пастернак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2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Б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Л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Пастернак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060" w:type="dxa"/>
            <w:gridSpan w:val="3"/>
            <w:vMerge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74" w:lineRule="exact"/>
              <w:ind w:left="16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w w:val="97"/>
                <w:sz w:val="24"/>
                <w:szCs w:val="24"/>
              </w:rPr>
              <w:t>Быть</w:t>
            </w: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Стихотворения</w:t>
            </w:r>
            <w:r>
              <w:rPr>
                <w:rFonts w:ascii="Arial" w:eastAsia="Arial" w:hAnsi="Arial" w:cs="Arial"/>
                <w:sz w:val="24"/>
                <w:szCs w:val="24"/>
              </w:rPr>
              <w:t>: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«Август»,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знаменитым  некрасиво</w:t>
            </w:r>
            <w:r>
              <w:rPr>
                <w:rFonts w:ascii="Arial" w:eastAsia="Arial" w:hAnsi="Arial" w:cs="Arial"/>
                <w:sz w:val="24"/>
                <w:szCs w:val="24"/>
              </w:rPr>
              <w:t>…</w:t>
            </w:r>
            <w:r>
              <w:rPr>
                <w:rFonts w:eastAsia="Times New Roman"/>
                <w:sz w:val="24"/>
                <w:szCs w:val="24"/>
              </w:rPr>
              <w:t>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Во</w:t>
            </w:r>
          </w:p>
        </w:tc>
        <w:tc>
          <w:tcPr>
            <w:tcW w:w="1240" w:type="dxa"/>
            <w:gridSpan w:val="2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«Давай</w:t>
            </w:r>
          </w:p>
        </w:tc>
        <w:tc>
          <w:tcPr>
            <w:tcW w:w="820" w:type="dxa"/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ронять</w:t>
            </w:r>
          </w:p>
        </w:tc>
        <w:tc>
          <w:tcPr>
            <w:tcW w:w="1460" w:type="dxa"/>
            <w:gridSpan w:val="3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слова</w:t>
            </w:r>
            <w:r>
              <w:rPr>
                <w:rFonts w:eastAsia="Times New Roman"/>
                <w:sz w:val="24"/>
                <w:szCs w:val="24"/>
              </w:rPr>
              <w:t>…»,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всем   мне</w:t>
            </w:r>
          </w:p>
        </w:tc>
        <w:tc>
          <w:tcPr>
            <w:tcW w:w="840" w:type="dxa"/>
            <w:gridSpan w:val="2"/>
            <w:vAlign w:val="bottom"/>
          </w:tcPr>
          <w:p w:rsidR="00882E85" w:rsidRDefault="005C4734">
            <w:pPr>
              <w:spacing w:line="273" w:lineRule="exac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хочется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w w:val="97"/>
                <w:sz w:val="24"/>
                <w:szCs w:val="24"/>
              </w:rPr>
              <w:t>дойти</w:t>
            </w:r>
            <w:r>
              <w:rPr>
                <w:rFonts w:ascii="Arial" w:eastAsia="Arial" w:hAnsi="Arial" w:cs="Arial"/>
                <w:w w:val="97"/>
                <w:sz w:val="24"/>
                <w:szCs w:val="24"/>
              </w:rPr>
              <w:t>…</w:t>
            </w:r>
            <w:r>
              <w:rPr>
                <w:rFonts w:eastAsia="Times New Roman"/>
                <w:w w:val="97"/>
                <w:sz w:val="24"/>
                <w:szCs w:val="24"/>
              </w:rPr>
              <w:t>»,</w:t>
            </w:r>
          </w:p>
        </w:tc>
        <w:tc>
          <w:tcPr>
            <w:tcW w:w="2060" w:type="dxa"/>
            <w:gridSpan w:val="3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«Единственные</w:t>
            </w: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дни»,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Гамлет</w:t>
            </w:r>
            <w:r>
              <w:rPr>
                <w:rFonts w:eastAsia="Times New Roman"/>
                <w:sz w:val="24"/>
                <w:szCs w:val="24"/>
              </w:rPr>
              <w:t>»,  «Марбург», 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Зимняя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«Красавица  моя,  вся  стать…»,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3660" w:type="dxa"/>
            <w:gridSpan w:val="7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4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ночь</w:t>
            </w:r>
            <w:r>
              <w:rPr>
                <w:rFonts w:eastAsia="Times New Roman"/>
                <w:sz w:val="24"/>
                <w:szCs w:val="24"/>
              </w:rPr>
              <w:t>»,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Февраль</w:t>
            </w:r>
            <w:r>
              <w:rPr>
                <w:rFonts w:ascii="Arial" w:eastAsia="Arial" w:hAnsi="Arial" w:cs="Arial"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 xml:space="preserve"> Достать чернил</w:t>
            </w: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Июль</w:t>
            </w:r>
            <w:r>
              <w:rPr>
                <w:rFonts w:eastAsia="Times New Roman"/>
                <w:sz w:val="24"/>
                <w:szCs w:val="24"/>
              </w:rPr>
              <w:t>»,   «Любимая   –  жуть!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и плакать</w:t>
            </w:r>
            <w:r>
              <w:rPr>
                <w:rFonts w:ascii="Arial" w:eastAsia="Arial" w:hAnsi="Arial" w:cs="Arial"/>
                <w:sz w:val="24"/>
                <w:szCs w:val="24"/>
              </w:rPr>
              <w:t>!..</w:t>
            </w:r>
            <w:r>
              <w:rPr>
                <w:rFonts w:eastAsia="Times New Roman"/>
                <w:sz w:val="24"/>
                <w:szCs w:val="24"/>
              </w:rPr>
              <w:t>»</w:t>
            </w: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Когда любит поэт…», «Любить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6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3"/>
                <w:szCs w:val="3"/>
              </w:rPr>
            </w:pPr>
          </w:p>
        </w:tc>
        <w:tc>
          <w:tcPr>
            <w:tcW w:w="2040" w:type="dxa"/>
            <w:gridSpan w:val="3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3"/>
                <w:szCs w:val="3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3"/>
                <w:szCs w:val="3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3"/>
                <w:szCs w:val="3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иных</w:t>
            </w:r>
          </w:p>
        </w:tc>
        <w:tc>
          <w:tcPr>
            <w:tcW w:w="520" w:type="dxa"/>
            <w:vMerge w:val="restart"/>
            <w:vAlign w:val="bottom"/>
          </w:tcPr>
          <w:p w:rsidR="00882E85" w:rsidRDefault="005C473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–</w:t>
            </w:r>
          </w:p>
        </w:tc>
        <w:tc>
          <w:tcPr>
            <w:tcW w:w="1180" w:type="dxa"/>
            <w:gridSpan w:val="2"/>
            <w:vMerge w:val="restart"/>
            <w:vAlign w:val="bottom"/>
          </w:tcPr>
          <w:p w:rsidR="00882E85" w:rsidRDefault="005C4734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тяжелый</w:t>
            </w:r>
          </w:p>
        </w:tc>
        <w:tc>
          <w:tcPr>
            <w:tcW w:w="110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крест…»,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7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040" w:type="dxa"/>
            <w:gridSpan w:val="3"/>
            <w:vAlign w:val="bottom"/>
          </w:tcPr>
          <w:p w:rsidR="00882E85" w:rsidRDefault="005C4734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Е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>И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  <w:r>
              <w:rPr>
                <w:rFonts w:ascii="Times New Roman CYR" w:eastAsia="Times New Roman CYR" w:hAnsi="Times New Roman CYR" w:cs="Times New Roman CYR"/>
                <w:b/>
                <w:bCs/>
                <w:sz w:val="24"/>
                <w:szCs w:val="24"/>
              </w:rPr>
              <w:t xml:space="preserve"> Замятин</w:t>
            </w: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520" w:type="dxa"/>
            <w:vMerge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1180" w:type="dxa"/>
            <w:gridSpan w:val="2"/>
            <w:vMerge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110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78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80" w:type="dxa"/>
            <w:gridSpan w:val="2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Роман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«</w:t>
            </w:r>
            <w:r>
              <w:rPr>
                <w:rFonts w:ascii="Times New Roman CYR" w:eastAsia="Times New Roman CYR" w:hAnsi="Times New Roman CYR" w:cs="Times New Roman CYR"/>
                <w:sz w:val="24"/>
                <w:szCs w:val="24"/>
              </w:rPr>
              <w:t>Мы</w:t>
            </w:r>
            <w:r>
              <w:rPr>
                <w:rFonts w:ascii="Arial" w:eastAsia="Arial" w:hAnsi="Arial" w:cs="Arial"/>
                <w:sz w:val="24"/>
                <w:szCs w:val="24"/>
              </w:rPr>
              <w:t>»</w:t>
            </w: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520" w:type="dxa"/>
            <w:gridSpan w:val="6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«Никого  не  будет  в  доме…»,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64"/>
        </w:trPr>
        <w:tc>
          <w:tcPr>
            <w:tcW w:w="24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940" w:type="dxa"/>
            <w:vAlign w:val="bottom"/>
          </w:tcPr>
          <w:p w:rsidR="00882E85" w:rsidRDefault="00882E85"/>
        </w:tc>
        <w:tc>
          <w:tcPr>
            <w:tcW w:w="540" w:type="dxa"/>
            <w:vAlign w:val="bottom"/>
          </w:tcPr>
          <w:p w:rsidR="00882E85" w:rsidRDefault="00882E85"/>
        </w:tc>
        <w:tc>
          <w:tcPr>
            <w:tcW w:w="560" w:type="dxa"/>
            <w:vAlign w:val="bottom"/>
          </w:tcPr>
          <w:p w:rsidR="00882E85" w:rsidRDefault="00882E85"/>
        </w:tc>
        <w:tc>
          <w:tcPr>
            <w:tcW w:w="280" w:type="dxa"/>
            <w:vAlign w:val="bottom"/>
          </w:tcPr>
          <w:p w:rsidR="00882E85" w:rsidRDefault="00882E85"/>
        </w:tc>
        <w:tc>
          <w:tcPr>
            <w:tcW w:w="200" w:type="dxa"/>
            <w:vAlign w:val="bottom"/>
          </w:tcPr>
          <w:p w:rsidR="00882E85" w:rsidRDefault="00882E85"/>
        </w:tc>
        <w:tc>
          <w:tcPr>
            <w:tcW w:w="380" w:type="dxa"/>
            <w:vAlign w:val="bottom"/>
          </w:tcPr>
          <w:p w:rsidR="00882E85" w:rsidRDefault="00882E85"/>
        </w:tc>
        <w:tc>
          <w:tcPr>
            <w:tcW w:w="76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720" w:type="dxa"/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«О,</w:t>
            </w:r>
          </w:p>
        </w:tc>
        <w:tc>
          <w:tcPr>
            <w:tcW w:w="520" w:type="dxa"/>
            <w:vAlign w:val="bottom"/>
          </w:tcPr>
          <w:p w:rsidR="00882E85" w:rsidRDefault="005C4734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знал</w:t>
            </w:r>
          </w:p>
        </w:tc>
        <w:tc>
          <w:tcPr>
            <w:tcW w:w="1180" w:type="dxa"/>
            <w:gridSpan w:val="2"/>
            <w:vAlign w:val="bottom"/>
          </w:tcPr>
          <w:p w:rsidR="00882E85" w:rsidRDefault="005C4734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   я,</w:t>
            </w:r>
          </w:p>
        </w:tc>
        <w:tc>
          <w:tcPr>
            <w:tcW w:w="520" w:type="dxa"/>
            <w:vAlign w:val="bottom"/>
          </w:tcPr>
          <w:p w:rsidR="00882E85" w:rsidRDefault="005C4734">
            <w:pPr>
              <w:spacing w:line="26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так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60"/>
        </w:trPr>
        <w:tc>
          <w:tcPr>
            <w:tcW w:w="24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gridSpan w:val="2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3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7"/>
        </w:trPr>
        <w:tc>
          <w:tcPr>
            <w:tcW w:w="24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9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2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gridSpan w:val="2"/>
            <w:vAlign w:val="bottom"/>
          </w:tcPr>
          <w:p w:rsidR="00882E85" w:rsidRDefault="005C4734">
            <w:pPr>
              <w:spacing w:line="247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242</w:t>
            </w:r>
          </w:p>
        </w:tc>
        <w:tc>
          <w:tcPr>
            <w:tcW w:w="7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8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2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1" locked="0" layoutInCell="0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-1937385</wp:posOffset>
                </wp:positionV>
                <wp:extent cx="12700" cy="12065"/>
                <wp:effectExtent l="0" t="0" r="0" b="0"/>
                <wp:wrapNone/>
                <wp:docPr id="262" name="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4C9EA12" id="Shape 262" o:spid="_x0000_s1026" style="position:absolute;margin-left:6.95pt;margin-top:-152.55pt;width:1pt;height:.95pt;z-index:-25157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9136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-1937385</wp:posOffset>
                </wp:positionV>
                <wp:extent cx="12700" cy="12065"/>
                <wp:effectExtent l="0" t="0" r="0" b="0"/>
                <wp:wrapNone/>
                <wp:docPr id="263" name="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14BD45" id="Shape 263" o:spid="_x0000_s1026" style="position:absolute;margin-left:485.7pt;margin-top:-152.55pt;width:1pt;height:.95pt;z-index:-25157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-172085</wp:posOffset>
                </wp:positionV>
                <wp:extent cx="12700" cy="12065"/>
                <wp:effectExtent l="0" t="0" r="0" b="0"/>
                <wp:wrapNone/>
                <wp:docPr id="264" name="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48E30A" id="Shape 264" o:spid="_x0000_s1026" style="position:absolute;margin-left:485.7pt;margin-top:-13.55pt;width:1pt;height:.95pt;z-index:-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ectPr w:rsidR="00882E85">
          <w:pgSz w:w="11900" w:h="16838"/>
          <w:pgMar w:top="1113" w:right="744" w:bottom="734" w:left="1440" w:header="0" w:footer="0" w:gutter="0"/>
          <w:cols w:space="720" w:equalWidth="0">
            <w:col w:w="9720"/>
          </w:cols>
        </w:sectPr>
      </w:pPr>
    </w:p>
    <w:p w:rsidR="00882E85" w:rsidRDefault="005C4734">
      <w:pPr>
        <w:spacing w:line="200" w:lineRule="exact"/>
        <w:rPr>
          <w:sz w:val="20"/>
          <w:szCs w:val="20"/>
        </w:rPr>
      </w:pPr>
      <w:bookmarkStart w:id="243" w:name="page485"/>
      <w:bookmarkEnd w:id="243"/>
      <w:r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41184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265" name="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19E8B" id="Shape 265" o:spid="_x0000_s1026" style="position:absolute;z-index:-251575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1953895</wp:posOffset>
                </wp:positionV>
                <wp:extent cx="2332990" cy="0"/>
                <wp:effectExtent l="0" t="0" r="0" b="0"/>
                <wp:wrapNone/>
                <wp:docPr id="266" name="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4F8699" id="Shape 266" o:spid="_x0000_s1026" style="position:absolute;z-index:-25157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153.85pt" to="382.7pt,15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3011805</wp:posOffset>
                </wp:positionV>
                <wp:extent cx="2332990" cy="0"/>
                <wp:effectExtent l="0" t="0" r="0" b="0"/>
                <wp:wrapNone/>
                <wp:docPr id="267" name="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495F33" id="Shape 267" o:spid="_x0000_s1026" style="position:absolute;z-index:-25157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237.15pt" to="382.7pt,2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4256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3719195</wp:posOffset>
                </wp:positionV>
                <wp:extent cx="2332990" cy="0"/>
                <wp:effectExtent l="0" t="0" r="0" b="0"/>
                <wp:wrapNone/>
                <wp:docPr id="268" name="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51113D" id="Shape 268" o:spid="_x0000_s1026" style="position:absolute;z-index:-25157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292.85pt" to="382.7pt,29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4426585</wp:posOffset>
                </wp:positionV>
                <wp:extent cx="2332990" cy="0"/>
                <wp:effectExtent l="0" t="0" r="0" b="0"/>
                <wp:wrapNone/>
                <wp:docPr id="269" name="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85588D" id="Shape 269" o:spid="_x0000_s1026" style="position:absolute;z-index:-25157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348.55pt" to="382.7pt,34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6304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8463280</wp:posOffset>
                </wp:positionV>
                <wp:extent cx="3854450" cy="0"/>
                <wp:effectExtent l="0" t="0" r="0" b="0"/>
                <wp:wrapNone/>
                <wp:docPr id="270" name="Shap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85445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27210A" id="Shape 270" o:spid="_x0000_s1026" style="position:absolute;z-index:-25157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666.4pt" to="382.7pt,6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>
                <wp:simplePos x="0" y="0"/>
                <wp:positionH relativeFrom="page">
                  <wp:posOffset>1002665</wp:posOffset>
                </wp:positionH>
                <wp:positionV relativeFrom="page">
                  <wp:posOffset>8990330</wp:posOffset>
                </wp:positionV>
                <wp:extent cx="12700" cy="12700"/>
                <wp:effectExtent l="0" t="0" r="0" b="0"/>
                <wp:wrapNone/>
                <wp:docPr id="271" name="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3E08DA" id="Shape 271" o:spid="_x0000_s1026" style="position:absolute;margin-left:78.95pt;margin-top:707.9pt;width:1pt;height:1pt;z-index:-25156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8352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8996680</wp:posOffset>
                </wp:positionV>
                <wp:extent cx="2332990" cy="0"/>
                <wp:effectExtent l="0" t="0" r="0" b="0"/>
                <wp:wrapNone/>
                <wp:docPr id="272" name="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663D94E" id="Shape 272" o:spid="_x0000_s1026" style="position:absolute;z-index:-25156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708.4pt" to="382.7pt,7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9376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87790"/>
                <wp:effectExtent l="0" t="0" r="0" b="0"/>
                <wp:wrapNone/>
                <wp:docPr id="273" name="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877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F68741" id="Shape 273" o:spid="_x0000_s1026" style="position:absolute;z-index:-25156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0400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87790"/>
                <wp:effectExtent l="0" t="0" r="0" b="0"/>
                <wp:wrapNone/>
                <wp:docPr id="274" name="Shap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877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2A7409" id="Shape 274" o:spid="_x0000_s1026" style="position:absolute;z-index:-25156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87790"/>
                <wp:effectExtent l="0" t="0" r="0" b="0"/>
                <wp:wrapNone/>
                <wp:docPr id="275" name="Shap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877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1786E" id="Shape 275" o:spid="_x0000_s1026" style="position:absolute;z-index:-25156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8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Булгаков</w:t>
      </w:r>
    </w:p>
    <w:p w:rsidR="00882E85" w:rsidRDefault="005C4734">
      <w:pPr>
        <w:tabs>
          <w:tab w:val="left" w:pos="3900"/>
          <w:tab w:val="left" w:pos="5280"/>
        </w:tabs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Собачье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сердце</w:t>
      </w:r>
      <w:r>
        <w:rPr>
          <w:rFonts w:eastAsia="Times New Roman"/>
          <w:sz w:val="23"/>
          <w:szCs w:val="23"/>
        </w:rPr>
        <w:t>»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3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Романы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Белая гвардия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Мастер и Маргарита</w:t>
      </w:r>
      <w:r>
        <w:rPr>
          <w:rFonts w:eastAsia="Times New Roman"/>
          <w:sz w:val="24"/>
          <w:szCs w:val="24"/>
        </w:rPr>
        <w:t>»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5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Платонов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 и повести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 прекрасном и яростном мире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Котлован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Возвращение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Шолохов</w:t>
      </w:r>
    </w:p>
    <w:p w:rsidR="00882E85" w:rsidRDefault="005C4734">
      <w:pPr>
        <w:spacing w:line="237" w:lineRule="auto"/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эпопея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Тихий Дон</w:t>
      </w:r>
      <w:r>
        <w:rPr>
          <w:rFonts w:eastAsia="Times New Roman"/>
          <w:sz w:val="24"/>
          <w:szCs w:val="24"/>
        </w:rPr>
        <w:t>»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4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В.В. Набоков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3" w:lineRule="auto"/>
        <w:ind w:left="26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Рассказы «Облако, озеро, башня», «Весна в Фиальте»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4" w:lineRule="exact"/>
        <w:rPr>
          <w:sz w:val="20"/>
          <w:szCs w:val="20"/>
        </w:rPr>
      </w:pPr>
    </w:p>
    <w:p w:rsidR="00882E85" w:rsidRDefault="005C4734">
      <w:pPr>
        <w:tabs>
          <w:tab w:val="left" w:pos="2640"/>
        </w:tabs>
        <w:ind w:left="2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Солженицын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b/>
          <w:bCs/>
          <w:sz w:val="23"/>
          <w:szCs w:val="23"/>
        </w:rPr>
        <w:t>А</w:t>
      </w:r>
      <w:r>
        <w:rPr>
          <w:rFonts w:ascii="Arial" w:eastAsia="Arial" w:hAnsi="Arial" w:cs="Arial"/>
          <w:b/>
          <w:bCs/>
          <w:sz w:val="23"/>
          <w:szCs w:val="23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3"/>
          <w:szCs w:val="23"/>
        </w:rPr>
        <w:t>И</w:t>
      </w:r>
      <w:r>
        <w:rPr>
          <w:rFonts w:ascii="Arial" w:eastAsia="Arial" w:hAnsi="Arial" w:cs="Arial"/>
          <w:b/>
          <w:bCs/>
          <w:sz w:val="23"/>
          <w:szCs w:val="23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3"/>
          <w:szCs w:val="23"/>
        </w:rPr>
        <w:t xml:space="preserve"> Солженицын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3" w:lineRule="auto"/>
        <w:ind w:left="260" w:right="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Один день Рассказ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Матренин двор</w:t>
      </w:r>
      <w:r>
        <w:rPr>
          <w:rFonts w:eastAsia="Times New Roman"/>
          <w:sz w:val="24"/>
          <w:szCs w:val="24"/>
        </w:rPr>
        <w:t>»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Ивана Денисовича</w:t>
      </w:r>
      <w:r>
        <w:rPr>
          <w:rFonts w:eastAsia="Times New Roman"/>
          <w:sz w:val="24"/>
          <w:szCs w:val="24"/>
        </w:rPr>
        <w:t>»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Книга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Архипелаг ГУЛаг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В.Т. Шаламов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left="2660" w:firstLine="62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Рассказы: «На представку», «Серафим», «Красный крест»,</w:t>
      </w:r>
    </w:p>
    <w:p w:rsidR="00882E85" w:rsidRDefault="005C4734">
      <w:pPr>
        <w:tabs>
          <w:tab w:val="left" w:pos="4960"/>
        </w:tabs>
        <w:ind w:left="266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«Тифозный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карантин»,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10160</wp:posOffset>
                </wp:positionV>
                <wp:extent cx="6080125" cy="0"/>
                <wp:effectExtent l="0" t="0" r="0" b="0"/>
                <wp:wrapNone/>
                <wp:docPr id="276" name="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9DE3ED" id="Shape 276" o:spid="_x0000_s1026" style="position:absolute;z-index:-25156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.8pt" to="485.95pt,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tabs>
          <w:tab w:val="left" w:pos="182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бывает…»,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«Определение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3472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-177800</wp:posOffset>
                </wp:positionV>
                <wp:extent cx="12700" cy="12065"/>
                <wp:effectExtent l="0" t="0" r="0" b="0"/>
                <wp:wrapNone/>
                <wp:docPr id="277" name="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35FFFCD" id="Shape 277" o:spid="_x0000_s1026" style="position:absolute;margin-left:169.7pt;margin-top:-14pt;width:1pt;height:.95pt;z-index:-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4496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8096250</wp:posOffset>
                </wp:positionV>
                <wp:extent cx="12700" cy="12065"/>
                <wp:effectExtent l="0" t="0" r="0" b="0"/>
                <wp:wrapNone/>
                <wp:docPr id="278" name="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CA2CA8B" id="Shape 278" o:spid="_x0000_s1026" style="position:absolute;margin-left:169.7pt;margin-top:637.5pt;width:1pt;height:.95pt;z-index:-25156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-168275</wp:posOffset>
                </wp:positionV>
                <wp:extent cx="0" cy="8975090"/>
                <wp:effectExtent l="0" t="0" r="0" b="0"/>
                <wp:wrapNone/>
                <wp:docPr id="279" name="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7509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C44B17" id="Shape 279" o:spid="_x0000_s1026" style="position:absolute;z-index:-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-13.25pt" to="170.2pt,6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tabs>
          <w:tab w:val="left" w:pos="1040"/>
          <w:tab w:val="left" w:pos="2240"/>
          <w:tab w:val="left" w:pos="294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поэзии</w:t>
      </w:r>
      <w:r>
        <w:rPr>
          <w:rFonts w:eastAsia="Times New Roman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«Поэзия»,</w:t>
      </w:r>
      <w:r>
        <w:rPr>
          <w:rFonts w:eastAsia="Times New Roman"/>
          <w:sz w:val="24"/>
          <w:szCs w:val="24"/>
        </w:rPr>
        <w:tab/>
        <w:t>«Про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эти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стихи», «Сестра моя – жизнь и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tabs>
          <w:tab w:val="left" w:pos="960"/>
          <w:tab w:val="left" w:pos="1260"/>
          <w:tab w:val="left" w:pos="26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сегодня</w:t>
      </w:r>
      <w:r>
        <w:rPr>
          <w:rFonts w:eastAsia="Times New Roman"/>
          <w:sz w:val="24"/>
          <w:szCs w:val="24"/>
        </w:rPr>
        <w:tab/>
        <w:t>в</w:t>
      </w:r>
      <w:r>
        <w:rPr>
          <w:rFonts w:eastAsia="Times New Roman"/>
          <w:sz w:val="24"/>
          <w:szCs w:val="24"/>
        </w:rPr>
        <w:tab/>
        <w:t>разливе…»,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Снег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идет</w:t>
      </w:r>
      <w:r>
        <w:rPr>
          <w:rFonts w:eastAsia="Times New Roman"/>
          <w:sz w:val="24"/>
          <w:szCs w:val="24"/>
        </w:rPr>
        <w:t>», «Столетье с лишним – не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вчера…»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Доктор Живаго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Булгаков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7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Книга рассказов «Записки юного врача». Пьесы «Дни Турбиных», «Бег», «Кабала святош» («Мольер»), «</w:t>
      </w:r>
      <w:r>
        <w:rPr>
          <w:rFonts w:eastAsia="Times New Roman"/>
          <w:sz w:val="24"/>
          <w:szCs w:val="24"/>
        </w:rPr>
        <w:t>Зойкина квартира»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Платонов</w:t>
      </w:r>
    </w:p>
    <w:p w:rsidR="00882E85" w:rsidRDefault="005C4734">
      <w:pPr>
        <w:tabs>
          <w:tab w:val="left" w:pos="1180"/>
          <w:tab w:val="left" w:pos="1560"/>
          <w:tab w:val="left" w:pos="270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и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повести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Река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3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Потудань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Сокровенный человек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Мусорный ветер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Шолохов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«Поднятая целина».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Книга рассказов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Донские рассказы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В.В. Набоков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ind w:firstLine="62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Романы «Машенька», «Защита Лужина»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Зощенко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2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Баня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Жертва революции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Нервные люди</w:t>
      </w:r>
      <w:r>
        <w:rPr>
          <w:rFonts w:ascii="Arial" w:eastAsia="Arial" w:hAnsi="Arial" w:cs="Arial"/>
          <w:sz w:val="24"/>
          <w:szCs w:val="24"/>
        </w:rPr>
        <w:t>»,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tabs>
          <w:tab w:val="left" w:pos="20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Качество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продукции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tabs>
          <w:tab w:val="left" w:pos="2200"/>
        </w:tabs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Аристократка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Прелести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tabs>
          <w:tab w:val="left" w:pos="240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культуры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Тормоз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2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Вестингауза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Диктофон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Обезьяний язык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Э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Бабель</w:t>
      </w:r>
    </w:p>
    <w:p w:rsidR="00882E85" w:rsidRDefault="005C4734">
      <w:pPr>
        <w:spacing w:line="232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Книга рассказов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Конармия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Фадеев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4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Романы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Разгром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Молодая гвардия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Ильф</w:t>
      </w:r>
      <w:r>
        <w:rPr>
          <w:rFonts w:ascii="Arial" w:eastAsia="Arial" w:hAnsi="Arial" w:cs="Arial"/>
          <w:b/>
          <w:bCs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Е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Петров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2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Романы</w:t>
      </w:r>
      <w:r>
        <w:rPr>
          <w:rFonts w:ascii="Arial" w:eastAsia="Arial" w:hAnsi="Arial" w:cs="Arial"/>
          <w:sz w:val="24"/>
          <w:szCs w:val="24"/>
        </w:rPr>
        <w:t xml:space="preserve"> «12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стульев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Золотой теленок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Р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Эрдман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Самоубийца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А.Н. Островский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«Как закалялась сталь»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Солженицын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3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Повесть «Раковый корпус», статья «Жить не по лжи»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В.Т. Шаламов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Рассказы: «Сгущенное молоко», «</w:t>
      </w:r>
      <w:r>
        <w:rPr>
          <w:rFonts w:eastAsia="Times New Roman"/>
          <w:sz w:val="24"/>
          <w:szCs w:val="24"/>
        </w:rPr>
        <w:t>Татарский мулла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6544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41910</wp:posOffset>
                </wp:positionV>
                <wp:extent cx="12700" cy="12700"/>
                <wp:effectExtent l="0" t="0" r="0" b="0"/>
                <wp:wrapNone/>
                <wp:docPr id="280" name="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4DE8A8" id="Shape 280" o:spid="_x0000_s1026" style="position:absolute;margin-left:169.7pt;margin-top:3.3pt;width:1pt;height:1pt;z-index:-25155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92" w:lineRule="exact"/>
        <w:rPr>
          <w:sz w:val="20"/>
          <w:szCs w:val="20"/>
        </w:rPr>
      </w:pPr>
    </w:p>
    <w:p w:rsidR="00882E85" w:rsidRDefault="00882E85">
      <w:pPr>
        <w:sectPr w:rsidR="00882E85">
          <w:pgSz w:w="11900" w:h="16838"/>
          <w:pgMar w:top="1132" w:right="844" w:bottom="734" w:left="1440" w:header="0" w:footer="0" w:gutter="0"/>
          <w:cols w:num="2" w:space="720" w:equalWidth="0">
            <w:col w:w="6100" w:space="220"/>
            <w:col w:w="3300"/>
          </w:cols>
        </w:sect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243</w:t>
      </w:r>
    </w:p>
    <w:p w:rsidR="00882E85" w:rsidRDefault="00882E85">
      <w:pPr>
        <w:sectPr w:rsidR="00882E85">
          <w:type w:val="continuous"/>
          <w:pgSz w:w="11900" w:h="16838"/>
          <w:pgMar w:top="1132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spacing w:line="235" w:lineRule="auto"/>
        <w:ind w:left="2660"/>
        <w:jc w:val="both"/>
        <w:rPr>
          <w:sz w:val="20"/>
          <w:szCs w:val="20"/>
        </w:rPr>
      </w:pPr>
      <w:bookmarkStart w:id="244" w:name="page487"/>
      <w:bookmarkEnd w:id="244"/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57568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6475" cy="0"/>
                <wp:effectExtent l="0" t="0" r="0" b="0"/>
                <wp:wrapNone/>
                <wp:docPr id="281" name="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3DEFE8" id="Shape 281" o:spid="_x0000_s1026" style="position:absolute;z-index:-25155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8.4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8592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4935855</wp:posOffset>
                </wp:positionV>
                <wp:extent cx="2332990" cy="0"/>
                <wp:effectExtent l="0" t="0" r="0" b="0"/>
                <wp:wrapNone/>
                <wp:docPr id="282" name="Shap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A2171F" id="Shape 282" o:spid="_x0000_s1026" style="position:absolute;z-index:-251557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388.65pt" to="382.7pt,3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9616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5972175"/>
                <wp:effectExtent l="0" t="0" r="0" b="0"/>
                <wp:wrapNone/>
                <wp:docPr id="283" name="Shap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7217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6D00D9" id="Shape 283" o:spid="_x0000_s1026" style="position:absolute;z-index:-251556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52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0640" behindDoc="1" locked="0" layoutInCell="0" allowOverlap="1">
                <wp:simplePos x="0" y="0"/>
                <wp:positionH relativeFrom="page">
                  <wp:posOffset>2527300</wp:posOffset>
                </wp:positionH>
                <wp:positionV relativeFrom="page">
                  <wp:posOffset>6694805</wp:posOffset>
                </wp:positionV>
                <wp:extent cx="2332990" cy="0"/>
                <wp:effectExtent l="0" t="0" r="0" b="0"/>
                <wp:wrapNone/>
                <wp:docPr id="284" name="Shap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299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A1A084" id="Shape 284" o:spid="_x0000_s1026" style="position:absolute;z-index:-25155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pt,527.15pt" to="382.7pt,5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50960"/>
                <wp:effectExtent l="0" t="0" r="0" b="0"/>
                <wp:wrapNone/>
                <wp:docPr id="285" name="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0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BD0D19" id="Shape 285" o:spid="_x0000_s1026" style="position:absolute;z-index:-25155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2688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50960"/>
                <wp:effectExtent l="0" t="0" r="0" b="0"/>
                <wp:wrapNone/>
                <wp:docPr id="286" name="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096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1F3F5A" id="Shape 286" o:spid="_x0000_s1026" style="position:absolute;z-index:-25155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«Последний бой майора Пугачева»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7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Бродский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6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«Конец прекрасной эпохи», «На смерть Жукова», «На столетие Анны Ахматовой»,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Ни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страны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ни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spacing w:line="236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погоста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Рождественский романс</w:t>
      </w:r>
      <w:r>
        <w:rPr>
          <w:rFonts w:eastAsia="Times New Roman"/>
          <w:sz w:val="24"/>
          <w:szCs w:val="24"/>
        </w:rPr>
        <w:t>», «Я входил вместо дикого зверя в клетку…»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3712" behindDoc="1" locked="0" layoutInCell="0" allowOverlap="1">
                <wp:simplePos x="0" y="0"/>
                <wp:positionH relativeFrom="column">
                  <wp:posOffset>88265</wp:posOffset>
                </wp:positionH>
                <wp:positionV relativeFrom="paragraph">
                  <wp:posOffset>352425</wp:posOffset>
                </wp:positionV>
                <wp:extent cx="12700" cy="12065"/>
                <wp:effectExtent l="0" t="0" r="0" b="0"/>
                <wp:wrapNone/>
                <wp:docPr id="287" name="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1588EA6" id="Shape 287" o:spid="_x0000_s1026" style="position:absolute;margin-left:6.95pt;margin-top:27.75pt;width:1pt;height:.95pt;z-index:-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4736" behindDoc="1" locked="0" layoutInCell="0" allowOverlap="1">
                <wp:simplePos x="0" y="0"/>
                <wp:positionH relativeFrom="column">
                  <wp:posOffset>94615</wp:posOffset>
                </wp:positionH>
                <wp:positionV relativeFrom="paragraph">
                  <wp:posOffset>361315</wp:posOffset>
                </wp:positionV>
                <wp:extent cx="0" cy="2973070"/>
                <wp:effectExtent l="0" t="0" r="0" b="0"/>
                <wp:wrapNone/>
                <wp:docPr id="288" name="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730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00DAD0" id="Shape 288" o:spid="_x0000_s1026" style="position:absolute;z-index:-25155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45pt,28.45pt" to="7.45pt,2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4" w:lineRule="exact"/>
        <w:rPr>
          <w:sz w:val="20"/>
          <w:szCs w:val="20"/>
        </w:rPr>
      </w:pPr>
    </w:p>
    <w:p w:rsidR="00882E85" w:rsidRDefault="005C4734">
      <w:pPr>
        <w:ind w:left="266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Шукшин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2" w:lineRule="auto"/>
        <w:ind w:left="266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Срезал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Забуксовал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Чудик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5760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2450465</wp:posOffset>
                </wp:positionV>
                <wp:extent cx="6086475" cy="0"/>
                <wp:effectExtent l="0" t="0" r="0" b="0"/>
                <wp:wrapNone/>
                <wp:docPr id="289" name="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258D74" id="Shape 289" o:spid="_x0000_s1026" style="position:absolute;z-index:-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92.95pt" to="486.45pt,1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чистый воздух», «Васька Денисов, похититель свиней», «Выходной день»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6784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-523875</wp:posOffset>
                </wp:positionV>
                <wp:extent cx="0" cy="5971540"/>
                <wp:effectExtent l="0" t="0" r="0" b="0"/>
                <wp:wrapNone/>
                <wp:docPr id="290" name="Shap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59715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BBB9F5F" id="Shape 290" o:spid="_x0000_s1026" style="position:absolute;z-index:-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-41.25pt" to="170.2pt,42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Шукшин</w:t>
      </w:r>
    </w:p>
    <w:p w:rsidR="00882E85" w:rsidRDefault="005C4734">
      <w:pPr>
        <w:tabs>
          <w:tab w:val="left" w:pos="1100"/>
          <w:tab w:val="left" w:pos="228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Верую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Крепкий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2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мужик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Сапожки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Танцующий Шива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234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Заболоцкий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 жилищах наших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Вчера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о смерти размышляя</w:t>
      </w:r>
      <w:r>
        <w:rPr>
          <w:rFonts w:ascii="Arial" w:eastAsia="Arial" w:hAnsi="Arial" w:cs="Arial"/>
          <w:sz w:val="24"/>
          <w:szCs w:val="24"/>
        </w:rPr>
        <w:t>…»,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Где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то в поле</w:t>
      </w:r>
      <w:r>
        <w:rPr>
          <w:rFonts w:ascii="Arial" w:eastAsia="Arial" w:hAnsi="Arial" w:cs="Arial"/>
          <w:sz w:val="24"/>
          <w:szCs w:val="24"/>
        </w:rPr>
        <w:t>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188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3"/>
          <w:szCs w:val="23"/>
        </w:rPr>
        <w:t>возле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Магадана</w:t>
      </w:r>
      <w:r>
        <w:rPr>
          <w:rFonts w:ascii="Arial" w:eastAsia="Arial" w:hAnsi="Arial" w:cs="Arial"/>
          <w:sz w:val="23"/>
          <w:szCs w:val="23"/>
        </w:rPr>
        <w:t>…»,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6" w:lineRule="auto"/>
        <w:jc w:val="both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Движение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Ивановы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Лицо коня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Метаморфозы</w:t>
      </w:r>
      <w:r>
        <w:rPr>
          <w:rFonts w:ascii="Arial" w:eastAsia="Arial" w:hAnsi="Arial" w:cs="Arial"/>
          <w:sz w:val="24"/>
          <w:szCs w:val="24"/>
        </w:rPr>
        <w:t>».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Новый Быт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Рыбная лавка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Искусство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Я не ищу гармонии в природе</w:t>
      </w:r>
      <w:r>
        <w:rPr>
          <w:rFonts w:ascii="Arial" w:eastAsia="Arial" w:hAnsi="Arial" w:cs="Arial"/>
          <w:sz w:val="24"/>
          <w:szCs w:val="24"/>
        </w:rPr>
        <w:t>…»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234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Т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Твардовский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 тот день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когда окончилась война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eastAsia="Times New Roman"/>
          <w:sz w:val="24"/>
          <w:szCs w:val="24"/>
        </w:rPr>
        <w:t>»,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tabs>
          <w:tab w:val="left" w:pos="980"/>
          <w:tab w:val="left" w:pos="1940"/>
          <w:tab w:val="left" w:pos="25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Вся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суть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одном</w:t>
      </w:r>
      <w:r>
        <w:rPr>
          <w:rFonts w:ascii="Arial" w:eastAsia="Arial" w:hAnsi="Arial" w:cs="Arial"/>
          <w:sz w:val="23"/>
          <w:szCs w:val="23"/>
        </w:rPr>
        <w:t>-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237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единственном завете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Дробится рваный цоколь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монумента</w:t>
      </w:r>
      <w:r>
        <w:rPr>
          <w:rFonts w:ascii="Arial" w:eastAsia="Arial" w:hAnsi="Arial" w:cs="Arial"/>
          <w:sz w:val="24"/>
          <w:szCs w:val="24"/>
        </w:rPr>
        <w:t>...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 сущем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Памяти матери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Я знаю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никакой моей вины</w:t>
      </w:r>
      <w:r>
        <w:rPr>
          <w:rFonts w:ascii="Arial" w:eastAsia="Arial" w:hAnsi="Arial" w:cs="Arial"/>
          <w:sz w:val="24"/>
          <w:szCs w:val="24"/>
        </w:rPr>
        <w:t>…</w:t>
      </w:r>
      <w:r>
        <w:rPr>
          <w:rFonts w:eastAsia="Times New Roman"/>
          <w:sz w:val="24"/>
          <w:szCs w:val="24"/>
        </w:rPr>
        <w:t>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Бродский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48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3"/>
          <w:szCs w:val="23"/>
        </w:rPr>
        <w:t>Стихотворения</w:t>
      </w:r>
      <w:r>
        <w:rPr>
          <w:rFonts w:ascii="Arial" w:eastAsia="Arial" w:hAnsi="Arial" w:cs="Arial"/>
          <w:sz w:val="23"/>
          <w:szCs w:val="23"/>
        </w:rPr>
        <w:t>: «1</w:t>
      </w:r>
      <w:r>
        <w:rPr>
          <w:rFonts w:ascii="Times New Roman CYR" w:eastAsia="Times New Roman CYR" w:hAnsi="Times New Roman CYR" w:cs="Times New Roman CYR"/>
          <w:sz w:val="23"/>
          <w:szCs w:val="23"/>
        </w:rPr>
        <w:t xml:space="preserve"> января</w:t>
      </w:r>
      <w:r>
        <w:rPr>
          <w:rFonts w:ascii="Arial" w:eastAsia="Arial" w:hAnsi="Arial" w:cs="Arial"/>
          <w:sz w:val="23"/>
          <w:szCs w:val="23"/>
        </w:rPr>
        <w:t xml:space="preserve"> 1965</w:t>
      </w:r>
      <w:r>
        <w:rPr>
          <w:rFonts w:ascii="Times New Roman CYR" w:eastAsia="Times New Roman CYR" w:hAnsi="Times New Roman CYR" w:cs="Times New Roman CYR"/>
          <w:sz w:val="23"/>
          <w:szCs w:val="23"/>
        </w:rPr>
        <w:t xml:space="preserve"> года</w:t>
      </w:r>
      <w:r>
        <w:rPr>
          <w:rFonts w:ascii="Arial" w:eastAsia="Arial" w:hAnsi="Arial" w:cs="Arial"/>
          <w:sz w:val="23"/>
          <w:szCs w:val="23"/>
        </w:rPr>
        <w:t>»,</w:t>
      </w:r>
      <w:r>
        <w:rPr>
          <w:rFonts w:eastAsia="Times New Roman"/>
          <w:sz w:val="23"/>
          <w:szCs w:val="23"/>
        </w:rPr>
        <w:t xml:space="preserve"> 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В деревне Бог живет не по углам</w:t>
      </w:r>
      <w:r>
        <w:rPr>
          <w:rFonts w:ascii="Arial" w:eastAsia="Arial" w:hAnsi="Arial" w:cs="Arial"/>
          <w:sz w:val="23"/>
          <w:szCs w:val="23"/>
        </w:rPr>
        <w:t>…</w:t>
      </w:r>
      <w:r>
        <w:rPr>
          <w:rFonts w:eastAsia="Times New Roman"/>
          <w:sz w:val="23"/>
          <w:szCs w:val="23"/>
        </w:rPr>
        <w:t>», 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Воротишься на родину</w:t>
      </w:r>
      <w:r>
        <w:rPr>
          <w:rFonts w:ascii="Arial" w:eastAsia="Arial" w:hAnsi="Arial" w:cs="Arial"/>
          <w:sz w:val="23"/>
          <w:szCs w:val="23"/>
        </w:rPr>
        <w:t>.</w:t>
      </w:r>
      <w:r>
        <w:rPr>
          <w:rFonts w:ascii="Times New Roman CYR" w:eastAsia="Times New Roman CYR" w:hAnsi="Times New Roman CYR" w:cs="Times New Roman CYR"/>
          <w:sz w:val="23"/>
          <w:szCs w:val="23"/>
        </w:rPr>
        <w:t xml:space="preserve"> Ну что ж</w:t>
      </w:r>
      <w:r>
        <w:rPr>
          <w:rFonts w:ascii="Arial" w:eastAsia="Arial" w:hAnsi="Arial" w:cs="Arial"/>
          <w:sz w:val="23"/>
          <w:szCs w:val="23"/>
        </w:rPr>
        <w:t>…</w:t>
      </w:r>
      <w:r>
        <w:rPr>
          <w:rFonts w:eastAsia="Times New Roman"/>
          <w:sz w:val="23"/>
          <w:szCs w:val="23"/>
        </w:rPr>
        <w:t>», «Осенний</w:t>
      </w:r>
    </w:p>
    <w:p w:rsidR="00882E85" w:rsidRDefault="005C4734">
      <w:pPr>
        <w:tabs>
          <w:tab w:val="left" w:pos="2320"/>
        </w:tabs>
        <w:spacing w:line="235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крик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ястреба»,</w:t>
      </w:r>
    </w:p>
    <w:p w:rsidR="00882E85" w:rsidRDefault="005C4734">
      <w:pPr>
        <w:tabs>
          <w:tab w:val="left" w:pos="1920"/>
          <w:tab w:val="left" w:pos="290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«Рождественская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звезда»,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«То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tabs>
          <w:tab w:val="left" w:pos="460"/>
          <w:tab w:val="left" w:pos="1240"/>
          <w:tab w:val="left" w:pos="2000"/>
          <w:tab w:val="left" w:pos="3160"/>
        </w:tabs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не</w:t>
      </w:r>
      <w:r>
        <w:rPr>
          <w:rFonts w:eastAsia="Times New Roman"/>
          <w:sz w:val="24"/>
          <w:szCs w:val="24"/>
        </w:rPr>
        <w:tab/>
        <w:t>Муза</w:t>
      </w:r>
      <w:r>
        <w:rPr>
          <w:rFonts w:eastAsia="Times New Roman"/>
          <w:sz w:val="24"/>
          <w:szCs w:val="24"/>
        </w:rPr>
        <w:tab/>
        <w:t>воды</w:t>
      </w:r>
      <w:r>
        <w:rPr>
          <w:rFonts w:eastAsia="Times New Roman"/>
          <w:sz w:val="24"/>
          <w:szCs w:val="24"/>
        </w:rPr>
        <w:tab/>
        <w:t>набирает</w:t>
      </w:r>
      <w:r>
        <w:rPr>
          <w:rFonts w:eastAsia="Times New Roman"/>
          <w:sz w:val="24"/>
          <w:szCs w:val="24"/>
        </w:rPr>
        <w:tab/>
        <w:t>в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рот…»  «Я  обнял  эти  плечи  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7808" behindDoc="1" locked="0" layoutInCell="0" allowOverlap="1">
                <wp:simplePos x="0" y="0"/>
                <wp:positionH relativeFrom="column">
                  <wp:posOffset>2155190</wp:posOffset>
                </wp:positionH>
                <wp:positionV relativeFrom="paragraph">
                  <wp:posOffset>-161925</wp:posOffset>
                </wp:positionV>
                <wp:extent cx="12700" cy="12700"/>
                <wp:effectExtent l="0" t="0" r="0" b="0"/>
                <wp:wrapNone/>
                <wp:docPr id="291" name="Shap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1EA0B88" id="Shape 291" o:spid="_x0000_s1026" style="position:absolute;margin-left:169.7pt;margin-top:-12.75pt;width:1pt;height:1pt;z-index:-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8832" behindDoc="1" locked="0" layoutInCell="0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-152400</wp:posOffset>
                </wp:positionV>
                <wp:extent cx="0" cy="2971800"/>
                <wp:effectExtent l="0" t="0" r="0" b="0"/>
                <wp:wrapNone/>
                <wp:docPr id="292" name="Shap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9718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848FA7" id="Shape 292" o:spid="_x0000_s1026" style="position:absolute;z-index:-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0.2pt,-12pt" to="170.2pt,2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взглянул…»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Нобелевская лекция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Рубцов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 горнице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Видения на холме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Звезда</w:t>
      </w:r>
    </w:p>
    <w:p w:rsidR="00882E85" w:rsidRDefault="005C4734">
      <w:pPr>
        <w:tabs>
          <w:tab w:val="left" w:pos="1220"/>
          <w:tab w:val="left" w:pos="2520"/>
        </w:tabs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полей</w:t>
      </w:r>
      <w:r>
        <w:rPr>
          <w:rFonts w:eastAsia="Times New Roman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Зимняя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песня</w:t>
      </w:r>
      <w:r>
        <w:rPr>
          <w:rFonts w:eastAsia="Times New Roman"/>
          <w:sz w:val="23"/>
          <w:szCs w:val="23"/>
        </w:rPr>
        <w:t>»,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5" w:lineRule="auto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Привет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Россия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родина моя</w:t>
      </w:r>
      <w:r>
        <w:rPr>
          <w:rFonts w:ascii="Arial" w:eastAsia="Arial" w:hAnsi="Arial" w:cs="Arial"/>
          <w:sz w:val="24"/>
          <w:szCs w:val="24"/>
        </w:rPr>
        <w:t>!..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Тихая моя родина</w:t>
      </w:r>
      <w:r>
        <w:rPr>
          <w:rFonts w:ascii="Arial" w:eastAsia="Arial" w:hAnsi="Arial" w:cs="Arial"/>
          <w:sz w:val="24"/>
          <w:szCs w:val="24"/>
        </w:rPr>
        <w:t>!</w:t>
      </w:r>
      <w:r>
        <w:rPr>
          <w:rFonts w:eastAsia="Times New Roman"/>
          <w:sz w:val="24"/>
          <w:szCs w:val="24"/>
        </w:rPr>
        <w:t>»,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</w:t>
      </w:r>
      <w:r>
        <w:rPr>
          <w:rFonts w:eastAsia="Times New Roman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Русский огонек</w:t>
      </w:r>
      <w:r>
        <w:rPr>
          <w:rFonts w:eastAsia="Times New Roman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Стихи</w:t>
      </w:r>
      <w:r>
        <w:rPr>
          <w:rFonts w:eastAsia="Times New Roman"/>
          <w:sz w:val="24"/>
          <w:szCs w:val="24"/>
        </w:rPr>
        <w:t>»</w:t>
      </w:r>
    </w:p>
    <w:p w:rsidR="00882E85" w:rsidRDefault="00882E85">
      <w:pPr>
        <w:spacing w:line="284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Проза  второй  половины  ХХ</w:t>
      </w:r>
    </w:p>
    <w:p w:rsidR="00882E85" w:rsidRDefault="005C4734">
      <w:pPr>
        <w:spacing w:line="237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века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Ф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Абрамов</w:t>
      </w:r>
    </w:p>
    <w:p w:rsidR="00882E85" w:rsidRDefault="005C4734">
      <w:pPr>
        <w:spacing w:line="232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Братья и сестры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Ч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Т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Айтматов</w:t>
      </w:r>
    </w:p>
    <w:p w:rsidR="00882E85" w:rsidRDefault="005C4734">
      <w:pPr>
        <w:spacing w:line="232" w:lineRule="auto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rFonts w:ascii="Arial" w:eastAsia="Arial" w:hAnsi="Arial" w:cs="Arial"/>
          <w:sz w:val="24"/>
          <w:szCs w:val="24"/>
        </w:rPr>
        <w:t xml:space="preserve"> 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Пегий  пес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 бегущий</w:t>
      </w:r>
    </w:p>
    <w:p w:rsidR="00882E85" w:rsidRDefault="00882E85">
      <w:pPr>
        <w:spacing w:line="92" w:lineRule="exact"/>
        <w:rPr>
          <w:sz w:val="20"/>
          <w:szCs w:val="20"/>
        </w:rPr>
      </w:pPr>
    </w:p>
    <w:p w:rsidR="00882E85" w:rsidRDefault="00882E85">
      <w:pPr>
        <w:sectPr w:rsidR="00882E85">
          <w:pgSz w:w="11900" w:h="16838"/>
          <w:pgMar w:top="1145" w:right="844" w:bottom="734" w:left="1440" w:header="0" w:footer="0" w:gutter="0"/>
          <w:cols w:num="2" w:space="720" w:equalWidth="0">
            <w:col w:w="6100" w:space="220"/>
            <w:col w:w="3300"/>
          </w:cols>
        </w:sect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244</w:t>
      </w:r>
    </w:p>
    <w:p w:rsidR="00882E85" w:rsidRDefault="00882E85">
      <w:pPr>
        <w:sectPr w:rsidR="00882E85">
          <w:type w:val="continuous"/>
          <w:pgSz w:w="11900" w:h="16838"/>
          <w:pgMar w:top="1145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ind w:left="6320"/>
        <w:rPr>
          <w:sz w:val="20"/>
          <w:szCs w:val="20"/>
        </w:rPr>
      </w:pPr>
      <w:bookmarkStart w:id="245" w:name="page489"/>
      <w:bookmarkEnd w:id="245"/>
      <w:r>
        <w:rPr>
          <w:rFonts w:ascii="Times New Roman CYR" w:eastAsia="Times New Roman CYR" w:hAnsi="Times New Roman CYR" w:cs="Times New Roman CYR"/>
          <w:noProof/>
          <w:sz w:val="23"/>
          <w:szCs w:val="23"/>
        </w:rPr>
        <w:lastRenderedPageBreak/>
        <mc:AlternateContent>
          <mc:Choice Requires="wps">
            <w:drawing>
              <wp:anchor distT="0" distB="0" distL="114300" distR="114300" simplePos="0" relativeHeight="251769856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293" name="Shap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CBAFC9" id="Shape 293" o:spid="_x0000_s1026" style="position:absolute;z-index:-25154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0880" behindDoc="1" locked="0" layoutInCell="0" allowOverlap="1">
                <wp:simplePos x="0" y="0"/>
                <wp:positionH relativeFrom="page">
                  <wp:posOffset>7082790</wp:posOffset>
                </wp:positionH>
                <wp:positionV relativeFrom="page">
                  <wp:posOffset>716280</wp:posOffset>
                </wp:positionV>
                <wp:extent cx="12700" cy="12065"/>
                <wp:effectExtent l="0" t="0" r="0" b="0"/>
                <wp:wrapNone/>
                <wp:docPr id="294" name="Shap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8FC014" id="Shape 294" o:spid="_x0000_s1026" style="position:absolute;margin-left:557.7pt;margin-top:56.4pt;width:1pt;height:.95pt;z-index:-25154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1904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45245"/>
                <wp:effectExtent l="0" t="0" r="0" b="0"/>
                <wp:wrapNone/>
                <wp:docPr id="295" name="Shap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5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840A14" id="Shape 295" o:spid="_x0000_s1026" style="position:absolute;z-index:-25154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2928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45245"/>
                <wp:effectExtent l="0" t="0" r="0" b="0"/>
                <wp:wrapNone/>
                <wp:docPr id="296" name="Shap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5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EC949D" id="Shape 296" o:spid="_x0000_s1026" style="position:absolute;z-index:-25154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3952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45245"/>
                <wp:effectExtent l="0" t="0" r="0" b="0"/>
                <wp:wrapNone/>
                <wp:docPr id="297" name="Shap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5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856CCF3" id="Shape 297" o:spid="_x0000_s1026" style="position:absolute;z-index:-25154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3"/>
          <w:szCs w:val="23"/>
        </w:rPr>
        <mc:AlternateContent>
          <mc:Choice Requires="wps">
            <w:drawing>
              <wp:anchor distT="0" distB="0" distL="114300" distR="114300" simplePos="0" relativeHeight="251774976" behindDoc="1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725170</wp:posOffset>
                </wp:positionV>
                <wp:extent cx="0" cy="8933180"/>
                <wp:effectExtent l="0" t="0" r="0" b="0"/>
                <wp:wrapNone/>
                <wp:docPr id="298" name="Shap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331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2D2F9C" id="Shape 298" o:spid="_x0000_s1026" style="position:absolute;z-index:-251541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2pt,57.1pt" to="558.2pt,7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sz w:val="23"/>
          <w:szCs w:val="23"/>
        </w:rPr>
        <w:t>краем моря</w:t>
      </w:r>
      <w:r>
        <w:rPr>
          <w:rFonts w:ascii="Arial" w:eastAsia="Arial" w:hAnsi="Arial" w:cs="Arial"/>
          <w:sz w:val="23"/>
          <w:szCs w:val="23"/>
        </w:rPr>
        <w:t>», 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Белый пароход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Прощай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Гюльсары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Аксёнов</w:t>
      </w:r>
    </w:p>
    <w:p w:rsidR="00882E85" w:rsidRDefault="005C4734">
      <w:pPr>
        <w:tabs>
          <w:tab w:val="left" w:pos="7620"/>
          <w:tab w:val="left" w:pos="9380"/>
        </w:tabs>
        <w:ind w:left="6320"/>
        <w:jc w:val="both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Апельсины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из</w:t>
      </w:r>
    </w:p>
    <w:p w:rsidR="00882E85" w:rsidRDefault="005C4734">
      <w:pPr>
        <w:tabs>
          <w:tab w:val="left" w:pos="81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Марокко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Затоваренная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бочкотара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Астафьев</w:t>
      </w:r>
    </w:p>
    <w:p w:rsidR="00882E85" w:rsidRDefault="005C4734">
      <w:pPr>
        <w:tabs>
          <w:tab w:val="left" w:pos="7120"/>
          <w:tab w:val="left" w:pos="8680"/>
        </w:tabs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Царь</w:t>
      </w:r>
      <w:r>
        <w:rPr>
          <w:rFonts w:ascii="Arial" w:eastAsia="Arial" w:hAnsi="Arial" w:cs="Arial"/>
          <w:sz w:val="24"/>
          <w:szCs w:val="24"/>
        </w:rPr>
        <w:t>-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рыба</w:t>
      </w:r>
      <w:r>
        <w:rPr>
          <w:rFonts w:ascii="Arial" w:eastAsia="Arial" w:hAnsi="Arial" w:cs="Arial"/>
          <w:sz w:val="24"/>
          <w:szCs w:val="24"/>
        </w:rPr>
        <w:t>».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rFonts w:ascii="Arial" w:eastAsia="Arial" w:hAnsi="Arial" w:cs="Arial"/>
          <w:sz w:val="24"/>
          <w:szCs w:val="24"/>
        </w:rPr>
        <w:t>: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tabs>
          <w:tab w:val="left" w:pos="7460"/>
          <w:tab w:val="left" w:pos="8480"/>
          <w:tab w:val="left" w:pos="9460"/>
        </w:tabs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Веселый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солдат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Пастух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и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пастушка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Белов</w:t>
      </w:r>
    </w:p>
    <w:p w:rsidR="00882E85" w:rsidRDefault="005C4734">
      <w:pPr>
        <w:tabs>
          <w:tab w:val="left" w:pos="7400"/>
          <w:tab w:val="left" w:pos="896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Привычное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</w:rPr>
        <w:t>дело</w:t>
      </w:r>
      <w:r>
        <w:rPr>
          <w:rFonts w:ascii="Arial" w:eastAsia="Arial" w:hAnsi="Arial" w:cs="Arial"/>
        </w:rPr>
        <w:t>»,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книга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Лад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Битов</w:t>
      </w:r>
    </w:p>
    <w:p w:rsidR="00882E85" w:rsidRDefault="005C4734">
      <w:pPr>
        <w:tabs>
          <w:tab w:val="left" w:pos="7460"/>
          <w:tab w:val="left" w:pos="88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Книга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очерков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Уроки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Армении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Быков</w:t>
      </w:r>
    </w:p>
    <w:p w:rsidR="00882E85" w:rsidRDefault="005C4734">
      <w:pPr>
        <w:tabs>
          <w:tab w:val="left" w:pos="7780"/>
          <w:tab w:val="left" w:pos="89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Знак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</w:rPr>
        <w:t>беды</w:t>
      </w:r>
      <w:r>
        <w:rPr>
          <w:rFonts w:ascii="Arial" w:eastAsia="Arial" w:hAnsi="Arial" w:cs="Arial"/>
        </w:rPr>
        <w:t>»,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Обелиск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Сотников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Васильев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 зори здесь тихие</w:t>
      </w:r>
      <w:r>
        <w:rPr>
          <w:rFonts w:ascii="Arial" w:eastAsia="Arial" w:hAnsi="Arial" w:cs="Arial"/>
          <w:sz w:val="24"/>
          <w:szCs w:val="24"/>
        </w:rPr>
        <w:t>»,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tabs>
          <w:tab w:val="left" w:pos="6860"/>
          <w:tab w:val="left" w:pos="7980"/>
          <w:tab w:val="left" w:pos="8500"/>
        </w:tabs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списках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не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значился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Завтра была война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Владимов</w:t>
      </w:r>
    </w:p>
    <w:p w:rsidR="00882E85" w:rsidRDefault="005C4734">
      <w:pPr>
        <w:tabs>
          <w:tab w:val="left" w:pos="7460"/>
          <w:tab w:val="left" w:pos="870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Верный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Руслан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Генерал и его армия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Войнович</w:t>
      </w:r>
    </w:p>
    <w:p w:rsidR="00882E85" w:rsidRDefault="005C4734">
      <w:pPr>
        <w:tabs>
          <w:tab w:val="left" w:pos="7580"/>
          <w:tab w:val="left" w:pos="8220"/>
        </w:tabs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Жизнь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необычайные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tabs>
          <w:tab w:val="left" w:pos="7940"/>
          <w:tab w:val="left" w:pos="898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приключения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солдата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Ивана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Чонкина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Москва</w:t>
      </w:r>
      <w:r>
        <w:rPr>
          <w:rFonts w:ascii="Arial" w:eastAsia="Arial" w:hAnsi="Arial" w:cs="Arial"/>
          <w:sz w:val="24"/>
          <w:szCs w:val="24"/>
        </w:rPr>
        <w:t xml:space="preserve"> 2042»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Гроссман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Жизнь и судьба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Довлатов</w:t>
      </w:r>
    </w:p>
    <w:p w:rsidR="00882E85" w:rsidRDefault="005C4734">
      <w:pPr>
        <w:tabs>
          <w:tab w:val="left" w:pos="7300"/>
          <w:tab w:val="left" w:pos="840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Книги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Зона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Чемодан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Заповедник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Ю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О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Домбровский</w:t>
      </w:r>
    </w:p>
    <w:p w:rsidR="00882E85" w:rsidRDefault="005C4734">
      <w:pPr>
        <w:tabs>
          <w:tab w:val="left" w:pos="7140"/>
          <w:tab w:val="left" w:pos="8540"/>
        </w:tabs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Факультет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ненужных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вещей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Ф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Искандер</w:t>
      </w:r>
    </w:p>
    <w:p w:rsidR="00882E85" w:rsidRDefault="005C4734">
      <w:pPr>
        <w:tabs>
          <w:tab w:val="left" w:pos="7440"/>
          <w:tab w:val="left" w:pos="8300"/>
          <w:tab w:val="left" w:pos="9380"/>
        </w:tabs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Детство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Чика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Сандро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из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Чегема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Кролики и удавы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Ю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Казаков</w:t>
      </w:r>
    </w:p>
    <w:p w:rsidR="00882E85" w:rsidRDefault="005C4734">
      <w:pPr>
        <w:tabs>
          <w:tab w:val="left" w:pos="7280"/>
          <w:tab w:val="left" w:pos="7900"/>
          <w:tab w:val="left" w:pos="8440"/>
          <w:tab w:val="left" w:pos="89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Во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сне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ты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горько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плакал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Кондратьев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Сашка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Носов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tabs>
          <w:tab w:val="left" w:pos="84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3"/>
          <w:szCs w:val="23"/>
        </w:rPr>
        <w:t>Повесть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Усвятские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шлемоносцы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Ш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Окуждава</w:t>
      </w:r>
    </w:p>
    <w:p w:rsidR="00882E85" w:rsidRDefault="005C4734">
      <w:pPr>
        <w:tabs>
          <w:tab w:val="left" w:pos="7700"/>
          <w:tab w:val="left" w:pos="8840"/>
        </w:tabs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Будь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здоров</w:t>
      </w:r>
      <w:r>
        <w:rPr>
          <w:rFonts w:ascii="Arial" w:eastAsia="Arial" w:hAnsi="Arial" w:cs="Arial"/>
          <w:sz w:val="24"/>
          <w:szCs w:val="24"/>
        </w:rPr>
        <w:t>,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6000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7620</wp:posOffset>
                </wp:positionV>
                <wp:extent cx="6080125" cy="0"/>
                <wp:effectExtent l="0" t="0" r="0" b="0"/>
                <wp:wrapNone/>
                <wp:docPr id="299" name="Shap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BAB5CC" id="Shape 299" o:spid="_x0000_s1026" style="position:absolute;z-index:-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.6pt" to="485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77024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1270</wp:posOffset>
                </wp:positionV>
                <wp:extent cx="12700" cy="12700"/>
                <wp:effectExtent l="0" t="0" r="0" b="0"/>
                <wp:wrapNone/>
                <wp:docPr id="300" name="Shap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1FD593" id="Shape 300" o:spid="_x0000_s1026" style="position:absolute;margin-left:485.7pt;margin-top:.1pt;width:1pt;height:1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64" w:lineRule="exact"/>
        <w:rPr>
          <w:sz w:val="20"/>
          <w:szCs w:val="20"/>
        </w:r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</w:rPr>
        <w:t>245</w:t>
      </w:r>
    </w:p>
    <w:p w:rsidR="00882E85" w:rsidRDefault="00882E85">
      <w:pPr>
        <w:sectPr w:rsidR="00882E85">
          <w:pgSz w:w="11900" w:h="16838"/>
          <w:pgMar w:top="1143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ind w:left="6320"/>
        <w:rPr>
          <w:sz w:val="20"/>
          <w:szCs w:val="20"/>
        </w:rPr>
      </w:pPr>
      <w:bookmarkStart w:id="246" w:name="page491"/>
      <w:bookmarkEnd w:id="246"/>
      <w:r>
        <w:rPr>
          <w:rFonts w:ascii="Times New Roman CYR" w:eastAsia="Times New Roman CYR" w:hAnsi="Times New Roman CYR" w:cs="Times New Roman CYR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8048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301" name="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279F88" id="Shape 301" o:spid="_x0000_s1026" style="position:absolute;z-index:-25153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1" locked="0" layoutInCell="0" allowOverlap="1">
                <wp:simplePos x="0" y="0"/>
                <wp:positionH relativeFrom="page">
                  <wp:posOffset>7082790</wp:posOffset>
                </wp:positionH>
                <wp:positionV relativeFrom="page">
                  <wp:posOffset>716280</wp:posOffset>
                </wp:positionV>
                <wp:extent cx="12700" cy="12065"/>
                <wp:effectExtent l="0" t="0" r="0" b="0"/>
                <wp:wrapNone/>
                <wp:docPr id="302" name="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9B3A9E" id="Shape 302" o:spid="_x0000_s1026" style="position:absolute;margin-left:557.7pt;margin-top:56.4pt;width:1pt;height:.95pt;z-index:-25153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0096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48420"/>
                <wp:effectExtent l="0" t="0" r="0" b="0"/>
                <wp:wrapNone/>
                <wp:docPr id="303" name="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12FF6E" id="Shape 303" o:spid="_x0000_s1026" style="position:absolute;z-index:-25153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1120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48420"/>
                <wp:effectExtent l="0" t="0" r="0" b="0"/>
                <wp:wrapNone/>
                <wp:docPr id="304" name="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2F4304" id="Shape 304" o:spid="_x0000_s1026" style="position:absolute;z-index:-25153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2144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48420"/>
                <wp:effectExtent l="0" t="0" r="0" b="0"/>
                <wp:wrapNone/>
                <wp:docPr id="305" name="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0EE65A" id="Shape 305" o:spid="_x0000_s1026" style="position:absolute;z-index:-25153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3168" behindDoc="1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725170</wp:posOffset>
                </wp:positionV>
                <wp:extent cx="0" cy="8936355"/>
                <wp:effectExtent l="0" t="0" r="0" b="0"/>
                <wp:wrapNone/>
                <wp:docPr id="306" name="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363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52A6A3" id="Shape 306" o:spid="_x0000_s1026" style="position:absolute;z-index:-251533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2pt,57.1pt" to="558.2pt,76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 CYR" w:eastAsia="Times New Roman CYR" w:hAnsi="Times New Roman CYR" w:cs="Times New Roman CYR"/>
          <w:sz w:val="24"/>
          <w:szCs w:val="24"/>
        </w:rPr>
        <w:t>школяр</w:t>
      </w:r>
      <w:r>
        <w:rPr>
          <w:rFonts w:ascii="Arial" w:eastAsia="Arial" w:hAnsi="Arial" w:cs="Arial"/>
          <w:sz w:val="24"/>
          <w:szCs w:val="24"/>
        </w:rPr>
        <w:t>!»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Некрасов</w:t>
      </w:r>
    </w:p>
    <w:p w:rsidR="00882E85" w:rsidRDefault="005C4734">
      <w:pPr>
        <w:tabs>
          <w:tab w:val="left" w:pos="7880"/>
          <w:tab w:val="left" w:pos="8880"/>
        </w:tabs>
        <w:spacing w:line="233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окопах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Сталинграда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Распутин</w:t>
      </w:r>
    </w:p>
    <w:p w:rsidR="00882E85" w:rsidRDefault="005C4734">
      <w:pPr>
        <w:tabs>
          <w:tab w:val="left" w:pos="7400"/>
          <w:tab w:val="left" w:pos="7700"/>
          <w:tab w:val="left" w:pos="876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и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повести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Деньги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для Марии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Живи и помни</w:t>
      </w:r>
      <w:r>
        <w:rPr>
          <w:rFonts w:ascii="Arial" w:eastAsia="Arial" w:hAnsi="Arial" w:cs="Arial"/>
          <w:sz w:val="24"/>
          <w:szCs w:val="24"/>
        </w:rPr>
        <w:t>»,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Прощание с Матерой</w:t>
      </w:r>
      <w:r>
        <w:rPr>
          <w:rFonts w:ascii="Arial" w:eastAsia="Arial" w:hAnsi="Arial" w:cs="Arial"/>
          <w:sz w:val="24"/>
          <w:szCs w:val="24"/>
        </w:rPr>
        <w:t>».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Синявский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Пхенц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и 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Стругацкие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Романы</w:t>
      </w:r>
      <w:r>
        <w:rPr>
          <w:rFonts w:ascii="Arial" w:eastAsia="Arial" w:hAnsi="Arial" w:cs="Arial"/>
          <w:sz w:val="24"/>
          <w:szCs w:val="24"/>
        </w:rPr>
        <w:t>: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Трудно быть богом</w:t>
      </w:r>
      <w:r>
        <w:rPr>
          <w:rFonts w:ascii="Arial" w:eastAsia="Arial" w:hAnsi="Arial" w:cs="Arial"/>
          <w:sz w:val="24"/>
          <w:szCs w:val="24"/>
        </w:rPr>
        <w:t>»,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Улитка на склоне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Ю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Трифонов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Обмен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Ф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Тендряков</w:t>
      </w:r>
    </w:p>
    <w:p w:rsidR="00882E85" w:rsidRDefault="005C4734">
      <w:pPr>
        <w:tabs>
          <w:tab w:val="left" w:pos="7680"/>
          <w:tab w:val="left" w:pos="868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Пара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гнедых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Хлеб для собаки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Щербакова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Вам и не снилось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81" w:lineRule="exact"/>
        <w:rPr>
          <w:sz w:val="20"/>
          <w:szCs w:val="20"/>
        </w:rPr>
      </w:pPr>
    </w:p>
    <w:p w:rsidR="00882E85" w:rsidRDefault="005C4734">
      <w:pPr>
        <w:tabs>
          <w:tab w:val="left" w:pos="884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Драматургия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второй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половины ХХ века</w:t>
      </w:r>
      <w:r>
        <w:rPr>
          <w:rFonts w:ascii="Arial" w:eastAsia="Arial" w:hAnsi="Arial" w:cs="Arial"/>
          <w:b/>
          <w:bCs/>
          <w:sz w:val="24"/>
          <w:szCs w:val="24"/>
        </w:rPr>
        <w:t>: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Арбузов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Жестокие игры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Вампилов</w:t>
      </w:r>
    </w:p>
    <w:p w:rsidR="00882E85" w:rsidRDefault="005C4734">
      <w:pPr>
        <w:tabs>
          <w:tab w:val="left" w:pos="7460"/>
          <w:tab w:val="left" w:pos="90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Пьесы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Старший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сын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Утиная охота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Володин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Назначение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Розов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Гнездо глухаря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Рощин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Пьеса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Валентин и Валентина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8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Поэзия второй половины XX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века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Б.А.</w:t>
      </w:r>
      <w:r>
        <w:rPr>
          <w:rFonts w:eastAsia="Times New Roman"/>
          <w:b/>
          <w:bCs/>
          <w:sz w:val="24"/>
          <w:szCs w:val="24"/>
        </w:rPr>
        <w:t xml:space="preserve"> Ахмадулина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Вознесенский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Высоцкий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Е.А. Евтушенко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Ю.П. Кузнецов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Кушнер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Ю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Левитанский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Л.Н. Мартынов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Некрасов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Ш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Окуджава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Самойлов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Сапгир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Слуцкий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В.Н. Соколов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4192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8255</wp:posOffset>
                </wp:positionV>
                <wp:extent cx="6080125" cy="0"/>
                <wp:effectExtent l="0" t="0" r="0" b="0"/>
                <wp:wrapNone/>
                <wp:docPr id="307" name="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84D087" id="Shape 307" o:spid="_x0000_s1026" style="position:absolute;z-index:-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.65pt" to="485.95pt,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5216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1905</wp:posOffset>
                </wp:positionV>
                <wp:extent cx="12700" cy="12700"/>
                <wp:effectExtent l="0" t="0" r="0" b="0"/>
                <wp:wrapNone/>
                <wp:docPr id="308" name="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536C2C" id="Shape 308" o:spid="_x0000_s1026" style="position:absolute;margin-left:485.7pt;margin-top:.15pt;width:1pt;height:1pt;z-index:-25153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60" w:lineRule="exact"/>
        <w:rPr>
          <w:sz w:val="20"/>
          <w:szCs w:val="20"/>
        </w:r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</w:rPr>
        <w:t>246</w:t>
      </w:r>
    </w:p>
    <w:p w:rsidR="00882E85" w:rsidRDefault="00882E85">
      <w:pPr>
        <w:sectPr w:rsidR="00882E85">
          <w:pgSz w:w="11900" w:h="16838"/>
          <w:pgMar w:top="1131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ind w:left="6320"/>
        <w:rPr>
          <w:sz w:val="20"/>
          <w:szCs w:val="20"/>
        </w:rPr>
      </w:pPr>
      <w:bookmarkStart w:id="247" w:name="page493"/>
      <w:bookmarkEnd w:id="247"/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6240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6475" cy="0"/>
                <wp:effectExtent l="0" t="0" r="0" b="0"/>
                <wp:wrapNone/>
                <wp:docPr id="309" name="Shap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2620A" id="Shape 309" o:spid="_x0000_s1026" style="position:absolute;z-index:-25153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8.4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1255395</wp:posOffset>
                </wp:positionV>
                <wp:extent cx="6086475" cy="0"/>
                <wp:effectExtent l="0" t="0" r="0" b="0"/>
                <wp:wrapNone/>
                <wp:docPr id="310" name="Shap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B913FA" id="Shape 310" o:spid="_x0000_s1026" style="position:absolute;z-index:-25152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98.85pt" to="558.45pt,9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828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11" name="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2D095" id="Shape 311" o:spid="_x0000_s1026" style="position:absolute;z-index:-25152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9312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12" name="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CE6642" id="Shape 312" o:spid="_x0000_s1026" style="position:absolute;z-index:-25152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0336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13" name="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F0B66D" id="Shape 313" o:spid="_x0000_s1026" style="position:absolute;z-index:-25152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9670415</wp:posOffset>
                </wp:positionV>
                <wp:extent cx="6086475" cy="0"/>
                <wp:effectExtent l="0" t="0" r="0" b="0"/>
                <wp:wrapNone/>
                <wp:docPr id="314" name="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F3B6DC" id="Shape 314" o:spid="_x0000_s1026" style="position:absolute;z-index:-25152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761.45pt" to="558.45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1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15" name="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51C943E" id="Shape 315" o:spid="_x0000_s1026" style="position:absolute;z-index:-25152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2pt,56.65pt" to="558.2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В.А. Солоухин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Тарковский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О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Г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Чухонцев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tabs>
          <w:tab w:val="left" w:pos="80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Современный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b/>
          <w:bCs/>
          <w:sz w:val="23"/>
          <w:szCs w:val="23"/>
        </w:rPr>
        <w:t>литературный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процесс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Акунин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Азазель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Алексиевич</w:t>
      </w:r>
    </w:p>
    <w:p w:rsidR="00882E85" w:rsidRDefault="005C4734">
      <w:pPr>
        <w:tabs>
          <w:tab w:val="left" w:pos="7100"/>
          <w:tab w:val="left" w:pos="7540"/>
          <w:tab w:val="left" w:pos="8360"/>
          <w:tab w:val="left" w:pos="8740"/>
        </w:tabs>
        <w:spacing w:line="233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Книги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У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войны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не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женское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лицо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Цинковые мальчики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Быков</w:t>
      </w:r>
    </w:p>
    <w:p w:rsidR="00882E85" w:rsidRDefault="005C4734">
      <w:pPr>
        <w:tabs>
          <w:tab w:val="left" w:pos="86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Стихотворения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рассказы</w:t>
      </w:r>
      <w:r>
        <w:rPr>
          <w:rFonts w:ascii="Arial" w:eastAsia="Arial" w:hAnsi="Arial" w:cs="Arial"/>
          <w:sz w:val="23"/>
          <w:szCs w:val="23"/>
        </w:rPr>
        <w:t>,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Лекции о русской литературе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Э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Веркин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Облачный полк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Б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П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Екимов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Повесть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Пиночет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Иванов</w:t>
      </w:r>
    </w:p>
    <w:p w:rsidR="00882E85" w:rsidRDefault="005C4734">
      <w:pPr>
        <w:tabs>
          <w:tab w:val="left" w:pos="7500"/>
          <w:tab w:val="left" w:pos="870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Романы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Сердце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Пармы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Золото бунта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Маканин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Кавказский пленный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О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Пелевин</w:t>
      </w:r>
    </w:p>
    <w:p w:rsidR="00882E85" w:rsidRDefault="005C4734">
      <w:pPr>
        <w:tabs>
          <w:tab w:val="left" w:pos="7680"/>
          <w:tab w:val="left" w:pos="948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Затворник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</w:rPr>
        <w:t>и</w:t>
      </w:r>
    </w:p>
    <w:p w:rsidR="00882E85" w:rsidRDefault="005C4734">
      <w:pPr>
        <w:tabs>
          <w:tab w:val="left" w:pos="8020"/>
          <w:tab w:val="left" w:pos="882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Шестипалый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ab/>
        <w:t>книга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Жизнь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насекомых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М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Петросян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Дом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в котором</w:t>
      </w:r>
      <w:r>
        <w:rPr>
          <w:rFonts w:ascii="Arial" w:eastAsia="Arial" w:hAnsi="Arial" w:cs="Arial"/>
          <w:sz w:val="24"/>
          <w:szCs w:val="24"/>
        </w:rPr>
        <w:t>…»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Петрушевская</w:t>
      </w:r>
    </w:p>
    <w:p w:rsidR="00882E85" w:rsidRDefault="005C4734">
      <w:pPr>
        <w:tabs>
          <w:tab w:val="left" w:pos="7380"/>
          <w:tab w:val="left" w:pos="8960"/>
        </w:tabs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Новые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робинзоны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3"/>
          <w:szCs w:val="23"/>
        </w:rPr>
        <w:t>«</w:t>
      </w:r>
      <w:r>
        <w:rPr>
          <w:rFonts w:ascii="Times New Roman CYR" w:eastAsia="Times New Roman CYR" w:hAnsi="Times New Roman CYR" w:cs="Times New Roman CYR"/>
          <w:sz w:val="23"/>
          <w:szCs w:val="23"/>
        </w:rPr>
        <w:t>Свой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круг</w:t>
      </w:r>
      <w:r>
        <w:rPr>
          <w:rFonts w:ascii="Arial" w:eastAsia="Arial" w:hAnsi="Arial" w:cs="Arial"/>
          <w:sz w:val="24"/>
          <w:szCs w:val="24"/>
        </w:rPr>
        <w:t>»,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Гигиена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З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Прилепин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Санькя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В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Пьецух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Шкаф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Д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И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Рубина</w:t>
      </w:r>
    </w:p>
    <w:p w:rsidR="00882E85" w:rsidRDefault="005C4734">
      <w:pPr>
        <w:tabs>
          <w:tab w:val="left" w:pos="7680"/>
          <w:tab w:val="left" w:pos="8520"/>
        </w:tabs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Повести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солнечной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стороне улицы</w:t>
      </w:r>
      <w:r>
        <w:rPr>
          <w:rFonts w:ascii="Arial" w:eastAsia="Arial" w:hAnsi="Arial" w:cs="Arial"/>
          <w:sz w:val="24"/>
          <w:szCs w:val="24"/>
        </w:rPr>
        <w:t>», 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Я  и  ты  под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персиковыми облаками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О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А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Славникова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Сестры Черепановы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«2017»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Т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Н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Толстая</w:t>
      </w:r>
    </w:p>
    <w:p w:rsidR="00882E85" w:rsidRDefault="005C4734">
      <w:pPr>
        <w:tabs>
          <w:tab w:val="left" w:pos="7600"/>
          <w:tab w:val="left" w:pos="8520"/>
          <w:tab w:val="left" w:pos="8940"/>
        </w:tabs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: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Поэт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и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3"/>
          <w:szCs w:val="23"/>
        </w:rPr>
        <w:t>муза</w:t>
      </w:r>
      <w:r>
        <w:rPr>
          <w:rFonts w:ascii="Arial" w:eastAsia="Arial" w:hAnsi="Arial" w:cs="Arial"/>
          <w:sz w:val="23"/>
          <w:szCs w:val="23"/>
        </w:rPr>
        <w:t>»,</w:t>
      </w:r>
    </w:p>
    <w:p w:rsidR="00882E85" w:rsidRDefault="005C4734">
      <w:pPr>
        <w:tabs>
          <w:tab w:val="left" w:pos="7940"/>
          <w:tab w:val="left" w:pos="8760"/>
        </w:tabs>
        <w:spacing w:line="237" w:lineRule="auto"/>
        <w:ind w:left="6320"/>
        <w:rPr>
          <w:sz w:val="20"/>
          <w:szCs w:val="20"/>
        </w:rPr>
      </w:pP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Серафим</w:t>
      </w:r>
      <w:r>
        <w:rPr>
          <w:rFonts w:ascii="Arial" w:eastAsia="Arial" w:hAnsi="Arial" w:cs="Arial"/>
          <w:sz w:val="24"/>
          <w:szCs w:val="24"/>
        </w:rPr>
        <w:t>»,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24"/>
          <w:szCs w:val="24"/>
        </w:rPr>
        <w:t>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На</w:t>
      </w:r>
      <w:r>
        <w:rPr>
          <w:sz w:val="20"/>
          <w:szCs w:val="20"/>
        </w:rPr>
        <w:tab/>
      </w:r>
      <w:r>
        <w:rPr>
          <w:rFonts w:ascii="Times New Roman CYR" w:eastAsia="Times New Roman CYR" w:hAnsi="Times New Roman CYR" w:cs="Times New Roman CYR"/>
          <w:sz w:val="24"/>
          <w:szCs w:val="24"/>
        </w:rPr>
        <w:t>золотом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крыльце сидели</w:t>
      </w:r>
      <w:r>
        <w:rPr>
          <w:rFonts w:ascii="Arial" w:eastAsia="Arial" w:hAnsi="Arial" w:cs="Arial"/>
          <w:sz w:val="24"/>
          <w:szCs w:val="24"/>
        </w:rPr>
        <w:t>».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Кысь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Л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Улицкая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Рассказы</w:t>
      </w:r>
      <w:r>
        <w:rPr>
          <w:rFonts w:ascii="Arial" w:eastAsia="Arial" w:hAnsi="Arial" w:cs="Arial"/>
          <w:sz w:val="24"/>
          <w:szCs w:val="24"/>
        </w:rPr>
        <w:t>,</w:t>
      </w:r>
      <w:r>
        <w:rPr>
          <w:rFonts w:ascii="Times New Roman CYR" w:eastAsia="Times New Roman CYR" w:hAnsi="Times New Roman CYR" w:cs="Times New Roman CYR"/>
          <w:sz w:val="24"/>
          <w:szCs w:val="24"/>
        </w:rPr>
        <w:t xml:space="preserve"> повесть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Сонечка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Е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>С</w:t>
      </w:r>
      <w:r>
        <w:rPr>
          <w:rFonts w:ascii="Arial" w:eastAsia="Arial" w:hAnsi="Arial" w:cs="Arial"/>
          <w:b/>
          <w:bCs/>
          <w:sz w:val="24"/>
          <w:szCs w:val="24"/>
        </w:rPr>
        <w:t>.</w:t>
      </w:r>
      <w:r>
        <w:rPr>
          <w:rFonts w:ascii="Times New Roman CYR" w:eastAsia="Times New Roman CYR" w:hAnsi="Times New Roman CYR" w:cs="Times New Roman CYR"/>
          <w:b/>
          <w:bCs/>
          <w:sz w:val="24"/>
          <w:szCs w:val="24"/>
        </w:rPr>
        <w:t xml:space="preserve"> Чижова</w:t>
      </w:r>
    </w:p>
    <w:p w:rsidR="00882E85" w:rsidRDefault="005C4734">
      <w:pPr>
        <w:spacing w:line="232" w:lineRule="auto"/>
        <w:ind w:left="6320"/>
        <w:rPr>
          <w:sz w:val="20"/>
          <w:szCs w:val="20"/>
        </w:rPr>
      </w:pPr>
      <w:r>
        <w:rPr>
          <w:rFonts w:ascii="Times New Roman CYR" w:eastAsia="Times New Roman CYR" w:hAnsi="Times New Roman CYR" w:cs="Times New Roman CYR"/>
          <w:sz w:val="24"/>
          <w:szCs w:val="24"/>
        </w:rPr>
        <w:t>Роман</w:t>
      </w:r>
      <w:r>
        <w:rPr>
          <w:rFonts w:ascii="Arial" w:eastAsia="Arial" w:hAnsi="Arial" w:cs="Arial"/>
          <w:sz w:val="24"/>
          <w:szCs w:val="24"/>
        </w:rPr>
        <w:t xml:space="preserve"> «</w:t>
      </w:r>
      <w:r>
        <w:rPr>
          <w:rFonts w:ascii="Times New Roman CYR" w:eastAsia="Times New Roman CYR" w:hAnsi="Times New Roman CYR" w:cs="Times New Roman CYR"/>
          <w:sz w:val="24"/>
          <w:szCs w:val="24"/>
        </w:rPr>
        <w:t>Крошки Цахес</w:t>
      </w:r>
      <w:r>
        <w:rPr>
          <w:rFonts w:ascii="Arial" w:eastAsia="Arial" w:hAnsi="Arial" w:cs="Arial"/>
          <w:sz w:val="24"/>
          <w:szCs w:val="24"/>
        </w:rPr>
        <w:t>»</w:t>
      </w:r>
    </w:p>
    <w:p w:rsidR="00882E85" w:rsidRDefault="00882E85">
      <w:pPr>
        <w:spacing w:line="75" w:lineRule="exact"/>
        <w:rPr>
          <w:sz w:val="20"/>
          <w:szCs w:val="20"/>
        </w:r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</w:rPr>
        <w:t>247</w:t>
      </w:r>
    </w:p>
    <w:p w:rsidR="00882E85" w:rsidRDefault="00882E85">
      <w:pPr>
        <w:sectPr w:rsidR="00882E85">
          <w:pgSz w:w="11900" w:h="16838"/>
          <w:pgMar w:top="1137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ind w:left="6320"/>
        <w:rPr>
          <w:sz w:val="20"/>
          <w:szCs w:val="20"/>
        </w:rPr>
      </w:pPr>
      <w:bookmarkStart w:id="248" w:name="page495"/>
      <w:bookmarkEnd w:id="248"/>
      <w:r>
        <w:rPr>
          <w:rFonts w:eastAsia="Times New Roman"/>
          <w:b/>
          <w:bCs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3408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316" name="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10777B4" id="Shape 316" o:spid="_x0000_s1026" style="position:absolute;z-index:-25152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1" locked="0" layoutInCell="0" allowOverlap="1">
                <wp:simplePos x="0" y="0"/>
                <wp:positionH relativeFrom="page">
                  <wp:posOffset>7082790</wp:posOffset>
                </wp:positionH>
                <wp:positionV relativeFrom="page">
                  <wp:posOffset>716280</wp:posOffset>
                </wp:positionV>
                <wp:extent cx="12700" cy="12065"/>
                <wp:effectExtent l="0" t="0" r="0" b="0"/>
                <wp:wrapNone/>
                <wp:docPr id="317" name="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A8FA9D4" id="Shape 317" o:spid="_x0000_s1026" style="position:absolute;margin-left:557.7pt;margin-top:56.4pt;width:1pt;height:.95pt;z-index:-25152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18" name="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6DF3F9" id="Shape 318" o:spid="_x0000_s1026" style="position:absolute;z-index:-25152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19" name="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1698C" id="Shape 319" o:spid="_x0000_s1026" style="position:absolute;z-index:-25152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8954135"/>
                <wp:effectExtent l="0" t="0" r="0" b="0"/>
                <wp:wrapNone/>
                <wp:docPr id="320" name="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541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2B0F0" id="Shape 320" o:spid="_x0000_s1026" style="position:absolute;z-index:-25151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8528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9670415</wp:posOffset>
                </wp:positionV>
                <wp:extent cx="6086475" cy="0"/>
                <wp:effectExtent l="0" t="0" r="0" b="0"/>
                <wp:wrapNone/>
                <wp:docPr id="321" name="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295526" id="Shape 321" o:spid="_x0000_s1026" style="position:absolute;z-index:-25151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761.45pt" to="558.45pt,76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1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725170</wp:posOffset>
                </wp:positionV>
                <wp:extent cx="0" cy="8948420"/>
                <wp:effectExtent l="0" t="0" r="0" b="0"/>
                <wp:wrapNone/>
                <wp:docPr id="322" name="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484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D5B2D0" id="Shape 322" o:spid="_x0000_s1026" style="position:absolute;z-index:-25151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2pt,57.1pt" to="558.2pt,76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b/>
          <w:bCs/>
          <w:sz w:val="24"/>
          <w:szCs w:val="24"/>
        </w:rPr>
        <w:t>Мировая литература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Аполлинер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О. Бальзак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Романы «</w:t>
      </w:r>
      <w:r>
        <w:rPr>
          <w:rFonts w:eastAsia="Times New Roman"/>
          <w:sz w:val="24"/>
          <w:szCs w:val="24"/>
        </w:rPr>
        <w:t>Гобсек», «Шагреневая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кожа»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Белль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«Глазами клоуна»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Ш. Бодлер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Р. Брэдбери</w:t>
      </w:r>
    </w:p>
    <w:p w:rsidR="00882E85" w:rsidRDefault="005C4734">
      <w:pPr>
        <w:tabs>
          <w:tab w:val="left" w:pos="7360"/>
          <w:tab w:val="left" w:pos="8260"/>
          <w:tab w:val="left" w:pos="9340"/>
        </w:tabs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«451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градус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по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Фаренгейту»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П. Верлен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Э. Верхарн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У. Голдинг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«Повелитель мух»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Ч. Диккенс</w:t>
      </w:r>
    </w:p>
    <w:p w:rsidR="00882E85" w:rsidRDefault="005C4734">
      <w:pPr>
        <w:tabs>
          <w:tab w:val="left" w:pos="8260"/>
        </w:tabs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«Лавка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древностей»,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Рождественская история»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Ибсен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Пьеса «Нора»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 Камю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Повесть «Посторонний»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Ф. Кафка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Рассказ «Превращение»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Х. Ли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«Убить пересмешника»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Г.Г. Маркес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«Сто лет одиночества»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М. Метерлинк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Пьеса «Слепые»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де Мопассан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«Милый друг»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У.С. Моэм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«Театр»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Д. Оруэлл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«1984»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Э.М. Ремарк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Романы  «На  западном  фронте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без перемен», «Три товарища»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 Рембо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P.M. Рильке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Д. Селлинджер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«Над пропастью во ржи»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У. Старк</w:t>
      </w:r>
    </w:p>
    <w:p w:rsidR="00882E85" w:rsidRDefault="005C4734">
      <w:pPr>
        <w:tabs>
          <w:tab w:val="left" w:pos="7380"/>
          <w:tab w:val="left" w:pos="8400"/>
          <w:tab w:val="left" w:pos="8680"/>
        </w:tabs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Повести: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«Чудаки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зануды»,</w:t>
      </w:r>
    </w:p>
    <w:p w:rsidR="00882E85" w:rsidRDefault="00882E85">
      <w:pPr>
        <w:spacing w:line="75" w:lineRule="exact"/>
        <w:rPr>
          <w:sz w:val="20"/>
          <w:szCs w:val="20"/>
        </w:r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</w:rPr>
        <w:t>248</w:t>
      </w:r>
    </w:p>
    <w:p w:rsidR="00882E85" w:rsidRDefault="00882E85">
      <w:pPr>
        <w:sectPr w:rsidR="00882E85">
          <w:pgSz w:w="11900" w:h="16838"/>
          <w:pgMar w:top="1137" w:right="844" w:bottom="734" w:left="1440" w:header="0" w:footer="0" w:gutter="0"/>
          <w:cols w:space="720" w:equalWidth="0">
            <w:col w:w="9620"/>
          </w:cols>
        </w:sectPr>
      </w:pPr>
    </w:p>
    <w:p w:rsidR="00882E85" w:rsidRDefault="005C4734">
      <w:pPr>
        <w:tabs>
          <w:tab w:val="left" w:pos="7580"/>
          <w:tab w:val="left" w:pos="8980"/>
        </w:tabs>
        <w:ind w:left="6320"/>
        <w:rPr>
          <w:sz w:val="20"/>
          <w:szCs w:val="20"/>
        </w:rPr>
      </w:pPr>
      <w:bookmarkStart w:id="249" w:name="page497"/>
      <w:bookmarkEnd w:id="249"/>
      <w:r>
        <w:rPr>
          <w:rFonts w:eastAsia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00576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721995</wp:posOffset>
                </wp:positionV>
                <wp:extent cx="6080125" cy="0"/>
                <wp:effectExtent l="0" t="0" r="0" b="0"/>
                <wp:wrapNone/>
                <wp:docPr id="323" name="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F66AE77" id="Shape 323" o:spid="_x0000_s1026" style="position:absolute;z-index:-25151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56.85pt" to="557.95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1600" behindDoc="1" locked="0" layoutInCell="0" allowOverlap="1">
                <wp:simplePos x="0" y="0"/>
                <wp:positionH relativeFrom="page">
                  <wp:posOffset>7082790</wp:posOffset>
                </wp:positionH>
                <wp:positionV relativeFrom="page">
                  <wp:posOffset>716280</wp:posOffset>
                </wp:positionV>
                <wp:extent cx="12700" cy="12065"/>
                <wp:effectExtent l="0" t="0" r="0" b="0"/>
                <wp:wrapNone/>
                <wp:docPr id="324" name="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CFD6A55" id="Shape 324" o:spid="_x0000_s1026" style="position:absolute;margin-left:557.7pt;margin-top:56.4pt;width:1pt;height:.95pt;z-index:-25151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" o:allowincell="f" fillcolor="black" stroked="f">
                <v:path arrowok="t"/>
                <w10:wrap anchorx="page" anchory="page"/>
              </v:rect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2624" behindDoc="1" locked="0" layoutInCell="0" allowOverlap="1">
                <wp:simplePos x="0" y="0"/>
                <wp:positionH relativeFrom="page">
                  <wp:posOffset>1005840</wp:posOffset>
                </wp:positionH>
                <wp:positionV relativeFrom="page">
                  <wp:posOffset>4411345</wp:posOffset>
                </wp:positionV>
                <wp:extent cx="6086475" cy="0"/>
                <wp:effectExtent l="0" t="0" r="0" b="0"/>
                <wp:wrapNone/>
                <wp:docPr id="325" name="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64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04A4C0" id="Shape 325" o:spid="_x0000_s1026" style="position:absolute;z-index:-25151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2pt,347.35pt" to="558.4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1" locked="0" layoutInCell="0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719455</wp:posOffset>
                </wp:positionV>
                <wp:extent cx="0" cy="7030720"/>
                <wp:effectExtent l="0" t="0" r="0" b="0"/>
                <wp:wrapNone/>
                <wp:docPr id="326" name="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30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863BA8" id="Shape 326" o:spid="_x0000_s1026" style="position:absolute;z-index:-25151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9.45pt,56.65pt" to="79.45pt,6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4672" behindDoc="1" locked="0" layoutInCell="0" allowOverlap="1">
                <wp:simplePos x="0" y="0"/>
                <wp:positionH relativeFrom="page">
                  <wp:posOffset>2530475</wp:posOffset>
                </wp:positionH>
                <wp:positionV relativeFrom="page">
                  <wp:posOffset>719455</wp:posOffset>
                </wp:positionV>
                <wp:extent cx="0" cy="7030720"/>
                <wp:effectExtent l="0" t="0" r="0" b="0"/>
                <wp:wrapNone/>
                <wp:docPr id="327" name="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30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2C1BF0" id="Shape 327" o:spid="_x0000_s1026" style="position:absolute;z-index:-25151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199.25pt,56.65pt" to="199.25pt,6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5696" behindDoc="1" locked="0" layoutInCell="0" allowOverlap="1">
                <wp:simplePos x="0" y="0"/>
                <wp:positionH relativeFrom="page">
                  <wp:posOffset>4857115</wp:posOffset>
                </wp:positionH>
                <wp:positionV relativeFrom="page">
                  <wp:posOffset>719455</wp:posOffset>
                </wp:positionV>
                <wp:extent cx="0" cy="7030720"/>
                <wp:effectExtent l="0" t="0" r="0" b="0"/>
                <wp:wrapNone/>
                <wp:docPr id="328" name="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307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F1355C" id="Shape 328" o:spid="_x0000_s1026" style="position:absolute;z-index:-251510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382.45pt,56.65pt" to="382.45pt,6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1" locked="0" layoutInCell="0" allowOverlap="1">
                <wp:simplePos x="0" y="0"/>
                <wp:positionH relativeFrom="page">
                  <wp:posOffset>7089140</wp:posOffset>
                </wp:positionH>
                <wp:positionV relativeFrom="page">
                  <wp:posOffset>725170</wp:posOffset>
                </wp:positionV>
                <wp:extent cx="0" cy="7018655"/>
                <wp:effectExtent l="0" t="0" r="0" b="0"/>
                <wp:wrapNone/>
                <wp:docPr id="329" name="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701865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A07BE" id="Shape 329" o:spid="_x0000_s1026" style="position:absolute;z-index:-25150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8.2pt,57.1pt" to="558.2pt,60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4"/>
          <w:szCs w:val="24"/>
        </w:rPr>
        <w:t>«Пусть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танцуют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белые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медведи»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Ф. Стендаль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«Пармская обитель»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Уэллс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«Машина времени»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Флобер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«Мадам Бовари»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О. Хаксли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 «О дивный новый мир»,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Э. Хемингуэй</w:t>
      </w:r>
    </w:p>
    <w:p w:rsidR="00882E85" w:rsidRDefault="005C4734">
      <w:pPr>
        <w:tabs>
          <w:tab w:val="left" w:pos="7540"/>
          <w:tab w:val="left" w:pos="8580"/>
          <w:tab w:val="left" w:pos="8920"/>
        </w:tabs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Повесть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«Старик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и</w:t>
      </w:r>
      <w:r>
        <w:rPr>
          <w:rFonts w:eastAsia="Times New Roman"/>
          <w:sz w:val="24"/>
          <w:szCs w:val="24"/>
        </w:rPr>
        <w:tab/>
        <w:t>море»,</w:t>
      </w:r>
    </w:p>
    <w:p w:rsidR="00882E85" w:rsidRDefault="005C4734">
      <w:pPr>
        <w:spacing w:line="238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«Прощай</w:t>
      </w:r>
      <w:r>
        <w:rPr>
          <w:rFonts w:eastAsia="Times New Roman"/>
          <w:sz w:val="24"/>
          <w:szCs w:val="24"/>
        </w:rPr>
        <w:t>, оружие»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А. Франк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Книга «Дневник Анны Франк»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Б. Шоу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Пьеса «Пигмалион»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У. Эко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Роман «Имя Розы»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Т.С. Элиот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Стихотворения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Родная (региональная)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литература</w:t>
      </w: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Данный раздел списка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определяется школой в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соответствии с ее региональной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принадлежностью</w:t>
      </w:r>
    </w:p>
    <w:p w:rsidR="00882E85" w:rsidRDefault="00882E85">
      <w:pPr>
        <w:spacing w:line="282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Литература народов России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Г. Айги, Р. Гамзатов,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М. Джалиль, М. Карим, Д.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Кугультинов, К. Кулиев,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Ю. Рытхэу, Г. Тукай,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К. Хетагуров, Ю. Шесталов</w:t>
      </w:r>
    </w:p>
    <w:p w:rsidR="00882E85" w:rsidRDefault="005C4734">
      <w:pPr>
        <w:spacing w:line="233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(предлагаемый список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произведений является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примерным и может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варьироваться в разных</w:t>
      </w:r>
    </w:p>
    <w:p w:rsidR="00882E85" w:rsidRDefault="005C4734">
      <w:pPr>
        <w:spacing w:line="237" w:lineRule="auto"/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субъектах Российской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63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Ф</w:t>
      </w:r>
      <w:r>
        <w:rPr>
          <w:rFonts w:eastAsia="Times New Roman"/>
          <w:sz w:val="24"/>
          <w:szCs w:val="24"/>
        </w:rPr>
        <w:t>едерации)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1" locked="0" layoutInCell="0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7620</wp:posOffset>
                </wp:positionV>
                <wp:extent cx="6080125" cy="0"/>
                <wp:effectExtent l="0" t="0" r="0" b="0"/>
                <wp:wrapNone/>
                <wp:docPr id="330" name="Shap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8012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8273D" id="Shape 330" o:spid="_x0000_s1026" style="position:absolute;z-index:-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.6pt" to="485.9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1" locked="0" layoutInCell="0" allowOverlap="1">
                <wp:simplePos x="0" y="0"/>
                <wp:positionH relativeFrom="column">
                  <wp:posOffset>6168390</wp:posOffset>
                </wp:positionH>
                <wp:positionV relativeFrom="paragraph">
                  <wp:posOffset>1270</wp:posOffset>
                </wp:positionV>
                <wp:extent cx="12700" cy="12700"/>
                <wp:effectExtent l="0" t="0" r="0" b="0"/>
                <wp:wrapNone/>
                <wp:docPr id="331" name="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AD9A70" id="Shape 331" o:spid="_x0000_s1026" style="position:absolute;margin-left:485.7pt;margin-top:.1pt;width:1pt;height:1pt;z-index:-25150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Планирование модульного преподавания литературы на уровне среднего общего образования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Данный вариант организации учебного материала построения модулей предполагает, что содержание рабочей программы оформляется в проблемно-тематические блоки</w:t>
      </w:r>
      <w:r>
        <w:rPr>
          <w:rFonts w:eastAsia="Times New Roman"/>
          <w:sz w:val="28"/>
          <w:szCs w:val="28"/>
        </w:rPr>
        <w:t>, традиционно сложившиеся в практике российского</w:t>
      </w:r>
    </w:p>
    <w:p w:rsidR="00882E85" w:rsidRDefault="00882E85">
      <w:pPr>
        <w:spacing w:line="20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249</w:t>
      </w:r>
    </w:p>
    <w:p w:rsidR="00882E85" w:rsidRDefault="00882E85">
      <w:pPr>
        <w:sectPr w:rsidR="00882E85">
          <w:pgSz w:w="11900" w:h="16838"/>
          <w:pgMar w:top="1132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50" w:name="page499"/>
      <w:bookmarkEnd w:id="250"/>
      <w:r>
        <w:rPr>
          <w:rFonts w:eastAsia="Times New Roman"/>
          <w:sz w:val="28"/>
          <w:szCs w:val="28"/>
        </w:rPr>
        <w:lastRenderedPageBreak/>
        <w:t>литературного образования, а также обусловленные историей России, ее культурой и традициями.</w:t>
      </w:r>
      <w:r>
        <w:rPr>
          <w:rFonts w:eastAsia="Times New Roman"/>
          <w:sz w:val="28"/>
          <w:szCs w:val="28"/>
        </w:rPr>
        <w:t xml:space="preserve"> В том числе данные тематические блоки определяются исходя из современного состояния отечественной и мировой культуры, нацелены на формирование восприятия литературы как саморазвивающейся эстетической системы, на получение знаний об основных произведениях </w:t>
      </w:r>
      <w:r>
        <w:rPr>
          <w:rFonts w:eastAsia="Times New Roman"/>
          <w:sz w:val="28"/>
          <w:szCs w:val="28"/>
        </w:rPr>
        <w:t>отечественной и зарубежной литературы в их взаимосвязях, в контексте их восприятия, общественной и культурно-исторической значимости.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2"/>
        </w:numPr>
        <w:tabs>
          <w:tab w:val="left" w:pos="1260"/>
        </w:tabs>
        <w:ind w:left="126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Проблемно-тематические блоки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Личность</w:t>
      </w:r>
      <w:r>
        <w:rPr>
          <w:rFonts w:eastAsia="Times New Roman"/>
          <w:sz w:val="28"/>
          <w:szCs w:val="28"/>
        </w:rPr>
        <w:t xml:space="preserve"> (человек перед судом своей совести, человек-мыслитель и человек-деятель, я и друг</w:t>
      </w:r>
      <w:r>
        <w:rPr>
          <w:rFonts w:eastAsia="Times New Roman"/>
          <w:sz w:val="28"/>
          <w:szCs w:val="28"/>
        </w:rPr>
        <w:t>ой, индивидуальность и «человек толпы», становление личности: детство, отрочество, первая любовь; судьба человека; конфликт долга и чести; личность и мир, личность и Высшие начала).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Личность и семья</w:t>
      </w:r>
      <w:r>
        <w:rPr>
          <w:rFonts w:eastAsia="Times New Roman"/>
          <w:sz w:val="28"/>
          <w:szCs w:val="28"/>
        </w:rPr>
        <w:t xml:space="preserve"> (место человека в семье и обществе,</w:t>
      </w:r>
      <w:r>
        <w:rPr>
          <w:rFonts w:eastAsia="Times New Roman"/>
          <w:sz w:val="28"/>
          <w:szCs w:val="28"/>
        </w:rPr>
        <w:t xml:space="preserve"> семейные и родственные отношения; мужчина, женщина, ребенок, старик в семье; любовь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3"/>
        </w:numPr>
        <w:tabs>
          <w:tab w:val="left" w:pos="572"/>
        </w:tabs>
        <w:spacing w:line="34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доверие в жизни человека, их ценность; поколения, традиции, культура повседневности).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Личность – общество – государство</w:t>
      </w:r>
      <w:r>
        <w:rPr>
          <w:rFonts w:eastAsia="Times New Roman"/>
          <w:sz w:val="28"/>
          <w:szCs w:val="28"/>
        </w:rPr>
        <w:t xml:space="preserve"> (влияние социальной среды на личность человека; ч</w:t>
      </w:r>
      <w:r>
        <w:rPr>
          <w:rFonts w:eastAsia="Times New Roman"/>
          <w:sz w:val="28"/>
          <w:szCs w:val="28"/>
        </w:rPr>
        <w:t>еловек и государственная система; гражданственность и патриотизм; интересы личности, интересы большинства/меньшинства и интересы государства; законы морали и государственные законы; жизнь и идеология).</w:t>
      </w:r>
    </w:p>
    <w:p w:rsidR="00882E85" w:rsidRDefault="00882E85">
      <w:pPr>
        <w:spacing w:line="27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Личность – природа – цивилизация</w:t>
      </w:r>
      <w:r>
        <w:rPr>
          <w:rFonts w:eastAsia="Times New Roman"/>
          <w:sz w:val="28"/>
          <w:szCs w:val="28"/>
        </w:rPr>
        <w:t xml:space="preserve"> (человек и природа; </w:t>
      </w:r>
      <w:r>
        <w:rPr>
          <w:rFonts w:eastAsia="Times New Roman"/>
          <w:sz w:val="28"/>
          <w:szCs w:val="28"/>
        </w:rPr>
        <w:t>проблемы освоения и покорения природы; проблемы болезни и смерти; комфорт и духовность; современная цивилизация, ее проблемы и вызовы).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Личность – история – современность</w:t>
      </w:r>
      <w:r>
        <w:rPr>
          <w:rFonts w:eastAsia="Times New Roman"/>
          <w:sz w:val="28"/>
          <w:szCs w:val="28"/>
        </w:rPr>
        <w:t xml:space="preserve"> (время природное и историческое; роль личности в истории; вечное и исторически обусл</w:t>
      </w:r>
      <w:r>
        <w:rPr>
          <w:rFonts w:eastAsia="Times New Roman"/>
          <w:sz w:val="28"/>
          <w:szCs w:val="28"/>
        </w:rPr>
        <w:t>овленное в жизни человека и в культуре; свобода человека в условиях абсолютной несвободы; человек в прошлом, в настоящем и в проектах будущего).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251" w:name="page501"/>
      <w:bookmarkEnd w:id="251"/>
    </w:p>
    <w:p w:rsidR="00882E85" w:rsidRDefault="005C4734" w:rsidP="005C4734">
      <w:pPr>
        <w:numPr>
          <w:ilvl w:val="0"/>
          <w:numId w:val="244"/>
        </w:numPr>
        <w:tabs>
          <w:tab w:val="left" w:pos="1260"/>
        </w:tabs>
        <w:ind w:left="1260" w:hanging="289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Историко- и теоретико-литературные блоки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реализма</w:t>
      </w:r>
      <w:r>
        <w:rPr>
          <w:rFonts w:eastAsia="Times New Roman"/>
          <w:sz w:val="28"/>
          <w:szCs w:val="28"/>
        </w:rPr>
        <w:t xml:space="preserve"> (природное и </w:t>
      </w:r>
      <w:r>
        <w:rPr>
          <w:rFonts w:eastAsia="Times New Roman"/>
          <w:sz w:val="28"/>
          <w:szCs w:val="28"/>
        </w:rPr>
        <w:t>социальное в человеке; объективная истина и субъективная правда; проблема идеала, социального обустройства и нравственного самосовершенствования человека в литературе реализма).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модернизма</w:t>
      </w:r>
      <w:r>
        <w:rPr>
          <w:rFonts w:eastAsia="Times New Roman"/>
          <w:sz w:val="28"/>
          <w:szCs w:val="28"/>
        </w:rPr>
        <w:t xml:space="preserve"> – классическая и неклассическая, «высокого модернизма» </w:t>
      </w:r>
      <w:r>
        <w:rPr>
          <w:rFonts w:eastAsia="Times New Roman"/>
          <w:sz w:val="28"/>
          <w:szCs w:val="28"/>
        </w:rPr>
        <w:t>и авангардизма, отечественная и зарубежная (проблема традиции и новизны в искусстве; Серебряный век русской культуры: символизм, акмеизм, футуризм, неореализм, их представители).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советского времени</w:t>
      </w:r>
      <w:r>
        <w:rPr>
          <w:rFonts w:eastAsia="Times New Roman"/>
          <w:sz w:val="28"/>
          <w:szCs w:val="28"/>
        </w:rPr>
        <w:t xml:space="preserve"> (литература советская, русского зарубежья, неп</w:t>
      </w:r>
      <w:r>
        <w:rPr>
          <w:rFonts w:eastAsia="Times New Roman"/>
          <w:sz w:val="28"/>
          <w:szCs w:val="28"/>
        </w:rPr>
        <w:t>одцензурная – представители; проблема свободы творчества и миссии писателя; литература отечественная, в том числе родная (региональная), и зарубежная, переводы).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Современный литературный процесс</w:t>
      </w:r>
      <w:r>
        <w:rPr>
          <w:rFonts w:eastAsia="Times New Roman"/>
          <w:sz w:val="28"/>
          <w:szCs w:val="28"/>
        </w:rPr>
        <w:t xml:space="preserve"> (литература жанровая и нежанровая; современные литературные </w:t>
      </w:r>
      <w:r>
        <w:rPr>
          <w:rFonts w:eastAsia="Times New Roman"/>
          <w:sz w:val="28"/>
          <w:szCs w:val="28"/>
        </w:rPr>
        <w:t>институции – писательские объединения, литературные премии, литературные издания и ресурсы; литературные события и заметные авторы последних лет).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Литература и другие виды искусства</w:t>
      </w:r>
      <w:r>
        <w:rPr>
          <w:rFonts w:eastAsia="Times New Roman"/>
          <w:sz w:val="28"/>
          <w:szCs w:val="28"/>
        </w:rPr>
        <w:t xml:space="preserve"> (судьба художника в литературе и тема творчества в литературе, литература</w:t>
      </w:r>
      <w:r>
        <w:rPr>
          <w:rFonts w:eastAsia="Times New Roman"/>
          <w:sz w:val="28"/>
          <w:szCs w:val="28"/>
        </w:rPr>
        <w:t xml:space="preserve"> и театр, кино, живопись, музыка и др.; интерпретация литературного произведения).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формирования рабочей программы углубленного изучения предмета «Литература» список тематических блоков может быть расширен за счет дополнительных историко-литературных и</w:t>
      </w:r>
      <w:r>
        <w:rPr>
          <w:rFonts w:eastAsia="Times New Roman"/>
          <w:sz w:val="28"/>
          <w:szCs w:val="28"/>
        </w:rPr>
        <w:t>ли теоретико-литературных блоков или за счет углубления и более детального рассмотрения предлагаемых.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Составитель рабочей программы может выбрать любой другой принцип организации учебного материала в модуле,</w:t>
      </w:r>
      <w:r>
        <w:rPr>
          <w:rFonts w:eastAsia="Times New Roman"/>
          <w:sz w:val="28"/>
          <w:szCs w:val="28"/>
        </w:rPr>
        <w:t xml:space="preserve"> так как основополагающим условием является достижение заявленных в Примерной основной образовательной программе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251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52" w:name="page503"/>
      <w:bookmarkEnd w:id="252"/>
      <w:r>
        <w:rPr>
          <w:rFonts w:eastAsia="Times New Roman"/>
          <w:b/>
          <w:bCs/>
          <w:sz w:val="28"/>
          <w:szCs w:val="28"/>
        </w:rPr>
        <w:lastRenderedPageBreak/>
        <w:t>Иностранный язык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Обучение иностранному языку рассматривается как одно из приоритетных направлений </w:t>
      </w:r>
      <w:r>
        <w:rPr>
          <w:rFonts w:eastAsia="Times New Roman"/>
          <w:sz w:val="28"/>
          <w:szCs w:val="28"/>
        </w:rPr>
        <w:t>современного школьного образования. Специфика иностранного языка как учебного предмета заключается в его интегративном характере, а также в том, что он выступает и как цель, и как средство обучения.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5"/>
        </w:numPr>
        <w:tabs>
          <w:tab w:val="left" w:pos="572"/>
        </w:tabs>
        <w:spacing w:line="34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рамках изучения предметов «Иностранный язык» и «Второй и</w:t>
      </w:r>
      <w:r>
        <w:rPr>
          <w:rFonts w:eastAsia="Times New Roman"/>
          <w:sz w:val="28"/>
          <w:szCs w:val="28"/>
        </w:rPr>
        <w:t>ностранный язык» могут быть реализованы самые разнообразные межпредметные связи.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Изучение иностранного языка на базовом и углубленном уровнях среднего общего образования обеспечивает достижение следующих целей: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дальнейшее развитие иноязычной коммуник</w:t>
      </w:r>
      <w:r>
        <w:rPr>
          <w:rFonts w:eastAsia="Times New Roman"/>
          <w:sz w:val="28"/>
          <w:szCs w:val="28"/>
        </w:rPr>
        <w:t>ативной компетенции;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развитие способности и готовности к самостоятельному изучению иностранного языка, дальнейшему самообразованию с его помощью,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использованию иностранного языка в других областях знаний.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Иноязычная коммуникативная компетенция </w:t>
      </w:r>
      <w:r>
        <w:rPr>
          <w:rFonts w:eastAsia="Times New Roman"/>
          <w:sz w:val="28"/>
          <w:szCs w:val="28"/>
        </w:rPr>
        <w:t>предусматривает развитие языковых навыков (грамматика, лексика, фонетика и орфография) и коммуникативных умений в основных видах речевой деятельности: говорении, аудировании, чтении и письме. Предметное содержание речи содержит лексические темы для общения</w:t>
      </w:r>
      <w:r>
        <w:rPr>
          <w:rFonts w:eastAsia="Times New Roman"/>
          <w:sz w:val="28"/>
          <w:szCs w:val="28"/>
        </w:rPr>
        <w:t xml:space="preserve"> в различных коммуникативных ситуациях.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Освоение учебных предметов «Иностранный язык» и «Второй иностранный язык» на базовом уровне направлено на достижение обучающимися порогового уровня иноязычной коммуникативной компетенции в соответствии с требованиям</w:t>
      </w:r>
      <w:r>
        <w:rPr>
          <w:rFonts w:eastAsia="Times New Roman"/>
          <w:sz w:val="28"/>
          <w:szCs w:val="28"/>
        </w:rPr>
        <w:t xml:space="preserve">и к предметным результатам ФГОС СОО, достижение которых позволяет выпускникам самостоятельно общаться в устной и письменной формах как с носителями изучаемого иностранного языка, так и с представителями других стран, использующими данный язык как средство </w:t>
      </w:r>
      <w:r>
        <w:rPr>
          <w:rFonts w:eastAsia="Times New Roman"/>
          <w:sz w:val="28"/>
          <w:szCs w:val="28"/>
        </w:rPr>
        <w:t>коммуникации, и в соответствии с «Общеевропейскими компетенциями владения иностранным языком».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253" w:name="page505"/>
      <w:bookmarkEnd w:id="253"/>
      <w:r>
        <w:rPr>
          <w:rFonts w:eastAsia="Times New Roman"/>
          <w:sz w:val="28"/>
          <w:szCs w:val="28"/>
        </w:rPr>
        <w:lastRenderedPageBreak/>
        <w:t>Освоение учебных предметов «Иностранный язык» и «Второй иностранный язык» на углубленном уровне направлено на достижение обучающимис</w:t>
      </w:r>
      <w:r>
        <w:rPr>
          <w:rFonts w:eastAsia="Times New Roman"/>
          <w:sz w:val="28"/>
          <w:szCs w:val="28"/>
        </w:rPr>
        <w:t>я уровня, превышающего пороговый, достаточного для делового общения в рамках выбранного профиля владения иностранным языком в соответствии с требованиями к предметным результатам ФГОС СОО и «Общеевропейскими компетенциями владения иностранным языком».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</w:t>
      </w:r>
      <w:r>
        <w:rPr>
          <w:rFonts w:eastAsia="Times New Roman"/>
          <w:sz w:val="28"/>
          <w:szCs w:val="28"/>
        </w:rPr>
        <w:t>вневый подход, примененный в данной примерной программе, соответствует шкале «Общеевропейских компетенций владения иностранным языком» – документу, принятому рядом международных институтов, выдающих соответствующие сертификаты об уровне владения языком. «О</w:t>
      </w:r>
      <w:r>
        <w:rPr>
          <w:rFonts w:eastAsia="Times New Roman"/>
          <w:sz w:val="28"/>
          <w:szCs w:val="28"/>
        </w:rPr>
        <w:t>бщеевропейские компетенции владения иностранным языком» определяют, какими компетенциями необходимо овладеть изучающему язык, чтобы использовать его в целях общения, и фиксируют уровень владения иностранным языком.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46"/>
        </w:numPr>
        <w:tabs>
          <w:tab w:val="left" w:pos="1393"/>
        </w:tabs>
        <w:spacing w:line="357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системе «Общеевропейских компетенций </w:t>
      </w:r>
      <w:r>
        <w:rPr>
          <w:rFonts w:eastAsia="Times New Roman"/>
          <w:sz w:val="28"/>
          <w:szCs w:val="28"/>
        </w:rPr>
        <w:t xml:space="preserve">владения иностранным языком» уровни освоения языка описываются с помощью дескрипторов, что позволяет составить точную и полноценную характеристику конкретного уровня. Корреляция между ПООП СОО и «Общеевропейскими компетенциями владения иностранным языком» </w:t>
      </w:r>
      <w:r>
        <w:rPr>
          <w:rFonts w:eastAsia="Times New Roman"/>
          <w:sz w:val="28"/>
          <w:szCs w:val="28"/>
        </w:rPr>
        <w:t>позволяет максимально точно и объективно организовывать и контролировать освоение обучающимися иностранного языка</w:t>
      </w:r>
    </w:p>
    <w:p w:rsidR="00882E85" w:rsidRDefault="00882E85">
      <w:pPr>
        <w:spacing w:line="26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46"/>
        </w:numPr>
        <w:tabs>
          <w:tab w:val="left" w:pos="615"/>
        </w:tabs>
        <w:spacing w:line="358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международными стандартами. Это дает возможность выпускникам продолжать образование на иностранном языке, полноценно заниматьс</w:t>
      </w:r>
      <w:r>
        <w:rPr>
          <w:rFonts w:eastAsia="Times New Roman"/>
          <w:sz w:val="28"/>
          <w:szCs w:val="28"/>
        </w:rPr>
        <w:t xml:space="preserve">я наукой в выбранной области, развиваться в профессиональной и личной сферах. Пороговый уровень, которого достигает выпускник, освоивший программу предметов «Иностранный язык» и «Второй иностранный язык» (базовый уровень), соответствует уровню B1 по шкале </w:t>
      </w:r>
      <w:r>
        <w:rPr>
          <w:rFonts w:eastAsia="Times New Roman"/>
          <w:sz w:val="28"/>
          <w:szCs w:val="28"/>
        </w:rPr>
        <w:t>«Общеевропейских компетенций владения иностранным языком». Выпускник, освоивший программу предметов «Иностранный язык» и «Второй иностранный язык»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254" w:name="page507"/>
      <w:bookmarkEnd w:id="254"/>
      <w:r>
        <w:rPr>
          <w:rFonts w:eastAsia="Times New Roman"/>
          <w:sz w:val="28"/>
          <w:szCs w:val="28"/>
        </w:rPr>
        <w:lastRenderedPageBreak/>
        <w:t>(углубленный уровень), достигает уровня владения иностранным языком, превышающим</w:t>
      </w:r>
      <w:r>
        <w:rPr>
          <w:rFonts w:eastAsia="Times New Roman"/>
          <w:sz w:val="28"/>
          <w:szCs w:val="28"/>
        </w:rPr>
        <w:t xml:space="preserve"> пороговый.</w:t>
      </w: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Коммуникативные умения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Говорение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Диалогическая речь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Совершенствование диалогической речи в рамках изучаемого предметного содержания речи в ситуациях официального и неофициального общения.</w:t>
      </w:r>
      <w:r>
        <w:rPr>
          <w:rFonts w:eastAsia="Times New Roman"/>
          <w:sz w:val="28"/>
          <w:szCs w:val="28"/>
        </w:rPr>
        <w:t xml:space="preserve"> Умение без подготовки инициировать, поддерживать и заканчивать беседу на темы, включенные в раздел «Предметное содержание речи». Умение выражать и аргументировать личную точку зрения, давать оценку. Умение запрашивать информацию в пределах изученной темат</w:t>
      </w:r>
      <w:r>
        <w:rPr>
          <w:rFonts w:eastAsia="Times New Roman"/>
          <w:sz w:val="28"/>
          <w:szCs w:val="28"/>
        </w:rPr>
        <w:t xml:space="preserve">ики. Умение обращаться за разъяснениями и уточнять необходимую информацию. Типы текстов: интервью, обмен мнениями, дискуссия. </w:t>
      </w:r>
      <w:r>
        <w:rPr>
          <w:rFonts w:eastAsia="Times New Roman"/>
          <w:i/>
          <w:iCs/>
          <w:sz w:val="28"/>
          <w:szCs w:val="28"/>
        </w:rPr>
        <w:t>Диалог/полилог в ситуациях официального общения, краткий комментарий точки зрения другого человека. Интервью. Обмен, проверка и по</w:t>
      </w:r>
      <w:r>
        <w:rPr>
          <w:rFonts w:eastAsia="Times New Roman"/>
          <w:i/>
          <w:iCs/>
          <w:sz w:val="28"/>
          <w:szCs w:val="28"/>
        </w:rPr>
        <w:t>дтверждение собранной фактической информации.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Монологическая речь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Совершенствование умения формулировать несложные связные высказывания в рамках тем, включенных в раздел «Предметное содержание речи». Использование основных коммуникативных типов речи (опи</w:t>
      </w:r>
      <w:r>
        <w:rPr>
          <w:rFonts w:eastAsia="Times New Roman"/>
          <w:sz w:val="28"/>
          <w:szCs w:val="28"/>
        </w:rPr>
        <w:t>сание, повествование, рассуждение, характеристика). Умение передавать основное содержание текстов. Умение кратко высказываться с опорой на нелинейный текст (таблицы, диаграммы, расписание и т.п.). Умение описывать изображение без опоры и с опорой на ключев</w:t>
      </w:r>
      <w:r>
        <w:rPr>
          <w:rFonts w:eastAsia="Times New Roman"/>
          <w:sz w:val="28"/>
          <w:szCs w:val="28"/>
        </w:rPr>
        <w:t xml:space="preserve">ые слова/план/вопросы. Типы текстов: рассказ, описание, характеристика, сообщение, объявление, презентация. </w:t>
      </w:r>
      <w:r>
        <w:rPr>
          <w:rFonts w:eastAsia="Times New Roman"/>
          <w:i/>
          <w:iCs/>
          <w:sz w:val="28"/>
          <w:szCs w:val="28"/>
        </w:rPr>
        <w:t>Умение предоставлять фактическую информацию.</w:t>
      </w:r>
    </w:p>
    <w:p w:rsidR="00882E85" w:rsidRDefault="00882E85">
      <w:pPr>
        <w:spacing w:line="35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55" w:name="page509"/>
      <w:bookmarkEnd w:id="255"/>
      <w:r>
        <w:rPr>
          <w:rFonts w:eastAsia="Times New Roman"/>
          <w:b/>
          <w:bCs/>
          <w:sz w:val="28"/>
          <w:szCs w:val="28"/>
        </w:rPr>
        <w:lastRenderedPageBreak/>
        <w:t>Аудирование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Совершенствование умения понимать на слух основное содержание н</w:t>
      </w:r>
      <w:r>
        <w:rPr>
          <w:rFonts w:eastAsia="Times New Roman"/>
          <w:sz w:val="28"/>
          <w:szCs w:val="28"/>
        </w:rPr>
        <w:t>есложных аудио- и видеотекстов различных жанров (радио- и телепрограмм, записей, кинофильмов) монологического и диалогического характера с нормативным произношением в рамках изученной тематики. Выборочное понимание деталей несложных аудио- и видеотекстов р</w:t>
      </w:r>
      <w:r>
        <w:rPr>
          <w:rFonts w:eastAsia="Times New Roman"/>
          <w:sz w:val="28"/>
          <w:szCs w:val="28"/>
        </w:rPr>
        <w:t xml:space="preserve">азличных жанров монологического и диалогического характера. Типы текстов: сообщение, объявление, интервью, тексты рекламных видеороликов. </w:t>
      </w:r>
      <w:r>
        <w:rPr>
          <w:rFonts w:eastAsia="Times New Roman"/>
          <w:i/>
          <w:iCs/>
          <w:sz w:val="28"/>
          <w:szCs w:val="28"/>
        </w:rPr>
        <w:t>Полное и точное восприятие информации в распространенных коммуникативных ситуациях. Обобщение прослушанной информации.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Чтение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Совершенствование умений читать (вслух и про себя) и понимать простые аутентичные тексты различных стилей (публицистического, художественного, разговорного) и жанров (рассказов, газетных статей, рекламных объявлений, брошюр, проспектов). Использо</w:t>
      </w:r>
      <w:r>
        <w:rPr>
          <w:rFonts w:eastAsia="Times New Roman"/>
          <w:sz w:val="28"/>
          <w:szCs w:val="28"/>
        </w:rPr>
        <w:t>вание различных видов чтения (ознакомительное, изучающее, поисковое, просмотровое) в зависимости от коммуникативной задачи. Умение отделять в прочитанных текстах главную информацию от второстепенной, выявлять наиболее значимые факты, выражать свое отношени</w:t>
      </w:r>
      <w:r>
        <w:rPr>
          <w:rFonts w:eastAsia="Times New Roman"/>
          <w:sz w:val="28"/>
          <w:szCs w:val="28"/>
        </w:rPr>
        <w:t xml:space="preserve">е к прочитанному. Типы текстов: инструкции по использованию приборов/техники, каталог товаров, сообщение в газете/журнале, интервью, реклама товаров, выставочный буклет, публикации на информационных Интернет-сайтах. </w:t>
      </w:r>
      <w:r>
        <w:rPr>
          <w:rFonts w:eastAsia="Times New Roman"/>
          <w:i/>
          <w:iCs/>
          <w:sz w:val="28"/>
          <w:szCs w:val="28"/>
        </w:rPr>
        <w:t>Умение читать и достаточно хорошо понима</w:t>
      </w:r>
      <w:r>
        <w:rPr>
          <w:rFonts w:eastAsia="Times New Roman"/>
          <w:i/>
          <w:iCs/>
          <w:sz w:val="28"/>
          <w:szCs w:val="28"/>
        </w:rPr>
        <w:t>ть простые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аутентичные тексты различных стилей (публицистического, художественного, разговорного, научного, официально-делового) и жанров (рассказ, роман, статья научно-популярного характера, деловая переписка).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Письмо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Составление несложных связных </w:t>
      </w:r>
      <w:r>
        <w:rPr>
          <w:rFonts w:eastAsia="Times New Roman"/>
          <w:sz w:val="28"/>
          <w:szCs w:val="28"/>
        </w:rPr>
        <w:t>текстов в рамках изученной тематики. Умение писать личное (электронное) письмо, заполнять анкету, письменно излагать сведения о себе. Умение описывать явления, события. Умение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56" w:name="page511"/>
      <w:bookmarkEnd w:id="256"/>
      <w:r>
        <w:rPr>
          <w:rFonts w:eastAsia="Times New Roman"/>
          <w:sz w:val="28"/>
          <w:szCs w:val="28"/>
        </w:rPr>
        <w:lastRenderedPageBreak/>
        <w:t>излагать факты, выражать свои суждения и чувства. Уме</w:t>
      </w:r>
      <w:r>
        <w:rPr>
          <w:rFonts w:eastAsia="Times New Roman"/>
          <w:sz w:val="28"/>
          <w:szCs w:val="28"/>
        </w:rPr>
        <w:t xml:space="preserve">ние письменно выражать свою точку зрения в форме рассуждения, приводя аргументы и примеры. Типы текстов: личное (электронное) письмо, тезисы, эссе, план мероприятия, биография, презентация, заявление об участии. </w:t>
      </w:r>
      <w:r>
        <w:rPr>
          <w:rFonts w:eastAsia="Times New Roman"/>
          <w:i/>
          <w:iCs/>
          <w:sz w:val="28"/>
          <w:szCs w:val="28"/>
        </w:rPr>
        <w:t xml:space="preserve">Написание отзыва на фильм или книгу. Умение </w:t>
      </w:r>
      <w:r>
        <w:rPr>
          <w:rFonts w:eastAsia="Times New Roman"/>
          <w:i/>
          <w:iCs/>
          <w:sz w:val="28"/>
          <w:szCs w:val="28"/>
        </w:rPr>
        <w:t>письменно сообщать свое мнение по поводу фактической информации в рамках изученной тематики.</w:t>
      </w:r>
    </w:p>
    <w:p w:rsidR="00882E85" w:rsidRDefault="00882E85">
      <w:pPr>
        <w:spacing w:line="3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Языковые навыки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Орфография и пунктуация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расставлять в тексте знаки препинания в соответствии с нормами, принятыми в стране изучаемого языка.</w:t>
      </w:r>
      <w:r>
        <w:rPr>
          <w:rFonts w:eastAsia="Times New Roman"/>
          <w:sz w:val="28"/>
          <w:szCs w:val="28"/>
        </w:rPr>
        <w:t xml:space="preserve"> Владение орфографическими навыками.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Фонетическая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выражать модальные значения, чувства и эмоции с помощью интонации, в том числе интонации в общих, специальных и разделительных вопросах. Умение четко произносить отдельные фонемы,</w:t>
      </w:r>
      <w:r>
        <w:rPr>
          <w:rFonts w:eastAsia="Times New Roman"/>
          <w:sz w:val="28"/>
          <w:szCs w:val="28"/>
        </w:rPr>
        <w:t xml:space="preserve"> слова, словосочетания, предложения и связные тексты. Правильное произношение ударных и безударных слогов и слов в предложениях. </w:t>
      </w:r>
      <w:r>
        <w:rPr>
          <w:rFonts w:eastAsia="Times New Roman"/>
          <w:i/>
          <w:iCs/>
          <w:sz w:val="28"/>
          <w:szCs w:val="28"/>
        </w:rPr>
        <w:t>Произношение звуков английского языка без выраженного акцента.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Грамматическая сторона речи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Распознавание и употребление в реч</w:t>
      </w:r>
      <w:r>
        <w:rPr>
          <w:rFonts w:eastAsia="Times New Roman"/>
          <w:sz w:val="28"/>
          <w:szCs w:val="28"/>
        </w:rPr>
        <w:t>и основных синтаксических конструкций в соответствии с коммуникативной задачей. Распознавание и употребление в речи коммуникативных типов предложений, как сложных (сложносочиненных, сложноподчиненных), так и простых. Распознавание и употребление в устной и</w:t>
      </w:r>
      <w:r>
        <w:rPr>
          <w:rFonts w:eastAsia="Times New Roman"/>
          <w:sz w:val="28"/>
          <w:szCs w:val="28"/>
        </w:rPr>
        <w:t xml:space="preserve"> письменной коммуникации различных частей речи.</w:t>
      </w:r>
      <w:r>
        <w:rPr>
          <w:rFonts w:eastAsia="Times New Roman"/>
          <w:i/>
          <w:iCs/>
          <w:sz w:val="28"/>
          <w:szCs w:val="28"/>
        </w:rPr>
        <w:t xml:space="preserve"> Употребление в речи эмфатических конструкций (например, „It’s him who took the money”, “It’s time you talked to her”). Употребление в речи предложений с конструкциями … as; not so … as; either … or; neither …</w:t>
      </w:r>
      <w:r>
        <w:rPr>
          <w:rFonts w:eastAsia="Times New Roman"/>
          <w:i/>
          <w:iCs/>
          <w:sz w:val="28"/>
          <w:szCs w:val="28"/>
        </w:rPr>
        <w:t xml:space="preserve"> nor.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Лексическая сторона речи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bookmarkStart w:id="257" w:name="page513"/>
      <w:bookmarkEnd w:id="257"/>
      <w:r>
        <w:rPr>
          <w:rFonts w:eastAsia="Times New Roman"/>
          <w:sz w:val="28"/>
          <w:szCs w:val="28"/>
        </w:rPr>
        <w:lastRenderedPageBreak/>
        <w:t>Распознавание и употребление в речи лексических единиц в рамках тем, включенных в раздел «Предметное содержание речи», в том числе в ситуациях формального и неформального общения. Распознавание и</w:t>
      </w:r>
      <w:r>
        <w:rPr>
          <w:rFonts w:eastAsia="Times New Roman"/>
          <w:sz w:val="28"/>
          <w:szCs w:val="28"/>
        </w:rPr>
        <w:t xml:space="preserve"> употребление в речи наиболее распространенных устойчивых словосочетаний, оценочной лексики, реплик-клише речевого этикета. Распознавание и употребление в речи наиболее распространенных фразовых глаголов </w:t>
      </w:r>
      <w:r>
        <w:rPr>
          <w:rFonts w:eastAsia="Times New Roman"/>
          <w:i/>
          <w:iCs/>
          <w:sz w:val="28"/>
          <w:szCs w:val="28"/>
        </w:rPr>
        <w:t>(look after, give up, be over, write down get on).</w:t>
      </w:r>
      <w:r>
        <w:rPr>
          <w:rFonts w:eastAsia="Times New Roman"/>
          <w:sz w:val="28"/>
          <w:szCs w:val="28"/>
        </w:rPr>
        <w:t xml:space="preserve"> О</w:t>
      </w:r>
      <w:r>
        <w:rPr>
          <w:rFonts w:eastAsia="Times New Roman"/>
          <w:sz w:val="28"/>
          <w:szCs w:val="28"/>
        </w:rPr>
        <w:t>пределение части речи по аффиксу. Распознавание и употребление в речи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различных средств связи для обеспечения целостности высказывания.</w:t>
      </w:r>
      <w:r>
        <w:rPr>
          <w:rFonts w:eastAsia="Times New Roman"/>
          <w:i/>
          <w:iCs/>
          <w:sz w:val="28"/>
          <w:szCs w:val="28"/>
        </w:rPr>
        <w:t xml:space="preserve"> Распознавание и использование в речи устойчивых выражений и фраз (collocations – get to know somebody, keep in touch wit</w:t>
      </w:r>
      <w:r>
        <w:rPr>
          <w:rFonts w:eastAsia="Times New Roman"/>
          <w:i/>
          <w:iCs/>
          <w:sz w:val="28"/>
          <w:szCs w:val="28"/>
        </w:rPr>
        <w:t>h somebody, look forward to doing something) в рамках тем, включенных в раздел «Предметное содержание речи».</w:t>
      </w:r>
    </w:p>
    <w:p w:rsidR="00882E85" w:rsidRDefault="00882E85">
      <w:pPr>
        <w:spacing w:line="38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Предметное содержание речи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Повседневная жизнь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Домашние обязанности. Покупки. Общение в семье и в школе. Семейные традиции.</w:t>
      </w:r>
      <w:r>
        <w:rPr>
          <w:rFonts w:eastAsia="Times New Roman"/>
          <w:sz w:val="28"/>
          <w:szCs w:val="28"/>
        </w:rPr>
        <w:t xml:space="preserve"> Общение с друзьями и знакомыми. Переписка с друзьями.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Здоровье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Посещение  врача. Здоровый образ жизни.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Спорт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Активный отдых. Экстремальные виды спорта.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Городская и сельская жизнь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городской и сельской жизни в России и странах изучаемого я</w:t>
      </w:r>
      <w:r>
        <w:rPr>
          <w:rFonts w:eastAsia="Times New Roman"/>
          <w:sz w:val="28"/>
          <w:szCs w:val="28"/>
        </w:rPr>
        <w:t>зыка. Городская инфраструктура. Сельское хозяйство.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Научно-технический прогресс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Прогресс в науке. Космос. Новые информационные технологии.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Природа и экология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258" w:name="page515"/>
      <w:bookmarkEnd w:id="258"/>
      <w:r>
        <w:rPr>
          <w:rFonts w:eastAsia="Times New Roman"/>
          <w:sz w:val="28"/>
          <w:szCs w:val="28"/>
        </w:rPr>
        <w:lastRenderedPageBreak/>
        <w:t>Природные ресурсы. Возобновляемые источники энергии.</w:t>
      </w:r>
      <w:r>
        <w:rPr>
          <w:rFonts w:eastAsia="Times New Roman"/>
          <w:sz w:val="28"/>
          <w:szCs w:val="28"/>
        </w:rPr>
        <w:t xml:space="preserve"> Изменение климата и глобальное потепление. Знаменитые природные заповедники России и мира.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Современная молодежь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580"/>
          <w:tab w:val="left" w:pos="3080"/>
          <w:tab w:val="left" w:pos="4640"/>
          <w:tab w:val="left" w:pos="5680"/>
          <w:tab w:val="left" w:pos="6160"/>
          <w:tab w:val="left" w:pos="82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Увлечения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интересы.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Связь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предыдущими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поколениями.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Образовательные поездки.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Профессии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профессии. Планы на будущее,</w:t>
      </w:r>
      <w:r>
        <w:rPr>
          <w:rFonts w:eastAsia="Times New Roman"/>
          <w:sz w:val="28"/>
          <w:szCs w:val="28"/>
        </w:rPr>
        <w:t xml:space="preserve"> проблемы выбора профессии. Образование и профессии.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Страны изучаемого языка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Географическое положение, климат, население, крупные города, достопримечательности. Путешествие по своей стране и за рубежом. Праздники и знаменательные даты в России и странах </w:t>
      </w:r>
      <w:r>
        <w:rPr>
          <w:rFonts w:eastAsia="Times New Roman"/>
          <w:sz w:val="28"/>
          <w:szCs w:val="28"/>
        </w:rPr>
        <w:t>изучаемого языка.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Иностранные языки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иностранных языков. Иностранные языки в профессиональной деятельности и для повседневного общения. Выдающиеся личности, повлиявшие на развитие культуры и науки России и стран изучаемого языка.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</w:t>
      </w:r>
      <w:r>
        <w:rPr>
          <w:rFonts w:eastAsia="Times New Roman"/>
          <w:b/>
          <w:bCs/>
          <w:sz w:val="28"/>
          <w:szCs w:val="28"/>
        </w:rPr>
        <w:t>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Коммуникативные умения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Говорение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Диалогическая речь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Подготовленное интервью. Умение кратко комментировать точку зрения другого человека. Типы текстов: интервью, модерация, обсуждение. </w:t>
      </w:r>
      <w:r>
        <w:rPr>
          <w:rFonts w:eastAsia="Times New Roman"/>
          <w:i/>
          <w:iCs/>
          <w:sz w:val="28"/>
          <w:szCs w:val="28"/>
        </w:rPr>
        <w:t xml:space="preserve">Умение бегло говорить на различные темы в ситуациях </w:t>
      </w:r>
      <w:r>
        <w:rPr>
          <w:rFonts w:eastAsia="Times New Roman"/>
          <w:i/>
          <w:iCs/>
          <w:sz w:val="28"/>
          <w:szCs w:val="28"/>
        </w:rPr>
        <w:t>официального и неофициального общения, в том числе и в рамках выбранного профиля. Аргументированные ответы на ряд доводов собеседника.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59" w:name="page517"/>
      <w:bookmarkEnd w:id="259"/>
      <w:r>
        <w:rPr>
          <w:rFonts w:eastAsia="Times New Roman"/>
          <w:b/>
          <w:bCs/>
          <w:sz w:val="28"/>
          <w:szCs w:val="28"/>
        </w:rPr>
        <w:lastRenderedPageBreak/>
        <w:t>Монологическая речь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предоставлять фактическую информацию. Умение детально высказыват</w:t>
      </w:r>
      <w:r>
        <w:rPr>
          <w:rFonts w:eastAsia="Times New Roman"/>
          <w:sz w:val="28"/>
          <w:szCs w:val="28"/>
        </w:rPr>
        <w:t>ься по широкому кругу вопросов, в том числе поясняя свою точку зрения. Умение делать ясный, логично выстроенный доклад. Типы текстов: обращение к участникам мероприятия, изложение содержания материалов по конкретной проблеме, выступление с докладом.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Аудир</w:t>
      </w:r>
      <w:r>
        <w:rPr>
          <w:rFonts w:eastAsia="Times New Roman"/>
          <w:b/>
          <w:bCs/>
          <w:sz w:val="28"/>
          <w:szCs w:val="28"/>
        </w:rPr>
        <w:t>ование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Совершенствование умения понимать на слух основное содержание несложных аудио- и видеотекстов различных жанров (радио- и телепрограмм, записей, кинофильмов; объявлений по громкоговорителю – информации, правил, предупреждений) монологического и диал</w:t>
      </w:r>
      <w:r>
        <w:rPr>
          <w:rFonts w:eastAsia="Times New Roman"/>
          <w:sz w:val="28"/>
          <w:szCs w:val="28"/>
        </w:rPr>
        <w:t>огического характера с нормативным произношением в рамках изученной тематики. Умение в общих чертах следить за основными моментами долгой дискуссии или доклада. Типы текстов: выступление на конференции, ток-шоу, теледебаты, обращение к участникам мероприят</w:t>
      </w:r>
      <w:r>
        <w:rPr>
          <w:rFonts w:eastAsia="Times New Roman"/>
          <w:sz w:val="28"/>
          <w:szCs w:val="28"/>
        </w:rPr>
        <w:t xml:space="preserve">ия, репортаж. </w:t>
      </w:r>
      <w:r>
        <w:rPr>
          <w:rFonts w:eastAsia="Times New Roman"/>
          <w:i/>
          <w:iCs/>
          <w:sz w:val="28"/>
          <w:szCs w:val="28"/>
        </w:rPr>
        <w:t>Доклад. Сложная система доказательств. Разговорная речь в пределах литературной нормы.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Чтение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читать и понимать несложные аутентичные тексты различных стилей (публицистического, художественного, разговорного, научного, официально-</w:t>
      </w:r>
      <w:r>
        <w:rPr>
          <w:rFonts w:eastAsia="Times New Roman"/>
          <w:sz w:val="28"/>
          <w:szCs w:val="28"/>
        </w:rPr>
        <w:t>делового). Изучающее чтение в целях полного понимания информации. Типы текстов: аннотация, статья/публикация в журнале, документация, отчет, правила (законодательные акты), договор/соглашение, диаграмма / график / статистика / схема, словарная статья в тол</w:t>
      </w:r>
      <w:r>
        <w:rPr>
          <w:rFonts w:eastAsia="Times New Roman"/>
          <w:sz w:val="28"/>
          <w:szCs w:val="28"/>
        </w:rPr>
        <w:t xml:space="preserve">ковом словаре, дискуссии в блогах, материалы вебинаров. </w:t>
      </w:r>
      <w:r>
        <w:rPr>
          <w:rFonts w:eastAsia="Times New Roman"/>
          <w:i/>
          <w:iCs/>
          <w:sz w:val="28"/>
          <w:szCs w:val="28"/>
        </w:rPr>
        <w:t>Детальное понимание сложных текстов. Анализ текстов с точки зрения содержания, позиции автора и организации текста.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Письмо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Написание отзыва на фильм или книгу. Умение письменно сообщать свое мнение </w:t>
      </w:r>
      <w:r>
        <w:rPr>
          <w:rFonts w:eastAsia="Times New Roman"/>
          <w:sz w:val="28"/>
          <w:szCs w:val="28"/>
        </w:rPr>
        <w:t>по поводу фактической информации в рамках изученной тематики.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259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60" w:name="page519"/>
      <w:bookmarkEnd w:id="260"/>
      <w:r>
        <w:rPr>
          <w:rFonts w:eastAsia="Times New Roman"/>
          <w:sz w:val="28"/>
          <w:szCs w:val="28"/>
        </w:rPr>
        <w:lastRenderedPageBreak/>
        <w:t xml:space="preserve">Написание текстов с четкой структурой, включающих аргументы, развернутые рассуждения, примеры и выводы, на широкий спектр тем. Типы текстов: официальное/неофициальное </w:t>
      </w:r>
      <w:r>
        <w:rPr>
          <w:rFonts w:eastAsia="Times New Roman"/>
          <w:sz w:val="28"/>
          <w:szCs w:val="28"/>
        </w:rPr>
        <w:t>приглашение, резюме, аннотация к публикациям в Интернете, отчет о ходе/результатах проекта/исследования, протокол обсуждения задач, реферат по конкретному вопросу, комментарий, аргументация точки зрения.</w:t>
      </w:r>
    </w:p>
    <w:p w:rsidR="00882E85" w:rsidRDefault="00882E85">
      <w:pPr>
        <w:spacing w:line="3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Языковые навыки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Фонетическая сторона речи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Произно</w:t>
      </w:r>
      <w:r>
        <w:rPr>
          <w:rFonts w:eastAsia="Times New Roman"/>
          <w:sz w:val="28"/>
          <w:szCs w:val="28"/>
        </w:rPr>
        <w:t>шение звуков английского языка без выраженного акцента. Умение передавать смысловые нюансы высказываний с помощью интонации и логического ударения.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Орфография и пунктуация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Орфографические и пунктуационные навыки. </w:t>
      </w:r>
      <w:r>
        <w:rPr>
          <w:rFonts w:eastAsia="Times New Roman"/>
          <w:i/>
          <w:iCs/>
          <w:sz w:val="28"/>
          <w:szCs w:val="28"/>
        </w:rPr>
        <w:t xml:space="preserve">Умение создавать тексты без </w:t>
      </w:r>
      <w:r>
        <w:rPr>
          <w:rFonts w:eastAsia="Times New Roman"/>
          <w:i/>
          <w:iCs/>
          <w:sz w:val="28"/>
          <w:szCs w:val="28"/>
        </w:rPr>
        <w:t>орфографических и пунктуационных ошибок, затрудняющих понимание.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Грамматическая сторона речи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Распознавание и употребление в речи основных синтаксических конструкций в соответствии с коммуникативной задачей. Распознавание и употребление в речи коммуникати</w:t>
      </w:r>
      <w:r>
        <w:rPr>
          <w:rFonts w:eastAsia="Times New Roman"/>
          <w:sz w:val="28"/>
          <w:szCs w:val="28"/>
        </w:rPr>
        <w:t>вных типов предложений, как сложных (сложносочиненных, сложноподчиненных), так и простых. Распознавание и использование в речи различных союзов и средств связи (to begin with, as follows, in conclusion). Распознавание и употребление в устной и письменной к</w:t>
      </w:r>
      <w:r>
        <w:rPr>
          <w:rFonts w:eastAsia="Times New Roman"/>
          <w:sz w:val="28"/>
          <w:szCs w:val="28"/>
        </w:rPr>
        <w:t>оммуникации различных частей речи. Употребление в речи эмфатических конструкций. Употребление в речи предложений с конструкциями … as; not so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7"/>
        </w:numPr>
        <w:tabs>
          <w:tab w:val="left" w:pos="620"/>
        </w:tabs>
        <w:ind w:left="62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as; either … or; neither … nor. </w:t>
      </w:r>
      <w:r>
        <w:rPr>
          <w:rFonts w:eastAsia="Times New Roman"/>
          <w:i/>
          <w:iCs/>
          <w:sz w:val="28"/>
          <w:szCs w:val="28"/>
        </w:rPr>
        <w:t>Распознавание и употребление в речи инверсии.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Распознавание и употребление в реч</w:t>
      </w:r>
      <w:r>
        <w:rPr>
          <w:rFonts w:eastAsia="Times New Roman"/>
          <w:i/>
          <w:iCs/>
          <w:sz w:val="28"/>
          <w:szCs w:val="28"/>
        </w:rPr>
        <w:t>и широкого спектра глагольных структур.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Лексическая сторона речи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Распознавание и использование в речи устойчивых выражений и фраз (collocations) в рамках тем, включенных в раздел «Предметное содержание</w:t>
      </w:r>
    </w:p>
    <w:p w:rsidR="00882E85" w:rsidRDefault="00882E85">
      <w:pPr>
        <w:spacing w:line="26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261" w:name="page521"/>
      <w:bookmarkEnd w:id="261"/>
      <w:r>
        <w:rPr>
          <w:rFonts w:eastAsia="Times New Roman"/>
          <w:sz w:val="28"/>
          <w:szCs w:val="28"/>
        </w:rPr>
        <w:lastRenderedPageBreak/>
        <w:t>речи».</w:t>
      </w:r>
      <w:r>
        <w:rPr>
          <w:rFonts w:eastAsia="Times New Roman"/>
          <w:sz w:val="28"/>
          <w:szCs w:val="28"/>
        </w:rPr>
        <w:t xml:space="preserve"> Распознавание и употребление широкого спектра лексических единиц, связанных с выбранным профилем</w:t>
      </w:r>
      <w:r>
        <w:rPr>
          <w:rFonts w:eastAsia="Times New Roman"/>
          <w:i/>
          <w:iCs/>
          <w:sz w:val="28"/>
          <w:szCs w:val="28"/>
        </w:rPr>
        <w:t>. Распознавание и употребление в речи пословиц, идиом, крылатых выражений.</w:t>
      </w:r>
    </w:p>
    <w:p w:rsidR="00882E85" w:rsidRDefault="00882E85">
      <w:pPr>
        <w:spacing w:line="3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Предметное содержание речи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Повседневная жизнь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Общество потребления. Самостоятельн</w:t>
      </w:r>
      <w:r>
        <w:rPr>
          <w:rFonts w:eastAsia="Times New Roman"/>
          <w:sz w:val="28"/>
          <w:szCs w:val="28"/>
        </w:rPr>
        <w:t>ая жизнь. Отношения поколений в семье. Семейные истории. Круг друзей. Дружба и любовь.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Здоровье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Здоровый образ жизни и правильное питание. Современные тенденции в заботе о здоровье: йога, вегетарианство, фитнес.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65" w:lineRule="auto"/>
        <w:ind w:left="980" w:right="35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Городская и сельская жизнь </w:t>
      </w:r>
      <w:r>
        <w:rPr>
          <w:rFonts w:eastAsia="Times New Roman"/>
          <w:sz w:val="28"/>
          <w:szCs w:val="28"/>
        </w:rPr>
        <w:t>Развитие город</w:t>
      </w:r>
      <w:r>
        <w:rPr>
          <w:rFonts w:eastAsia="Times New Roman"/>
          <w:sz w:val="28"/>
          <w:szCs w:val="28"/>
        </w:rPr>
        <w:t>а и регионов.</w:t>
      </w:r>
      <w:r>
        <w:rPr>
          <w:rFonts w:eastAsia="Times New Roman"/>
          <w:b/>
          <w:bCs/>
          <w:sz w:val="28"/>
          <w:szCs w:val="28"/>
        </w:rPr>
        <w:t xml:space="preserve"> Научно-технический прогресс </w:t>
      </w:r>
      <w:r>
        <w:rPr>
          <w:rFonts w:eastAsia="Times New Roman"/>
          <w:sz w:val="28"/>
          <w:szCs w:val="28"/>
        </w:rPr>
        <w:t>Дистанционное образование. Робототехника.</w:t>
      </w:r>
      <w:r>
        <w:rPr>
          <w:rFonts w:eastAsia="Times New Roman"/>
          <w:b/>
          <w:bCs/>
          <w:sz w:val="28"/>
          <w:szCs w:val="28"/>
        </w:rPr>
        <w:t xml:space="preserve"> Природа и экология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Заповедники России. Энергосбережение. Последствия изменения климата. Деятельность различных организаций по защите окружающей среды. Экотуризм.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Современная молодежь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pos="2920"/>
          <w:tab w:val="left" w:pos="4920"/>
          <w:tab w:val="left" w:pos="6900"/>
          <w:tab w:val="left" w:pos="88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Молодежные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субкультуры.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Молодежные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организации.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Система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ценностей. Волонтерство.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Страны изучаемого языка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Политические и экономические системы. Выдающиеся личности в истории стран изучаемого языка. Искусство.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Современные профессии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Профессии будущего. Карьера и семья. Успех в профессии.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Иностранные языки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языка. Диалекты. Молодежный сленг. Профессиональный язык.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62" w:name="page523"/>
      <w:bookmarkEnd w:id="262"/>
      <w:r>
        <w:rPr>
          <w:rFonts w:eastAsia="Times New Roman"/>
          <w:b/>
          <w:bCs/>
          <w:sz w:val="28"/>
          <w:szCs w:val="28"/>
        </w:rPr>
        <w:lastRenderedPageBreak/>
        <w:t>Культура и искусство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Классическое и современное искусство. Изобразительные (</w:t>
      </w:r>
      <w:r>
        <w:rPr>
          <w:rFonts w:eastAsia="Times New Roman"/>
          <w:sz w:val="28"/>
          <w:szCs w:val="28"/>
        </w:rPr>
        <w:t xml:space="preserve">живопись, архитектура, скульптура, графика) и неизобразительные (музыка, театр, кино, хореография) виды искусства. Мода и дизайн как часть культуры. Альтернативные виды искусства: граффити, декоративно-прикладное искусство. Интерактивные выставки и музеи. </w:t>
      </w:r>
      <w:r>
        <w:rPr>
          <w:rFonts w:eastAsia="Times New Roman"/>
          <w:sz w:val="28"/>
          <w:szCs w:val="28"/>
        </w:rPr>
        <w:t>Произведения искусства и отношение к ним.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История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«История» на уровне среднего общего образования разработана на основе требований ФГОС СОО, а также Концепции нового учебно-методического комплекса по отечественной истории.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Место учебного предмета «История»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«История» изучается на уровне среднего общего образования в качестве учебного предмета в 10–11-х классах.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Структурно предмет «История» на базовом уровне включает учебные курсы по всеобщей (Новейшей)</w:t>
      </w:r>
      <w:r>
        <w:rPr>
          <w:rFonts w:eastAsia="Times New Roman"/>
          <w:sz w:val="28"/>
          <w:szCs w:val="28"/>
        </w:rPr>
        <w:t xml:space="preserve"> истории и отечественной истории периода 1914–2012 гг. — («История России»).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«История» на углубленном уровне включает в себя расширенное содержание «Истории» на базовом уровне, а также повторительно-обобщающий курс «История России до 1914 года», н</w:t>
      </w:r>
      <w:r>
        <w:rPr>
          <w:rFonts w:eastAsia="Times New Roman"/>
          <w:sz w:val="28"/>
          <w:szCs w:val="28"/>
        </w:rPr>
        <w:t>аправленный на подготовку к итоговой аттестации и вступительным испытаниям в вузы.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Общая характеристика программы по истории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8"/>
        </w:numPr>
        <w:tabs>
          <w:tab w:val="left" w:pos="1249"/>
        </w:tabs>
        <w:spacing w:line="34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 требованиями Федерального закона «Об образовании в Российской Федерации», ФГОС СОО, </w:t>
      </w:r>
      <w:r>
        <w:rPr>
          <w:rFonts w:eastAsia="Times New Roman"/>
          <w:b/>
          <w:bCs/>
          <w:sz w:val="28"/>
          <w:szCs w:val="28"/>
        </w:rPr>
        <w:t>главной целью</w:t>
      </w:r>
      <w:r>
        <w:rPr>
          <w:rFonts w:eastAsia="Times New Roman"/>
          <w:sz w:val="28"/>
          <w:szCs w:val="28"/>
        </w:rPr>
        <w:t xml:space="preserve"> школьного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</w:t>
      </w:r>
      <w:r>
        <w:rPr>
          <w:rFonts w:eastAsia="Times New Roman"/>
          <w:sz w:val="28"/>
          <w:szCs w:val="28"/>
        </w:rPr>
        <w:t>рического образования является формирование у обучающегося целостной</w:t>
      </w:r>
    </w:p>
    <w:p w:rsidR="00882E85" w:rsidRDefault="00882E85">
      <w:pPr>
        <w:spacing w:line="3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bookmarkStart w:id="263" w:name="page525"/>
      <w:bookmarkEnd w:id="263"/>
      <w:r>
        <w:rPr>
          <w:rFonts w:eastAsia="Times New Roman"/>
          <w:sz w:val="28"/>
          <w:szCs w:val="28"/>
        </w:rPr>
        <w:lastRenderedPageBreak/>
        <w:t>картины российской и мировой истории, учитывающей взаимосвязь всех ее этапов, их значимость для понимания современного места и роли России в мире,</w:t>
      </w:r>
      <w:r>
        <w:rPr>
          <w:rFonts w:eastAsia="Times New Roman"/>
          <w:sz w:val="28"/>
          <w:szCs w:val="28"/>
        </w:rPr>
        <w:t xml:space="preserve"> важность вклада каждого народа, его культуры в общую историю страны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49"/>
        </w:numPr>
        <w:tabs>
          <w:tab w:val="left" w:pos="514"/>
        </w:tabs>
        <w:spacing w:line="35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мировую историю, формирование личностной позиции по основным этапам развития российского государства и общества, а также современного образа России.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Основными задачами реализации пример</w:t>
      </w:r>
      <w:r>
        <w:rPr>
          <w:rFonts w:eastAsia="Times New Roman"/>
          <w:sz w:val="28"/>
          <w:szCs w:val="28"/>
        </w:rPr>
        <w:t>ной программы учебного предмета «История» (базовый уровень) в старшей школе являются: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49"/>
        </w:numPr>
        <w:tabs>
          <w:tab w:val="left" w:pos="1326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представлений о современной исторической науке, ее специфике,</w:t>
      </w:r>
      <w:r>
        <w:rPr>
          <w:rFonts w:eastAsia="Times New Roman"/>
          <w:sz w:val="28"/>
          <w:szCs w:val="28"/>
        </w:rPr>
        <w:t xml:space="preserve"> методах исторического познания и роли в решении задач прогрессивного развития России в глобальном мире;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49"/>
        </w:numPr>
        <w:tabs>
          <w:tab w:val="left" w:pos="1340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комплексом знаний об истории России и человечества в целом, представлениями об общем и особенном в мировом историческом процессе;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49"/>
        </w:numPr>
        <w:tabs>
          <w:tab w:val="left" w:pos="1571"/>
        </w:tabs>
        <w:spacing w:line="346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умений применять исторические знания в профессиональной и общественной деятельности, поликультурном общении;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49"/>
        </w:numPr>
        <w:tabs>
          <w:tab w:val="left" w:pos="1480"/>
        </w:tabs>
        <w:spacing w:line="350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навыками проектной деятельности и исторической реконструкции с привлечением различных источников;</w:t>
      </w:r>
    </w:p>
    <w:p w:rsidR="00882E85" w:rsidRDefault="00882E85">
      <w:pPr>
        <w:spacing w:line="26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49"/>
        </w:numPr>
        <w:tabs>
          <w:tab w:val="left" w:pos="1273"/>
        </w:tabs>
        <w:spacing w:line="349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умений вест</w:t>
      </w:r>
      <w:r>
        <w:rPr>
          <w:rFonts w:eastAsia="Times New Roman"/>
          <w:sz w:val="28"/>
          <w:szCs w:val="28"/>
        </w:rPr>
        <w:t>и диалог, обосновывать свою точку зрения в дискуссии по исторической тематике.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Задачами реализации примерной образовательной программы учебного предмета «История» (углубленный уровень) являются: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0"/>
        </w:numPr>
        <w:tabs>
          <w:tab w:val="left" w:pos="1321"/>
        </w:tabs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знаний о месте и роли исторической науки в сис</w:t>
      </w:r>
      <w:r>
        <w:rPr>
          <w:rFonts w:eastAsia="Times New Roman"/>
          <w:sz w:val="28"/>
          <w:szCs w:val="28"/>
        </w:rPr>
        <w:t>теме научных дисциплин, представлений об историографии;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50"/>
        </w:numPr>
        <w:tabs>
          <w:tab w:val="left" w:pos="1316"/>
        </w:tabs>
        <w:spacing w:line="349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системными историческими знаниями, понимание места и роли России в мировой истории;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50"/>
        </w:numPr>
        <w:tabs>
          <w:tab w:val="left" w:pos="1293"/>
        </w:tabs>
        <w:spacing w:line="355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овладение приемами работы с историческими источниками,</w:t>
      </w:r>
      <w:r>
        <w:rPr>
          <w:rFonts w:eastAsia="Times New Roman"/>
          <w:sz w:val="28"/>
          <w:szCs w:val="28"/>
        </w:rPr>
        <w:t xml:space="preserve"> умениями самостоятельно анализировать документальную базу по исторической тематике;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51"/>
        </w:numPr>
        <w:tabs>
          <w:tab w:val="left" w:pos="1280"/>
        </w:tabs>
        <w:ind w:left="1280" w:hanging="309"/>
        <w:rPr>
          <w:rFonts w:eastAsia="Times New Roman"/>
          <w:sz w:val="28"/>
          <w:szCs w:val="28"/>
        </w:rPr>
      </w:pPr>
      <w:bookmarkStart w:id="264" w:name="page527"/>
      <w:bookmarkEnd w:id="264"/>
      <w:r>
        <w:rPr>
          <w:rFonts w:eastAsia="Times New Roman"/>
          <w:sz w:val="28"/>
          <w:szCs w:val="28"/>
        </w:rPr>
        <w:lastRenderedPageBreak/>
        <w:t>формирование умений оценивать различные исторические версии.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52"/>
        </w:numPr>
        <w:tabs>
          <w:tab w:val="left" w:pos="1225"/>
        </w:tabs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Концепцией нового учебно-методического комплекса по отечественной</w:t>
      </w:r>
      <w:r>
        <w:rPr>
          <w:rFonts w:eastAsia="Times New Roman"/>
          <w:sz w:val="28"/>
          <w:szCs w:val="28"/>
        </w:rPr>
        <w:t xml:space="preserve"> истории Российского исторического общества базовыми принципами школьного исторического образования являются: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идея преемственности исторических периодов, в т. ч. непрерывности процессов становления и развития российской государственности,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формирования </w:t>
      </w:r>
      <w:r>
        <w:rPr>
          <w:rFonts w:eastAsia="Times New Roman"/>
          <w:sz w:val="28"/>
          <w:szCs w:val="28"/>
        </w:rPr>
        <w:t>государственной территории и единого многонационального российского народа, а также его основных символов и ценностей;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рассмотрение истории России как неотъемлемой части мирового исторического процесса, понимание особенностей ее развития,</w:t>
      </w:r>
      <w:r>
        <w:rPr>
          <w:rFonts w:eastAsia="Times New Roman"/>
          <w:sz w:val="28"/>
          <w:szCs w:val="28"/>
        </w:rPr>
        <w:t xml:space="preserve"> места и роли в мировой истории и в современном мире;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ценности гражданского общества – верховенство права, социальная солидарность, безопасность, свобода и ответственность;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воспитательный потенциал исторического образования, его исключительная роль в</w:t>
      </w:r>
      <w:r>
        <w:rPr>
          <w:rFonts w:eastAsia="Times New Roman"/>
          <w:sz w:val="28"/>
          <w:szCs w:val="28"/>
        </w:rPr>
        <w:t xml:space="preserve"> формировании российской гражданской идентичности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3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патриотизма;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общественное согласие и уважение как необходимое условие взаимодействия государств и народов в Новейшей истории.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познавательное значение российской, региональной и мировой истории;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>формирование требований к каждой ступени непрерывного исторического образования на протяжении всей жизни.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Методологическая основа преподавания курса истории в школе базируется на следующих образовательных и воспитательных приоритетах: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принцип научности, определяющий соответствие учебных единиц основным результатам научных исследований;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265" w:name="page529"/>
      <w:bookmarkEnd w:id="265"/>
      <w:r>
        <w:rPr>
          <w:rFonts w:eastAsia="Times New Roman"/>
          <w:sz w:val="28"/>
          <w:szCs w:val="28"/>
        </w:rPr>
        <w:lastRenderedPageBreak/>
        <w:t xml:space="preserve">– многоуровневое представление истории в единстве локальной, региональной, отечественной и мировой истории, рассмотрение </w:t>
      </w:r>
      <w:r>
        <w:rPr>
          <w:rFonts w:eastAsia="Times New Roman"/>
          <w:sz w:val="28"/>
          <w:szCs w:val="28"/>
        </w:rPr>
        <w:t>исторического процесса как совокупности усилий многих поколений, народов и государств;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многофакторный подход к освещению истории всех сторон жизни государства и общества;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исторический подход как основа формирования содержания курса и межпредметных св</w:t>
      </w:r>
      <w:r>
        <w:rPr>
          <w:rFonts w:eastAsia="Times New Roman"/>
          <w:sz w:val="28"/>
          <w:szCs w:val="28"/>
        </w:rPr>
        <w:t>язей, прежде всего, с учебными предметами социально-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гуманитарного цикла;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историко-культурологический подход, формирующий способности к межкультурному диалогу, восприятию и бережному отношению к культурному наследию.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Новейшая история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8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Мир накануне </w:t>
      </w:r>
      <w:r>
        <w:rPr>
          <w:rFonts w:eastAsia="Times New Roman"/>
          <w:b/>
          <w:bCs/>
          <w:sz w:val="28"/>
          <w:szCs w:val="28"/>
        </w:rPr>
        <w:t>и в годы Первой мировой войны Мир накануне Первой мировой войны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Индустриальное общество. Либерализм, консерватизм, социал-демократия, анархизм. Рабочее и социалистическое движение. Профсоюзы.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Расширение избирательного права.</w:t>
      </w:r>
      <w:r>
        <w:rPr>
          <w:rFonts w:eastAsia="Times New Roman"/>
          <w:sz w:val="28"/>
          <w:szCs w:val="28"/>
        </w:rPr>
        <w:t xml:space="preserve"> Национализм. «Империализм».</w:t>
      </w:r>
      <w:r>
        <w:rPr>
          <w:rFonts w:eastAsia="Times New Roman"/>
          <w:sz w:val="28"/>
          <w:szCs w:val="28"/>
        </w:rPr>
        <w:t xml:space="preserve"> Колониальные и континентальные империи. Мировой порядок перед Первой мировой войной. Антанта и Тройственный союз. Гаагские конвенции и декларации. </w:t>
      </w:r>
      <w:r>
        <w:rPr>
          <w:rFonts w:eastAsia="Times New Roman"/>
          <w:i/>
          <w:iCs/>
          <w:sz w:val="28"/>
          <w:szCs w:val="28"/>
        </w:rPr>
        <w:t>Гонка вооружений и милитаризация. Пропаганда.</w:t>
      </w:r>
      <w:r>
        <w:rPr>
          <w:rFonts w:eastAsia="Times New Roman"/>
          <w:sz w:val="28"/>
          <w:szCs w:val="28"/>
        </w:rPr>
        <w:t xml:space="preserve"> Региональные конфликты накануне Первой мировой войны. Причины </w:t>
      </w:r>
      <w:r>
        <w:rPr>
          <w:rFonts w:eastAsia="Times New Roman"/>
          <w:sz w:val="28"/>
          <w:szCs w:val="28"/>
        </w:rPr>
        <w:t>Первой мировой войны.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Первая мировая война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Ситуация на Балканах. Сараевское убийство. Нападение Австро-Венгрии на Сербию. Вступление в войну Германии, России, Франции, Великобритании, Японии, Черногории, Бельгии. Цели войны. Планы сторон. </w:t>
      </w:r>
      <w:r>
        <w:rPr>
          <w:rFonts w:eastAsia="Times New Roman"/>
          <w:i/>
          <w:iCs/>
          <w:sz w:val="28"/>
          <w:szCs w:val="28"/>
        </w:rPr>
        <w:t>«Бег к морю».</w:t>
      </w:r>
      <w:r>
        <w:rPr>
          <w:rFonts w:eastAsia="Times New Roman"/>
          <w:sz w:val="28"/>
          <w:szCs w:val="28"/>
        </w:rPr>
        <w:t xml:space="preserve"> Сражение на Марне. Победа российской армии под Гумбиненом и поражение под Танненбергом. Наступление в Галиции. </w:t>
      </w:r>
      <w:r>
        <w:rPr>
          <w:rFonts w:eastAsia="Times New Roman"/>
          <w:i/>
          <w:iCs/>
          <w:sz w:val="28"/>
          <w:szCs w:val="28"/>
        </w:rPr>
        <w:t>Морское сражение при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66" w:name="page531"/>
      <w:bookmarkEnd w:id="266"/>
      <w:r>
        <w:rPr>
          <w:rFonts w:eastAsia="Times New Roman"/>
          <w:i/>
          <w:iCs/>
          <w:sz w:val="28"/>
          <w:szCs w:val="28"/>
        </w:rPr>
        <w:lastRenderedPageBreak/>
        <w:t>Гельголанде. Вступление в войну Османской империи. Вступление в войну Болгарии и Италии. Поражен</w:t>
      </w:r>
      <w:r>
        <w:rPr>
          <w:rFonts w:eastAsia="Times New Roman"/>
          <w:i/>
          <w:iCs/>
          <w:sz w:val="28"/>
          <w:szCs w:val="28"/>
        </w:rPr>
        <w:t>ие Сербии.</w:t>
      </w:r>
      <w:r>
        <w:rPr>
          <w:rFonts w:eastAsia="Times New Roman"/>
          <w:sz w:val="28"/>
          <w:szCs w:val="28"/>
        </w:rPr>
        <w:t xml:space="preserve"> Четверной союз (Центральные державы). Верден. Отступление российской армии. Сомма. </w:t>
      </w:r>
      <w:r>
        <w:rPr>
          <w:rFonts w:eastAsia="Times New Roman"/>
          <w:i/>
          <w:iCs/>
          <w:sz w:val="28"/>
          <w:szCs w:val="28"/>
        </w:rPr>
        <w:t>Война в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Месопотамии.</w:t>
      </w:r>
      <w:r>
        <w:rPr>
          <w:rFonts w:eastAsia="Times New Roman"/>
          <w:sz w:val="28"/>
          <w:szCs w:val="28"/>
        </w:rPr>
        <w:t xml:space="preserve"> Геноцид в Османской империи. </w:t>
      </w:r>
      <w:r>
        <w:rPr>
          <w:rFonts w:eastAsia="Times New Roman"/>
          <w:i/>
          <w:iCs/>
          <w:sz w:val="28"/>
          <w:szCs w:val="28"/>
        </w:rPr>
        <w:t>Ютландское сражение. Вступление в войну Румынии.</w:t>
      </w:r>
      <w:r>
        <w:rPr>
          <w:rFonts w:eastAsia="Times New Roman"/>
          <w:sz w:val="28"/>
          <w:szCs w:val="28"/>
        </w:rPr>
        <w:t xml:space="preserve"> Брусиловский прорыв. Вступление в войну США. Революция 1917 г. </w:t>
      </w:r>
      <w:r>
        <w:rPr>
          <w:rFonts w:eastAsia="Times New Roman"/>
          <w:sz w:val="28"/>
          <w:szCs w:val="28"/>
        </w:rPr>
        <w:t xml:space="preserve">и выход из войны России. 14 пунктов В. Вильсона. Бои на Западном фронте. </w:t>
      </w:r>
      <w:r>
        <w:rPr>
          <w:rFonts w:eastAsia="Times New Roman"/>
          <w:i/>
          <w:iCs/>
          <w:sz w:val="28"/>
          <w:szCs w:val="28"/>
        </w:rPr>
        <w:t>Война в Азии.</w:t>
      </w:r>
      <w:r>
        <w:rPr>
          <w:rFonts w:eastAsia="Times New Roman"/>
          <w:sz w:val="28"/>
          <w:szCs w:val="28"/>
        </w:rPr>
        <w:t xml:space="preserve"> Капитуляция государств Четверного союза.</w:t>
      </w:r>
      <w:r>
        <w:rPr>
          <w:rFonts w:eastAsia="Times New Roman"/>
          <w:i/>
          <w:iCs/>
          <w:sz w:val="28"/>
          <w:szCs w:val="28"/>
        </w:rPr>
        <w:t xml:space="preserve"> Новые методы ведения войны. Националистическая пропаганда. Борьба на истощение. Участие колоний в европейской войне. Позиционная</w:t>
      </w:r>
      <w:r>
        <w:rPr>
          <w:rFonts w:eastAsia="Times New Roman"/>
          <w:i/>
          <w:iCs/>
          <w:sz w:val="28"/>
          <w:szCs w:val="28"/>
        </w:rPr>
        <w:t xml:space="preserve"> война. Новые практики политического насилия: массовые вынужденные переселения, геноцид.</w:t>
      </w:r>
      <w:r>
        <w:rPr>
          <w:rFonts w:eastAsia="Times New Roman"/>
          <w:sz w:val="28"/>
          <w:szCs w:val="28"/>
        </w:rPr>
        <w:t xml:space="preserve"> Политические, экономические, социальные и культурные последствия Первой мировой войны.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Межвоенный период (1918–1939)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Революционная волна после Первой мировой войны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Образование новых национальных государств. </w:t>
      </w:r>
      <w:r>
        <w:rPr>
          <w:rFonts w:eastAsia="Times New Roman"/>
          <w:i/>
          <w:iCs/>
          <w:sz w:val="28"/>
          <w:szCs w:val="28"/>
        </w:rPr>
        <w:t>Народы бывшей российской империи: независимость и вхождение в СССР.</w:t>
      </w:r>
      <w:r>
        <w:rPr>
          <w:rFonts w:eastAsia="Times New Roman"/>
          <w:sz w:val="28"/>
          <w:szCs w:val="28"/>
        </w:rPr>
        <w:t xml:space="preserve"> Ноябрьская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революция в Германии. Веймарская республика. </w:t>
      </w:r>
      <w:r>
        <w:rPr>
          <w:rFonts w:eastAsia="Times New Roman"/>
          <w:i/>
          <w:iCs/>
          <w:sz w:val="28"/>
          <w:szCs w:val="28"/>
        </w:rPr>
        <w:t>Антиколониальные выступления в Азии и Северной Африке.</w:t>
      </w:r>
      <w:r>
        <w:rPr>
          <w:rFonts w:eastAsia="Times New Roman"/>
          <w:sz w:val="28"/>
          <w:szCs w:val="28"/>
        </w:rPr>
        <w:t xml:space="preserve"> Образование Коминтерна. </w:t>
      </w:r>
      <w:r>
        <w:rPr>
          <w:rFonts w:eastAsia="Times New Roman"/>
          <w:i/>
          <w:iCs/>
          <w:sz w:val="28"/>
          <w:szCs w:val="28"/>
        </w:rPr>
        <w:t>Венгерска</w:t>
      </w:r>
      <w:r>
        <w:rPr>
          <w:rFonts w:eastAsia="Times New Roman"/>
          <w:i/>
          <w:iCs/>
          <w:sz w:val="28"/>
          <w:szCs w:val="28"/>
        </w:rPr>
        <w:t>я советская республика. Образование республики в Турции и кемализм.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Версальско-вашингтонская система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Планы послевоенного устройства мира. Парижская мирная конференция. Версальская система. Лига наций. Генуэзская конференция 1922 г. Рапалльское соглашение</w:t>
      </w:r>
      <w:r>
        <w:rPr>
          <w:rFonts w:eastAsia="Times New Roman"/>
          <w:sz w:val="28"/>
          <w:szCs w:val="28"/>
        </w:rPr>
        <w:t xml:space="preserve"> и признание СССР. Вашингтонская конференция. Смягчение Версальской системы. Планы Дауэса и Юнга. </w:t>
      </w:r>
      <w:r>
        <w:rPr>
          <w:rFonts w:eastAsia="Times New Roman"/>
          <w:i/>
          <w:iCs/>
          <w:sz w:val="28"/>
          <w:szCs w:val="28"/>
        </w:rPr>
        <w:t>Локарнские договоры. Формирование новых военно-политических блоков – Малая Антанта, Балканская и Балтийская Антанты. Пацифистское движение. Пакт Бриана-Келлог</w:t>
      </w:r>
      <w:r>
        <w:rPr>
          <w:rFonts w:eastAsia="Times New Roman"/>
          <w:i/>
          <w:iCs/>
          <w:sz w:val="28"/>
          <w:szCs w:val="28"/>
        </w:rPr>
        <w:t>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67" w:name="page533"/>
      <w:bookmarkEnd w:id="267"/>
      <w:r>
        <w:rPr>
          <w:rFonts w:eastAsia="Times New Roman"/>
          <w:b/>
          <w:bCs/>
          <w:sz w:val="28"/>
          <w:szCs w:val="28"/>
        </w:rPr>
        <w:lastRenderedPageBreak/>
        <w:t>Страны Запада в 1920-е гг.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Реакция на «красную угрозу». Послевоенная стабилизация. Экономический бум. Процветание. Возникновение массового общества. Либеральные политические режимы.</w:t>
      </w:r>
      <w:r>
        <w:rPr>
          <w:rFonts w:eastAsia="Times New Roman"/>
          <w:sz w:val="28"/>
          <w:szCs w:val="28"/>
        </w:rPr>
        <w:t xml:space="preserve"> Рост влияния социалистических партий и профсоюзов. </w:t>
      </w:r>
      <w:r>
        <w:rPr>
          <w:rFonts w:eastAsia="Times New Roman"/>
          <w:i/>
          <w:iCs/>
          <w:sz w:val="28"/>
          <w:szCs w:val="28"/>
        </w:rPr>
        <w:t>Авторитарные режимы в Европе: Польша и Испания. Б. Муссолини и идеи фашизма.</w:t>
      </w:r>
      <w:r>
        <w:rPr>
          <w:rFonts w:eastAsia="Times New Roman"/>
          <w:sz w:val="28"/>
          <w:szCs w:val="28"/>
        </w:rPr>
        <w:t xml:space="preserve"> Приход фашистов к власти в Италии. Создание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фашистского режима. </w:t>
      </w:r>
      <w:r>
        <w:rPr>
          <w:rFonts w:eastAsia="Times New Roman"/>
          <w:i/>
          <w:iCs/>
          <w:sz w:val="28"/>
          <w:szCs w:val="28"/>
        </w:rPr>
        <w:t>Кризис Матеотти.</w:t>
      </w:r>
      <w:r>
        <w:rPr>
          <w:rFonts w:eastAsia="Times New Roman"/>
          <w:sz w:val="28"/>
          <w:szCs w:val="28"/>
        </w:rPr>
        <w:t xml:space="preserve"> Фашистский режим в Италии.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Политическое разви</w:t>
      </w:r>
      <w:r>
        <w:rPr>
          <w:rFonts w:eastAsia="Times New Roman"/>
          <w:b/>
          <w:bCs/>
          <w:sz w:val="28"/>
          <w:szCs w:val="28"/>
        </w:rPr>
        <w:t>тие стран Южной и Восточной Азии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Китай после Синьхайской революции. </w:t>
      </w:r>
      <w:r>
        <w:rPr>
          <w:rFonts w:eastAsia="Times New Roman"/>
          <w:i/>
          <w:iCs/>
          <w:sz w:val="28"/>
          <w:szCs w:val="28"/>
        </w:rPr>
        <w:t>Революция в Китае и Северный поход.</w:t>
      </w:r>
      <w:r>
        <w:rPr>
          <w:rFonts w:eastAsia="Times New Roman"/>
          <w:sz w:val="28"/>
          <w:szCs w:val="28"/>
        </w:rPr>
        <w:t xml:space="preserve"> Режим Чан Кайши и гражданская война с коммунистами. </w:t>
      </w:r>
      <w:r>
        <w:rPr>
          <w:rFonts w:eastAsia="Times New Roman"/>
          <w:i/>
          <w:iCs/>
          <w:sz w:val="28"/>
          <w:szCs w:val="28"/>
        </w:rPr>
        <w:t xml:space="preserve">«Великий поход» Красной армии Китая. Становление демократических институтов и политической системы </w:t>
      </w:r>
      <w:r>
        <w:rPr>
          <w:rFonts w:eastAsia="Times New Roman"/>
          <w:i/>
          <w:iCs/>
          <w:sz w:val="28"/>
          <w:szCs w:val="28"/>
        </w:rPr>
        <w:t>колониальной Индии. Поиски «индийской национальной идеи». Национально-освободительное движение в Индии в 1919–1939 гг.</w:t>
      </w:r>
      <w:r>
        <w:rPr>
          <w:rFonts w:eastAsia="Times New Roman"/>
          <w:sz w:val="28"/>
          <w:szCs w:val="28"/>
        </w:rPr>
        <w:t xml:space="preserve"> Индийский национальный конгресс и М. Ганди.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tabs>
          <w:tab w:val="left" w:pos="2640"/>
          <w:tab w:val="left" w:pos="4580"/>
          <w:tab w:val="left" w:pos="6360"/>
          <w:tab w:val="left" w:pos="89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Великая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депрессия.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Мировой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экономический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кризис.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Преобразования Ф. Рузвельта в США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Начало </w:t>
      </w:r>
      <w:r>
        <w:rPr>
          <w:rFonts w:eastAsia="Times New Roman"/>
          <w:sz w:val="28"/>
          <w:szCs w:val="28"/>
        </w:rPr>
        <w:t xml:space="preserve">Великой депрессии. Причины Великой депрессии. Мировой экономический кризис. Социально-политические последствия Великой депрессии. </w:t>
      </w:r>
      <w:r>
        <w:rPr>
          <w:rFonts w:eastAsia="Times New Roman"/>
          <w:i/>
          <w:iCs/>
          <w:sz w:val="28"/>
          <w:szCs w:val="28"/>
        </w:rPr>
        <w:t>Закат либеральной идеологии.</w:t>
      </w:r>
      <w:r>
        <w:rPr>
          <w:rFonts w:eastAsia="Times New Roman"/>
          <w:sz w:val="28"/>
          <w:szCs w:val="28"/>
        </w:rPr>
        <w:t xml:space="preserve"> Победа Ф Д. Рузвельта на выборах в США. «Новый курс» Ф.Д. Рузвельта. Кейнсианство. Государственно</w:t>
      </w:r>
      <w:r>
        <w:rPr>
          <w:rFonts w:eastAsia="Times New Roman"/>
          <w:sz w:val="28"/>
          <w:szCs w:val="28"/>
        </w:rPr>
        <w:t>е регулирование экономики. Другие стратегии выхода из мирового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экономического кризиса. Тоталитарные экономики. </w:t>
      </w:r>
      <w:r>
        <w:rPr>
          <w:rFonts w:eastAsia="Times New Roman"/>
          <w:i/>
          <w:iCs/>
          <w:sz w:val="28"/>
          <w:szCs w:val="28"/>
        </w:rPr>
        <w:t>Общественно-политическое развитие стран Латинской Америки.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Нарастание агрессии. Германский нацизм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Нарастание агрессии в мире.</w:t>
      </w:r>
      <w:r>
        <w:rPr>
          <w:rFonts w:eastAsia="Times New Roman"/>
          <w:sz w:val="28"/>
          <w:szCs w:val="28"/>
        </w:rPr>
        <w:t xml:space="preserve"> Агрессия Японии против Китая в 1931–1933 гг. НСДАП и А. Гитлер. «Пивной» путч. Приход нацистов к власти. Поджог Рейхстага. «Ночь длинных ножей». Нюрнбергские законы. Нацистская диктатура в Германии. Подготовка Германии к войне.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«Народный фронт» и Граждан</w:t>
      </w:r>
      <w:r>
        <w:rPr>
          <w:rFonts w:eastAsia="Times New Roman"/>
          <w:b/>
          <w:bCs/>
          <w:sz w:val="28"/>
          <w:szCs w:val="28"/>
        </w:rPr>
        <w:t>ская война в Испании</w:t>
      </w: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268" w:name="page535"/>
      <w:bookmarkEnd w:id="268"/>
      <w:r>
        <w:rPr>
          <w:rFonts w:eastAsia="Times New Roman"/>
          <w:i/>
          <w:iCs/>
          <w:sz w:val="28"/>
          <w:szCs w:val="28"/>
        </w:rPr>
        <w:lastRenderedPageBreak/>
        <w:t>Борьба с фашизмом в Австрии и Франции.</w:t>
      </w:r>
      <w:r>
        <w:rPr>
          <w:rFonts w:eastAsia="Times New Roman"/>
          <w:sz w:val="28"/>
          <w:szCs w:val="28"/>
        </w:rPr>
        <w:t xml:space="preserve"> VII Конгресс Коминтерна. Политика «Народного фронта». </w:t>
      </w:r>
      <w:r>
        <w:rPr>
          <w:rFonts w:eastAsia="Times New Roman"/>
          <w:i/>
          <w:iCs/>
          <w:sz w:val="28"/>
          <w:szCs w:val="28"/>
        </w:rPr>
        <w:t>Революция в Испании.</w:t>
      </w:r>
      <w:r>
        <w:rPr>
          <w:rFonts w:eastAsia="Times New Roman"/>
          <w:sz w:val="28"/>
          <w:szCs w:val="28"/>
        </w:rPr>
        <w:t xml:space="preserve"> Победа «Народного фронта» в Испании. Франкистский мятеж и фашистское вмешательство.</w:t>
      </w:r>
      <w:r>
        <w:rPr>
          <w:rFonts w:eastAsia="Times New Roman"/>
          <w:i/>
          <w:iCs/>
          <w:sz w:val="28"/>
          <w:szCs w:val="28"/>
        </w:rPr>
        <w:t xml:space="preserve"> Социальные</w:t>
      </w:r>
      <w:r>
        <w:rPr>
          <w:rFonts w:eastAsia="Times New Roman"/>
          <w:i/>
          <w:iCs/>
          <w:sz w:val="28"/>
          <w:szCs w:val="28"/>
        </w:rPr>
        <w:t xml:space="preserve"> преобразования в Испании.</w:t>
      </w:r>
      <w:r>
        <w:rPr>
          <w:rFonts w:eastAsia="Times New Roman"/>
          <w:sz w:val="28"/>
          <w:szCs w:val="28"/>
        </w:rPr>
        <w:t xml:space="preserve"> Политика «невмешательства». Советская помощь Испании. </w:t>
      </w:r>
      <w:r>
        <w:rPr>
          <w:rFonts w:eastAsia="Times New Roman"/>
          <w:i/>
          <w:iCs/>
          <w:sz w:val="28"/>
          <w:szCs w:val="28"/>
        </w:rPr>
        <w:t>Оборона Мадрида. Сражения при Гвадалахаре 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на Эбро.</w:t>
      </w:r>
      <w:r>
        <w:rPr>
          <w:rFonts w:eastAsia="Times New Roman"/>
          <w:sz w:val="28"/>
          <w:szCs w:val="28"/>
        </w:rPr>
        <w:t xml:space="preserve"> Поражение Испанской республики.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Политика «умиротворения» агрессора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Создание оси Берлин–Рим–Токио. Оккупация Рейнской зон</w:t>
      </w:r>
      <w:r>
        <w:rPr>
          <w:rFonts w:eastAsia="Times New Roman"/>
          <w:sz w:val="28"/>
          <w:szCs w:val="28"/>
        </w:rPr>
        <w:t xml:space="preserve">ы. Аншлюс Австрии. Судетский кризис. Мюнхенское соглашение и его последствия. Присоединение Судетской области к Германии. Ликвидация независимости Чехословакии. </w:t>
      </w:r>
      <w:r>
        <w:rPr>
          <w:rFonts w:eastAsia="Times New Roman"/>
          <w:i/>
          <w:iCs/>
          <w:sz w:val="28"/>
          <w:szCs w:val="28"/>
        </w:rPr>
        <w:t>Итало-эфиопская война.</w:t>
      </w:r>
      <w:r>
        <w:rPr>
          <w:rFonts w:eastAsia="Times New Roman"/>
          <w:sz w:val="28"/>
          <w:szCs w:val="28"/>
        </w:rPr>
        <w:t xml:space="preserve"> Японо-китайская война и советско-японские конфликты. Британско-франко-со</w:t>
      </w:r>
      <w:r>
        <w:rPr>
          <w:rFonts w:eastAsia="Times New Roman"/>
          <w:sz w:val="28"/>
          <w:szCs w:val="28"/>
        </w:rPr>
        <w:t xml:space="preserve">ветские переговоры в Москве. Советско-германский договор о ненападении и его последствия. </w:t>
      </w:r>
      <w:r>
        <w:rPr>
          <w:rFonts w:eastAsia="Times New Roman"/>
          <w:i/>
          <w:iCs/>
          <w:sz w:val="28"/>
          <w:szCs w:val="28"/>
        </w:rPr>
        <w:t>Раздел Восточной Европы на сферы влияния Германии и СССР.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Развитие культуры в первой трети ХХ в.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направления в искусстве. Модернизм, авангардизм, сюрреализ</w:t>
      </w:r>
      <w:r>
        <w:rPr>
          <w:rFonts w:eastAsia="Times New Roman"/>
          <w:sz w:val="28"/>
          <w:szCs w:val="28"/>
        </w:rPr>
        <w:t>м, абстракционизм, реализм</w:t>
      </w:r>
      <w:r>
        <w:rPr>
          <w:rFonts w:eastAsia="Times New Roman"/>
          <w:i/>
          <w:iCs/>
          <w:sz w:val="28"/>
          <w:szCs w:val="28"/>
        </w:rPr>
        <w:t>. Психоанализ. Потерянное поколение. Ведущие деятели культуры первой трети ХХ в. Тоталитаризм и культура. Массовая культура. Олимпийское движение.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Вторая мировая война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Начало Второй мировой войны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 Второй мировой войны.</w:t>
      </w:r>
      <w:r>
        <w:rPr>
          <w:rFonts w:eastAsia="Times New Roman"/>
          <w:sz w:val="28"/>
          <w:szCs w:val="28"/>
        </w:rPr>
        <w:t xml:space="preserve"> Стратегические планы основных воюющих сторон. Блицкриг. «Странная война», «линия Мажино». Разгром Польши. Присоединение к СССР Западной Белоруссии и Западной Украины. Советско-германский договор о дружбе и границе. Конец независимости стран Балтии, присое</w:t>
      </w:r>
      <w:r>
        <w:rPr>
          <w:rFonts w:eastAsia="Times New Roman"/>
          <w:sz w:val="28"/>
          <w:szCs w:val="28"/>
        </w:rPr>
        <w:t xml:space="preserve">динение Бессарабии и Северной Буковины к СССР. Советско-финляндская война и ее международные последствия. </w:t>
      </w:r>
      <w:r>
        <w:rPr>
          <w:rFonts w:eastAsia="Times New Roman"/>
          <w:i/>
          <w:iCs/>
          <w:sz w:val="28"/>
          <w:szCs w:val="28"/>
        </w:rPr>
        <w:t>Захват Германией Дании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269" w:name="page537"/>
      <w:bookmarkEnd w:id="269"/>
      <w:r>
        <w:rPr>
          <w:rFonts w:eastAsia="Times New Roman"/>
          <w:i/>
          <w:iCs/>
          <w:sz w:val="28"/>
          <w:szCs w:val="28"/>
        </w:rPr>
        <w:lastRenderedPageBreak/>
        <w:t>и Норвегии.</w:t>
      </w:r>
      <w:r>
        <w:rPr>
          <w:rFonts w:eastAsia="Times New Roman"/>
          <w:sz w:val="28"/>
          <w:szCs w:val="28"/>
        </w:rPr>
        <w:t xml:space="preserve"> Разгром Франции и ее союзников. </w:t>
      </w:r>
      <w:r>
        <w:rPr>
          <w:rFonts w:eastAsia="Times New Roman"/>
          <w:i/>
          <w:iCs/>
          <w:sz w:val="28"/>
          <w:szCs w:val="28"/>
        </w:rPr>
        <w:t>Германо-британская борьба и захват Балкан.</w:t>
      </w:r>
      <w:r>
        <w:rPr>
          <w:rFonts w:eastAsia="Times New Roman"/>
          <w:sz w:val="28"/>
          <w:szCs w:val="28"/>
        </w:rPr>
        <w:t xml:space="preserve"> Битва за Бр</w:t>
      </w:r>
      <w:r>
        <w:rPr>
          <w:rFonts w:eastAsia="Times New Roman"/>
          <w:sz w:val="28"/>
          <w:szCs w:val="28"/>
        </w:rPr>
        <w:t>итанию. Рост советско-германских противоречий.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Начало Великой Отечественной войны и войны на Тихом океане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Нападение Германии на СССР. Нападение Японии на США и его причины. Пёрл-Харбор. Формирование Антигитлеровской коалиции и выработка основ стратегии с</w:t>
      </w:r>
      <w:r>
        <w:rPr>
          <w:rFonts w:eastAsia="Times New Roman"/>
          <w:sz w:val="28"/>
          <w:szCs w:val="28"/>
        </w:rPr>
        <w:t xml:space="preserve">оюзников. Ленд-лиз. </w:t>
      </w:r>
      <w:r>
        <w:rPr>
          <w:rFonts w:eastAsia="Times New Roman"/>
          <w:i/>
          <w:iCs/>
          <w:sz w:val="28"/>
          <w:szCs w:val="28"/>
        </w:rPr>
        <w:t>Идеологическое и политическое обоснование агрессивной политики нацистской Германии.</w:t>
      </w:r>
      <w:r>
        <w:rPr>
          <w:rFonts w:eastAsia="Times New Roman"/>
          <w:sz w:val="28"/>
          <w:szCs w:val="28"/>
        </w:rPr>
        <w:t xml:space="preserve"> Планы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Германии в отношении СССР. План «Ост». </w:t>
      </w:r>
      <w:r>
        <w:rPr>
          <w:rFonts w:eastAsia="Times New Roman"/>
          <w:i/>
          <w:iCs/>
          <w:sz w:val="28"/>
          <w:szCs w:val="28"/>
        </w:rPr>
        <w:t>Планы союзников Германии и позиция нейтральных государств.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Коренной перелом в войне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Сталинградская битва.</w:t>
      </w:r>
      <w:r>
        <w:rPr>
          <w:rFonts w:eastAsia="Times New Roman"/>
          <w:sz w:val="28"/>
          <w:szCs w:val="28"/>
        </w:rPr>
        <w:t xml:space="preserve"> Курская битва. Война в Северной Африке. Сражение при Эль-Аламейне. </w:t>
      </w:r>
      <w:r>
        <w:rPr>
          <w:rFonts w:eastAsia="Times New Roman"/>
          <w:i/>
          <w:iCs/>
          <w:sz w:val="28"/>
          <w:szCs w:val="28"/>
        </w:rPr>
        <w:t>Стратегические бомбардировки немецких территорий.</w:t>
      </w:r>
      <w:r>
        <w:rPr>
          <w:rFonts w:eastAsia="Times New Roman"/>
          <w:sz w:val="28"/>
          <w:szCs w:val="28"/>
        </w:rPr>
        <w:t xml:space="preserve"> Высадка в Италии и падение режима Муссолини. Перелом 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войне на Тихом океане. Тегеранская конференция. «Большая тройка». </w:t>
      </w:r>
      <w:r>
        <w:rPr>
          <w:rFonts w:eastAsia="Times New Roman"/>
          <w:i/>
          <w:iCs/>
          <w:sz w:val="28"/>
          <w:szCs w:val="28"/>
        </w:rPr>
        <w:t>Каирская декларац</w:t>
      </w:r>
      <w:r>
        <w:rPr>
          <w:rFonts w:eastAsia="Times New Roman"/>
          <w:i/>
          <w:iCs/>
          <w:sz w:val="28"/>
          <w:szCs w:val="28"/>
        </w:rPr>
        <w:t>ия. Роспуск Коминтерна.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Жизнь во время войны. Сопротивление оккупантам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Условия жизни в СССР, Великобритании и Германии. «Новый порядок». Нацистская политика геноцида, холокоста. Концентрационные лагеря. Принудительная трудовая миграция и насильственные п</w:t>
      </w:r>
      <w:r>
        <w:rPr>
          <w:rFonts w:eastAsia="Times New Roman"/>
          <w:sz w:val="28"/>
          <w:szCs w:val="28"/>
        </w:rPr>
        <w:t xml:space="preserve">ереселения. Массовые расстрелы военнопленных и гражданских лиц. </w:t>
      </w:r>
      <w:r>
        <w:rPr>
          <w:rFonts w:eastAsia="Times New Roman"/>
          <w:i/>
          <w:iCs/>
          <w:sz w:val="28"/>
          <w:szCs w:val="28"/>
        </w:rPr>
        <w:t>Жизнь на оккупированных территориях.</w:t>
      </w:r>
      <w:r>
        <w:rPr>
          <w:rFonts w:eastAsia="Times New Roman"/>
          <w:sz w:val="28"/>
          <w:szCs w:val="28"/>
        </w:rPr>
        <w:t xml:space="preserve"> Движение Сопротивления и коллаборационизм. </w:t>
      </w:r>
      <w:r>
        <w:rPr>
          <w:rFonts w:eastAsia="Times New Roman"/>
          <w:i/>
          <w:iCs/>
          <w:sz w:val="28"/>
          <w:szCs w:val="28"/>
        </w:rPr>
        <w:t>Партизанская война в Югославии. Жизнь в США и Японии. Положение в нейтральных государствах.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Разгром Германии, Я</w:t>
      </w:r>
      <w:r>
        <w:rPr>
          <w:rFonts w:eastAsia="Times New Roman"/>
          <w:b/>
          <w:bCs/>
          <w:sz w:val="28"/>
          <w:szCs w:val="28"/>
        </w:rPr>
        <w:t>понии и их союзников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Открытие Второго фронта и наступление союзников. </w:t>
      </w:r>
      <w:r>
        <w:rPr>
          <w:rFonts w:eastAsia="Times New Roman"/>
          <w:i/>
          <w:iCs/>
          <w:sz w:val="28"/>
          <w:szCs w:val="28"/>
        </w:rPr>
        <w:t>Переход на сторону антигитлеровской коалиции Румынии и Болгарии, выход из войны Финляндии. Восстания в Париже, Варшаве, Словакии.</w:t>
      </w:r>
      <w:r>
        <w:rPr>
          <w:rFonts w:eastAsia="Times New Roman"/>
          <w:sz w:val="28"/>
          <w:szCs w:val="28"/>
        </w:rPr>
        <w:t xml:space="preserve"> Освобождение стран Европы. Попытка переворота в Германи</w:t>
      </w:r>
      <w:r>
        <w:rPr>
          <w:rFonts w:eastAsia="Times New Roman"/>
          <w:sz w:val="28"/>
          <w:szCs w:val="28"/>
        </w:rPr>
        <w:t>и 20 июля 1944 г. Бои в Арденнах. Висло-Одерская операция. Ялтинская конференция. Роль СССР в разгроме нацистской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269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bookmarkStart w:id="270" w:name="page539"/>
      <w:bookmarkEnd w:id="270"/>
      <w:r>
        <w:rPr>
          <w:rFonts w:eastAsia="Times New Roman"/>
          <w:sz w:val="28"/>
          <w:szCs w:val="28"/>
        </w:rPr>
        <w:lastRenderedPageBreak/>
        <w:t>Германии и освобождении Европы. Противоречия между союзниками по Антигитлеровской коалиции. Разгром Германии и взят</w:t>
      </w:r>
      <w:r>
        <w:rPr>
          <w:rFonts w:eastAsia="Times New Roman"/>
          <w:sz w:val="28"/>
          <w:szCs w:val="28"/>
        </w:rPr>
        <w:t>ие Берлина. Капитуляция Германии.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Наступление союзников против Японии. Атомные бомбардировки Хиросимы и Нагасаки. Вступление СССР в войну против Японии и разгром Квантунской армии. Капитуляция Японии. Нюрнбергский трибунал и Токийский процесс над военными</w:t>
      </w:r>
      <w:r>
        <w:rPr>
          <w:rFonts w:eastAsia="Times New Roman"/>
          <w:sz w:val="28"/>
          <w:szCs w:val="28"/>
        </w:rPr>
        <w:t xml:space="preserve"> преступниками Германии и Японии. Потсдамская конференция. Образование ООН. Цена Второй мировой войны для воюющих стран. Итоги войны.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Соревнование социальных систем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Начало «холодной войны»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Причины «холодной войны». План Маршалла. </w:t>
      </w:r>
      <w:r>
        <w:rPr>
          <w:rFonts w:eastAsia="Times New Roman"/>
          <w:i/>
          <w:iCs/>
          <w:sz w:val="28"/>
          <w:szCs w:val="28"/>
        </w:rPr>
        <w:t xml:space="preserve">Гражданская война в </w:t>
      </w:r>
      <w:r>
        <w:rPr>
          <w:rFonts w:eastAsia="Times New Roman"/>
          <w:i/>
          <w:iCs/>
          <w:sz w:val="28"/>
          <w:szCs w:val="28"/>
        </w:rPr>
        <w:t>Греции.</w:t>
      </w:r>
      <w:r>
        <w:rPr>
          <w:rFonts w:eastAsia="Times New Roman"/>
          <w:sz w:val="28"/>
          <w:szCs w:val="28"/>
        </w:rPr>
        <w:t xml:space="preserve"> Доктрина Трумэна. Политика сдерживания. «Народная демократия»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установление коммунистических режимов в Восточной Европе. Раскол Германии. Коминформ. Советско-югославский конфликт. </w:t>
      </w:r>
      <w:r>
        <w:rPr>
          <w:rFonts w:eastAsia="Times New Roman"/>
          <w:i/>
          <w:iCs/>
          <w:sz w:val="28"/>
          <w:szCs w:val="28"/>
        </w:rPr>
        <w:t>Террор в Восточной Европе.</w:t>
      </w:r>
      <w:r>
        <w:rPr>
          <w:rFonts w:eastAsia="Times New Roman"/>
          <w:sz w:val="28"/>
          <w:szCs w:val="28"/>
        </w:rPr>
        <w:t xml:space="preserve"> Совет экономической взаимопомощи. НАТО. </w:t>
      </w:r>
      <w:r>
        <w:rPr>
          <w:rFonts w:eastAsia="Times New Roman"/>
          <w:sz w:val="28"/>
          <w:szCs w:val="28"/>
        </w:rPr>
        <w:t>«Охота на ведьм» 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США.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Гонка вооружений. Берлинский и Карибский кризисы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Гонка вооружений. Испытания атомного и термоядерного оружия в СССР. Ослабление международной напряженности после смерти И. Сталина. Нормализация советско-югославских отношений. Орга</w:t>
      </w:r>
      <w:r>
        <w:rPr>
          <w:rFonts w:eastAsia="Times New Roman"/>
          <w:sz w:val="28"/>
          <w:szCs w:val="28"/>
        </w:rPr>
        <w:t>низация Варшавского договора. Ракетно-космическое соперничество. Первый искусственный спутник Земли. Первый полет человека в космос. «Доктрина Эйзенхауэра». Визит Н. Хрущева в США. Ухудшение советско-американских отношений в 1960–1961 гг. Д. Кеннеди. Берли</w:t>
      </w:r>
      <w:r>
        <w:rPr>
          <w:rFonts w:eastAsia="Times New Roman"/>
          <w:sz w:val="28"/>
          <w:szCs w:val="28"/>
        </w:rPr>
        <w:t>нский кризис. Карибский кризис. Договор о запрещении ядерных испытаний в трех средах.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71" w:name="page541"/>
      <w:bookmarkEnd w:id="271"/>
      <w:r>
        <w:rPr>
          <w:rFonts w:eastAsia="Times New Roman"/>
          <w:b/>
          <w:bCs/>
          <w:sz w:val="28"/>
          <w:szCs w:val="28"/>
        </w:rPr>
        <w:lastRenderedPageBreak/>
        <w:t>Дальний Восток в 40–70-е гг. Войны и революции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Гражданская война в Китае.</w:t>
      </w:r>
      <w:r>
        <w:rPr>
          <w:rFonts w:eastAsia="Times New Roman"/>
          <w:sz w:val="28"/>
          <w:szCs w:val="28"/>
        </w:rPr>
        <w:t xml:space="preserve"> Образование КНР. Война в Корее.</w:t>
      </w:r>
      <w:r>
        <w:rPr>
          <w:rFonts w:eastAsia="Times New Roman"/>
          <w:i/>
          <w:iCs/>
          <w:sz w:val="28"/>
          <w:szCs w:val="28"/>
        </w:rPr>
        <w:t xml:space="preserve"> Национально-освободительные и </w:t>
      </w:r>
      <w:r>
        <w:rPr>
          <w:rFonts w:eastAsia="Times New Roman"/>
          <w:i/>
          <w:iCs/>
          <w:sz w:val="28"/>
          <w:szCs w:val="28"/>
        </w:rPr>
        <w:t>коммунистические движения в Юго-Восточной Азии. Индокитайские войны.</w:t>
      </w:r>
      <w:r>
        <w:rPr>
          <w:rFonts w:eastAsia="Times New Roman"/>
          <w:sz w:val="28"/>
          <w:szCs w:val="28"/>
        </w:rPr>
        <w:t xml:space="preserve"> Поражение США и их союзников в Индокитае. Советско-китайский конфликт.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«Разрядка»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 «разрядки». Визиты Р. Никсона в КНР и СССР. Договор ОСВ-1 и об ограничении ПРО. Новая восточная</w:t>
      </w:r>
      <w:r>
        <w:rPr>
          <w:rFonts w:eastAsia="Times New Roman"/>
          <w:sz w:val="28"/>
          <w:szCs w:val="28"/>
        </w:rPr>
        <w:t xml:space="preserve"> политика ФРГ. Хельсинкский акт. Договор ОСВ-2. Ракетный кризис в Европе. Ввод советских войск в Афганистан. Возвращение к политике «холодной войны».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Западная Европа и Северная Америка в 50–80-е годы ХХ века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«Общество потребления». Возникновение Европейс</w:t>
      </w:r>
      <w:r>
        <w:rPr>
          <w:rFonts w:eastAsia="Times New Roman"/>
          <w:sz w:val="28"/>
          <w:szCs w:val="28"/>
        </w:rPr>
        <w:t xml:space="preserve">кого экономического сообщества. Германское «экономическое чудо». Возникновение V республики во Франции. Консервативная и трудовая Великобритания. </w:t>
      </w:r>
      <w:r>
        <w:rPr>
          <w:rFonts w:eastAsia="Times New Roman"/>
          <w:i/>
          <w:iCs/>
          <w:sz w:val="28"/>
          <w:szCs w:val="28"/>
        </w:rPr>
        <w:t>«Скандинавская модель» общественно-политического и социально-экономического развития.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прав человека.</w:t>
      </w:r>
      <w:r>
        <w:rPr>
          <w:rFonts w:eastAsia="Times New Roman"/>
          <w:sz w:val="28"/>
          <w:szCs w:val="28"/>
        </w:rPr>
        <w:t xml:space="preserve"> «Бурные шестидесятые». Движение за гражданские права в США. Новые течения в обществе и культуре.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Информационная революция. Энергетический кризис. Экологический кризис и зеленое движение. Экономические кризисы 1970-х – начала 1980-х гг. Демократизация стр</w:t>
      </w:r>
      <w:r>
        <w:rPr>
          <w:rFonts w:eastAsia="Times New Roman"/>
          <w:sz w:val="28"/>
          <w:szCs w:val="28"/>
        </w:rPr>
        <w:t xml:space="preserve">ан Запада. </w:t>
      </w:r>
      <w:r>
        <w:rPr>
          <w:rFonts w:eastAsia="Times New Roman"/>
          <w:i/>
          <w:iCs/>
          <w:sz w:val="28"/>
          <w:szCs w:val="28"/>
        </w:rPr>
        <w:t>Падение диктатур в Греции, Португалии и Испании.</w:t>
      </w:r>
      <w:r>
        <w:rPr>
          <w:rFonts w:eastAsia="Times New Roman"/>
          <w:sz w:val="28"/>
          <w:szCs w:val="28"/>
        </w:rPr>
        <w:t xml:space="preserve"> Неоконсерватизм. Внутренняя политика Р. Рейгана.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Достижения и кризисы социалистического мира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«Реальный социализм». Волнения в ГДР в 1953 г. </w:t>
      </w:r>
      <w:r>
        <w:rPr>
          <w:rFonts w:eastAsia="Times New Roman"/>
          <w:i/>
          <w:iCs/>
          <w:sz w:val="28"/>
          <w:szCs w:val="28"/>
        </w:rPr>
        <w:t>ХХ съезд КПСС.</w:t>
      </w:r>
      <w:r>
        <w:rPr>
          <w:rFonts w:eastAsia="Times New Roman"/>
          <w:sz w:val="28"/>
          <w:szCs w:val="28"/>
        </w:rPr>
        <w:t xml:space="preserve"> Кризисы и восстания в Польше и Венгрии </w:t>
      </w:r>
      <w:r>
        <w:rPr>
          <w:rFonts w:eastAsia="Times New Roman"/>
          <w:sz w:val="28"/>
          <w:szCs w:val="28"/>
        </w:rPr>
        <w:t>в 1956 г. «Пражская весна» 1968 г. и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4"/>
        </w:numPr>
        <w:tabs>
          <w:tab w:val="left" w:pos="682"/>
        </w:tabs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подавление. Движение «Солидарность» в Польше. Югославская модель социализма. Разрыв отношений Албании с СССР.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Строительство социализма в Китае. </w:t>
      </w:r>
      <w:r>
        <w:rPr>
          <w:rFonts w:eastAsia="Times New Roman"/>
          <w:i/>
          <w:iCs/>
          <w:sz w:val="28"/>
          <w:szCs w:val="28"/>
        </w:rPr>
        <w:t>Мао Цзэдун и маоизм.</w:t>
      </w:r>
      <w:r>
        <w:rPr>
          <w:rFonts w:eastAsia="Times New Roman"/>
          <w:sz w:val="28"/>
          <w:szCs w:val="28"/>
        </w:rPr>
        <w:t xml:space="preserve"> «Культурная революция». Рыночные реформы в Китае. </w:t>
      </w:r>
      <w:r>
        <w:rPr>
          <w:rFonts w:eastAsia="Times New Roman"/>
          <w:i/>
          <w:iCs/>
          <w:sz w:val="28"/>
          <w:szCs w:val="28"/>
        </w:rPr>
        <w:t>Коммунистический режим в Северной Корее. Полпотовский режим в Камбодже.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271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272" w:name="page543"/>
      <w:bookmarkEnd w:id="272"/>
      <w:r>
        <w:rPr>
          <w:rFonts w:eastAsia="Times New Roman"/>
          <w:sz w:val="28"/>
          <w:szCs w:val="28"/>
        </w:rPr>
        <w:lastRenderedPageBreak/>
        <w:t xml:space="preserve">Перестройка в СССР и «новое мышление». Экономические и политические последствия реформ в Китае. </w:t>
      </w:r>
      <w:r>
        <w:rPr>
          <w:rFonts w:eastAsia="Times New Roman"/>
          <w:i/>
          <w:iCs/>
          <w:sz w:val="28"/>
          <w:szCs w:val="28"/>
        </w:rPr>
        <w:t>Антикоммунистические революции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5"/>
        </w:numPr>
        <w:tabs>
          <w:tab w:val="left" w:pos="460"/>
        </w:tabs>
        <w:ind w:left="460" w:hanging="20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Восточной Европе.</w:t>
      </w:r>
      <w:r>
        <w:rPr>
          <w:rFonts w:eastAsia="Times New Roman"/>
          <w:sz w:val="28"/>
          <w:szCs w:val="28"/>
        </w:rPr>
        <w:t xml:space="preserve"> Распад Варш</w:t>
      </w:r>
      <w:r>
        <w:rPr>
          <w:rFonts w:eastAsia="Times New Roman"/>
          <w:sz w:val="28"/>
          <w:szCs w:val="28"/>
        </w:rPr>
        <w:t xml:space="preserve">авского договора, СЭВ и СССР. </w:t>
      </w:r>
      <w:r>
        <w:rPr>
          <w:rFonts w:eastAsia="Times New Roman"/>
          <w:i/>
          <w:iCs/>
          <w:sz w:val="28"/>
          <w:szCs w:val="28"/>
        </w:rPr>
        <w:t>Воссоздание</w:t>
      </w:r>
    </w:p>
    <w:p w:rsidR="00882E85" w:rsidRDefault="00882E85">
      <w:pPr>
        <w:spacing w:line="179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53" w:lineRule="auto"/>
        <w:ind w:left="26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независимых государств Балтии.</w:t>
      </w:r>
      <w:r>
        <w:rPr>
          <w:rFonts w:eastAsia="Times New Roman"/>
          <w:sz w:val="28"/>
          <w:szCs w:val="28"/>
        </w:rPr>
        <w:t xml:space="preserve"> Общие черты демократических преобразований. Изменение политической карты мира. Распад Югославии и войны на Балканах. Агрессия НАТО против Югославии.</w:t>
      </w:r>
    </w:p>
    <w:p w:rsidR="00882E85" w:rsidRDefault="00882E85">
      <w:pPr>
        <w:spacing w:line="18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Латинская Америка в 1950–1990-е </w:t>
      </w:r>
      <w:r>
        <w:rPr>
          <w:rFonts w:eastAsia="Times New Roman"/>
          <w:b/>
          <w:bCs/>
          <w:sz w:val="28"/>
          <w:szCs w:val="28"/>
        </w:rPr>
        <w:t>гг.</w:t>
      </w:r>
    </w:p>
    <w:p w:rsidR="00882E85" w:rsidRDefault="00882E85">
      <w:pPr>
        <w:spacing w:line="173" w:lineRule="exact"/>
        <w:rPr>
          <w:rFonts w:eastAsia="Times New Roman"/>
          <w:i/>
          <w:iCs/>
          <w:sz w:val="28"/>
          <w:szCs w:val="28"/>
        </w:rPr>
      </w:pPr>
    </w:p>
    <w:p w:rsidR="00882E85" w:rsidRDefault="005C4734">
      <w:pPr>
        <w:spacing w:line="346" w:lineRule="auto"/>
        <w:ind w:left="260" w:firstLine="711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Положение стран Латинской Америки в середине ХХ века. </w:t>
      </w:r>
      <w:r>
        <w:rPr>
          <w:rFonts w:eastAsia="Times New Roman"/>
          <w:i/>
          <w:iCs/>
          <w:sz w:val="28"/>
          <w:szCs w:val="28"/>
        </w:rPr>
        <w:t>Аграрные реформы и импортзамещающая индустриализация.</w:t>
      </w:r>
      <w:r>
        <w:rPr>
          <w:rFonts w:eastAsia="Times New Roman"/>
          <w:sz w:val="28"/>
          <w:szCs w:val="28"/>
        </w:rPr>
        <w:t xml:space="preserve"> Революция на Кубе.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Социалистические движения в Латинской Америке. «Аргентинский парадокс».</w:t>
      </w:r>
      <w:r>
        <w:rPr>
          <w:rFonts w:eastAsia="Times New Roman"/>
          <w:i/>
          <w:iCs/>
          <w:sz w:val="28"/>
          <w:szCs w:val="28"/>
        </w:rPr>
        <w:t xml:space="preserve"> Экономические успехи и неудачи латиноамериканских стран. Диктатуры и демократизация в Южной Америке. Революции и гражданские войны в Центральной Америке.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Страны Азии и Африки в 1940–1990-е гг.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Колониальное общество. Роль итогов войны в подъеме антиколон</w:t>
      </w:r>
      <w:r>
        <w:rPr>
          <w:rFonts w:eastAsia="Times New Roman"/>
          <w:i/>
          <w:iCs/>
          <w:sz w:val="28"/>
          <w:szCs w:val="28"/>
        </w:rPr>
        <w:t>иальных движений в Тропической и Южной Африке.</w:t>
      </w:r>
      <w:r>
        <w:rPr>
          <w:rFonts w:eastAsia="Times New Roman"/>
          <w:sz w:val="28"/>
          <w:szCs w:val="28"/>
        </w:rPr>
        <w:t xml:space="preserve"> Крушение колониальной системы и ее последствия. Выбор пути развития. </w:t>
      </w:r>
      <w:r>
        <w:rPr>
          <w:rFonts w:eastAsia="Times New Roman"/>
          <w:i/>
          <w:iCs/>
          <w:sz w:val="28"/>
          <w:szCs w:val="28"/>
        </w:rPr>
        <w:t>Попытки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создания демократии и возникновение диктатур в Африке. Система апартеида на юге Африки. Страны социалистической ориентации. Конфликт</w:t>
      </w:r>
      <w:r>
        <w:rPr>
          <w:rFonts w:eastAsia="Times New Roman"/>
          <w:i/>
          <w:iCs/>
          <w:sz w:val="28"/>
          <w:szCs w:val="28"/>
        </w:rPr>
        <w:t xml:space="preserve"> на Африканском Роге. Этнические конфликты в Африке.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Арабские страны и возникновение государства Израиль.</w:t>
      </w:r>
      <w:r>
        <w:rPr>
          <w:rFonts w:eastAsia="Times New Roman"/>
          <w:i/>
          <w:iCs/>
          <w:sz w:val="28"/>
          <w:szCs w:val="28"/>
        </w:rPr>
        <w:t xml:space="preserve"> Антиимпериалистическое движение в Иране. Суэцкий конфликт. Арабо-израильские войны и попытки урегулирования на Ближнем Востоке. Палестинская проблема</w:t>
      </w:r>
      <w:r>
        <w:rPr>
          <w:rFonts w:eastAsia="Times New Roman"/>
          <w:i/>
          <w:iCs/>
          <w:sz w:val="28"/>
          <w:szCs w:val="28"/>
        </w:rPr>
        <w:t>. Модернизация в Турции и Иране.</w:t>
      </w:r>
      <w:r>
        <w:rPr>
          <w:rFonts w:eastAsia="Times New Roman"/>
          <w:sz w:val="28"/>
          <w:szCs w:val="28"/>
        </w:rPr>
        <w:t xml:space="preserve"> Исламская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революция в Иране. Кризис в Персидском заливе и войны в Ираке.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Обретение независимости странами Южной Азии. Д. Неру и его преобразования. </w:t>
      </w:r>
      <w:r>
        <w:rPr>
          <w:rFonts w:eastAsia="Times New Roman"/>
          <w:i/>
          <w:iCs/>
          <w:sz w:val="28"/>
          <w:szCs w:val="28"/>
        </w:rPr>
        <w:t>Конфронтация между Индией и Пакистаном, Индией и КНР. Реформы И. Ганди.</w:t>
      </w:r>
      <w:r>
        <w:rPr>
          <w:rFonts w:eastAsia="Times New Roman"/>
          <w:sz w:val="28"/>
          <w:szCs w:val="28"/>
        </w:rPr>
        <w:t xml:space="preserve"> Ин</w:t>
      </w:r>
      <w:r>
        <w:rPr>
          <w:rFonts w:eastAsia="Times New Roman"/>
          <w:sz w:val="28"/>
          <w:szCs w:val="28"/>
        </w:rPr>
        <w:t xml:space="preserve">дия в конце ХХ в. </w:t>
      </w:r>
      <w:r>
        <w:rPr>
          <w:rFonts w:eastAsia="Times New Roman"/>
          <w:i/>
          <w:iCs/>
          <w:sz w:val="28"/>
          <w:szCs w:val="28"/>
        </w:rPr>
        <w:t>Индонезия при Сукарно и Сухарто. Страны Юго-Восточной Азии после войны в Индокитае.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bookmarkStart w:id="273" w:name="page545"/>
      <w:bookmarkEnd w:id="273"/>
      <w:r>
        <w:rPr>
          <w:rFonts w:eastAsia="Times New Roman"/>
          <w:sz w:val="28"/>
          <w:szCs w:val="28"/>
        </w:rPr>
        <w:lastRenderedPageBreak/>
        <w:t>Япония после Второй мировой войны. Восстановление суверенитета Японии. Проблема Курильских островов. Японское экономическое чуд</w:t>
      </w:r>
      <w:r>
        <w:rPr>
          <w:rFonts w:eastAsia="Times New Roman"/>
          <w:sz w:val="28"/>
          <w:szCs w:val="28"/>
        </w:rPr>
        <w:t>о.</w:t>
      </w:r>
      <w:r>
        <w:rPr>
          <w:rFonts w:eastAsia="Times New Roman"/>
          <w:i/>
          <w:iCs/>
          <w:sz w:val="28"/>
          <w:szCs w:val="28"/>
        </w:rPr>
        <w:t xml:space="preserve"> Кризис японского общества. Развитие Южной Кореи. «Тихоокеанские драконы».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Современный мир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Глобализация конца ХХ – начала XXI вв. Информационная революция, Интернет. Экономические кризисы 1998 и 2008 гг. </w:t>
      </w:r>
      <w:r>
        <w:rPr>
          <w:rFonts w:eastAsia="Times New Roman"/>
          <w:i/>
          <w:iCs/>
          <w:sz w:val="28"/>
          <w:szCs w:val="28"/>
        </w:rPr>
        <w:t xml:space="preserve">Успехи и трудности интеграционных процессов в </w:t>
      </w:r>
      <w:r>
        <w:rPr>
          <w:rFonts w:eastAsia="Times New Roman"/>
          <w:i/>
          <w:iCs/>
          <w:sz w:val="28"/>
          <w:szCs w:val="28"/>
        </w:rPr>
        <w:t>Европе, Евразии, Тихоокеанском и Атлантическом регионах. Изменение системы международных отношений.</w:t>
      </w:r>
      <w:r>
        <w:rPr>
          <w:rFonts w:eastAsia="Times New Roman"/>
          <w:sz w:val="28"/>
          <w:szCs w:val="28"/>
        </w:rPr>
        <w:t xml:space="preserve"> Модернизационные процессы в странах Азии. Рост влияния Китая на международной арене. </w:t>
      </w:r>
      <w:r>
        <w:rPr>
          <w:rFonts w:eastAsia="Times New Roman"/>
          <w:i/>
          <w:iCs/>
          <w:sz w:val="28"/>
          <w:szCs w:val="28"/>
        </w:rPr>
        <w:t>Демократический и левый повороты в Южной Америке.</w:t>
      </w:r>
      <w:r>
        <w:rPr>
          <w:rFonts w:eastAsia="Times New Roman"/>
          <w:sz w:val="28"/>
          <w:szCs w:val="28"/>
        </w:rPr>
        <w:t xml:space="preserve"> Международный террори</w:t>
      </w:r>
      <w:r>
        <w:rPr>
          <w:rFonts w:eastAsia="Times New Roman"/>
          <w:sz w:val="28"/>
          <w:szCs w:val="28"/>
        </w:rPr>
        <w:t>зм. Война в Ираке. «Цветные революции». «Арабская весна» и ее последствия. Постсоветское пространство: политическое и социально-экономическое развитие, интеграционные процессы, кризисы и военные конфликты. Россия в современном мире.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История России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</w:t>
      </w:r>
      <w:r>
        <w:rPr>
          <w:rFonts w:eastAsia="Times New Roman"/>
          <w:b/>
          <w:bCs/>
          <w:sz w:val="28"/>
          <w:szCs w:val="28"/>
        </w:rPr>
        <w:t>я в годы «великих потрясений». 1914–1921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Россия в Первой мировой войне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Россия и мир накануне Первой мировой войны. Вступление России в войну. Геополитические и военно-стратегические планы командования. Боевые действия на австро-германском и кавказском фр</w:t>
      </w:r>
      <w:r>
        <w:rPr>
          <w:rFonts w:eastAsia="Times New Roman"/>
          <w:sz w:val="28"/>
          <w:szCs w:val="28"/>
        </w:rPr>
        <w:t xml:space="preserve">онтах, взаимодействие с союзниками по Антанте. Брусиловский прорыв и его значение. Массовый героизм воинов. </w:t>
      </w:r>
      <w:r>
        <w:rPr>
          <w:rFonts w:eastAsia="Times New Roman"/>
          <w:i/>
          <w:iCs/>
          <w:sz w:val="28"/>
          <w:szCs w:val="28"/>
        </w:rPr>
        <w:t>Национальные подразделения и женские батальоны в составе русской армии.</w:t>
      </w:r>
      <w:r>
        <w:rPr>
          <w:rFonts w:eastAsia="Times New Roman"/>
          <w:sz w:val="28"/>
          <w:szCs w:val="28"/>
        </w:rPr>
        <w:t xml:space="preserve"> Людские потери. Плен. Тяготы окопной жизни и изменения 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настроениях солдат.</w:t>
      </w:r>
      <w:r>
        <w:rPr>
          <w:rFonts w:eastAsia="Times New Roman"/>
          <w:sz w:val="28"/>
          <w:szCs w:val="28"/>
        </w:rPr>
        <w:t xml:space="preserve"> Политизация и начало морального разложения армии. Власть, экономика и общество в условиях войны. Милитаризация экономики. Формирование военно-промышленных комитетов. Пропаганда патриотизма и восприятие войны обществом. </w:t>
      </w:r>
      <w:r>
        <w:rPr>
          <w:rFonts w:eastAsia="Times New Roman"/>
          <w:i/>
          <w:iCs/>
          <w:sz w:val="28"/>
          <w:szCs w:val="28"/>
        </w:rPr>
        <w:t>Содействие гражданского населения ар</w:t>
      </w:r>
      <w:r>
        <w:rPr>
          <w:rFonts w:eastAsia="Times New Roman"/>
          <w:i/>
          <w:iCs/>
          <w:sz w:val="28"/>
          <w:szCs w:val="28"/>
        </w:rPr>
        <w:t>мии и</w:t>
      </w:r>
    </w:p>
    <w:p w:rsidR="00882E85" w:rsidRDefault="00882E85">
      <w:pPr>
        <w:spacing w:line="15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74" w:name="page547"/>
      <w:bookmarkEnd w:id="274"/>
      <w:r>
        <w:rPr>
          <w:rFonts w:eastAsia="Times New Roman"/>
          <w:i/>
          <w:iCs/>
          <w:sz w:val="28"/>
          <w:szCs w:val="28"/>
        </w:rPr>
        <w:lastRenderedPageBreak/>
        <w:t>создание общественных организаций помощи фронту. Благотворительность.</w:t>
      </w:r>
      <w:r>
        <w:rPr>
          <w:rFonts w:eastAsia="Times New Roman"/>
          <w:sz w:val="28"/>
          <w:szCs w:val="28"/>
        </w:rPr>
        <w:t xml:space="preserve"> Введение государством карточной системы снабжения в городе и разверстки в деревне. </w:t>
      </w:r>
      <w:r>
        <w:rPr>
          <w:rFonts w:eastAsia="Times New Roman"/>
          <w:i/>
          <w:iCs/>
          <w:sz w:val="28"/>
          <w:szCs w:val="28"/>
        </w:rPr>
        <w:t>Война и реформы: несбывшиеся ожидания.</w:t>
      </w:r>
      <w:r>
        <w:rPr>
          <w:rFonts w:eastAsia="Times New Roman"/>
          <w:sz w:val="28"/>
          <w:szCs w:val="28"/>
        </w:rPr>
        <w:t xml:space="preserve"> Нарастание экономического кризи</w:t>
      </w:r>
      <w:r>
        <w:rPr>
          <w:rFonts w:eastAsia="Times New Roman"/>
          <w:sz w:val="28"/>
          <w:szCs w:val="28"/>
        </w:rPr>
        <w:t>са и смена общественных настроений: от патриотического подъема к усталости и отчаянию от войны. Кадровая чехарда в правительстве.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Взаимоотношения представительной и исполнительной ветвей власти. «Прогрессивный блок» и его программа.</w:t>
      </w:r>
      <w:r>
        <w:rPr>
          <w:rFonts w:eastAsia="Times New Roman"/>
          <w:sz w:val="28"/>
          <w:szCs w:val="28"/>
        </w:rPr>
        <w:t xml:space="preserve"> Распутинщина и десакрализация власти. </w:t>
      </w:r>
      <w:r>
        <w:rPr>
          <w:rFonts w:eastAsia="Times New Roman"/>
          <w:i/>
          <w:iCs/>
          <w:sz w:val="28"/>
          <w:szCs w:val="28"/>
        </w:rPr>
        <w:t>Эхо войны на окраинах империи: восстание в Средней Азии и Казахстане.</w:t>
      </w:r>
      <w:r>
        <w:rPr>
          <w:rFonts w:eastAsia="Times New Roman"/>
          <w:sz w:val="28"/>
          <w:szCs w:val="28"/>
        </w:rPr>
        <w:t xml:space="preserve"> Политические партии и война: оборонцы, интернационалисты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«пораженцы». Влияние большевистской пропаганды. Возрастание роли армии в жизни общества.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Великая российская революция 1917 г.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Российская империя накануне революции. Территория и население. Объективные и субъективные причины обострения экономического и политического кризиса. Война как революционизирующий фактор.</w:t>
      </w:r>
      <w:r>
        <w:rPr>
          <w:rFonts w:eastAsia="Times New Roman"/>
          <w:i/>
          <w:iCs/>
          <w:sz w:val="28"/>
          <w:szCs w:val="28"/>
        </w:rPr>
        <w:t xml:space="preserve"> Национальные и конфессиональные проблемы. Незавершенность и противоречия модернизации.</w:t>
      </w:r>
      <w:r>
        <w:rPr>
          <w:rFonts w:eastAsia="Times New Roman"/>
          <w:sz w:val="28"/>
          <w:szCs w:val="28"/>
        </w:rPr>
        <w:t xml:space="preserve"> Основные социальные слои, политические партии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их лидеры накануне революции. Основные этапы и хронология революции 1917 г. Февраль – март: восстание в Петрограде и пад</w:t>
      </w:r>
      <w:r>
        <w:rPr>
          <w:rFonts w:eastAsia="Times New Roman"/>
          <w:sz w:val="28"/>
          <w:szCs w:val="28"/>
        </w:rPr>
        <w:t xml:space="preserve">ение монархии. Конец российской империи. </w:t>
      </w:r>
      <w:r>
        <w:rPr>
          <w:rFonts w:eastAsia="Times New Roman"/>
          <w:i/>
          <w:iCs/>
          <w:sz w:val="28"/>
          <w:szCs w:val="28"/>
        </w:rPr>
        <w:t>Реакция за рубежом. Отклики внутри страны: Москва, периферия, фронт, национальные регионы. Революционная эйфория.</w:t>
      </w:r>
      <w:r>
        <w:rPr>
          <w:rFonts w:eastAsia="Times New Roman"/>
          <w:sz w:val="28"/>
          <w:szCs w:val="28"/>
        </w:rPr>
        <w:t xml:space="preserve"> Формирование Временного правительства и программа его деятельности. Петроградский Совет рабочих и сол</w:t>
      </w:r>
      <w:r>
        <w:rPr>
          <w:rFonts w:eastAsia="Times New Roman"/>
          <w:sz w:val="28"/>
          <w:szCs w:val="28"/>
        </w:rPr>
        <w:t>датских депутатов и его декреты. Весна – лето: «зыбкое равновесие» политических сил при росте влияния большевиков во главе с В.И. Лениным. Июльский кризис и конец «двоевластия».</w:t>
      </w:r>
      <w:r>
        <w:rPr>
          <w:rFonts w:eastAsia="Times New Roman"/>
          <w:i/>
          <w:iCs/>
          <w:sz w:val="28"/>
          <w:szCs w:val="28"/>
        </w:rPr>
        <w:t xml:space="preserve"> православная церковь. Всероссийский Поместный собор и восстановление патриарше</w:t>
      </w:r>
      <w:r>
        <w:rPr>
          <w:rFonts w:eastAsia="Times New Roman"/>
          <w:i/>
          <w:iCs/>
          <w:sz w:val="28"/>
          <w:szCs w:val="28"/>
        </w:rPr>
        <w:t>ства.</w:t>
      </w:r>
      <w:r>
        <w:rPr>
          <w:rFonts w:eastAsia="Times New Roman"/>
          <w:sz w:val="28"/>
          <w:szCs w:val="28"/>
        </w:rPr>
        <w:t xml:space="preserve"> Выступление Корнилова против Временного правительства. 1 сентября 1917 г.: провозглашение России республикой. 25 октября (7 ноября по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1360"/>
          <w:tab w:val="left" w:pos="2520"/>
          <w:tab w:val="left" w:pos="4020"/>
          <w:tab w:val="left" w:pos="5720"/>
          <w:tab w:val="left" w:pos="7660"/>
          <w:tab w:val="left" w:pos="8060"/>
          <w:tab w:val="left" w:pos="9080"/>
        </w:tabs>
        <w:ind w:left="260"/>
        <w:rPr>
          <w:sz w:val="20"/>
          <w:szCs w:val="20"/>
        </w:rPr>
      </w:pPr>
      <w:bookmarkStart w:id="275" w:name="page549"/>
      <w:bookmarkEnd w:id="275"/>
      <w:r>
        <w:rPr>
          <w:rFonts w:eastAsia="Times New Roman"/>
          <w:sz w:val="28"/>
          <w:szCs w:val="28"/>
        </w:rPr>
        <w:lastRenderedPageBreak/>
        <w:t>новому</w:t>
      </w:r>
      <w:r>
        <w:rPr>
          <w:rFonts w:eastAsia="Times New Roman"/>
          <w:sz w:val="28"/>
          <w:szCs w:val="28"/>
        </w:rPr>
        <w:tab/>
        <w:t>стилю):</w:t>
      </w:r>
      <w:r>
        <w:rPr>
          <w:rFonts w:eastAsia="Times New Roman"/>
          <w:sz w:val="28"/>
          <w:szCs w:val="28"/>
        </w:rPr>
        <w:tab/>
        <w:t>свержение</w:t>
      </w:r>
      <w:r>
        <w:rPr>
          <w:rFonts w:eastAsia="Times New Roman"/>
          <w:sz w:val="28"/>
          <w:szCs w:val="28"/>
        </w:rPr>
        <w:tab/>
        <w:t>Временного</w:t>
      </w:r>
      <w:r>
        <w:rPr>
          <w:rFonts w:eastAsia="Times New Roman"/>
          <w:sz w:val="28"/>
          <w:szCs w:val="28"/>
        </w:rPr>
        <w:tab/>
        <w:t>правительства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взятие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власти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400"/>
          <w:tab w:val="left" w:pos="4480"/>
          <w:tab w:val="left" w:pos="6520"/>
          <w:tab w:val="left" w:pos="80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большевиками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(«октябрь</w:t>
      </w:r>
      <w:r>
        <w:rPr>
          <w:rFonts w:eastAsia="Times New Roman"/>
          <w:sz w:val="28"/>
          <w:szCs w:val="28"/>
        </w:rPr>
        <w:t>ская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революция»).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Создание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коалиционного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правительства  большевиков  и  левых  эсеров.  В.И.  Ленин  как  политический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Первые революционные преобразования большевиков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Диктатура пролетариата как главное условие социалистических преобразований.</w:t>
      </w:r>
      <w:r>
        <w:rPr>
          <w:rFonts w:eastAsia="Times New Roman"/>
          <w:sz w:val="28"/>
          <w:szCs w:val="28"/>
        </w:rPr>
        <w:t xml:space="preserve"> Первые мероприятия большевиков в политической и экономической сферах. Борьба за армию. Декрет о мире и заключение Брестского мира. Отказ новой власти от финансовых обязательств Российской империи. Национализация промышленности.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«Декрет о земле» и принцип</w:t>
      </w:r>
      <w:r>
        <w:rPr>
          <w:rFonts w:eastAsia="Times New Roman"/>
          <w:sz w:val="28"/>
          <w:szCs w:val="28"/>
        </w:rPr>
        <w:t>ы наделения крестьян землей. Отделение церкви от государства и школы от церкви.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Созыв и разгон Учредительного собрания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Слом старого и создание нового госаппарата</w:t>
      </w:r>
      <w:r>
        <w:rPr>
          <w:rFonts w:eastAsia="Times New Roman"/>
          <w:i/>
          <w:iCs/>
          <w:sz w:val="28"/>
          <w:szCs w:val="28"/>
        </w:rPr>
        <w:t>. Советы как форма власти. Слабость центра и формирование «многовластия» на местах.</w:t>
      </w:r>
      <w:r>
        <w:rPr>
          <w:rFonts w:eastAsia="Times New Roman"/>
          <w:sz w:val="28"/>
          <w:szCs w:val="28"/>
        </w:rPr>
        <w:t xml:space="preserve"> ВЦИК Сове</w:t>
      </w:r>
      <w:r>
        <w:rPr>
          <w:rFonts w:eastAsia="Times New Roman"/>
          <w:sz w:val="28"/>
          <w:szCs w:val="28"/>
        </w:rPr>
        <w:t>тов. Совнарком. ВЧК по борьбе с контрреволюцией и саботажем. Создание Высшего совета народного хозяйства (ВСНХ) и территориальных совнархозов. Первая Конституция России 1918 г.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Гражданская война и ее последствия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Установление советской власти в центре и н</w:t>
      </w:r>
      <w:r>
        <w:rPr>
          <w:rFonts w:eastAsia="Times New Roman"/>
          <w:sz w:val="28"/>
          <w:szCs w:val="28"/>
        </w:rPr>
        <w:t xml:space="preserve">а местах осенью 1917 – весной 1918 г.: </w:t>
      </w:r>
      <w:r>
        <w:rPr>
          <w:rFonts w:eastAsia="Times New Roman"/>
          <w:i/>
          <w:iCs/>
          <w:sz w:val="28"/>
          <w:szCs w:val="28"/>
        </w:rPr>
        <w:t>Центр, Украина, Поволжье, Урал, Сибирь, Дальний Восток, Северный Кавказ и Закавказье, Средняя Азия.</w:t>
      </w:r>
      <w:r>
        <w:rPr>
          <w:rFonts w:eastAsia="Times New Roman"/>
          <w:sz w:val="28"/>
          <w:szCs w:val="28"/>
        </w:rPr>
        <w:t xml:space="preserve"> Начало формирования основных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очагов сопротивления большевикам. </w:t>
      </w:r>
      <w:r>
        <w:rPr>
          <w:rFonts w:eastAsia="Times New Roman"/>
          <w:i/>
          <w:iCs/>
          <w:sz w:val="28"/>
          <w:szCs w:val="28"/>
        </w:rPr>
        <w:t>Ситуация на Дону. Позиция Украинской Центральной рады.</w:t>
      </w:r>
      <w:r>
        <w:rPr>
          <w:rFonts w:eastAsia="Times New Roman"/>
          <w:sz w:val="28"/>
          <w:szCs w:val="28"/>
        </w:rPr>
        <w:t xml:space="preserve"> Восстание чехословацкого корпуса. Гражданская война как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общенациональная катастрофа. Человеческие потери. Причины, этапы и основные события Гражданской войны. Военная интервенция. Палитра антибольшевистских сил: их характеристика и взаимоотношения. </w:t>
      </w:r>
      <w:r>
        <w:rPr>
          <w:rFonts w:eastAsia="Times New Roman"/>
          <w:i/>
          <w:iCs/>
          <w:sz w:val="28"/>
          <w:szCs w:val="28"/>
        </w:rPr>
        <w:t>Идеоло</w:t>
      </w:r>
      <w:r>
        <w:rPr>
          <w:rFonts w:eastAsia="Times New Roman"/>
          <w:i/>
          <w:iCs/>
          <w:sz w:val="28"/>
          <w:szCs w:val="28"/>
        </w:rPr>
        <w:t>гия Белого движения.</w:t>
      </w:r>
      <w:r>
        <w:rPr>
          <w:rFonts w:eastAsia="Times New Roman"/>
          <w:sz w:val="28"/>
          <w:szCs w:val="28"/>
        </w:rPr>
        <w:t xml:space="preserve"> Комуч, Директория, правительства А.В. Колчака, А.И. Деникина и П.Н. Врангеля. </w:t>
      </w:r>
      <w:r>
        <w:rPr>
          <w:rFonts w:eastAsia="Times New Roman"/>
          <w:i/>
          <w:iCs/>
          <w:sz w:val="28"/>
          <w:szCs w:val="28"/>
        </w:rPr>
        <w:t>Положение населения на территориях</w:t>
      </w:r>
    </w:p>
    <w:p w:rsidR="00882E85" w:rsidRDefault="00882E85">
      <w:pPr>
        <w:spacing w:line="15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76" w:name="page551"/>
      <w:bookmarkEnd w:id="276"/>
      <w:r>
        <w:rPr>
          <w:rFonts w:eastAsia="Times New Roman"/>
          <w:i/>
          <w:iCs/>
          <w:sz w:val="28"/>
          <w:szCs w:val="28"/>
        </w:rPr>
        <w:lastRenderedPageBreak/>
        <w:t>антибольшевистских сил.</w:t>
      </w:r>
      <w:r>
        <w:rPr>
          <w:rFonts w:eastAsia="Times New Roman"/>
          <w:sz w:val="28"/>
          <w:szCs w:val="28"/>
        </w:rPr>
        <w:t xml:space="preserve"> Повстанчество в Гражданской войне. Будни села: «красные» продотряды и «</w:t>
      </w:r>
      <w:r>
        <w:rPr>
          <w:rFonts w:eastAsia="Times New Roman"/>
          <w:sz w:val="28"/>
          <w:szCs w:val="28"/>
        </w:rPr>
        <w:t xml:space="preserve">белые» реквизиции. Политика «военного коммунизма». Продразверстка, принудительная трудовая повинность, сокращение роли денежных расчетов и административное распределение товаров и услуг. </w:t>
      </w:r>
      <w:r>
        <w:rPr>
          <w:rFonts w:eastAsia="Times New Roman"/>
          <w:i/>
          <w:iCs/>
          <w:sz w:val="28"/>
          <w:szCs w:val="28"/>
        </w:rPr>
        <w:t>«Главкизм».</w:t>
      </w:r>
      <w:r>
        <w:rPr>
          <w:rFonts w:eastAsia="Times New Roman"/>
          <w:sz w:val="28"/>
          <w:szCs w:val="28"/>
        </w:rPr>
        <w:t xml:space="preserve"> Разработка плана ГОЭЛРО. Создание регулярной Красной Арми</w:t>
      </w:r>
      <w:r>
        <w:rPr>
          <w:rFonts w:eastAsia="Times New Roman"/>
          <w:sz w:val="28"/>
          <w:szCs w:val="28"/>
        </w:rPr>
        <w:t>и. Использование военспецов. Выступление левых эсеров. Террор «красный» и «белый» и его масштабы. Убийство царской семьи.</w:t>
      </w:r>
      <w:r>
        <w:rPr>
          <w:rFonts w:eastAsia="Times New Roman"/>
          <w:i/>
          <w:iCs/>
          <w:sz w:val="28"/>
          <w:szCs w:val="28"/>
        </w:rPr>
        <w:t xml:space="preserve"> Ущемление прав Советов в пользу чрезвычайных органов – ЧК, комбедов и ревкомов. Особенности Гражданской войны на Украине, в Закавказье</w:t>
      </w:r>
      <w:r>
        <w:rPr>
          <w:rFonts w:eastAsia="Times New Roman"/>
          <w:i/>
          <w:iCs/>
          <w:sz w:val="28"/>
          <w:szCs w:val="28"/>
        </w:rPr>
        <w:t xml:space="preserve"> и Средней Азии, в Сибири и на Дальнем Востоке.</w:t>
      </w:r>
      <w:r>
        <w:rPr>
          <w:rFonts w:eastAsia="Times New Roman"/>
          <w:sz w:val="28"/>
          <w:szCs w:val="28"/>
        </w:rPr>
        <w:t xml:space="preserve"> Польско-советская война. Поражение армии Врангеля в Крыму.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 победы Красной Армии в Гражданской войне. Вопрос о земле.</w:t>
      </w:r>
      <w:r>
        <w:rPr>
          <w:rFonts w:eastAsia="Times New Roman"/>
          <w:i/>
          <w:iCs/>
          <w:sz w:val="28"/>
          <w:szCs w:val="28"/>
        </w:rPr>
        <w:t xml:space="preserve"> Национальный фактор в Гражданской войне.</w:t>
      </w:r>
      <w:r>
        <w:rPr>
          <w:rFonts w:eastAsia="Times New Roman"/>
          <w:sz w:val="28"/>
          <w:szCs w:val="28"/>
        </w:rPr>
        <w:t xml:space="preserve"> Декларация прав народов России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6"/>
        </w:numPr>
        <w:tabs>
          <w:tab w:val="left" w:pos="557"/>
        </w:tabs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ее значен</w:t>
      </w:r>
      <w:r>
        <w:rPr>
          <w:rFonts w:eastAsia="Times New Roman"/>
          <w:sz w:val="28"/>
          <w:szCs w:val="28"/>
        </w:rPr>
        <w:t xml:space="preserve">ие. </w:t>
      </w:r>
      <w:r>
        <w:rPr>
          <w:rFonts w:eastAsia="Times New Roman"/>
          <w:i/>
          <w:iCs/>
          <w:sz w:val="28"/>
          <w:szCs w:val="28"/>
        </w:rPr>
        <w:t>Эмиграция и формирование Русского зарубежья.</w:t>
      </w:r>
      <w:r>
        <w:rPr>
          <w:rFonts w:eastAsia="Times New Roman"/>
          <w:sz w:val="28"/>
          <w:szCs w:val="28"/>
        </w:rPr>
        <w:t xml:space="preserve"> Последние отголоски Гражданской войны в регионах в конце 1921–1922 гг.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Идеология и культура периода Гражданской войны и «военного коммунизма»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«Несвоевременные мысли» М. Горького. Создание Государственной к</w:t>
      </w:r>
      <w:r>
        <w:rPr>
          <w:rFonts w:eastAsia="Times New Roman"/>
          <w:i/>
          <w:iCs/>
          <w:sz w:val="28"/>
          <w:szCs w:val="28"/>
        </w:rPr>
        <w:t>омиссии по просвещению и Пролеткульта. Наглядная агитация и массовая пропаганда коммунистических идей. «Окна сатиры РОСТА». План монументальной пропаганды. Национализация театров и кинематографа.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Издание «Народной библиотеки». Пролетаризация вузов, органи</w:t>
      </w:r>
      <w:r>
        <w:rPr>
          <w:rFonts w:eastAsia="Times New Roman"/>
          <w:i/>
          <w:iCs/>
          <w:sz w:val="28"/>
          <w:szCs w:val="28"/>
        </w:rPr>
        <w:t>зация рабфаков. Антирелигиозная пропаганда и секуляризация жизни общества.</w:t>
      </w:r>
      <w:r>
        <w:rPr>
          <w:rFonts w:eastAsia="Times New Roman"/>
          <w:sz w:val="28"/>
          <w:szCs w:val="28"/>
        </w:rPr>
        <w:t xml:space="preserve"> Ликвидация сословных привилегий. </w:t>
      </w:r>
      <w:r>
        <w:rPr>
          <w:rFonts w:eastAsia="Times New Roman"/>
          <w:i/>
          <w:iCs/>
          <w:sz w:val="28"/>
          <w:szCs w:val="28"/>
        </w:rPr>
        <w:t>Законодательное закрепление равноправия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полов. Повседневная жизнь и общественные настроения. Городской быт: бесплатный транспорт, товары по карточка</w:t>
      </w:r>
      <w:r>
        <w:rPr>
          <w:rFonts w:eastAsia="Times New Roman"/>
          <w:i/>
          <w:iCs/>
          <w:sz w:val="28"/>
          <w:szCs w:val="28"/>
        </w:rPr>
        <w:t>м, субботники и трудовые мобилизации. Деятельность Трудовых армий. Комитеты бедноты и рост социальной напряженности в деревне. Кустарные промыслы как средство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277" w:name="page553"/>
      <w:bookmarkEnd w:id="277"/>
      <w:r>
        <w:rPr>
          <w:rFonts w:eastAsia="Times New Roman"/>
          <w:i/>
          <w:iCs/>
          <w:sz w:val="28"/>
          <w:szCs w:val="28"/>
        </w:rPr>
        <w:lastRenderedPageBreak/>
        <w:t>выживания. Голод, «черный рынок» и спекуляция.</w:t>
      </w:r>
      <w:r>
        <w:rPr>
          <w:rFonts w:eastAsia="Times New Roman"/>
          <w:sz w:val="28"/>
          <w:szCs w:val="28"/>
        </w:rPr>
        <w:t xml:space="preserve"> Проблема массовой детской беспризорности. Влияние военной обстановки на психологию населения.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годы революции и Гражданской войны.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Советский Союз в 1920–1930-е гг.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СССР в годы нэпа. 1921–1928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Катастрофические последствия Первой мировой и Г</w:t>
      </w:r>
      <w:r>
        <w:rPr>
          <w:rFonts w:eastAsia="Times New Roman"/>
          <w:sz w:val="28"/>
          <w:szCs w:val="28"/>
        </w:rPr>
        <w:t>ражданской войн. Демографическая ситуация в начале 1920-х гг. Экономическая разруха. Голод 1921–1922 гг. и его преодоление. Реквизиция церковного имущества, сопротивление верующих и преследование священнослужителей. Крестьянские восстания в Сибири, на Тамб</w:t>
      </w:r>
      <w:r>
        <w:rPr>
          <w:rFonts w:eastAsia="Times New Roman"/>
          <w:sz w:val="28"/>
          <w:szCs w:val="28"/>
        </w:rPr>
        <w:t>овщине, в Поволжье и др. Кронштадтское восстание. Отказ большевиков от «военного коммунизма» и переход к новой экономической политике (нэп). Использование рыночных механизмов и товарно-денежных отношений для улучшения экономической ситуации. Замена продраз</w:t>
      </w:r>
      <w:r>
        <w:rPr>
          <w:rFonts w:eastAsia="Times New Roman"/>
          <w:sz w:val="28"/>
          <w:szCs w:val="28"/>
        </w:rPr>
        <w:t xml:space="preserve">верстки в деревне единым продналогом. Иностранные концессии. Стимулирование кооперации. Финансовая реформа 1922–1924 гг. Создание Госплана и разработка годовых и пятилетних планов развития народного хозяйства. </w:t>
      </w:r>
      <w:r>
        <w:rPr>
          <w:rFonts w:eastAsia="Times New Roman"/>
          <w:i/>
          <w:iCs/>
          <w:sz w:val="28"/>
          <w:szCs w:val="28"/>
        </w:rPr>
        <w:t>Попытки внедрения научной организации труда (Н</w:t>
      </w:r>
      <w:r>
        <w:rPr>
          <w:rFonts w:eastAsia="Times New Roman"/>
          <w:i/>
          <w:iCs/>
          <w:sz w:val="28"/>
          <w:szCs w:val="28"/>
        </w:rPr>
        <w:t>ОТ) на производстве. Учреждение в СССР звания «Герой Труда» (1927 г., с 1938 г. – Герой Социалистического Труда).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Предпосылки и значение образования СССР. Принятие Конституции СССР 1924 г. </w:t>
      </w:r>
      <w:r>
        <w:rPr>
          <w:rFonts w:eastAsia="Times New Roman"/>
          <w:i/>
          <w:iCs/>
          <w:sz w:val="28"/>
          <w:szCs w:val="28"/>
        </w:rPr>
        <w:t xml:space="preserve">Ситуация в Закавказье и Средней Азии. Создание новых национальных </w:t>
      </w:r>
      <w:r>
        <w:rPr>
          <w:rFonts w:eastAsia="Times New Roman"/>
          <w:i/>
          <w:iCs/>
          <w:sz w:val="28"/>
          <w:szCs w:val="28"/>
        </w:rPr>
        <w:t>образований в 1920-е гг. Политика «коренизации» и борьба по вопросу о национальном строительстве.</w:t>
      </w:r>
      <w:r>
        <w:rPr>
          <w:rFonts w:eastAsia="Times New Roman"/>
          <w:sz w:val="28"/>
          <w:szCs w:val="28"/>
        </w:rPr>
        <w:t xml:space="preserve"> Административно-территориальные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реформы 1920-х гг. Ликвидация небольшевистских партий и установление в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СССР однопартийной политической системы. Смерть В.И. Л</w:t>
      </w:r>
      <w:r>
        <w:rPr>
          <w:rFonts w:eastAsia="Times New Roman"/>
          <w:sz w:val="28"/>
          <w:szCs w:val="28"/>
        </w:rPr>
        <w:t xml:space="preserve">енина и борьба за власть. В.И. Ленин в оценках современников и историков. </w:t>
      </w:r>
      <w:r>
        <w:rPr>
          <w:rFonts w:eastAsia="Times New Roman"/>
          <w:i/>
          <w:iCs/>
          <w:sz w:val="28"/>
          <w:szCs w:val="28"/>
        </w:rPr>
        <w:t>Ситуация в партии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7"/>
        </w:numPr>
        <w:tabs>
          <w:tab w:val="left" w:pos="557"/>
        </w:tabs>
        <w:spacing w:line="349" w:lineRule="auto"/>
        <w:ind w:left="26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возрастание роли партийного аппарата. Роль И.В. Сталина в создании номенклатуры. Ликвидация оппозиции внутри ВКП(б) к концу 1920-х гг.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78" w:name="page555"/>
      <w:bookmarkEnd w:id="278"/>
      <w:r>
        <w:rPr>
          <w:rFonts w:eastAsia="Times New Roman"/>
          <w:sz w:val="28"/>
          <w:szCs w:val="28"/>
        </w:rPr>
        <w:lastRenderedPageBreak/>
        <w:t>Социальная политика большевиков. Положение рабочих и крестьян.</w:t>
      </w:r>
      <w:r>
        <w:rPr>
          <w:rFonts w:eastAsia="Times New Roman"/>
          <w:i/>
          <w:iCs/>
          <w:sz w:val="28"/>
          <w:szCs w:val="28"/>
        </w:rPr>
        <w:t xml:space="preserve"> Эмансипация женщин. Молодежная политика. Социальные «лифты». Становление системы здравоохранения. Охрана материнства и детства. Борьба с беспризорностью и преступностью. Организация детского до</w:t>
      </w:r>
      <w:r>
        <w:rPr>
          <w:rFonts w:eastAsia="Times New Roman"/>
          <w:i/>
          <w:iCs/>
          <w:sz w:val="28"/>
          <w:szCs w:val="28"/>
        </w:rPr>
        <w:t>суга. Меры по сокращению безработицы. Положение бывших представителей «эксплуататорских классов». Лишенцы. Деревенский социум: кулаки, середняки и бедняки. Сельскохозяйственные коммуны, артели и ТОЗы. Отходничество. Сдача земли в аренду.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Советский Союз в </w:t>
      </w:r>
      <w:r>
        <w:rPr>
          <w:rFonts w:eastAsia="Times New Roman"/>
          <w:b/>
          <w:bCs/>
          <w:sz w:val="28"/>
          <w:szCs w:val="28"/>
        </w:rPr>
        <w:t>1929–1941 гг.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«Великий перелом». Перестройка экономики на основе командного администрирования. Форсированная индустриализация: региональная и национальная специфика. Создание рабочих и инженерных кадров. </w:t>
      </w:r>
      <w:r>
        <w:rPr>
          <w:rFonts w:eastAsia="Times New Roman"/>
          <w:i/>
          <w:iCs/>
          <w:sz w:val="28"/>
          <w:szCs w:val="28"/>
        </w:rPr>
        <w:t>Социалистическое соревнование. Ударники и стахановц</w:t>
      </w:r>
      <w:r>
        <w:rPr>
          <w:rFonts w:eastAsia="Times New Roman"/>
          <w:i/>
          <w:iCs/>
          <w:sz w:val="28"/>
          <w:szCs w:val="28"/>
        </w:rPr>
        <w:t>ы.</w:t>
      </w:r>
      <w:r>
        <w:rPr>
          <w:rFonts w:eastAsia="Times New Roman"/>
          <w:sz w:val="28"/>
          <w:szCs w:val="28"/>
        </w:rPr>
        <w:t xml:space="preserve"> Ликвидация частной торговли и предпринимательства. Кризис снабжения и введение карточной системы. Коллективизация сельского хозяйства и ее трагические последствия. «Раскулачивание». Сопротивление крестьян. Становление колхозного строя.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Создание МТС. </w:t>
      </w:r>
      <w:r>
        <w:rPr>
          <w:rFonts w:eastAsia="Times New Roman"/>
          <w:i/>
          <w:iCs/>
          <w:sz w:val="28"/>
          <w:szCs w:val="28"/>
        </w:rPr>
        <w:t>На</w:t>
      </w:r>
      <w:r>
        <w:rPr>
          <w:rFonts w:eastAsia="Times New Roman"/>
          <w:i/>
          <w:iCs/>
          <w:sz w:val="28"/>
          <w:szCs w:val="28"/>
        </w:rPr>
        <w:t>циональные и региональные особенности коллективизации.</w:t>
      </w:r>
      <w:r>
        <w:rPr>
          <w:rFonts w:eastAsia="Times New Roman"/>
          <w:sz w:val="28"/>
          <w:szCs w:val="28"/>
        </w:rPr>
        <w:t xml:space="preserve"> Голод в СССР в 1932–1933 гг. как следствие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коллективизации. Крупнейшие стройки первых пятилеток в центре и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2420"/>
          <w:tab w:val="left" w:pos="4460"/>
          <w:tab w:val="left" w:pos="6580"/>
          <w:tab w:val="left" w:pos="85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национальных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республиках.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Днепрострой,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Горьковский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автозавод.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Сталинградский и Харьковский </w:t>
      </w:r>
      <w:r>
        <w:rPr>
          <w:rFonts w:eastAsia="Times New Roman"/>
          <w:i/>
          <w:iCs/>
          <w:sz w:val="28"/>
          <w:szCs w:val="28"/>
        </w:rPr>
        <w:t>тракторные заводы, Турксиб. Строительство Московского метрополитена.</w:t>
      </w:r>
      <w:r>
        <w:rPr>
          <w:rFonts w:eastAsia="Times New Roman"/>
          <w:sz w:val="28"/>
          <w:szCs w:val="28"/>
        </w:rPr>
        <w:t xml:space="preserve"> Создание новых отраслей промышленности. </w:t>
      </w:r>
      <w:r>
        <w:rPr>
          <w:rFonts w:eastAsia="Times New Roman"/>
          <w:i/>
          <w:iCs/>
          <w:sz w:val="28"/>
          <w:szCs w:val="28"/>
        </w:rPr>
        <w:t>Иностранные специалисты и технологии на стройках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СССР. Милитаризация народного хозяйства, ускоренное развитие военной промышленности.</w:t>
      </w:r>
      <w:r>
        <w:rPr>
          <w:rFonts w:eastAsia="Times New Roman"/>
          <w:sz w:val="28"/>
          <w:szCs w:val="28"/>
        </w:rPr>
        <w:t xml:space="preserve"> Результаты, </w:t>
      </w:r>
      <w:r>
        <w:rPr>
          <w:rFonts w:eastAsia="Times New Roman"/>
          <w:sz w:val="28"/>
          <w:szCs w:val="28"/>
        </w:rPr>
        <w:t>цена и издержки модернизации. Превращение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СССР в аграрно-индустриальную державу. Ликвидация безработицы. </w:t>
      </w:r>
      <w:r>
        <w:rPr>
          <w:rFonts w:eastAsia="Times New Roman"/>
          <w:i/>
          <w:iCs/>
          <w:sz w:val="28"/>
          <w:szCs w:val="28"/>
        </w:rPr>
        <w:t>Успехи и противоречия урбанизации.</w:t>
      </w:r>
      <w:r>
        <w:rPr>
          <w:rFonts w:eastAsia="Times New Roman"/>
          <w:sz w:val="28"/>
          <w:szCs w:val="28"/>
        </w:rPr>
        <w:t xml:space="preserve"> Утверждение «культа личности» Сталина. </w:t>
      </w:r>
      <w:r>
        <w:rPr>
          <w:rFonts w:eastAsia="Times New Roman"/>
          <w:i/>
          <w:iCs/>
          <w:sz w:val="28"/>
          <w:szCs w:val="28"/>
        </w:rPr>
        <w:t xml:space="preserve">Малые «культы» представителей советской элиты и региональных руководителей. </w:t>
      </w:r>
      <w:r>
        <w:rPr>
          <w:rFonts w:eastAsia="Times New Roman"/>
          <w:i/>
          <w:iCs/>
          <w:sz w:val="28"/>
          <w:szCs w:val="28"/>
        </w:rPr>
        <w:t>Партийные органы как инструмент сталинской политики.</w:t>
      </w:r>
      <w:r>
        <w:rPr>
          <w:rFonts w:eastAsia="Times New Roman"/>
          <w:sz w:val="28"/>
          <w:szCs w:val="28"/>
        </w:rPr>
        <w:t xml:space="preserve"> Органы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79" w:name="page557"/>
      <w:bookmarkEnd w:id="279"/>
      <w:r>
        <w:rPr>
          <w:rFonts w:eastAsia="Times New Roman"/>
          <w:sz w:val="28"/>
          <w:szCs w:val="28"/>
        </w:rPr>
        <w:lastRenderedPageBreak/>
        <w:t>госбезопасности и их роль в поддержании диктатуры. Ужесточение цензуры. Издание «Краткого курса истории ВКП(б)» и усиление идеологического контроля над обществом. Введен</w:t>
      </w:r>
      <w:r>
        <w:rPr>
          <w:rFonts w:eastAsia="Times New Roman"/>
          <w:sz w:val="28"/>
          <w:szCs w:val="28"/>
        </w:rPr>
        <w:t xml:space="preserve">ие паспортной системы. Массовые политические репрессии 1937–1938 гг. </w:t>
      </w:r>
      <w:r>
        <w:rPr>
          <w:rFonts w:eastAsia="Times New Roman"/>
          <w:i/>
          <w:iCs/>
          <w:sz w:val="28"/>
          <w:szCs w:val="28"/>
        </w:rPr>
        <w:t>«Национальные операции» НКВД.</w:t>
      </w:r>
      <w:r>
        <w:rPr>
          <w:rFonts w:eastAsia="Times New Roman"/>
          <w:sz w:val="28"/>
          <w:szCs w:val="28"/>
        </w:rPr>
        <w:t xml:space="preserve"> Результаты репрессий на уровне регионов и национальных республик. Репрессии против священнослужителей. ГУЛАГ: социально-политические и национальные характери</w:t>
      </w:r>
      <w:r>
        <w:rPr>
          <w:rFonts w:eastAsia="Times New Roman"/>
          <w:sz w:val="28"/>
          <w:szCs w:val="28"/>
        </w:rPr>
        <w:t xml:space="preserve">стики его контингента. </w:t>
      </w:r>
      <w:r>
        <w:rPr>
          <w:rFonts w:eastAsia="Times New Roman"/>
          <w:i/>
          <w:iCs/>
          <w:sz w:val="28"/>
          <w:szCs w:val="28"/>
        </w:rPr>
        <w:t>Роль принудительного труда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8"/>
        </w:numPr>
        <w:tabs>
          <w:tab w:val="left" w:pos="682"/>
        </w:tabs>
        <w:spacing w:line="346" w:lineRule="auto"/>
        <w:ind w:left="26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осуществлении индустриализации и в освоении труднодоступных территорий.</w:t>
      </w:r>
      <w:r>
        <w:rPr>
          <w:rFonts w:eastAsia="Times New Roman"/>
          <w:sz w:val="28"/>
          <w:szCs w:val="28"/>
        </w:rPr>
        <w:t xml:space="preserve"> Советская социальная и национальная политика 1930-х гг.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Пропаганда и реальные достижения. Конституция СССР 1936 г.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Культурное </w:t>
      </w:r>
      <w:r>
        <w:rPr>
          <w:rFonts w:eastAsia="Times New Roman"/>
          <w:sz w:val="28"/>
          <w:szCs w:val="28"/>
        </w:rPr>
        <w:t xml:space="preserve">пространство советского общества в 1920–1930-е гг. Повседневная жизнь и общественные настроения в годы нэпа. Повышение общего уровня жизни. </w:t>
      </w:r>
      <w:r>
        <w:rPr>
          <w:rFonts w:eastAsia="Times New Roman"/>
          <w:i/>
          <w:iCs/>
          <w:sz w:val="28"/>
          <w:szCs w:val="28"/>
        </w:rPr>
        <w:t>Нэпманы и отношение к ним в обществе. «Коммунистическое чванство». Падение трудовой дисциплины. Разрушение традицион</w:t>
      </w:r>
      <w:r>
        <w:rPr>
          <w:rFonts w:eastAsia="Times New Roman"/>
          <w:i/>
          <w:iCs/>
          <w:sz w:val="28"/>
          <w:szCs w:val="28"/>
        </w:rPr>
        <w:t>ной морали. Отношение к семье, браку, воспитанию детей. Советские обряды и праздники.</w:t>
      </w:r>
      <w:r>
        <w:rPr>
          <w:rFonts w:eastAsia="Times New Roman"/>
          <w:sz w:val="28"/>
          <w:szCs w:val="28"/>
        </w:rPr>
        <w:t xml:space="preserve"> Наступление на религию. «Союз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воинствующих безбожников». </w:t>
      </w:r>
      <w:r>
        <w:rPr>
          <w:rFonts w:eastAsia="Times New Roman"/>
          <w:i/>
          <w:iCs/>
          <w:sz w:val="28"/>
          <w:szCs w:val="28"/>
        </w:rPr>
        <w:t>Обновленческое движение в церкви. Положение нехристианских конфессий.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периода нэпа.</w:t>
      </w:r>
      <w:r>
        <w:rPr>
          <w:rFonts w:eastAsia="Times New Roman"/>
          <w:sz w:val="28"/>
          <w:szCs w:val="28"/>
        </w:rPr>
        <w:t xml:space="preserve"> Пролеткульт и нэпманская культура. Борьба с безграмотностью. </w:t>
      </w:r>
      <w:r>
        <w:rPr>
          <w:rFonts w:eastAsia="Times New Roman"/>
          <w:i/>
          <w:iCs/>
          <w:sz w:val="28"/>
          <w:szCs w:val="28"/>
        </w:rPr>
        <w:t>Сельские избы-читальни. Основные направления в литературе (футуризм) и архитектуре (конструктивизм). Достижения в области киноискусства. Культурная революция и ее особенности в национальных реги</w:t>
      </w:r>
      <w:r>
        <w:rPr>
          <w:rFonts w:eastAsia="Times New Roman"/>
          <w:i/>
          <w:iCs/>
          <w:sz w:val="28"/>
          <w:szCs w:val="28"/>
        </w:rPr>
        <w:t>онах. Советский авангард. Создание национальной письменности и смена алфавитов. Деятельность Наркомпроса. Рабфаки.</w:t>
      </w:r>
      <w:r>
        <w:rPr>
          <w:rFonts w:eastAsia="Times New Roman"/>
          <w:sz w:val="28"/>
          <w:szCs w:val="28"/>
        </w:rPr>
        <w:t xml:space="preserve"> Культура и идеология. </w:t>
      </w:r>
      <w:r>
        <w:rPr>
          <w:rFonts w:eastAsia="Times New Roman"/>
          <w:i/>
          <w:iCs/>
          <w:sz w:val="28"/>
          <w:szCs w:val="28"/>
        </w:rPr>
        <w:t>Академия наук и Коммунистическая академия, Институты красной профессуры. Создание «нового человека». Пропаганда коллект</w:t>
      </w:r>
      <w:r>
        <w:rPr>
          <w:rFonts w:eastAsia="Times New Roman"/>
          <w:i/>
          <w:iCs/>
          <w:sz w:val="28"/>
          <w:szCs w:val="28"/>
        </w:rPr>
        <w:t>ивистских ценностей. Воспитание интернационализма и советского патриотизма.</w:t>
      </w:r>
      <w:r>
        <w:rPr>
          <w:rFonts w:eastAsia="Times New Roman"/>
          <w:sz w:val="28"/>
          <w:szCs w:val="28"/>
        </w:rPr>
        <w:t xml:space="preserve"> Общественный энтузиазм периода первых пятилеток.</w:t>
      </w:r>
      <w:r>
        <w:rPr>
          <w:rFonts w:eastAsia="Times New Roman"/>
          <w:i/>
          <w:iCs/>
          <w:sz w:val="28"/>
          <w:szCs w:val="28"/>
        </w:rPr>
        <w:t xml:space="preserve"> Рабселькоры. Развитие спорта. Освоение Арктики. Рекорды летчиков. Эпопея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279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280" w:name="page559"/>
      <w:bookmarkEnd w:id="280"/>
      <w:r>
        <w:rPr>
          <w:rFonts w:eastAsia="Times New Roman"/>
          <w:i/>
          <w:iCs/>
          <w:sz w:val="28"/>
          <w:szCs w:val="28"/>
        </w:rPr>
        <w:lastRenderedPageBreak/>
        <w:t>«челюскинцев». Престижность вое</w:t>
      </w:r>
      <w:r>
        <w:rPr>
          <w:rFonts w:eastAsia="Times New Roman"/>
          <w:i/>
          <w:iCs/>
          <w:sz w:val="28"/>
          <w:szCs w:val="28"/>
        </w:rPr>
        <w:t>нной профессии и научно-инженерного труда. Учреждение звания Герой Советского Союза (1934 г.) и первые награждения.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Культурная революция. От обязательного начального образования – к массовой средней школе. </w:t>
      </w:r>
      <w:r>
        <w:rPr>
          <w:rFonts w:eastAsia="Times New Roman"/>
          <w:i/>
          <w:iCs/>
          <w:sz w:val="28"/>
          <w:szCs w:val="28"/>
        </w:rPr>
        <w:t>Установление жесткого государственного контроля н</w:t>
      </w:r>
      <w:r>
        <w:rPr>
          <w:rFonts w:eastAsia="Times New Roman"/>
          <w:i/>
          <w:iCs/>
          <w:sz w:val="28"/>
          <w:szCs w:val="28"/>
        </w:rPr>
        <w:t>ад сферой литературы и искусства. Создание творческих союзов и их роль в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пропаганде советской культуры.</w:t>
      </w:r>
      <w:r>
        <w:rPr>
          <w:rFonts w:eastAsia="Times New Roman"/>
          <w:sz w:val="28"/>
          <w:szCs w:val="28"/>
        </w:rPr>
        <w:t xml:space="preserve"> Социалистический реализм как художественный метод. Литература и кинематограф 1930-х годов. </w:t>
      </w:r>
      <w:r>
        <w:rPr>
          <w:rFonts w:eastAsia="Times New Roman"/>
          <w:i/>
          <w:iCs/>
          <w:sz w:val="28"/>
          <w:szCs w:val="28"/>
        </w:rPr>
        <w:t>Культура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русского зарубежья.</w:t>
      </w:r>
      <w:r>
        <w:rPr>
          <w:rFonts w:eastAsia="Times New Roman"/>
          <w:sz w:val="28"/>
          <w:szCs w:val="28"/>
        </w:rPr>
        <w:t xml:space="preserve"> Наука в 1930-е гг. </w:t>
      </w:r>
      <w:r>
        <w:rPr>
          <w:rFonts w:eastAsia="Times New Roman"/>
          <w:i/>
          <w:iCs/>
          <w:sz w:val="28"/>
          <w:szCs w:val="28"/>
        </w:rPr>
        <w:t>Академия нау</w:t>
      </w:r>
      <w:r>
        <w:rPr>
          <w:rFonts w:eastAsia="Times New Roman"/>
          <w:i/>
          <w:iCs/>
          <w:sz w:val="28"/>
          <w:szCs w:val="28"/>
        </w:rPr>
        <w:t>к СССР. Создание новых научных центров: ВАСХНИЛ, ФИАН, РНИИ и др. Выдающиеся ученые и конструкторы гражданской и военной техники. Формирование национальной интеллигенции. Общественные настроения.</w:t>
      </w:r>
      <w:r>
        <w:rPr>
          <w:rFonts w:eastAsia="Times New Roman"/>
          <w:sz w:val="28"/>
          <w:szCs w:val="28"/>
        </w:rPr>
        <w:t xml:space="preserve"> Повседневность 1930-х годов.</w:t>
      </w:r>
      <w:r>
        <w:rPr>
          <w:rFonts w:eastAsia="Times New Roman"/>
          <w:i/>
          <w:iCs/>
          <w:sz w:val="28"/>
          <w:szCs w:val="28"/>
        </w:rPr>
        <w:t xml:space="preserve"> Снижение уровня доходов населен</w:t>
      </w:r>
      <w:r>
        <w:rPr>
          <w:rFonts w:eastAsia="Times New Roman"/>
          <w:i/>
          <w:iCs/>
          <w:sz w:val="28"/>
          <w:szCs w:val="28"/>
        </w:rPr>
        <w:t>ия по сравнению с периодом нэпа. Потребление и рынок. Деньги, карточки и очереди. Из деревни в город: последствия вынужденного переселения и миграции населения. Жилищная проблема. Условия труда и быта на стройках пятилеток. Коллективные формы быта. Возвращ</w:t>
      </w:r>
      <w:r>
        <w:rPr>
          <w:rFonts w:eastAsia="Times New Roman"/>
          <w:i/>
          <w:iCs/>
          <w:sz w:val="28"/>
          <w:szCs w:val="28"/>
        </w:rPr>
        <w:t>ение к «традиционным ценностям» в середине 1930-х гг. Досуг в городе. Парки культуры и отдыха. ВСХВ в Москве. Образцовые универмаги.</w:t>
      </w:r>
      <w:r>
        <w:rPr>
          <w:rFonts w:eastAsia="Times New Roman"/>
          <w:sz w:val="28"/>
          <w:szCs w:val="28"/>
        </w:rPr>
        <w:t xml:space="preserve"> Пионерия и комсомол. Военно-спортивные организации.</w:t>
      </w:r>
      <w:r>
        <w:rPr>
          <w:rFonts w:eastAsia="Times New Roman"/>
          <w:i/>
          <w:iCs/>
          <w:sz w:val="28"/>
          <w:szCs w:val="28"/>
        </w:rPr>
        <w:t xml:space="preserve"> Материнство и детство в СССР.</w:t>
      </w:r>
      <w:r>
        <w:rPr>
          <w:rFonts w:eastAsia="Times New Roman"/>
          <w:sz w:val="28"/>
          <w:szCs w:val="28"/>
        </w:rPr>
        <w:t xml:space="preserve"> Жизнь в деревне. </w:t>
      </w:r>
      <w:r>
        <w:rPr>
          <w:rFonts w:eastAsia="Times New Roman"/>
          <w:i/>
          <w:iCs/>
          <w:sz w:val="28"/>
          <w:szCs w:val="28"/>
        </w:rPr>
        <w:t>Трудодни. Единоличники.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Личные подсобные хозяйства колхозников.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Внешняя политика СССР в 1920–1930-е годы. Внешняя политика: от курса на мировую революцию к концепции «построения социализма в одной стране». </w:t>
      </w:r>
      <w:r>
        <w:rPr>
          <w:rFonts w:eastAsia="Times New Roman"/>
          <w:i/>
          <w:iCs/>
          <w:sz w:val="28"/>
          <w:szCs w:val="28"/>
        </w:rPr>
        <w:t>Деятельность Коминтерна как инструмента мировой революции. Проблема «царс</w:t>
      </w:r>
      <w:r>
        <w:rPr>
          <w:rFonts w:eastAsia="Times New Roman"/>
          <w:i/>
          <w:iCs/>
          <w:sz w:val="28"/>
          <w:szCs w:val="28"/>
        </w:rPr>
        <w:t>ких долгов». Договор в Рапалло. Выход СССР из международной изоляции. «Военная тревога» 1927 г. Вступление СССР в Лигу Наций. Возрастание угрозы мировой войны.</w:t>
      </w:r>
      <w:r>
        <w:rPr>
          <w:rFonts w:eastAsia="Times New Roman"/>
          <w:sz w:val="28"/>
          <w:szCs w:val="28"/>
        </w:rPr>
        <w:t xml:space="preserve"> Попытки организовать систему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коллективной безопасности в Европе. </w:t>
      </w:r>
      <w:r>
        <w:rPr>
          <w:rFonts w:eastAsia="Times New Roman"/>
          <w:i/>
          <w:iCs/>
          <w:sz w:val="28"/>
          <w:szCs w:val="28"/>
        </w:rPr>
        <w:t>Советские добровольцы в Испании</w:t>
      </w:r>
      <w:r>
        <w:rPr>
          <w:rFonts w:eastAsia="Times New Roman"/>
          <w:i/>
          <w:iCs/>
          <w:sz w:val="28"/>
          <w:szCs w:val="28"/>
        </w:rPr>
        <w:t xml:space="preserve">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281" w:name="page561"/>
      <w:bookmarkEnd w:id="281"/>
      <w:r>
        <w:rPr>
          <w:rFonts w:eastAsia="Times New Roman"/>
          <w:i/>
          <w:iCs/>
          <w:sz w:val="28"/>
          <w:szCs w:val="28"/>
        </w:rPr>
        <w:lastRenderedPageBreak/>
        <w:t>Китае.</w:t>
      </w:r>
      <w:r>
        <w:rPr>
          <w:rFonts w:eastAsia="Times New Roman"/>
          <w:sz w:val="28"/>
          <w:szCs w:val="28"/>
        </w:rPr>
        <w:t xml:space="preserve"> Вооруженные конфликты на озере Хасан, реке Халхин-Гол и ситуация на Дальнем Востоке в конце 1930-х гг.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СССР накануне Великой Отечественной войны. Форсирование военного производства и освоения новой техники.</w:t>
      </w:r>
      <w:r>
        <w:rPr>
          <w:rFonts w:eastAsia="Times New Roman"/>
          <w:sz w:val="28"/>
          <w:szCs w:val="28"/>
        </w:rPr>
        <w:t xml:space="preserve"> Ужесточение трудового законодательства. </w:t>
      </w:r>
      <w:r>
        <w:rPr>
          <w:rFonts w:eastAsia="Times New Roman"/>
          <w:i/>
          <w:iCs/>
          <w:sz w:val="28"/>
          <w:szCs w:val="28"/>
        </w:rPr>
        <w:t>Нарастание негативных тенденций в экономике.</w:t>
      </w:r>
      <w:r>
        <w:rPr>
          <w:rFonts w:eastAsia="Times New Roman"/>
          <w:sz w:val="28"/>
          <w:szCs w:val="28"/>
        </w:rPr>
        <w:t xml:space="preserve"> Мюнхенский договор 1938 г. и угроза международной изоляции СССР. Заключение договора о ненападении между СССР и Германией в 1939 г. Включение в состав СССР Латвии, Литвы </w:t>
      </w:r>
      <w:r>
        <w:rPr>
          <w:rFonts w:eastAsia="Times New Roman"/>
          <w:sz w:val="28"/>
          <w:szCs w:val="28"/>
        </w:rPr>
        <w:t xml:space="preserve">и Эстонии; Бессарабии, Северной Буковины, Западной Украины и Западной Белоруссии. </w:t>
      </w:r>
      <w:r>
        <w:rPr>
          <w:rFonts w:eastAsia="Times New Roman"/>
          <w:i/>
          <w:iCs/>
          <w:sz w:val="28"/>
          <w:szCs w:val="28"/>
        </w:rPr>
        <w:t>Катынская трагедия.</w:t>
      </w:r>
      <w:r>
        <w:rPr>
          <w:rFonts w:eastAsia="Times New Roman"/>
          <w:sz w:val="28"/>
          <w:szCs w:val="28"/>
        </w:rPr>
        <w:t xml:space="preserve"> «Зимняя война» с Финляндией.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1920–1930-е гг.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Великая Отечественная война. 1941–1945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Вторжение Германии и ее сателлитов на территорию СССР.</w:t>
      </w:r>
      <w:r>
        <w:rPr>
          <w:rFonts w:eastAsia="Times New Roman"/>
          <w:sz w:val="28"/>
          <w:szCs w:val="28"/>
        </w:rPr>
        <w:t xml:space="preserve"> Первый период войны (июнь 1941 – осень 1942). План «Барбаросса». Соотношение сил сторон на 22 июня 1941 г. Брестская крепость. Массовый героизм воинов – всех народов СССР. Причины поражений Красной Армии на начальном этапе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войны. Чрезвычайные меры руково</w:t>
      </w:r>
      <w:r>
        <w:rPr>
          <w:rFonts w:eastAsia="Times New Roman"/>
          <w:sz w:val="28"/>
          <w:szCs w:val="28"/>
        </w:rPr>
        <w:t xml:space="preserve">дства страны, образование Государственного комитета обороны. И.В. Сталин – Верховный главнокомандующий. </w:t>
      </w:r>
      <w:r>
        <w:rPr>
          <w:rFonts w:eastAsia="Times New Roman"/>
          <w:i/>
          <w:iCs/>
          <w:sz w:val="28"/>
          <w:szCs w:val="28"/>
        </w:rPr>
        <w:t>Роль партии в мобилизации сил на отпор врагу. Создание дивизий народного ополчения.</w:t>
      </w:r>
      <w:r>
        <w:rPr>
          <w:rFonts w:eastAsia="Times New Roman"/>
          <w:sz w:val="28"/>
          <w:szCs w:val="28"/>
        </w:rPr>
        <w:t xml:space="preserve"> Смоленское сражение. </w:t>
      </w:r>
      <w:r>
        <w:rPr>
          <w:rFonts w:eastAsia="Times New Roman"/>
          <w:i/>
          <w:iCs/>
          <w:sz w:val="28"/>
          <w:szCs w:val="28"/>
        </w:rPr>
        <w:t>Наступление советских войск под Ельней.</w:t>
      </w:r>
      <w:r>
        <w:rPr>
          <w:rFonts w:eastAsia="Times New Roman"/>
          <w:sz w:val="28"/>
          <w:szCs w:val="28"/>
        </w:rPr>
        <w:t xml:space="preserve"> Начало </w:t>
      </w:r>
      <w:r>
        <w:rPr>
          <w:rFonts w:eastAsia="Times New Roman"/>
          <w:sz w:val="28"/>
          <w:szCs w:val="28"/>
        </w:rPr>
        <w:t>блокады Ленинграда. Оборона Одессы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Севастополя. Срыв гитлеровских планов «молниеносной войны».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Битва за Москву. Наступление гитлеровских войск: Москва на осадном положении. Парад 7 ноября на Красной площади. Переход в контрнаступление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59"/>
        </w:numPr>
        <w:tabs>
          <w:tab w:val="left" w:pos="581"/>
        </w:tabs>
        <w:spacing w:line="34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разгром немецкой </w:t>
      </w:r>
      <w:r>
        <w:rPr>
          <w:rFonts w:eastAsia="Times New Roman"/>
          <w:sz w:val="28"/>
          <w:szCs w:val="28"/>
        </w:rPr>
        <w:t xml:space="preserve">группировки под Москвой. Наступательные операции Красной Армии зимой–весной 1942 г. </w:t>
      </w:r>
      <w:r>
        <w:rPr>
          <w:rFonts w:eastAsia="Times New Roman"/>
          <w:i/>
          <w:iCs/>
          <w:sz w:val="28"/>
          <w:szCs w:val="28"/>
        </w:rPr>
        <w:t>Неудача Ржевско-Вяземской операции.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Битва за Воронеж.</w:t>
      </w:r>
      <w:r>
        <w:rPr>
          <w:rFonts w:eastAsia="Times New Roman"/>
          <w:sz w:val="28"/>
          <w:szCs w:val="28"/>
        </w:rPr>
        <w:t xml:space="preserve"> Итоги Московской битвы. Блокада Ленинграда. Героизм и трагедия гражданского населения. Эвакуация ленинградцев. «Дорог</w:t>
      </w:r>
      <w:r>
        <w:rPr>
          <w:rFonts w:eastAsia="Times New Roman"/>
          <w:sz w:val="28"/>
          <w:szCs w:val="28"/>
        </w:rPr>
        <w:t>а жизни».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82" w:name="page563"/>
      <w:bookmarkEnd w:id="282"/>
      <w:r>
        <w:rPr>
          <w:rFonts w:eastAsia="Times New Roman"/>
          <w:sz w:val="28"/>
          <w:szCs w:val="28"/>
        </w:rPr>
        <w:lastRenderedPageBreak/>
        <w:t xml:space="preserve">Перестройка экономики на военный лад. </w:t>
      </w:r>
      <w:r>
        <w:rPr>
          <w:rFonts w:eastAsia="Times New Roman"/>
          <w:i/>
          <w:iCs/>
          <w:sz w:val="28"/>
          <w:szCs w:val="28"/>
        </w:rPr>
        <w:t>Эвакуация предприятий, населения и ресурсов. Введение норм военной дисциплины на производстве и транспорте.</w:t>
      </w:r>
      <w:r>
        <w:rPr>
          <w:rFonts w:eastAsia="Times New Roman"/>
          <w:sz w:val="28"/>
          <w:szCs w:val="28"/>
        </w:rPr>
        <w:t xml:space="preserve"> Нацистский оккупационный режим. «Генеральный план Ост». Массовые преступл</w:t>
      </w:r>
      <w:r>
        <w:rPr>
          <w:rFonts w:eastAsia="Times New Roman"/>
          <w:sz w:val="28"/>
          <w:szCs w:val="28"/>
        </w:rPr>
        <w:t xml:space="preserve">ения гитлеровцев против советских граждан. </w:t>
      </w:r>
      <w:r>
        <w:rPr>
          <w:rFonts w:eastAsia="Times New Roman"/>
          <w:i/>
          <w:iCs/>
          <w:sz w:val="28"/>
          <w:szCs w:val="28"/>
        </w:rPr>
        <w:t>Лагеря уничтожения. Холокост. Этнические чистки на оккупированной территории СССР. Нацистский плен. Уничтожение военнопленных и медицинские эксперименты над заключенными. Угон советских людей в Германию. Разграбле</w:t>
      </w:r>
      <w:r>
        <w:rPr>
          <w:rFonts w:eastAsia="Times New Roman"/>
          <w:i/>
          <w:iCs/>
          <w:sz w:val="28"/>
          <w:szCs w:val="28"/>
        </w:rPr>
        <w:t>ние и уничтожение культурных ценностей.</w:t>
      </w:r>
      <w:r>
        <w:rPr>
          <w:rFonts w:eastAsia="Times New Roman"/>
          <w:sz w:val="28"/>
          <w:szCs w:val="28"/>
        </w:rPr>
        <w:t xml:space="preserve"> Начало массового сопротивления врагу.</w:t>
      </w:r>
      <w:r>
        <w:rPr>
          <w:rFonts w:eastAsia="Times New Roman"/>
          <w:i/>
          <w:iCs/>
          <w:sz w:val="28"/>
          <w:szCs w:val="28"/>
        </w:rPr>
        <w:t xml:space="preserve"> Восстания в нацистских лагерях.</w:t>
      </w:r>
      <w:r>
        <w:rPr>
          <w:rFonts w:eastAsia="Times New Roman"/>
          <w:sz w:val="28"/>
          <w:szCs w:val="28"/>
        </w:rPr>
        <w:t xml:space="preserve"> Развертывание партизанского движения. Коренной перелом в ходе войны (осень 1942 – 1943 г.). Сталинградская битва. Германское наступление весной–ле</w:t>
      </w:r>
      <w:r>
        <w:rPr>
          <w:rFonts w:eastAsia="Times New Roman"/>
          <w:sz w:val="28"/>
          <w:szCs w:val="28"/>
        </w:rPr>
        <w:t xml:space="preserve">том 1942 г. Поражение советских войск в Крыму. Битва за Кавказ. Оборона Сталинграда. </w:t>
      </w:r>
      <w:r>
        <w:rPr>
          <w:rFonts w:eastAsia="Times New Roman"/>
          <w:i/>
          <w:iCs/>
          <w:sz w:val="28"/>
          <w:szCs w:val="28"/>
        </w:rPr>
        <w:t>«Дом Павлова».</w:t>
      </w:r>
      <w:r>
        <w:rPr>
          <w:rFonts w:eastAsia="Times New Roman"/>
          <w:sz w:val="28"/>
          <w:szCs w:val="28"/>
        </w:rPr>
        <w:t xml:space="preserve"> Окружение неприятельской группировки под Сталинградом и </w:t>
      </w:r>
      <w:r>
        <w:rPr>
          <w:rFonts w:eastAsia="Times New Roman"/>
          <w:i/>
          <w:iCs/>
          <w:sz w:val="28"/>
          <w:szCs w:val="28"/>
        </w:rPr>
        <w:t>наступление на Ржевском направлении</w:t>
      </w:r>
      <w:r>
        <w:rPr>
          <w:rFonts w:eastAsia="Times New Roman"/>
          <w:sz w:val="28"/>
          <w:szCs w:val="28"/>
        </w:rPr>
        <w:t>. Разгром окруженных под Сталинградом гитлеровцев. Итоги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значен</w:t>
      </w:r>
      <w:r>
        <w:rPr>
          <w:rFonts w:eastAsia="Times New Roman"/>
          <w:sz w:val="28"/>
          <w:szCs w:val="28"/>
        </w:rPr>
        <w:t>ие победы Красной Армии под Сталинградом. Битва на Курской дуге. Соотношение сил. Провал немецкого наступления. Танковые сражения под Прохоровкой и Обоянью. Переход советских войск в наступление. Итоги и значение Курской битвы. Битва за Днепр. Освобождение</w:t>
      </w:r>
      <w:r>
        <w:rPr>
          <w:rFonts w:eastAsia="Times New Roman"/>
          <w:sz w:val="28"/>
          <w:szCs w:val="28"/>
        </w:rPr>
        <w:t xml:space="preserve"> Левобережной Украины и форсирование Днепра. Освобождение Киева. Итоги наступления Красной армии летом–осенью 1943 г.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Прорыв блокады Ленинграда в январе 1943 г. Значение героического сопротивления Ленинграда. Развертывание массового партизанского движения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Антифашистское подполье в крупных городах. Значение партизанской и подпольной борьбы для победы над врагом. Сотрудничество с врагом: формы, причины, масштабы. Создание гитлеровцами воинских формирований из советских военнопленных. Генерал Власов и Русска</w:t>
      </w:r>
      <w:r>
        <w:rPr>
          <w:rFonts w:eastAsia="Times New Roman"/>
          <w:i/>
          <w:iCs/>
          <w:sz w:val="28"/>
          <w:szCs w:val="28"/>
        </w:rPr>
        <w:t>я освободительная армия. Судебные процессы на территории СССР над военными преступниками и пособниками оккупантов в 1943–1946 гг.</w:t>
      </w:r>
      <w:r>
        <w:rPr>
          <w:rFonts w:eastAsia="Times New Roman"/>
          <w:sz w:val="28"/>
          <w:szCs w:val="28"/>
        </w:rPr>
        <w:t xml:space="preserve"> Человек и война: единство фронта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тыла. «Всё для фронта, всё для победы!». Трудовой подвиг народа. </w:t>
      </w:r>
      <w:r>
        <w:rPr>
          <w:rFonts w:eastAsia="Times New Roman"/>
          <w:i/>
          <w:iCs/>
          <w:sz w:val="28"/>
          <w:szCs w:val="28"/>
        </w:rPr>
        <w:t>Роль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83" w:name="page565"/>
      <w:bookmarkEnd w:id="283"/>
      <w:r>
        <w:rPr>
          <w:rFonts w:eastAsia="Times New Roman"/>
          <w:i/>
          <w:iCs/>
          <w:sz w:val="28"/>
          <w:szCs w:val="28"/>
        </w:rPr>
        <w:lastRenderedPageBreak/>
        <w:t>женщин и подростков в промышленном и сельскохозяйственном производстве. Самоотверженный труд ученых. Помощь населения фронту. Добровольные взносы в фонд обороны. Помощь эвакуированным.</w:t>
      </w:r>
      <w:r>
        <w:rPr>
          <w:rFonts w:eastAsia="Times New Roman"/>
          <w:sz w:val="28"/>
          <w:szCs w:val="28"/>
        </w:rPr>
        <w:t xml:space="preserve"> Повседневность военного времени. </w:t>
      </w:r>
      <w:r>
        <w:rPr>
          <w:rFonts w:eastAsia="Times New Roman"/>
          <w:i/>
          <w:iCs/>
          <w:sz w:val="28"/>
          <w:szCs w:val="28"/>
        </w:rPr>
        <w:t>Фронтовая повсе</w:t>
      </w:r>
      <w:r>
        <w:rPr>
          <w:rFonts w:eastAsia="Times New Roman"/>
          <w:i/>
          <w:iCs/>
          <w:sz w:val="28"/>
          <w:szCs w:val="28"/>
        </w:rPr>
        <w:t>дневность. Боевое братство. Женщины на войне. Письма с фронта и на фронт. Повседневность в советском тылу.</w:t>
      </w:r>
      <w:r>
        <w:rPr>
          <w:rFonts w:eastAsia="Times New Roman"/>
          <w:sz w:val="28"/>
          <w:szCs w:val="28"/>
        </w:rPr>
        <w:t xml:space="preserve"> Военная дисциплина на производстве. Карточная система и нормы снабжения в городах. Положение в деревне. </w:t>
      </w:r>
      <w:r>
        <w:rPr>
          <w:rFonts w:eastAsia="Times New Roman"/>
          <w:i/>
          <w:iCs/>
          <w:sz w:val="28"/>
          <w:szCs w:val="28"/>
        </w:rPr>
        <w:t>Стратегии выживания в городе и на селе. Госуд</w:t>
      </w:r>
      <w:r>
        <w:rPr>
          <w:rFonts w:eastAsia="Times New Roman"/>
          <w:i/>
          <w:iCs/>
          <w:sz w:val="28"/>
          <w:szCs w:val="28"/>
        </w:rPr>
        <w:t>арственные меры и общественные инициативы по спасению детей. Создание Суворовских и Нахимовских училищ.</w:t>
      </w:r>
      <w:r>
        <w:rPr>
          <w:rFonts w:eastAsia="Times New Roman"/>
          <w:sz w:val="28"/>
          <w:szCs w:val="28"/>
        </w:rPr>
        <w:t xml:space="preserve"> Культурное пространство войны. Песня «Священная война» – призыв к сопротивлению врагу. Советские писатели, композиторы, художники, ученые в условиях вой</w:t>
      </w:r>
      <w:r>
        <w:rPr>
          <w:rFonts w:eastAsia="Times New Roman"/>
          <w:sz w:val="28"/>
          <w:szCs w:val="28"/>
        </w:rPr>
        <w:t xml:space="preserve">ны. </w:t>
      </w:r>
      <w:r>
        <w:rPr>
          <w:rFonts w:eastAsia="Times New Roman"/>
          <w:i/>
          <w:iCs/>
          <w:sz w:val="28"/>
          <w:szCs w:val="28"/>
        </w:rPr>
        <w:t>Фронтовые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корреспонденты.</w:t>
      </w:r>
      <w:r>
        <w:rPr>
          <w:rFonts w:eastAsia="Times New Roman"/>
          <w:sz w:val="28"/>
          <w:szCs w:val="28"/>
        </w:rPr>
        <w:t xml:space="preserve"> Выступления фронтовых концертных бригад. </w:t>
      </w:r>
      <w:r>
        <w:rPr>
          <w:rFonts w:eastAsia="Times New Roman"/>
          <w:i/>
          <w:iCs/>
          <w:sz w:val="28"/>
          <w:szCs w:val="28"/>
        </w:rPr>
        <w:t>Песенное творчество и фольклор. Кино военных лет.</w:t>
      </w:r>
      <w:r>
        <w:rPr>
          <w:rFonts w:eastAsia="Times New Roman"/>
          <w:sz w:val="28"/>
          <w:szCs w:val="28"/>
        </w:rPr>
        <w:t xml:space="preserve"> Государство и церковь в годы войны. </w:t>
      </w:r>
      <w:r>
        <w:rPr>
          <w:rFonts w:eastAsia="Times New Roman"/>
          <w:i/>
          <w:iCs/>
          <w:sz w:val="28"/>
          <w:szCs w:val="28"/>
        </w:rPr>
        <w:t>Избрание на патриарший престол митрополита Сергия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(Страгородского) в 1943 г. Патриотическое служени</w:t>
      </w:r>
      <w:r>
        <w:rPr>
          <w:rFonts w:eastAsia="Times New Roman"/>
          <w:i/>
          <w:iCs/>
          <w:sz w:val="28"/>
          <w:szCs w:val="28"/>
        </w:rPr>
        <w:t>е представителей религиозных конфессий. Культурные и научные связи с союзниками.</w:t>
      </w:r>
      <w:r>
        <w:rPr>
          <w:rFonts w:eastAsia="Times New Roman"/>
          <w:sz w:val="28"/>
          <w:szCs w:val="28"/>
        </w:rPr>
        <w:t xml:space="preserve"> СССР и союзники. Проблема второго фронта. Ленд-лиз. Тегеранская конференция 1943 г. </w:t>
      </w:r>
      <w:r>
        <w:rPr>
          <w:rFonts w:eastAsia="Times New Roman"/>
          <w:i/>
          <w:iCs/>
          <w:sz w:val="28"/>
          <w:szCs w:val="28"/>
        </w:rPr>
        <w:t>Французский авиационный полк «Нормандия-Неман», а также польские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и чехословацкие воинские ч</w:t>
      </w:r>
      <w:r>
        <w:rPr>
          <w:rFonts w:eastAsia="Times New Roman"/>
          <w:i/>
          <w:iCs/>
          <w:sz w:val="28"/>
          <w:szCs w:val="28"/>
        </w:rPr>
        <w:t>асти на советско-германском фронте.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Победа СССР в Великой Отечественной войне. Окончание Второй мировой войны. Завершение освобождения территории СССР. Освобождение правобережной Украины и Крыма. </w:t>
      </w:r>
      <w:r>
        <w:rPr>
          <w:rFonts w:eastAsia="Times New Roman"/>
          <w:i/>
          <w:iCs/>
          <w:sz w:val="28"/>
          <w:szCs w:val="28"/>
        </w:rPr>
        <w:t>Наступление советских войск в Белоруссии и Прибалтике.</w:t>
      </w:r>
      <w:r>
        <w:rPr>
          <w:rFonts w:eastAsia="Times New Roman"/>
          <w:i/>
          <w:iCs/>
          <w:sz w:val="28"/>
          <w:szCs w:val="28"/>
        </w:rPr>
        <w:t xml:space="preserve"> Боевые действия в Восточной и Центральной Европе и освободительная миссия Красной Армии. Боевое содружество советской армии и войск стран антигитлеровской коалиции. Встреча на Эльбе.</w:t>
      </w:r>
      <w:r>
        <w:rPr>
          <w:rFonts w:eastAsia="Times New Roman"/>
          <w:sz w:val="28"/>
          <w:szCs w:val="28"/>
        </w:rPr>
        <w:t xml:space="preserve"> Битва за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Берлин и окончание войны в Европе. Висло-Одерская операция. Кап</w:t>
      </w:r>
      <w:r>
        <w:rPr>
          <w:rFonts w:eastAsia="Times New Roman"/>
          <w:sz w:val="28"/>
          <w:szCs w:val="28"/>
        </w:rPr>
        <w:t xml:space="preserve">итуляция Германии. </w:t>
      </w:r>
      <w:r>
        <w:rPr>
          <w:rFonts w:eastAsia="Times New Roman"/>
          <w:i/>
          <w:iCs/>
          <w:sz w:val="28"/>
          <w:szCs w:val="28"/>
        </w:rPr>
        <w:t>Репатриация советских граждан в ходе войны и после ее окончания</w:t>
      </w:r>
      <w:r>
        <w:rPr>
          <w:rFonts w:eastAsia="Times New Roman"/>
          <w:sz w:val="28"/>
          <w:szCs w:val="28"/>
        </w:rPr>
        <w:t xml:space="preserve">. Война и общество. Военно-экономическое превосходство СССР над Германией в 1944–1945 гг. Восстановление хозяйства в освобожденных районах. </w:t>
      </w:r>
      <w:r>
        <w:rPr>
          <w:rFonts w:eastAsia="Times New Roman"/>
          <w:i/>
          <w:iCs/>
          <w:sz w:val="28"/>
          <w:szCs w:val="28"/>
        </w:rPr>
        <w:t>Начало</w:t>
      </w:r>
    </w:p>
    <w:p w:rsidR="00882E85" w:rsidRDefault="00882E85">
      <w:pPr>
        <w:spacing w:line="15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84" w:name="page567"/>
      <w:bookmarkEnd w:id="284"/>
      <w:r>
        <w:rPr>
          <w:rFonts w:eastAsia="Times New Roman"/>
          <w:i/>
          <w:iCs/>
          <w:sz w:val="28"/>
          <w:szCs w:val="28"/>
        </w:rPr>
        <w:lastRenderedPageBreak/>
        <w:t>советского «Атомного проекта».</w:t>
      </w:r>
      <w:r>
        <w:rPr>
          <w:rFonts w:eastAsia="Times New Roman"/>
          <w:sz w:val="28"/>
          <w:szCs w:val="28"/>
        </w:rPr>
        <w:t xml:space="preserve"> Реэвакуация и нормализация повседневной жизни. ГУЛАГ. Депортация «репрессированных народов». </w:t>
      </w:r>
      <w:r>
        <w:rPr>
          <w:rFonts w:eastAsia="Times New Roman"/>
          <w:i/>
          <w:iCs/>
          <w:sz w:val="28"/>
          <w:szCs w:val="28"/>
        </w:rPr>
        <w:t>Взаимоотношения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государства и церкви. Поместный собор 1945 г.</w:t>
      </w:r>
      <w:r>
        <w:rPr>
          <w:rFonts w:eastAsia="Times New Roman"/>
          <w:sz w:val="28"/>
          <w:szCs w:val="28"/>
        </w:rPr>
        <w:t xml:space="preserve"> Антигитлеровская коалиция. Открытие Второго фронта в Европе.</w:t>
      </w:r>
      <w:r>
        <w:rPr>
          <w:rFonts w:eastAsia="Times New Roman"/>
          <w:sz w:val="28"/>
          <w:szCs w:val="28"/>
        </w:rPr>
        <w:t xml:space="preserve"> Ялтинская конференция 1945 г.: основные решения и дискуссии. </w:t>
      </w:r>
      <w:r>
        <w:rPr>
          <w:rFonts w:eastAsia="Times New Roman"/>
          <w:i/>
          <w:iCs/>
          <w:sz w:val="28"/>
          <w:szCs w:val="28"/>
        </w:rPr>
        <w:t>Обязательство Советского Союза выступить против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Японии.</w:t>
      </w:r>
      <w:r>
        <w:rPr>
          <w:rFonts w:eastAsia="Times New Roman"/>
          <w:sz w:val="28"/>
          <w:szCs w:val="28"/>
        </w:rPr>
        <w:t xml:space="preserve"> Потсдамская конференция. Судьба послевоенной Германии. Политика денацификации, демилитаризации, демонополизации, демократизации (четыре «Д</w:t>
      </w:r>
      <w:r>
        <w:rPr>
          <w:rFonts w:eastAsia="Times New Roman"/>
          <w:sz w:val="28"/>
          <w:szCs w:val="28"/>
        </w:rPr>
        <w:t xml:space="preserve">»). Решение проблемы репараций. Советско-японская война 1945 г. Разгром Квантунской армии. </w:t>
      </w:r>
      <w:r>
        <w:rPr>
          <w:rFonts w:eastAsia="Times New Roman"/>
          <w:i/>
          <w:iCs/>
          <w:sz w:val="28"/>
          <w:szCs w:val="28"/>
        </w:rPr>
        <w:t>Боевые действия в Маньчжурии, на Сахалине и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Курильских островах. Освобождение Курил. Ядерные бомбардировки японских городов американской авиацией и их последствия. С</w:t>
      </w:r>
      <w:r>
        <w:rPr>
          <w:rFonts w:eastAsia="Times New Roman"/>
          <w:i/>
          <w:iCs/>
          <w:sz w:val="28"/>
          <w:szCs w:val="28"/>
        </w:rPr>
        <w:t>оздание ООН. Конференция в Сан-Франциско в июне 1945 г. Устав ООН. Истоки «холодной войны».</w:t>
      </w:r>
      <w:r>
        <w:rPr>
          <w:rFonts w:eastAsia="Times New Roman"/>
          <w:sz w:val="28"/>
          <w:szCs w:val="28"/>
        </w:rPr>
        <w:t xml:space="preserve"> Нюрнбергский и Токийский судебные процессы. Осуждение главных военных преступников.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Итоги Великой Отечественной и Второй мировой войны. Решающий вклад СССР в побед</w:t>
      </w:r>
      <w:r>
        <w:rPr>
          <w:rFonts w:eastAsia="Times New Roman"/>
          <w:sz w:val="28"/>
          <w:szCs w:val="28"/>
        </w:rPr>
        <w:t>у антигитлеровской коалиции над фашизмом. Людские и материальные потери. Изменения политической карты Европы.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годы Великой Отечественной войны.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Апогей и кризис советской системы. 1945–1991 гг. «Поздний сталинизм» (1945–1953)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Влияние </w:t>
      </w:r>
      <w:r>
        <w:rPr>
          <w:rFonts w:eastAsia="Times New Roman"/>
          <w:sz w:val="28"/>
          <w:szCs w:val="28"/>
        </w:rPr>
        <w:t xml:space="preserve">последствий войны на советскую систему и общество. Послевоенные ожидания и настроения. Представления власти и народа о послевоенном развитии страны. </w:t>
      </w:r>
      <w:r>
        <w:rPr>
          <w:rFonts w:eastAsia="Times New Roman"/>
          <w:i/>
          <w:iCs/>
          <w:sz w:val="28"/>
          <w:szCs w:val="28"/>
        </w:rPr>
        <w:t>Эйфория Победы. Разруха. Обострение жилищной проблемы. Демобилизация армии. Социальная адаптация фронтовико</w:t>
      </w:r>
      <w:r>
        <w:rPr>
          <w:rFonts w:eastAsia="Times New Roman"/>
          <w:i/>
          <w:iCs/>
          <w:sz w:val="28"/>
          <w:szCs w:val="28"/>
        </w:rPr>
        <w:t>в. Положение семей «пропавших без вести» фронтовиков. Репатриация. Рост беспризорности и решение проблем послевоенного детства. Рост преступности.</w:t>
      </w:r>
      <w:r>
        <w:rPr>
          <w:rFonts w:eastAsia="Times New Roman"/>
          <w:sz w:val="28"/>
          <w:szCs w:val="28"/>
        </w:rPr>
        <w:t xml:space="preserve"> Ресурсы и приоритеты восстановления. Демилитаризация экономики и переориентация на выпуск гражданской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85" w:name="page569"/>
      <w:bookmarkEnd w:id="285"/>
      <w:r>
        <w:rPr>
          <w:rFonts w:eastAsia="Times New Roman"/>
          <w:sz w:val="28"/>
          <w:szCs w:val="28"/>
        </w:rPr>
        <w:lastRenderedPageBreak/>
        <w:t xml:space="preserve">продукции. Восстановление индустриального потенциала страны. Сельское хозяйство и положение деревни. </w:t>
      </w:r>
      <w:r>
        <w:rPr>
          <w:rFonts w:eastAsia="Times New Roman"/>
          <w:i/>
          <w:iCs/>
          <w:sz w:val="28"/>
          <w:szCs w:val="28"/>
        </w:rPr>
        <w:t>Помощь не затронутых войной национальных республик в восстановлении западных регионов СССР. Репарации, их размеры и значение для эко</w:t>
      </w:r>
      <w:r>
        <w:rPr>
          <w:rFonts w:eastAsia="Times New Roman"/>
          <w:i/>
          <w:iCs/>
          <w:sz w:val="28"/>
          <w:szCs w:val="28"/>
        </w:rPr>
        <w:t>номики.</w:t>
      </w:r>
      <w:r>
        <w:rPr>
          <w:rFonts w:eastAsia="Times New Roman"/>
          <w:sz w:val="28"/>
          <w:szCs w:val="28"/>
        </w:rPr>
        <w:t xml:space="preserve"> Советский «атомный проект», его успехи и его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значение. Начало гонки вооружений. Положение на послевоенном потребительском рынке. Колхозный рынок. Государственная и коммерческая торговля. Голод 1946–1947 гг. Денежная реформа и отмена карточной систе</w:t>
      </w:r>
      <w:r>
        <w:rPr>
          <w:rFonts w:eastAsia="Times New Roman"/>
          <w:sz w:val="28"/>
          <w:szCs w:val="28"/>
        </w:rPr>
        <w:t>мы (1947 г.). Сталин и его окружение. Ужесточение административно-командной системы. Соперничество в верхних эшелонах власти. Усиление идеологического контроля. Послевоенные репрессии. «Ленинградское дело». Борьба с «космополитизмом». «Дело врачей». Дело Е</w:t>
      </w:r>
      <w:r>
        <w:rPr>
          <w:rFonts w:eastAsia="Times New Roman"/>
          <w:sz w:val="28"/>
          <w:szCs w:val="28"/>
        </w:rPr>
        <w:t xml:space="preserve">врейского антифашистского комитета. </w:t>
      </w:r>
      <w:r>
        <w:rPr>
          <w:rFonts w:eastAsia="Times New Roman"/>
          <w:i/>
          <w:iCs/>
          <w:sz w:val="28"/>
          <w:szCs w:val="28"/>
        </w:rPr>
        <w:t xml:space="preserve">Т.Д. Лысенко и «лысенковщина». Сохранение на период восстановления разрушенного хозяйства трудового законодательства военного времени. Союзный центр и национальные регионы: проблемы взаимоотношений. Положение в «старых» </w:t>
      </w:r>
      <w:r>
        <w:rPr>
          <w:rFonts w:eastAsia="Times New Roman"/>
          <w:i/>
          <w:iCs/>
          <w:sz w:val="28"/>
          <w:szCs w:val="28"/>
        </w:rPr>
        <w:t>и «новых» республиках.</w:t>
      </w:r>
      <w:r>
        <w:rPr>
          <w:rFonts w:eastAsia="Times New Roman"/>
          <w:sz w:val="28"/>
          <w:szCs w:val="28"/>
        </w:rPr>
        <w:t xml:space="preserve"> Рост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влияния СССР на международной арене. Первые шаги ООН. Начало «холодной войны». «Доктрина Трумэна» и «План Маршалла». Формирование биполярного мира. Советизация Восточной и Центральной Европы. Взаимоотношения со странами «народно</w:t>
      </w:r>
      <w:r>
        <w:rPr>
          <w:rFonts w:eastAsia="Times New Roman"/>
          <w:sz w:val="28"/>
          <w:szCs w:val="28"/>
        </w:rPr>
        <w:t xml:space="preserve">й демократии». Создание Совета экономической взаимопомощи. Конфликт с Югославией. </w:t>
      </w:r>
      <w:r>
        <w:rPr>
          <w:rFonts w:eastAsia="Times New Roman"/>
          <w:i/>
          <w:iCs/>
          <w:sz w:val="28"/>
          <w:szCs w:val="28"/>
        </w:rPr>
        <w:t>Коминформбюро.</w:t>
      </w:r>
      <w:r>
        <w:rPr>
          <w:rFonts w:eastAsia="Times New Roman"/>
          <w:sz w:val="28"/>
          <w:szCs w:val="28"/>
        </w:rPr>
        <w:t xml:space="preserve"> Организация Североатлантического договора (НАТО). Создание Организации Варшавского договора. Война в Корее.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И.В. Сталин в оценках современников и историков.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«Оттепель»: середина 1950-х – первая половина 1960-х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Смерть Сталина и настроения в обществе. Смена политического курса. Борьба за власть в советском руководстве. Переход политического лидерства к Н.С. Хрущеву. Первые признаки наступления «оттепели» в пол</w:t>
      </w:r>
      <w:r>
        <w:rPr>
          <w:rFonts w:eastAsia="Times New Roman"/>
          <w:sz w:val="28"/>
          <w:szCs w:val="28"/>
        </w:rPr>
        <w:t>итике, экономике, культурной сфере. Начало критики сталинизма. XX съезд КПСС и</w:t>
      </w: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286" w:name="page571"/>
      <w:bookmarkEnd w:id="286"/>
      <w:r>
        <w:rPr>
          <w:rFonts w:eastAsia="Times New Roman"/>
          <w:sz w:val="28"/>
          <w:szCs w:val="28"/>
        </w:rPr>
        <w:lastRenderedPageBreak/>
        <w:t xml:space="preserve">разоблачение «культа личности» Сталина. </w:t>
      </w:r>
      <w:r>
        <w:rPr>
          <w:rFonts w:eastAsia="Times New Roman"/>
          <w:i/>
          <w:iCs/>
          <w:sz w:val="28"/>
          <w:szCs w:val="28"/>
        </w:rPr>
        <w:t>Реакция на доклад Хрущева в стране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0"/>
        </w:numPr>
        <w:tabs>
          <w:tab w:val="left" w:pos="800"/>
        </w:tabs>
        <w:ind w:left="800" w:hanging="540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мире.</w:t>
      </w:r>
      <w:r>
        <w:rPr>
          <w:rFonts w:eastAsia="Times New Roman"/>
          <w:sz w:val="28"/>
          <w:szCs w:val="28"/>
        </w:rPr>
        <w:t>Частичнаядесталинизация:    содержаниеи</w:t>
      </w:r>
      <w:r>
        <w:rPr>
          <w:rFonts w:eastAsia="Times New Roman"/>
          <w:sz w:val="27"/>
          <w:szCs w:val="27"/>
        </w:rPr>
        <w:t>противоречия.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Внутрипартийная</w:t>
      </w:r>
      <w:r>
        <w:rPr>
          <w:rFonts w:eastAsia="Times New Roman"/>
          <w:i/>
          <w:iCs/>
          <w:sz w:val="28"/>
          <w:szCs w:val="28"/>
        </w:rPr>
        <w:t xml:space="preserve"> демократизация. Начало реабилитации жертв массовых политических репрессий и смягчение политической цензуры. Возвращение депортированных народов.</w:t>
      </w:r>
      <w:r>
        <w:rPr>
          <w:rFonts w:eastAsia="Times New Roman"/>
          <w:sz w:val="28"/>
          <w:szCs w:val="28"/>
        </w:rPr>
        <w:t xml:space="preserve"> Особенности национальной политики. Попытка отстранения Н.С. Хрущева от власти в 1957 г. «Антипартийная группа»</w:t>
      </w:r>
      <w:r>
        <w:rPr>
          <w:rFonts w:eastAsia="Times New Roman"/>
          <w:sz w:val="28"/>
          <w:szCs w:val="28"/>
        </w:rPr>
        <w:t>. Утверждение единоличной власти Хрущева.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83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Культурное пространство и повседневная жизнь. Изменение общественной атмосферы. «Шестидесятники». Литература, кинематограф, театр, живопись: новые тенденции. </w:t>
      </w:r>
      <w:r>
        <w:rPr>
          <w:rFonts w:eastAsia="Times New Roman"/>
          <w:i/>
          <w:iCs/>
          <w:sz w:val="28"/>
          <w:szCs w:val="28"/>
        </w:rPr>
        <w:t>Поэтические вечера в Политехническом музее. Образование</w:t>
      </w:r>
      <w:r>
        <w:rPr>
          <w:rFonts w:eastAsia="Times New Roman"/>
          <w:i/>
          <w:iCs/>
          <w:sz w:val="28"/>
          <w:szCs w:val="28"/>
        </w:rPr>
        <w:t xml:space="preserve"> и наука. Приоткрытие «железного занавеса».</w:t>
      </w:r>
      <w:r>
        <w:rPr>
          <w:rFonts w:eastAsia="Times New Roman"/>
          <w:sz w:val="28"/>
          <w:szCs w:val="28"/>
        </w:rPr>
        <w:t xml:space="preserve"> Всемирный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фестиваль молодежи и студентов 1957 г. </w:t>
      </w:r>
      <w:r>
        <w:rPr>
          <w:rFonts w:eastAsia="Times New Roman"/>
          <w:i/>
          <w:iCs/>
          <w:sz w:val="28"/>
          <w:szCs w:val="28"/>
        </w:rPr>
        <w:t>Популярные формы досуга. Развитие внутреннего и международного туризма.</w:t>
      </w:r>
      <w:r>
        <w:rPr>
          <w:rFonts w:eastAsia="Times New Roman"/>
          <w:sz w:val="28"/>
          <w:szCs w:val="28"/>
        </w:rPr>
        <w:t xml:space="preserve"> Учреждение Московского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кинофестиваля. </w:t>
      </w:r>
      <w:r>
        <w:rPr>
          <w:rFonts w:eastAsia="Times New Roman"/>
          <w:i/>
          <w:iCs/>
          <w:sz w:val="28"/>
          <w:szCs w:val="28"/>
        </w:rPr>
        <w:t>Роль телевидения в жизни общества. Легитимация моды и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tabs>
          <w:tab w:val="left" w:pos="1760"/>
          <w:tab w:val="left" w:pos="3260"/>
          <w:tab w:val="left" w:pos="5080"/>
          <w:tab w:val="left" w:pos="6380"/>
          <w:tab w:val="left" w:pos="870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попытки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создания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«советской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моды».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Неофициальная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культура.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Неформальные формы общественной жизни: «кафе» и «кухни».</w:t>
      </w:r>
      <w:r>
        <w:rPr>
          <w:rFonts w:eastAsia="Times New Roman"/>
          <w:sz w:val="28"/>
          <w:szCs w:val="28"/>
        </w:rPr>
        <w:t xml:space="preserve">  «Стиляги».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Хрущев  и  интеллигенция.  Антирелигиозные  кампании.  Гонения  на  церковь.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Диссиденты. </w:t>
      </w:r>
      <w:r>
        <w:rPr>
          <w:rFonts w:eastAsia="Times New Roman"/>
          <w:i/>
          <w:iCs/>
          <w:sz w:val="28"/>
          <w:szCs w:val="28"/>
        </w:rPr>
        <w:t>Самиздат и «тамиздат».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</w:t>
      </w:r>
      <w:r>
        <w:rPr>
          <w:rFonts w:eastAsia="Times New Roman"/>
          <w:sz w:val="28"/>
          <w:szCs w:val="28"/>
        </w:rPr>
        <w:t>экономическое развитие. Экономическое развитие СССР. «Догнать и перегнать Америку». Попытки решения продовольственной проблемы. Освоение целинных земель. Научно-техническая революция в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СССР. </w:t>
      </w:r>
      <w:r>
        <w:rPr>
          <w:rFonts w:eastAsia="Times New Roman"/>
          <w:i/>
          <w:iCs/>
          <w:sz w:val="28"/>
          <w:szCs w:val="28"/>
        </w:rPr>
        <w:t>Перемены в научно-технической политике.</w:t>
      </w:r>
      <w:r>
        <w:rPr>
          <w:rFonts w:eastAsia="Times New Roman"/>
          <w:sz w:val="28"/>
          <w:szCs w:val="28"/>
        </w:rPr>
        <w:t xml:space="preserve"> Военный и гражданский секторы экономики. Создание ракетно-ядерного щита. Начало освоения космоса. Запуск первого спутника Земли. Исторические полеты Ю.А. Гагарина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1"/>
        </w:numPr>
        <w:tabs>
          <w:tab w:val="left" w:pos="548"/>
        </w:tabs>
        <w:spacing w:line="357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первой в мире женщины-космонавта В.В. Терешковой. </w:t>
      </w:r>
      <w:r>
        <w:rPr>
          <w:rFonts w:eastAsia="Times New Roman"/>
          <w:i/>
          <w:iCs/>
          <w:sz w:val="28"/>
          <w:szCs w:val="28"/>
        </w:rPr>
        <w:t>Первые советские ЭВМ. Появление гражданск</w:t>
      </w:r>
      <w:r>
        <w:rPr>
          <w:rFonts w:eastAsia="Times New Roman"/>
          <w:i/>
          <w:iCs/>
          <w:sz w:val="28"/>
          <w:szCs w:val="28"/>
        </w:rPr>
        <w:t>ой реактивной авиации.</w:t>
      </w:r>
      <w:r>
        <w:rPr>
          <w:rFonts w:eastAsia="Times New Roman"/>
          <w:sz w:val="28"/>
          <w:szCs w:val="28"/>
        </w:rPr>
        <w:t xml:space="preserve"> Влияние НТР на перемены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 повседневной жизни людей. Реформы в промышленности. Переход от отраслевой системы управления к совнархозам. Расширение прав союзных республик. Изменения в социальной и профессиональной структуре советского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286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87" w:name="page573"/>
      <w:bookmarkEnd w:id="287"/>
      <w:r>
        <w:rPr>
          <w:rFonts w:eastAsia="Times New Roman"/>
          <w:sz w:val="28"/>
          <w:szCs w:val="28"/>
        </w:rPr>
        <w:lastRenderedPageBreak/>
        <w:t xml:space="preserve">общества к началу 1960-х гг. </w:t>
      </w:r>
      <w:r>
        <w:rPr>
          <w:rFonts w:eastAsia="Times New Roman"/>
          <w:i/>
          <w:iCs/>
          <w:sz w:val="28"/>
          <w:szCs w:val="28"/>
        </w:rPr>
        <w:t>Преобладание горожан над сельским населением. Положение и проблемы рабочего класса, колхозного крестьянства и интеллигенции. Востребованность научного и инженерного труда.</w:t>
      </w:r>
      <w:r>
        <w:rPr>
          <w:rFonts w:eastAsia="Times New Roman"/>
          <w:i/>
          <w:iCs/>
          <w:sz w:val="28"/>
          <w:szCs w:val="28"/>
        </w:rPr>
        <w:t xml:space="preserve"> Расширение системы ведомственных НИИ.</w:t>
      </w:r>
      <w:r>
        <w:rPr>
          <w:rFonts w:eastAsia="Times New Roman"/>
          <w:sz w:val="28"/>
          <w:szCs w:val="28"/>
        </w:rPr>
        <w:t xml:space="preserve"> ХХII Съезд КПСС и программа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построения коммунизма в СССР. Воспитание «нового человека». </w:t>
      </w:r>
      <w:r>
        <w:rPr>
          <w:rFonts w:eastAsia="Times New Roman"/>
          <w:i/>
          <w:iCs/>
          <w:sz w:val="28"/>
          <w:szCs w:val="28"/>
        </w:rPr>
        <w:t>Бригады коммунистического труда. Общественные формы управления. Социальные программы. Реформа системы образования. Движение к «го</w:t>
      </w:r>
      <w:r>
        <w:rPr>
          <w:rFonts w:eastAsia="Times New Roman"/>
          <w:i/>
          <w:iCs/>
          <w:sz w:val="28"/>
          <w:szCs w:val="28"/>
        </w:rPr>
        <w:t>сударству благосостояния»: мировой тренд и специфика советского «социального государства». Общественные фонды потребления. Пенсионная реформа.</w:t>
      </w:r>
      <w:r>
        <w:rPr>
          <w:rFonts w:eastAsia="Times New Roman"/>
          <w:sz w:val="28"/>
          <w:szCs w:val="28"/>
        </w:rPr>
        <w:t xml:space="preserve"> Массовое жилищное строительство. «Хрущевки». Рост доходов населения и дефицит товаров народного потребления. Внеш</w:t>
      </w:r>
      <w:r>
        <w:rPr>
          <w:rFonts w:eastAsia="Times New Roman"/>
          <w:sz w:val="28"/>
          <w:szCs w:val="28"/>
        </w:rPr>
        <w:t xml:space="preserve">няя политика. Новый курс советской внешней политики: от конфронтации к диалогу. Поиски нового международного имиджа страны. СССР и страны Запада. Международные военно-политические кризисы, позиция СССР и стратегия ядерного сдерживания (Суэцкий кризис 1956 </w:t>
      </w:r>
      <w:r>
        <w:rPr>
          <w:rFonts w:eastAsia="Times New Roman"/>
          <w:sz w:val="28"/>
          <w:szCs w:val="28"/>
        </w:rPr>
        <w:t>г., Берлинский кризис 1961 г., Карибский кризис 1962 г.).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СССР и мировая социалистическая система. Венгерские события 1956 г. Распад колониальных систем и борьба за влияние в «третьем мире». Конец «оттепели». Нарастание негативных тенденций в обществе. Кр</w:t>
      </w:r>
      <w:r>
        <w:rPr>
          <w:rFonts w:eastAsia="Times New Roman"/>
          <w:sz w:val="28"/>
          <w:szCs w:val="28"/>
        </w:rPr>
        <w:t xml:space="preserve">изис доверия власти. </w:t>
      </w:r>
      <w:r>
        <w:rPr>
          <w:rFonts w:eastAsia="Times New Roman"/>
          <w:i/>
          <w:iCs/>
          <w:sz w:val="28"/>
          <w:szCs w:val="28"/>
        </w:rPr>
        <w:t>Новочеркасские события.</w:t>
      </w:r>
      <w:r>
        <w:rPr>
          <w:rFonts w:eastAsia="Times New Roman"/>
          <w:sz w:val="28"/>
          <w:szCs w:val="28"/>
        </w:rPr>
        <w:t xml:space="preserve"> Смещение Н.С. Хрущева и приход к власти Л.И. Брежнева. </w:t>
      </w:r>
      <w:r>
        <w:rPr>
          <w:rFonts w:eastAsia="Times New Roman"/>
          <w:i/>
          <w:iCs/>
          <w:sz w:val="28"/>
          <w:szCs w:val="28"/>
        </w:rPr>
        <w:t>Оценка Хрущева и его реформ современниками и историками.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1953–1964 гг.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Советское общество в середине 1960-х – начале 1980-х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Приход к власти Л</w:t>
      </w:r>
      <w:r>
        <w:rPr>
          <w:rFonts w:eastAsia="Times New Roman"/>
          <w:sz w:val="28"/>
          <w:szCs w:val="28"/>
        </w:rPr>
        <w:t xml:space="preserve">.И. Брежнева: его окружение и смена политического курса. Поиски идеологических ориентиров. </w:t>
      </w:r>
      <w:r>
        <w:rPr>
          <w:rFonts w:eastAsia="Times New Roman"/>
          <w:i/>
          <w:iCs/>
          <w:sz w:val="28"/>
          <w:szCs w:val="28"/>
        </w:rPr>
        <w:t>Десталинизация и ресталинизация.</w:t>
      </w:r>
      <w:r>
        <w:rPr>
          <w:rFonts w:eastAsia="Times New Roman"/>
          <w:sz w:val="28"/>
          <w:szCs w:val="28"/>
        </w:rPr>
        <w:t xml:space="preserve"> Экономические реформы 1960-х гг. Новые ориентиры аграрной политики. «Косыгинская реформа». Конституция СССР 1977 г. Концепция «разви</w:t>
      </w:r>
      <w:r>
        <w:rPr>
          <w:rFonts w:eastAsia="Times New Roman"/>
          <w:sz w:val="28"/>
          <w:szCs w:val="28"/>
        </w:rPr>
        <w:t>того социализма». Попытки изменения вектора социальной политики. Уровень</w:t>
      </w: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88" w:name="page575"/>
      <w:bookmarkEnd w:id="288"/>
      <w:r>
        <w:rPr>
          <w:rFonts w:eastAsia="Times New Roman"/>
          <w:sz w:val="28"/>
          <w:szCs w:val="28"/>
        </w:rPr>
        <w:lastRenderedPageBreak/>
        <w:t>жизни: достижения и проблемы. Нарастание застойных тенденций в экономике и кризис идеологии. Рост теневой экономики. Ведомственный монополизм.</w:t>
      </w:r>
      <w:r>
        <w:rPr>
          <w:rFonts w:eastAsia="Times New Roman"/>
          <w:sz w:val="28"/>
          <w:szCs w:val="28"/>
        </w:rPr>
        <w:t xml:space="preserve"> Замедление темпов развития. Исчерпание потенциала экстенсивной индустриальной модели. Новые попытки реформирования экономики. Рост масштабов и роли ВПК. Трудности развития агропромышленного комплекса. Советские научные и технические приоритеты. </w:t>
      </w:r>
      <w:r>
        <w:rPr>
          <w:rFonts w:eastAsia="Times New Roman"/>
          <w:i/>
          <w:iCs/>
          <w:sz w:val="28"/>
          <w:szCs w:val="28"/>
        </w:rPr>
        <w:t>МГУ им М.В</w:t>
      </w:r>
      <w:r>
        <w:rPr>
          <w:rFonts w:eastAsia="Times New Roman"/>
          <w:i/>
          <w:iCs/>
          <w:sz w:val="28"/>
          <w:szCs w:val="28"/>
        </w:rPr>
        <w:t>. Ломоносова. Академия наук СССР. Новосибирский Академгородок.</w:t>
      </w:r>
      <w:r>
        <w:rPr>
          <w:rFonts w:eastAsia="Times New Roman"/>
          <w:sz w:val="28"/>
          <w:szCs w:val="28"/>
        </w:rPr>
        <w:t xml:space="preserve"> Замедление научно-технического прогресса в СССР. Отставание от Запада в производительности труда. «Лунная гонка» с США. Успехи в математике. Создание топливно-энергетического комплекса (ТЭК).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Культурное пространство и повседневная жизнь. Повседневность в городе и в деревне. Рост социальной мобильности. Миграция населения в крупные города и проблема «неперспективных деревень». Популярные формы досуга населения. Уровень жизни разных социальных сл</w:t>
      </w:r>
      <w:r>
        <w:rPr>
          <w:rFonts w:eastAsia="Times New Roman"/>
          <w:sz w:val="28"/>
          <w:szCs w:val="28"/>
        </w:rPr>
        <w:t xml:space="preserve">оев. </w:t>
      </w:r>
      <w:r>
        <w:rPr>
          <w:rFonts w:eastAsia="Times New Roman"/>
          <w:i/>
          <w:iCs/>
          <w:sz w:val="28"/>
          <w:szCs w:val="28"/>
        </w:rPr>
        <w:t>Социальное и экономическое развитие союзных республик. Общественные настроения. Трудовые конфликты и проблема поиска эффективной системы производственной мотивации. Отношение к общественной собственности. «Несуны». Потребительские тенденции в советско</w:t>
      </w:r>
      <w:r>
        <w:rPr>
          <w:rFonts w:eastAsia="Times New Roman"/>
          <w:i/>
          <w:iCs/>
          <w:sz w:val="28"/>
          <w:szCs w:val="28"/>
        </w:rPr>
        <w:t>м обществе. Дефицит и очереди.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Идейная и духовная жизнь советского общества. Развитие физкультуры и спорта в СССР. Олимпийские игры 1980 г. в Москве. Литература и искусство: поиски новых путей. Авторское кино. Авангардное искусство. </w:t>
      </w:r>
      <w:r>
        <w:rPr>
          <w:rFonts w:eastAsia="Times New Roman"/>
          <w:i/>
          <w:iCs/>
          <w:sz w:val="28"/>
          <w:szCs w:val="28"/>
        </w:rPr>
        <w:t>Неформалы (КСП, движен</w:t>
      </w:r>
      <w:r>
        <w:rPr>
          <w:rFonts w:eastAsia="Times New Roman"/>
          <w:i/>
          <w:iCs/>
          <w:sz w:val="28"/>
          <w:szCs w:val="28"/>
        </w:rPr>
        <w:t>ие КВН и др.)</w:t>
      </w:r>
      <w:r>
        <w:rPr>
          <w:rFonts w:eastAsia="Times New Roman"/>
          <w:sz w:val="28"/>
          <w:szCs w:val="28"/>
        </w:rPr>
        <w:t>. Диссидентский вызов. Первые правозащитные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выступления. </w:t>
      </w:r>
      <w:r>
        <w:rPr>
          <w:rFonts w:eastAsia="Times New Roman"/>
          <w:i/>
          <w:iCs/>
          <w:sz w:val="28"/>
          <w:szCs w:val="28"/>
        </w:rPr>
        <w:t>А.Д. Сахаров и А.И. Солженицын. Религиозные искания. Национальные движения. Борьба с инакомыслием. Судебные процессы. Цензура и самиздат.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Внешняя политика. Новые вызовы внешнего мира. М</w:t>
      </w:r>
      <w:r>
        <w:rPr>
          <w:rFonts w:eastAsia="Times New Roman"/>
          <w:sz w:val="28"/>
          <w:szCs w:val="28"/>
        </w:rPr>
        <w:t xml:space="preserve">ежду разрядкой и конфронтацией. Возрастание международной напряженности. «Холодная война» и мировые конфликты. </w:t>
      </w:r>
      <w:r>
        <w:rPr>
          <w:rFonts w:eastAsia="Times New Roman"/>
          <w:i/>
          <w:iCs/>
          <w:sz w:val="28"/>
          <w:szCs w:val="28"/>
        </w:rPr>
        <w:t>«Доктрина Брежнева».</w:t>
      </w:r>
      <w:r>
        <w:rPr>
          <w:rFonts w:eastAsia="Times New Roman"/>
          <w:sz w:val="28"/>
          <w:szCs w:val="28"/>
        </w:rPr>
        <w:t xml:space="preserve"> «Пражская весна» и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289" w:name="page577"/>
      <w:bookmarkEnd w:id="289"/>
      <w:r>
        <w:rPr>
          <w:rFonts w:eastAsia="Times New Roman"/>
          <w:sz w:val="28"/>
          <w:szCs w:val="28"/>
        </w:rPr>
        <w:lastRenderedPageBreak/>
        <w:t>снижение международного авторитета СССР. Конфликт с Китаем. Достижение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военно</w:t>
      </w:r>
      <w:r>
        <w:rPr>
          <w:rFonts w:eastAsia="Times New Roman"/>
          <w:sz w:val="28"/>
          <w:szCs w:val="28"/>
        </w:rPr>
        <w:t xml:space="preserve">-стратегического паритета с США. Политика «разрядки». Сотрудничество с США в области освоения космоса. Совещание по безопасности и сотрудничеству в Европе (СБСЕ) в Хельсинки. Ввод войск в Афганистан. </w:t>
      </w:r>
      <w:r>
        <w:rPr>
          <w:rFonts w:eastAsia="Times New Roman"/>
          <w:i/>
          <w:iCs/>
          <w:sz w:val="28"/>
          <w:szCs w:val="28"/>
        </w:rPr>
        <w:t>Подъем антикоммунистических настроений в Восточной Европ</w:t>
      </w:r>
      <w:r>
        <w:rPr>
          <w:rFonts w:eastAsia="Times New Roman"/>
          <w:i/>
          <w:iCs/>
          <w:sz w:val="28"/>
          <w:szCs w:val="28"/>
        </w:rPr>
        <w:t>е. Кризис просоветских режимов.</w:t>
      </w:r>
      <w:r>
        <w:rPr>
          <w:rFonts w:eastAsia="Times New Roman"/>
          <w:sz w:val="28"/>
          <w:szCs w:val="28"/>
        </w:rPr>
        <w:t xml:space="preserve"> Л.И. Брежнев в оценках современников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историков.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1964–1985 гг.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Политика «перестройки». Распад СССР (1985–1991)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Нарастание кризисных явлений в социально-экономической и идейно-политической сферах.</w:t>
      </w:r>
      <w:r>
        <w:rPr>
          <w:rFonts w:eastAsia="Times New Roman"/>
          <w:sz w:val="28"/>
          <w:szCs w:val="28"/>
        </w:rPr>
        <w:t xml:space="preserve"> Резкое падение мировых цен на нефть и его негативные последствия для советской экономики. М.С. Горбачев и его окружение: курс на реформы. Антиалкогольная кампания 1985 г. и ее противоречивые результаты. Чернобыльская трагедия. Реформы в экономике, в полит</w:t>
      </w:r>
      <w:r>
        <w:rPr>
          <w:rFonts w:eastAsia="Times New Roman"/>
          <w:sz w:val="28"/>
          <w:szCs w:val="28"/>
        </w:rPr>
        <w:t>ической и государственной сферах</w:t>
      </w:r>
      <w:r>
        <w:rPr>
          <w:rFonts w:eastAsia="Times New Roman"/>
          <w:i/>
          <w:iCs/>
          <w:sz w:val="28"/>
          <w:szCs w:val="28"/>
        </w:rPr>
        <w:t>. Законы о госпредприятии и об индивидуальной трудовой деятельности. Появление коммерческих банков. Принятие закона о приватизации государственных предприятий.</w:t>
      </w:r>
      <w:r>
        <w:rPr>
          <w:rFonts w:eastAsia="Times New Roman"/>
          <w:sz w:val="28"/>
          <w:szCs w:val="28"/>
        </w:rPr>
        <w:t xml:space="preserve"> Гласность и плюрализм мнений. Политизация жизни и подъем граждан</w:t>
      </w:r>
      <w:r>
        <w:rPr>
          <w:rFonts w:eastAsia="Times New Roman"/>
          <w:sz w:val="28"/>
          <w:szCs w:val="28"/>
        </w:rPr>
        <w:t xml:space="preserve">ской активности населения. Массовые митинги, собрания. Либерализация цензуры. Общественные настроения и дискуссии в обществе. Отказ от догматизма в идеологии. </w:t>
      </w:r>
      <w:r>
        <w:rPr>
          <w:rFonts w:eastAsia="Times New Roman"/>
          <w:i/>
          <w:iCs/>
          <w:sz w:val="28"/>
          <w:szCs w:val="28"/>
        </w:rPr>
        <w:t>Концепция социализма «с человеческим лицом». Вторая волна десталинизации.</w:t>
      </w:r>
      <w:r>
        <w:rPr>
          <w:rFonts w:eastAsia="Times New Roman"/>
          <w:sz w:val="28"/>
          <w:szCs w:val="28"/>
        </w:rPr>
        <w:t xml:space="preserve"> История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страны как факт</w:t>
      </w:r>
      <w:r>
        <w:rPr>
          <w:rFonts w:eastAsia="Times New Roman"/>
          <w:sz w:val="28"/>
          <w:szCs w:val="28"/>
        </w:rPr>
        <w:t>ор политической жизни. Отношение к войне в Афганистане. Неформальные политические объединения. «Новое мышление» Горбачева. Отказ от идеологической конфронтации двух систем и провозглашение руководством СССР приоритета общечеловеческих ценностей над классов</w:t>
      </w:r>
      <w:r>
        <w:rPr>
          <w:rFonts w:eastAsia="Times New Roman"/>
          <w:sz w:val="28"/>
          <w:szCs w:val="28"/>
        </w:rPr>
        <w:t>ым подходом. Изменения в советской внешней политике. Односторонние уступки Западу. Роспуск СЭВ и организации Варшавского договора. Объединение Германии. Начало вывода советских войск из Центральной и Восточной</w:t>
      </w: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289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90" w:name="page579"/>
      <w:bookmarkEnd w:id="290"/>
      <w:r>
        <w:rPr>
          <w:rFonts w:eastAsia="Times New Roman"/>
          <w:sz w:val="28"/>
          <w:szCs w:val="28"/>
        </w:rPr>
        <w:lastRenderedPageBreak/>
        <w:t>Европы. Завершение</w:t>
      </w:r>
      <w:r>
        <w:rPr>
          <w:rFonts w:eastAsia="Times New Roman"/>
          <w:sz w:val="28"/>
          <w:szCs w:val="28"/>
        </w:rPr>
        <w:t xml:space="preserve"> «холодной войны». Отношение к М.С. Горбачеву и его внешнеполитическим инициативам внутри СССР и в мире. Демократизация советской политической системы. XIX конференция КПСС и ее решения. Альтернативные выборы народных депутатов. Съезды народных депутатов –</w:t>
      </w:r>
      <w:r>
        <w:rPr>
          <w:rFonts w:eastAsia="Times New Roman"/>
          <w:sz w:val="28"/>
          <w:szCs w:val="28"/>
        </w:rPr>
        <w:t xml:space="preserve"> высший орган государственной власти. Первый съезд народных депутатов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СССР и его значение. </w:t>
      </w:r>
      <w:r>
        <w:rPr>
          <w:rFonts w:eastAsia="Times New Roman"/>
          <w:i/>
          <w:iCs/>
          <w:sz w:val="28"/>
          <w:szCs w:val="28"/>
        </w:rPr>
        <w:t>Образование оппозиционной Межрегиональной депутатской группы. Демократы «первой волны», их лидеры и программы. Раскол в КПСС. Подъем национальных движений, нагнетан</w:t>
      </w:r>
      <w:r>
        <w:rPr>
          <w:rFonts w:eastAsia="Times New Roman"/>
          <w:i/>
          <w:iCs/>
          <w:sz w:val="28"/>
          <w:szCs w:val="28"/>
        </w:rPr>
        <w:t>ие националистических и сепаратистских настроений. Проблема Нагорного Карабаха и попытки ее решения руководством СССР. Обострение межнационального противостояния: Закавказье, Прибалтика, Украина, Молдавия. Позиция республиканских лидеров и национальных эли</w:t>
      </w:r>
      <w:r>
        <w:rPr>
          <w:rFonts w:eastAsia="Times New Roman"/>
          <w:i/>
          <w:iCs/>
          <w:sz w:val="28"/>
          <w:szCs w:val="28"/>
        </w:rPr>
        <w:t>т.</w:t>
      </w:r>
      <w:r>
        <w:rPr>
          <w:rFonts w:eastAsia="Times New Roman"/>
          <w:sz w:val="28"/>
          <w:szCs w:val="28"/>
        </w:rPr>
        <w:t xml:space="preserve"> Последний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этап «перестройки»: 1990–1991 гг. Отмена 6-й статьи Конституции СССР о руководящей роли КПСС. Становление многопартийности. Кризис в КПСС и создание Коммунистической партии РСФСР. Первый съезд народных депутатов РСФСР и его решения. </w:t>
      </w:r>
      <w:r>
        <w:rPr>
          <w:rFonts w:eastAsia="Times New Roman"/>
          <w:i/>
          <w:iCs/>
          <w:sz w:val="28"/>
          <w:szCs w:val="28"/>
        </w:rPr>
        <w:t>Б.Н. Ельци</w:t>
      </w:r>
      <w:r>
        <w:rPr>
          <w:rFonts w:eastAsia="Times New Roman"/>
          <w:i/>
          <w:iCs/>
          <w:sz w:val="28"/>
          <w:szCs w:val="28"/>
        </w:rPr>
        <w:t>н – единый лидер демократических сил. Противостояние союзной (Горбачев) и российской (Ельцин) власти.</w:t>
      </w:r>
      <w:r>
        <w:rPr>
          <w:rFonts w:eastAsia="Times New Roman"/>
          <w:sz w:val="28"/>
          <w:szCs w:val="28"/>
        </w:rPr>
        <w:t xml:space="preserve"> Введение поста президента и избрание М.С. Горбачева Президентом СССР.</w:t>
      </w:r>
      <w:r>
        <w:rPr>
          <w:rFonts w:eastAsia="Times New Roman"/>
          <w:i/>
          <w:iCs/>
          <w:sz w:val="28"/>
          <w:szCs w:val="28"/>
        </w:rPr>
        <w:t xml:space="preserve"> Учреждение в РСФСР Конституционного суда и складывание системы разделения властей.</w:t>
      </w:r>
      <w:r>
        <w:rPr>
          <w:rFonts w:eastAsia="Times New Roman"/>
          <w:sz w:val="28"/>
          <w:szCs w:val="28"/>
        </w:rPr>
        <w:t xml:space="preserve"> Д</w:t>
      </w:r>
      <w:r>
        <w:rPr>
          <w:rFonts w:eastAsia="Times New Roman"/>
          <w:sz w:val="28"/>
          <w:szCs w:val="28"/>
        </w:rPr>
        <w:t>естабилизирующая роль «войны законов» (союзного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республиканского законодательства). Углубление политического кризиса.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Усиление центробежных тенденций и угрозы распада СССР. Провозглашение независимости Литвой, Эстонией и Латвией. </w:t>
      </w:r>
      <w:r>
        <w:rPr>
          <w:rFonts w:eastAsia="Times New Roman"/>
          <w:i/>
          <w:iCs/>
          <w:sz w:val="28"/>
          <w:szCs w:val="28"/>
        </w:rPr>
        <w:t>Ситуация на Северном Ка</w:t>
      </w:r>
      <w:r>
        <w:rPr>
          <w:rFonts w:eastAsia="Times New Roman"/>
          <w:i/>
          <w:iCs/>
          <w:sz w:val="28"/>
          <w:szCs w:val="28"/>
        </w:rPr>
        <w:t>вказе.</w:t>
      </w:r>
      <w:r>
        <w:rPr>
          <w:rFonts w:eastAsia="Times New Roman"/>
          <w:sz w:val="28"/>
          <w:szCs w:val="28"/>
        </w:rPr>
        <w:t xml:space="preserve"> Декларация о государственном суверенитете РСФСР. Дискуссии о путях обновлении Союза ССР. </w:t>
      </w:r>
      <w:r>
        <w:rPr>
          <w:rFonts w:eastAsia="Times New Roman"/>
          <w:i/>
          <w:iCs/>
          <w:sz w:val="28"/>
          <w:szCs w:val="28"/>
        </w:rPr>
        <w:t>План «автономизации» – предоставления автономиям статуса союзных республик.</w:t>
      </w:r>
      <w:r>
        <w:rPr>
          <w:rFonts w:eastAsia="Times New Roman"/>
          <w:sz w:val="28"/>
          <w:szCs w:val="28"/>
        </w:rPr>
        <w:t xml:space="preserve"> Ново-Огаревский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процесс и попытки подписания нового Союзного договора. «Парад сувере</w:t>
      </w:r>
      <w:r>
        <w:rPr>
          <w:rFonts w:eastAsia="Times New Roman"/>
          <w:sz w:val="28"/>
          <w:szCs w:val="28"/>
        </w:rPr>
        <w:t>нитетов». Референдум о сохранении СССР и введении поста президента РСФСР. Избрание Б.Н. Ельцина президентом РСФСР. Превращение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291" w:name="page581"/>
      <w:bookmarkEnd w:id="291"/>
      <w:r>
        <w:rPr>
          <w:rFonts w:eastAsia="Times New Roman"/>
          <w:sz w:val="28"/>
          <w:szCs w:val="28"/>
        </w:rPr>
        <w:lastRenderedPageBreak/>
        <w:t xml:space="preserve">экономического кризиса в стране в ведущий политический фактор. </w:t>
      </w:r>
      <w:r>
        <w:rPr>
          <w:rFonts w:eastAsia="Times New Roman"/>
          <w:i/>
          <w:iCs/>
          <w:sz w:val="28"/>
          <w:szCs w:val="28"/>
        </w:rPr>
        <w:t xml:space="preserve">Нарастание разбалансированности в </w:t>
      </w:r>
      <w:r>
        <w:rPr>
          <w:rFonts w:eastAsia="Times New Roman"/>
          <w:i/>
          <w:iCs/>
          <w:sz w:val="28"/>
          <w:szCs w:val="28"/>
        </w:rPr>
        <w:t>экономике. Государственный и коммерческий секторы. Конверсия оборонных предприятий. Введение карточной системы снабжения. Реалии 1991 г.: конфискационная денежная реформа, трехкратное повышение государственных цен, пустые полки магазинов и усталость населе</w:t>
      </w:r>
      <w:r>
        <w:rPr>
          <w:rFonts w:eastAsia="Times New Roman"/>
          <w:i/>
          <w:iCs/>
          <w:sz w:val="28"/>
          <w:szCs w:val="28"/>
        </w:rPr>
        <w:t>ния от усугубляющихся проблем на потребительском рынке. Принятие принципиального решения об отказе от планово-директивной экономики и переходе к рынку.</w:t>
      </w:r>
      <w:r>
        <w:rPr>
          <w:rFonts w:eastAsia="Times New Roman"/>
          <w:sz w:val="28"/>
          <w:szCs w:val="28"/>
        </w:rPr>
        <w:t xml:space="preserve"> Разработка союзным и российским руководством программ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перехода к рыночной экономике. Радикализация общес</w:t>
      </w:r>
      <w:r>
        <w:rPr>
          <w:rFonts w:eastAsia="Times New Roman"/>
          <w:sz w:val="28"/>
          <w:szCs w:val="28"/>
        </w:rPr>
        <w:t>твенных настроений. Забастовочное движение. Новый этап в государственно-конфессиональных отношениях.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Августовский политический кризис 1991 г. Планы ГКЧП и защитники Белого дома. Победа Ельцина. Ослабление союзной власти и влияния Горбачева. Распад КПСС. Л</w:t>
      </w:r>
      <w:r>
        <w:rPr>
          <w:rFonts w:eastAsia="Times New Roman"/>
          <w:sz w:val="28"/>
          <w:szCs w:val="28"/>
        </w:rPr>
        <w:t xml:space="preserve">иквидация союзного правительства и центральных органов управления, включая КГБ СССР. </w:t>
      </w:r>
      <w:r>
        <w:rPr>
          <w:rFonts w:eastAsia="Times New Roman"/>
          <w:i/>
          <w:iCs/>
          <w:sz w:val="28"/>
          <w:szCs w:val="28"/>
        </w:rPr>
        <w:t>Референдум о независимости Украины.</w:t>
      </w:r>
      <w:r>
        <w:rPr>
          <w:rFonts w:eastAsia="Times New Roman"/>
          <w:sz w:val="28"/>
          <w:szCs w:val="28"/>
        </w:rPr>
        <w:t xml:space="preserve"> Оформление фактического распада СССР и создание СНГ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(Беловежское и Алма-Атинское соглашения). </w:t>
      </w:r>
      <w:r>
        <w:rPr>
          <w:rFonts w:eastAsia="Times New Roman"/>
          <w:i/>
          <w:iCs/>
          <w:sz w:val="28"/>
          <w:szCs w:val="28"/>
        </w:rPr>
        <w:t>Реакция мирового сообщества на распад ССС</w:t>
      </w:r>
      <w:r>
        <w:rPr>
          <w:rFonts w:eastAsia="Times New Roman"/>
          <w:i/>
          <w:iCs/>
          <w:sz w:val="28"/>
          <w:szCs w:val="28"/>
        </w:rPr>
        <w:t>Р. Решение проблемы советского ядерного оружия.</w:t>
      </w:r>
      <w:r>
        <w:rPr>
          <w:rFonts w:eastAsia="Times New Roman"/>
          <w:sz w:val="28"/>
          <w:szCs w:val="28"/>
        </w:rPr>
        <w:t xml:space="preserve"> Россия как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преемник СССР на международной арене. Горбачев, Ельцин и «перестройка» в общественном сознании.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М.С. Горбачев в оценках современников и историков.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1985–1991 гг.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9" w:lineRule="exact"/>
        <w:rPr>
          <w:sz w:val="20"/>
          <w:szCs w:val="20"/>
        </w:rPr>
      </w:pPr>
    </w:p>
    <w:p w:rsidR="00882E85" w:rsidRDefault="005C4734">
      <w:pPr>
        <w:spacing w:line="368" w:lineRule="auto"/>
        <w:ind w:left="980" w:right="398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Российская Федерация </w:t>
      </w:r>
      <w:r>
        <w:rPr>
          <w:rFonts w:eastAsia="Times New Roman"/>
          <w:b/>
          <w:bCs/>
          <w:sz w:val="27"/>
          <w:szCs w:val="27"/>
        </w:rPr>
        <w:t>в 1992–2012 гг. Становление новой России (1992–1999)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Б.Н. Ельцин и его окружение. Общественная поддержка курса реформ. Взаимодействие ветвей власти на первом этапе преобразований.</w:t>
      </w:r>
      <w:r>
        <w:rPr>
          <w:rFonts w:eastAsia="Times New Roman"/>
          <w:i/>
          <w:iCs/>
          <w:sz w:val="28"/>
          <w:szCs w:val="28"/>
        </w:rPr>
        <w:t xml:space="preserve"> Предоставление Б.Н. Ельцину дополнительных полномочий для успешного проведе</w:t>
      </w:r>
      <w:r>
        <w:rPr>
          <w:rFonts w:eastAsia="Times New Roman"/>
          <w:i/>
          <w:iCs/>
          <w:sz w:val="28"/>
          <w:szCs w:val="28"/>
        </w:rPr>
        <w:t>ния реформ.</w:t>
      </w:r>
      <w:r>
        <w:rPr>
          <w:rFonts w:eastAsia="Times New Roman"/>
          <w:sz w:val="28"/>
          <w:szCs w:val="28"/>
        </w:rPr>
        <w:t xml:space="preserve"> Правительство реформаторов во главе с Е.Т. Гайдаром.</w:t>
      </w: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292" w:name="page583"/>
      <w:bookmarkEnd w:id="292"/>
      <w:r>
        <w:rPr>
          <w:rFonts w:eastAsia="Times New Roman"/>
          <w:sz w:val="28"/>
          <w:szCs w:val="28"/>
        </w:rPr>
        <w:lastRenderedPageBreak/>
        <w:t xml:space="preserve">Начало радикальных экономических преобразований. Либерализация цен. «Шоковая терапия». Ваучерная приватизация. </w:t>
      </w:r>
      <w:r>
        <w:rPr>
          <w:rFonts w:eastAsia="Times New Roman"/>
          <w:i/>
          <w:iCs/>
          <w:sz w:val="28"/>
          <w:szCs w:val="28"/>
        </w:rPr>
        <w:t>Долларизация экономики. Гиперинфляция,</w:t>
      </w:r>
      <w:r>
        <w:rPr>
          <w:rFonts w:eastAsia="Times New Roman"/>
          <w:i/>
          <w:iCs/>
          <w:sz w:val="28"/>
          <w:szCs w:val="28"/>
        </w:rPr>
        <w:t xml:space="preserve"> рост цен и падение жизненного уровня населения. Безработица. «Черный» рынок и криминализация жизни. Рост недовольства граждан первыми результатами экономических реформ. Особенности осуществления реформ в регионах России.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 сотрудничества к противостояни</w:t>
      </w:r>
      <w:r>
        <w:rPr>
          <w:rFonts w:eastAsia="Times New Roman"/>
          <w:sz w:val="28"/>
          <w:szCs w:val="28"/>
        </w:rPr>
        <w:t xml:space="preserve">ю исполнительной и законодательной власти в 1992–1993 гг. </w:t>
      </w:r>
      <w:r>
        <w:rPr>
          <w:rFonts w:eastAsia="Times New Roman"/>
          <w:i/>
          <w:iCs/>
          <w:sz w:val="28"/>
          <w:szCs w:val="28"/>
        </w:rPr>
        <w:t>Решение Конституционного суда РФ по «делу КПСС».</w:t>
      </w:r>
      <w:r>
        <w:rPr>
          <w:rFonts w:eastAsia="Times New Roman"/>
          <w:sz w:val="28"/>
          <w:szCs w:val="28"/>
        </w:rPr>
        <w:t xml:space="preserve"> Нарастание политико-конституционного кризиса в условиях ухудшения экономической ситуации. </w:t>
      </w:r>
      <w:r>
        <w:rPr>
          <w:rFonts w:eastAsia="Times New Roman"/>
          <w:i/>
          <w:iCs/>
          <w:sz w:val="28"/>
          <w:szCs w:val="28"/>
        </w:rPr>
        <w:t>Апрельский референдум 1993 г. – попытка правового разрешени</w:t>
      </w:r>
      <w:r>
        <w:rPr>
          <w:rFonts w:eastAsia="Times New Roman"/>
          <w:i/>
          <w:iCs/>
          <w:sz w:val="28"/>
          <w:szCs w:val="28"/>
        </w:rPr>
        <w:t>я политического кризиса.</w:t>
      </w:r>
      <w:r>
        <w:rPr>
          <w:rFonts w:eastAsia="Times New Roman"/>
          <w:sz w:val="28"/>
          <w:szCs w:val="28"/>
        </w:rPr>
        <w:t xml:space="preserve"> Указ Б.Н. Ельцина № 1400 и его оценка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Конституционным судом. </w:t>
      </w:r>
      <w:r>
        <w:rPr>
          <w:rFonts w:eastAsia="Times New Roman"/>
          <w:i/>
          <w:iCs/>
          <w:sz w:val="28"/>
          <w:szCs w:val="28"/>
        </w:rPr>
        <w:t>Возможность мирного выхода из политического кризиса. «Нулевой вариант». Позиция регионов. Посреднические усилия Русской православной церкви.</w:t>
      </w:r>
      <w:r>
        <w:rPr>
          <w:rFonts w:eastAsia="Times New Roman"/>
          <w:sz w:val="28"/>
          <w:szCs w:val="28"/>
        </w:rPr>
        <w:t xml:space="preserve"> Трагические события осени 199</w:t>
      </w:r>
      <w:r>
        <w:rPr>
          <w:rFonts w:eastAsia="Times New Roman"/>
          <w:sz w:val="28"/>
          <w:szCs w:val="28"/>
        </w:rPr>
        <w:t xml:space="preserve">3 г. в Москве. </w:t>
      </w:r>
      <w:r>
        <w:rPr>
          <w:rFonts w:eastAsia="Times New Roman"/>
          <w:i/>
          <w:iCs/>
          <w:sz w:val="28"/>
          <w:szCs w:val="28"/>
        </w:rPr>
        <w:t>Обстрел Белого дома. Последующее решение об амнистии участников октябрьских событий 1993 г.</w:t>
      </w:r>
      <w:r>
        <w:rPr>
          <w:rFonts w:eastAsia="Times New Roman"/>
          <w:sz w:val="28"/>
          <w:szCs w:val="28"/>
        </w:rPr>
        <w:t xml:space="preserve"> Всенародное голосование (плебисцит) по проекту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Конституции России 1993 года. Ликвидация Советов и создание новой системы государственного устройства. Принятие Конституции России 1993 года и ее значение. </w:t>
      </w:r>
      <w:r>
        <w:rPr>
          <w:rFonts w:eastAsia="Times New Roman"/>
          <w:i/>
          <w:iCs/>
          <w:sz w:val="28"/>
          <w:szCs w:val="28"/>
        </w:rPr>
        <w:t>Полномочия президента как главы государства и гаранта Конституции. Становление российского парламент</w:t>
      </w:r>
      <w:r>
        <w:rPr>
          <w:rFonts w:eastAsia="Times New Roman"/>
          <w:i/>
          <w:iCs/>
          <w:sz w:val="28"/>
          <w:szCs w:val="28"/>
        </w:rPr>
        <w:t>аризма. Разделение властей. Проблемы построения федеративного государства. Утверждение государственной символики.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Итоги радикальных преобразований 1992–1993 гг. Обострение межнациональных и межконфессиональных отношений в 1990-е гг. Подписание Федеративно</w:t>
      </w:r>
      <w:r>
        <w:rPr>
          <w:rFonts w:eastAsia="Times New Roman"/>
          <w:sz w:val="28"/>
          <w:szCs w:val="28"/>
        </w:rPr>
        <w:t xml:space="preserve">го договора (1992) и отдельных соглашений центра с республиками. </w:t>
      </w:r>
      <w:r>
        <w:rPr>
          <w:rFonts w:eastAsia="Times New Roman"/>
          <w:i/>
          <w:iCs/>
          <w:sz w:val="28"/>
          <w:szCs w:val="28"/>
        </w:rPr>
        <w:t>Договор с Татарстаном как способ восстановления федеративных отношений с республикой и восстановления территориальной целостности страны.</w:t>
      </w:r>
      <w:r>
        <w:rPr>
          <w:rFonts w:eastAsia="Times New Roman"/>
          <w:sz w:val="28"/>
          <w:szCs w:val="28"/>
        </w:rPr>
        <w:t xml:space="preserve"> Взаимоотношения Центра и субъектов Федерации.</w:t>
      </w:r>
      <w:r>
        <w:rPr>
          <w:rFonts w:eastAsia="Times New Roman"/>
          <w:i/>
          <w:iCs/>
          <w:sz w:val="28"/>
          <w:szCs w:val="28"/>
        </w:rPr>
        <w:t xml:space="preserve"> Опаснос</w:t>
      </w:r>
      <w:r>
        <w:rPr>
          <w:rFonts w:eastAsia="Times New Roman"/>
          <w:i/>
          <w:iCs/>
          <w:sz w:val="28"/>
          <w:szCs w:val="28"/>
        </w:rPr>
        <w:t>ть исламского фундаментализма.</w:t>
      </w:r>
      <w:r>
        <w:rPr>
          <w:rFonts w:eastAsia="Times New Roman"/>
          <w:sz w:val="28"/>
          <w:szCs w:val="28"/>
        </w:rPr>
        <w:t xml:space="preserve"> Восстановление конституционного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293" w:name="page585"/>
      <w:bookmarkEnd w:id="293"/>
      <w:r>
        <w:rPr>
          <w:rFonts w:eastAsia="Times New Roman"/>
          <w:sz w:val="28"/>
          <w:szCs w:val="28"/>
        </w:rPr>
        <w:lastRenderedPageBreak/>
        <w:t xml:space="preserve">порядка в Чеченской Республике. Корректировка курса реформ и попытки стабилизации экономики. </w:t>
      </w:r>
      <w:r>
        <w:rPr>
          <w:rFonts w:eastAsia="Times New Roman"/>
          <w:i/>
          <w:iCs/>
          <w:sz w:val="28"/>
          <w:szCs w:val="28"/>
        </w:rPr>
        <w:t>Роль иностранных займов. Проблема сбора налогов и стимулирования инвестиц</w:t>
      </w:r>
      <w:r>
        <w:rPr>
          <w:rFonts w:eastAsia="Times New Roman"/>
          <w:i/>
          <w:iCs/>
          <w:sz w:val="28"/>
          <w:szCs w:val="28"/>
        </w:rPr>
        <w:t>ий. Тенденции деиндустриализации и увеличения зависимости экономики от мировых цен на энергоносители. Сегментация экономики на производственный и энергетический секторы. Положение крупного бизнеса и мелкого предпринимательства.</w:t>
      </w:r>
      <w:r>
        <w:rPr>
          <w:rFonts w:eastAsia="Times New Roman"/>
          <w:sz w:val="28"/>
          <w:szCs w:val="28"/>
        </w:rPr>
        <w:t xml:space="preserve"> Ситуация в российском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сельск</w:t>
      </w:r>
      <w:r>
        <w:rPr>
          <w:rFonts w:eastAsia="Times New Roman"/>
          <w:sz w:val="28"/>
          <w:szCs w:val="28"/>
        </w:rPr>
        <w:t xml:space="preserve">ом хозяйстве и увеличение зависимости от экспорта продовольствия. Финансовые пирамиды и залоговые аукционы. </w:t>
      </w:r>
      <w:r>
        <w:rPr>
          <w:rFonts w:eastAsia="Times New Roman"/>
          <w:i/>
          <w:iCs/>
          <w:sz w:val="28"/>
          <w:szCs w:val="28"/>
        </w:rPr>
        <w:t>Вывод денежных активов из страны.</w:t>
      </w:r>
      <w:r>
        <w:rPr>
          <w:rFonts w:eastAsia="Times New Roman"/>
          <w:sz w:val="28"/>
          <w:szCs w:val="28"/>
        </w:rPr>
        <w:t xml:space="preserve"> Дефолт 1998 г. и его последствия. Повседневная жизнь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общественные настроения россиян в условиях реформ. </w:t>
      </w:r>
      <w:r>
        <w:rPr>
          <w:rFonts w:eastAsia="Times New Roman"/>
          <w:i/>
          <w:iCs/>
          <w:sz w:val="28"/>
          <w:szCs w:val="28"/>
        </w:rPr>
        <w:t>Обществе</w:t>
      </w:r>
      <w:r>
        <w:rPr>
          <w:rFonts w:eastAsia="Times New Roman"/>
          <w:i/>
          <w:iCs/>
          <w:sz w:val="28"/>
          <w:szCs w:val="28"/>
        </w:rPr>
        <w:t>нные настроения в зеркале социологических исследований. Представления о либерализме и демократии.</w:t>
      </w:r>
      <w:r>
        <w:rPr>
          <w:rFonts w:eastAsia="Times New Roman"/>
          <w:sz w:val="28"/>
          <w:szCs w:val="28"/>
        </w:rPr>
        <w:t xml:space="preserve"> Проблемы формирования гражданского общества. Свобода СМИ. Свобода предпринимательской деятельности. Возможность выезда за рубеж. Безработица и деятельность пр</w:t>
      </w:r>
      <w:r>
        <w:rPr>
          <w:rFonts w:eastAsia="Times New Roman"/>
          <w:sz w:val="28"/>
          <w:szCs w:val="28"/>
        </w:rPr>
        <w:t>офсоюзов. Кризис образования и науки. Социальная поляризация общества и смена ценностных ориентиров.</w:t>
      </w:r>
      <w:r>
        <w:rPr>
          <w:rFonts w:eastAsia="Times New Roman"/>
          <w:i/>
          <w:iCs/>
          <w:sz w:val="28"/>
          <w:szCs w:val="28"/>
        </w:rPr>
        <w:t xml:space="preserve"> Безработица и детская беспризорность. «Новые русские» и их образ жизни. Решение проблем социально незащищенных слоев. Проблемы русскоязычного населения в б</w:t>
      </w:r>
      <w:r>
        <w:rPr>
          <w:rFonts w:eastAsia="Times New Roman"/>
          <w:i/>
          <w:iCs/>
          <w:sz w:val="28"/>
          <w:szCs w:val="28"/>
        </w:rPr>
        <w:t>ывших республиках СССР.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Новые приоритеты внешней политики. Мировое признание новой России суверенным государством. Россия – правопреемник СССР на международной арене. Значение сохранения Россией статуса ядерной державы. Взаимоотношения с США и странами За</w:t>
      </w:r>
      <w:r>
        <w:rPr>
          <w:rFonts w:eastAsia="Times New Roman"/>
          <w:sz w:val="28"/>
          <w:szCs w:val="28"/>
        </w:rPr>
        <w:t>пада. Подписание Договора СНВ-2 (1993). Присоединение России к «большой семерке». Усиление антизападных настроений как результат бомбежек Югославии и расширения НАТО на Восток. Россия на постсоветском пространстве. СНГ и союз с Белоруссией. Военно-политиче</w:t>
      </w:r>
      <w:r>
        <w:rPr>
          <w:rFonts w:eastAsia="Times New Roman"/>
          <w:sz w:val="28"/>
          <w:szCs w:val="28"/>
        </w:rPr>
        <w:t xml:space="preserve">ское сотрудничество в рамках СНГ. Восточный вектор российской внешней политики в 1990-е гг. Российская многопартийность и строительство гражданского общества. </w:t>
      </w:r>
      <w:r>
        <w:rPr>
          <w:rFonts w:eastAsia="Times New Roman"/>
          <w:i/>
          <w:iCs/>
          <w:sz w:val="28"/>
          <w:szCs w:val="28"/>
        </w:rPr>
        <w:t>Основные политические партии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294" w:name="page587"/>
      <w:bookmarkEnd w:id="294"/>
      <w:r>
        <w:rPr>
          <w:rFonts w:eastAsia="Times New Roman"/>
          <w:i/>
          <w:iCs/>
          <w:sz w:val="28"/>
          <w:szCs w:val="28"/>
        </w:rPr>
        <w:lastRenderedPageBreak/>
        <w:t>движения  1990-х  гг.,  их  лидеры  и</w:t>
      </w:r>
      <w:r>
        <w:rPr>
          <w:rFonts w:eastAsia="Times New Roman"/>
          <w:i/>
          <w:iCs/>
          <w:sz w:val="28"/>
          <w:szCs w:val="28"/>
        </w:rPr>
        <w:t xml:space="preserve">  платформы.</w:t>
      </w:r>
      <w:r>
        <w:rPr>
          <w:rFonts w:eastAsia="Times New Roman"/>
          <w:sz w:val="28"/>
          <w:szCs w:val="28"/>
        </w:rPr>
        <w:t xml:space="preserve">  Кризис  центральной  власти.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Президентские выборы 1996 г. </w:t>
      </w:r>
      <w:r>
        <w:rPr>
          <w:rFonts w:eastAsia="Times New Roman"/>
          <w:i/>
          <w:iCs/>
          <w:sz w:val="28"/>
          <w:szCs w:val="28"/>
        </w:rPr>
        <w:t>Политтехнологии.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«Семибанкирщина». «Олигархический» капитализм. </w:t>
      </w:r>
      <w:r>
        <w:rPr>
          <w:rFonts w:eastAsia="Times New Roman"/>
          <w:i/>
          <w:iCs/>
          <w:sz w:val="28"/>
          <w:szCs w:val="28"/>
        </w:rPr>
        <w:t>Правительства В.С.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Черномырдина и Е.М. Примакова.</w:t>
      </w:r>
      <w:r>
        <w:rPr>
          <w:rFonts w:eastAsia="Times New Roman"/>
          <w:sz w:val="28"/>
          <w:szCs w:val="28"/>
        </w:rPr>
        <w:t xml:space="preserve"> Обострение ситуации на Северном Кавказе.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Вторжение  </w:t>
      </w:r>
      <w:r>
        <w:rPr>
          <w:rFonts w:eastAsia="Times New Roman"/>
          <w:sz w:val="28"/>
          <w:szCs w:val="28"/>
        </w:rPr>
        <w:t>террористических  группировок  с  территории  Чечни  в  Дагестан.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Выборы в Государственную Думу 1999 г. Добровольная отставка Б.Н. Ельцина.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Б.Н. Ельцин в оценках современников и историков.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1992–1999 гг.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Россия в 2000-е: вызовы времени и зад</w:t>
      </w:r>
      <w:r>
        <w:rPr>
          <w:rFonts w:eastAsia="Times New Roman"/>
          <w:b/>
          <w:bCs/>
          <w:sz w:val="28"/>
          <w:szCs w:val="28"/>
        </w:rPr>
        <w:t>ачи модернизации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7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 xml:space="preserve">Политические и экономические приоритеты. Первое и второе президентства В.В. Путина. Президентство Д.А. Медведева. Президентские выборы 2012 г. Избрание В.В. Путина президентом. Государственная Дума. </w:t>
      </w:r>
      <w:r>
        <w:rPr>
          <w:rFonts w:eastAsia="Times New Roman"/>
          <w:i/>
          <w:iCs/>
          <w:sz w:val="27"/>
          <w:szCs w:val="27"/>
        </w:rPr>
        <w:t>Многопартийность. Политические партии и</w:t>
      </w:r>
      <w:r>
        <w:rPr>
          <w:rFonts w:eastAsia="Times New Roman"/>
          <w:i/>
          <w:iCs/>
          <w:sz w:val="27"/>
          <w:szCs w:val="27"/>
        </w:rPr>
        <w:t xml:space="preserve"> электорат. Федерализм и сепаратизм.</w:t>
      </w:r>
      <w:r>
        <w:rPr>
          <w:rFonts w:eastAsia="Times New Roman"/>
          <w:sz w:val="27"/>
          <w:szCs w:val="27"/>
        </w:rPr>
        <w:t xml:space="preserve"> Восстановление</w:t>
      </w:r>
      <w:r>
        <w:rPr>
          <w:rFonts w:eastAsia="Times New Roman"/>
          <w:i/>
          <w:iCs/>
          <w:sz w:val="27"/>
          <w:szCs w:val="27"/>
        </w:rPr>
        <w:t xml:space="preserve"> </w:t>
      </w:r>
      <w:r>
        <w:rPr>
          <w:rFonts w:eastAsia="Times New Roman"/>
          <w:sz w:val="27"/>
          <w:szCs w:val="27"/>
        </w:rPr>
        <w:t>единого правового пространства страны. Разграничение властных полномочий центра и регионов. Террористическая угроза. Построение вертикали власти и гражданское общество. Стратегия развития страны.</w:t>
      </w:r>
      <w:r>
        <w:rPr>
          <w:rFonts w:eastAsia="Times New Roman"/>
          <w:sz w:val="27"/>
          <w:szCs w:val="27"/>
        </w:rPr>
        <w:t xml:space="preserve"> Экономическое развитие в 2000-е годы. Финансовое положение. Рыночная экономика и монополии. Экономический подъем 1999–2007 гг. и кризис 2008 г. Структура экономики, роль нефтегазового сектора и задачи инновационного развития. Сельское хозяйство. Россия в </w:t>
      </w:r>
      <w:r>
        <w:rPr>
          <w:rFonts w:eastAsia="Times New Roman"/>
          <w:sz w:val="27"/>
          <w:szCs w:val="27"/>
        </w:rPr>
        <w:t>системе мировой рыночной экономики. Человек и общество в конце XX</w:t>
      </w:r>
    </w:p>
    <w:p w:rsidR="00882E85" w:rsidRDefault="005C4734">
      <w:pPr>
        <w:spacing w:line="23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начале  XXI  в.  Новый  облик  российского  общества  после  распада  СССР.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72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Социальная и профессиональная структура. Занятость и трудовая миграция. Миграционная политика.</w:t>
      </w:r>
      <w:r>
        <w:rPr>
          <w:rFonts w:eastAsia="Times New Roman"/>
          <w:sz w:val="27"/>
          <w:szCs w:val="27"/>
        </w:rPr>
        <w:t xml:space="preserve"> Основные принципы и направления государственной социальной политики. </w:t>
      </w:r>
      <w:r>
        <w:rPr>
          <w:rFonts w:eastAsia="Times New Roman"/>
          <w:i/>
          <w:iCs/>
          <w:sz w:val="27"/>
          <w:szCs w:val="27"/>
        </w:rPr>
        <w:t>Реформы здравоохранения. Пенсионные реформы. Реформирование образования и науки и его результаты. Особенности развития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культуры. Демографическая статистика. Снижение средней продолжител</w:t>
      </w:r>
      <w:r>
        <w:rPr>
          <w:rFonts w:eastAsia="Times New Roman"/>
          <w:i/>
          <w:iCs/>
          <w:sz w:val="28"/>
          <w:szCs w:val="28"/>
        </w:rPr>
        <w:t>ьности жизни и тенденции депопуляции. Государственные программы демографического возрождения России. Разработка семейной</w:t>
      </w: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73" w:lineRule="auto"/>
        <w:ind w:left="260"/>
        <w:jc w:val="both"/>
        <w:rPr>
          <w:sz w:val="20"/>
          <w:szCs w:val="20"/>
        </w:rPr>
      </w:pPr>
      <w:bookmarkStart w:id="295" w:name="page589"/>
      <w:bookmarkEnd w:id="295"/>
      <w:r>
        <w:rPr>
          <w:rFonts w:eastAsia="Times New Roman"/>
          <w:i/>
          <w:iCs/>
          <w:sz w:val="27"/>
          <w:szCs w:val="27"/>
        </w:rPr>
        <w:lastRenderedPageBreak/>
        <w:t>политики и меры по поощрению рождаемости. Пропаганда спорта и здорового образа жизни.</w:t>
      </w:r>
      <w:r>
        <w:rPr>
          <w:rFonts w:eastAsia="Times New Roman"/>
          <w:sz w:val="27"/>
          <w:szCs w:val="27"/>
        </w:rPr>
        <w:t xml:space="preserve"> Олимпийские и паралимп</w:t>
      </w:r>
      <w:r>
        <w:rPr>
          <w:rFonts w:eastAsia="Times New Roman"/>
          <w:sz w:val="27"/>
          <w:szCs w:val="27"/>
        </w:rPr>
        <w:t>ийские зимние игры 2014 г. в Сочи.</w:t>
      </w:r>
      <w:r>
        <w:rPr>
          <w:rFonts w:eastAsia="Times New Roman"/>
          <w:i/>
          <w:iCs/>
          <w:sz w:val="27"/>
          <w:szCs w:val="27"/>
        </w:rPr>
        <w:t xml:space="preserve"> Повседневная жизнь. Качество, уровень жизни и размеры доходов разных слоев населения. Общественные представления и ожидания в зеркале социологии. Постановка государством вопроса о социальной ответственности бизнеса.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</w:t>
      </w:r>
      <w:r>
        <w:rPr>
          <w:rFonts w:eastAsia="Times New Roman"/>
          <w:sz w:val="28"/>
          <w:szCs w:val="28"/>
        </w:rPr>
        <w:t xml:space="preserve">рнизация бытовой сферы. </w:t>
      </w:r>
      <w:r>
        <w:rPr>
          <w:rFonts w:eastAsia="Times New Roman"/>
          <w:i/>
          <w:iCs/>
          <w:sz w:val="28"/>
          <w:szCs w:val="28"/>
        </w:rPr>
        <w:t>Досуг. Россиянин в глобальном информационном пространстве: СМИ, компьютеризация, Интернет. Массовая автомобилизация.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Внешняя политика в конце XX – начале XXI в. Внешнеполитический курс В.В. Путина. Постепенное восстановление лидиру</w:t>
      </w:r>
      <w:r>
        <w:rPr>
          <w:rFonts w:eastAsia="Times New Roman"/>
          <w:sz w:val="28"/>
          <w:szCs w:val="28"/>
        </w:rPr>
        <w:t xml:space="preserve">ющих позиций России в международных отношениях. Современная концепция российской внешней политики в условиях многополярного мира. Участие в международной борьбе с терроризмом и в урегулировании локальных конфликтов. </w:t>
      </w:r>
      <w:r>
        <w:rPr>
          <w:rFonts w:eastAsia="Times New Roman"/>
          <w:i/>
          <w:iCs/>
          <w:sz w:val="28"/>
          <w:szCs w:val="28"/>
        </w:rPr>
        <w:t>Центробежные и партнерские тенденции в С</w:t>
      </w:r>
      <w:r>
        <w:rPr>
          <w:rFonts w:eastAsia="Times New Roman"/>
          <w:i/>
          <w:iCs/>
          <w:sz w:val="28"/>
          <w:szCs w:val="28"/>
        </w:rPr>
        <w:t>НГ. СНГ и ЕврАзЭС.</w:t>
      </w:r>
      <w:r>
        <w:rPr>
          <w:rFonts w:eastAsia="Times New Roman"/>
          <w:sz w:val="28"/>
          <w:szCs w:val="28"/>
        </w:rPr>
        <w:t xml:space="preserve"> Отношения с США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Евросоюзом. Вступление России в Совет Европы. </w:t>
      </w:r>
      <w:r>
        <w:rPr>
          <w:rFonts w:eastAsia="Times New Roman"/>
          <w:i/>
          <w:iCs/>
          <w:sz w:val="28"/>
          <w:szCs w:val="28"/>
        </w:rPr>
        <w:t>Деятельность «большой двадцатки». Переговоры о вступлении в ВТО. Дальневосточное и другие направления политики России.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и наука России в конце XX – начале XXI в. По</w:t>
      </w:r>
      <w:r>
        <w:rPr>
          <w:rFonts w:eastAsia="Times New Roman"/>
          <w:sz w:val="28"/>
          <w:szCs w:val="28"/>
        </w:rPr>
        <w:t xml:space="preserve">вышение общественной роли СМИ как «четвертой власти». Коммерциализация культуры. Ведущие тенденции в развитии образования и науки. </w:t>
      </w:r>
      <w:r>
        <w:rPr>
          <w:rFonts w:eastAsia="Times New Roman"/>
          <w:i/>
          <w:iCs/>
          <w:sz w:val="28"/>
          <w:szCs w:val="28"/>
        </w:rPr>
        <w:t>Система платного образования. Сокращение финансирования науки, падение престижа научного труда. «Утечка мозгов» за рубеж. Осн</w:t>
      </w:r>
      <w:r>
        <w:rPr>
          <w:rFonts w:eastAsia="Times New Roman"/>
          <w:i/>
          <w:iCs/>
          <w:sz w:val="28"/>
          <w:szCs w:val="28"/>
        </w:rPr>
        <w:t>овные достижения российских ученых и невостребованность результатов их открытий.</w:t>
      </w:r>
      <w:r>
        <w:rPr>
          <w:rFonts w:eastAsia="Times New Roman"/>
          <w:sz w:val="28"/>
          <w:szCs w:val="28"/>
        </w:rPr>
        <w:t xml:space="preserve"> Религиозные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конфессии и повышение их роли в жизни страны. </w:t>
      </w:r>
      <w:r>
        <w:rPr>
          <w:rFonts w:eastAsia="Times New Roman"/>
          <w:i/>
          <w:iCs/>
          <w:sz w:val="28"/>
          <w:szCs w:val="28"/>
        </w:rPr>
        <w:t>Предоставление церкви налоговых льгот. Передача государством зданий и предметов культа для религиозных нужд.</w:t>
      </w:r>
      <w:r>
        <w:rPr>
          <w:rFonts w:eastAsia="Times New Roman"/>
          <w:sz w:val="28"/>
          <w:szCs w:val="28"/>
        </w:rPr>
        <w:t xml:space="preserve"> Особенно</w:t>
      </w:r>
      <w:r>
        <w:rPr>
          <w:rFonts w:eastAsia="Times New Roman"/>
          <w:sz w:val="28"/>
          <w:szCs w:val="28"/>
        </w:rPr>
        <w:t>сти развития современной художественной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культуры: литературы, киноискусства, театра, изобразительного искусства. Процессы глобализации и массовая культура.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Наш край в 2000–2012 гг.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96" w:name="page591"/>
      <w:bookmarkEnd w:id="296"/>
      <w:r>
        <w:rPr>
          <w:rFonts w:eastAsia="Times New Roman"/>
          <w:b/>
          <w:bCs/>
          <w:sz w:val="28"/>
          <w:szCs w:val="28"/>
        </w:rPr>
        <w:lastRenderedPageBreak/>
        <w:t>История. Россия до 1914 г.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От Древней Руси к </w:t>
      </w:r>
      <w:r>
        <w:rPr>
          <w:rFonts w:eastAsia="Times New Roman"/>
          <w:b/>
          <w:bCs/>
          <w:sz w:val="28"/>
          <w:szCs w:val="28"/>
        </w:rPr>
        <w:t>Российскому государству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Введение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отечественной истории. История России как неотъемлемая часть всемирно-исторического процесса. Факторы самобытности российской истории. Источники по российской истории. Архивы — хранилище исторической памяти. Интер</w:t>
      </w:r>
      <w:r>
        <w:rPr>
          <w:rFonts w:eastAsia="Times New Roman"/>
          <w:sz w:val="28"/>
          <w:szCs w:val="28"/>
        </w:rPr>
        <w:t>претации и фальсификации истории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Народы и государства на территории нашей страны в древности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Появление и расселение человека на территории современной России. Первые культуры и общества. Малые государства Причерноморья в эллинистическую эпоху.</w:t>
      </w:r>
      <w:r>
        <w:rPr>
          <w:rFonts w:eastAsia="Times New Roman"/>
          <w:sz w:val="28"/>
          <w:szCs w:val="28"/>
        </w:rPr>
        <w:t xml:space="preserve"> Народы Сибири и Дальнего Востока.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Восточная Европа в середине I тыс. н.э.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Великое переселение народов. Взаимодействие кочевого и оседлого мира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2"/>
        </w:numPr>
        <w:tabs>
          <w:tab w:val="left" w:pos="673"/>
        </w:tabs>
        <w:spacing w:line="34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эпоху переселения народов. </w:t>
      </w:r>
      <w:r>
        <w:rPr>
          <w:rFonts w:eastAsia="Times New Roman"/>
          <w:i/>
          <w:iCs/>
          <w:sz w:val="28"/>
          <w:szCs w:val="28"/>
        </w:rPr>
        <w:t>Дискуссии о славянской прародине и происхождении славян.</w:t>
      </w:r>
      <w:r>
        <w:rPr>
          <w:rFonts w:eastAsia="Times New Roman"/>
          <w:sz w:val="28"/>
          <w:szCs w:val="28"/>
        </w:rPr>
        <w:t xml:space="preserve"> Расселение славян,</w:t>
      </w:r>
      <w:r>
        <w:rPr>
          <w:rFonts w:eastAsia="Times New Roman"/>
          <w:sz w:val="28"/>
          <w:szCs w:val="28"/>
        </w:rPr>
        <w:t xml:space="preserve"> их разделение на три ветви –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восточные, западные и южные. Славянские общности Восточной Европы. Хозяйство восточных славян, их общественный строй и политическая организация. Возникновение княжеской власти. Традиционные верования. Cоседи восточных славян.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Образование государства Русь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Норманнский фактор в образовании европейских государств. Предпосылки и особенности формирования государства Русь. </w:t>
      </w:r>
      <w:r>
        <w:rPr>
          <w:rFonts w:eastAsia="Times New Roman"/>
          <w:i/>
          <w:iCs/>
          <w:sz w:val="28"/>
          <w:szCs w:val="28"/>
        </w:rPr>
        <w:t>Дискуссии о происхождении Древнерусского государства.</w:t>
      </w:r>
      <w:r>
        <w:rPr>
          <w:rFonts w:eastAsia="Times New Roman"/>
          <w:sz w:val="28"/>
          <w:szCs w:val="28"/>
        </w:rPr>
        <w:t xml:space="preserve"> Формирование княжеской власти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(князь и дружина, полюдье</w:t>
      </w:r>
      <w:r>
        <w:rPr>
          <w:rFonts w:eastAsia="Times New Roman"/>
          <w:sz w:val="28"/>
          <w:szCs w:val="28"/>
        </w:rPr>
        <w:t>). Образование Русского государства. Перенос столицы в Киев. Первые русские князья, их внутренняя и внешняя политика. Формирование территории государства Русь. Социально-экономический строй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297" w:name="page593"/>
      <w:bookmarkEnd w:id="297"/>
      <w:r>
        <w:rPr>
          <w:rFonts w:eastAsia="Times New Roman"/>
          <w:sz w:val="28"/>
          <w:szCs w:val="28"/>
        </w:rPr>
        <w:lastRenderedPageBreak/>
        <w:t>ранней Руси. Земельные отношения. Свобо</w:t>
      </w:r>
      <w:r>
        <w:rPr>
          <w:rFonts w:eastAsia="Times New Roman"/>
          <w:sz w:val="28"/>
          <w:szCs w:val="28"/>
        </w:rPr>
        <w:t>дное и зависимое население. Крупнейшие русские города, развитие ремесел и торговли. Отношения Руси с соседними народами и государствами. Крещение Руси: причины и значение. Зарождение, специфика и достижения ранней русской культуры.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Русь в конце X – начал</w:t>
      </w:r>
      <w:r>
        <w:rPr>
          <w:rFonts w:eastAsia="Times New Roman"/>
          <w:b/>
          <w:bCs/>
          <w:sz w:val="28"/>
          <w:szCs w:val="28"/>
        </w:rPr>
        <w:t>е XII 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Место и роль Руси в Европе. Расцвет Русского государства. Политический строй. Органы власти и управления. Внутриполитическое развитие. Ярослав Мудрый. Владимир Мономах. Древнерусское право: «Русская Правда», церковные уставы. Социально-</w:t>
      </w:r>
      <w:r>
        <w:rPr>
          <w:rFonts w:eastAsia="Times New Roman"/>
          <w:sz w:val="28"/>
          <w:szCs w:val="28"/>
        </w:rPr>
        <w:t>экономический уклад. Земельные отношения. Уровень социально-экономического развития русских земель. Дискуссии об общественном строе. Основные социальные слои древнерусского общества. Зависимые категории населения. Русская церковь и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3"/>
        </w:numPr>
        <w:tabs>
          <w:tab w:val="left" w:pos="749"/>
        </w:tabs>
        <w:spacing w:line="34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роль в жизни общества. </w:t>
      </w:r>
      <w:r>
        <w:rPr>
          <w:rFonts w:eastAsia="Times New Roman"/>
          <w:sz w:val="28"/>
          <w:szCs w:val="28"/>
        </w:rPr>
        <w:t>Развитие международных связей Русского государства, укрепление его международного положения. Развитие культуры.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Начало летописания. Нестор. Просвещение. Литература.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Русь в середине XII – начале XIII в.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Причины, особенности и последствия политической р</w:t>
      </w:r>
      <w:r>
        <w:rPr>
          <w:rFonts w:eastAsia="Times New Roman"/>
          <w:sz w:val="28"/>
          <w:szCs w:val="28"/>
        </w:rPr>
        <w:t xml:space="preserve">аздробленности на Руси. Формирование системы </w:t>
      </w:r>
      <w:r>
        <w:rPr>
          <w:rFonts w:eastAsia="Times New Roman"/>
          <w:i/>
          <w:iCs/>
          <w:sz w:val="28"/>
          <w:szCs w:val="28"/>
        </w:rPr>
        <w:t>земель</w:t>
      </w:r>
      <w:r>
        <w:rPr>
          <w:rFonts w:eastAsia="Times New Roman"/>
          <w:sz w:val="28"/>
          <w:szCs w:val="28"/>
        </w:rPr>
        <w:t xml:space="preserve"> – самостоятельных государств. </w:t>
      </w:r>
      <w:r>
        <w:rPr>
          <w:rFonts w:eastAsia="Times New Roman"/>
          <w:i/>
          <w:iCs/>
          <w:sz w:val="28"/>
          <w:szCs w:val="28"/>
        </w:rPr>
        <w:t>Дискуссии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4"/>
        </w:numPr>
        <w:tabs>
          <w:tab w:val="left" w:pos="538"/>
        </w:tabs>
        <w:spacing w:line="358" w:lineRule="auto"/>
        <w:ind w:left="260"/>
        <w:jc w:val="both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путях и центрах объединения русских земель.</w:t>
      </w:r>
      <w:r>
        <w:rPr>
          <w:rFonts w:eastAsia="Times New Roman"/>
          <w:sz w:val="28"/>
          <w:szCs w:val="28"/>
        </w:rPr>
        <w:t xml:space="preserve"> Изменения в политическом строе. Эволюция общественного строя и права. Территория и население крупнейших русских земель.</w:t>
      </w:r>
      <w:r>
        <w:rPr>
          <w:rFonts w:eastAsia="Times New Roman"/>
          <w:sz w:val="28"/>
          <w:szCs w:val="28"/>
        </w:rPr>
        <w:t xml:space="preserve"> Рост и расцвет городов. Консолидирующая роль церкви в условиях политической децентрализации. Международные связи русских земель. Развитие русской культуры: формирование региональных центров. Летописание и его центры. «Слово о полку Игореве». Развитие мест</w:t>
      </w:r>
      <w:r>
        <w:rPr>
          <w:rFonts w:eastAsia="Times New Roman"/>
          <w:sz w:val="28"/>
          <w:szCs w:val="28"/>
        </w:rPr>
        <w:t>ных художественных школ и складывание общерусского художественного стиля.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298" w:name="page595"/>
      <w:bookmarkEnd w:id="298"/>
      <w:r>
        <w:rPr>
          <w:rFonts w:eastAsia="Times New Roman"/>
          <w:b/>
          <w:bCs/>
          <w:sz w:val="28"/>
          <w:szCs w:val="28"/>
        </w:rPr>
        <w:lastRenderedPageBreak/>
        <w:t>Русские земли в середине XIII – XIV 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Возникновение Монгольской державы. Чингисхан и его завоевания. Русские земли в составе Золотой Орды.</w:t>
      </w:r>
      <w:r>
        <w:rPr>
          <w:rFonts w:eastAsia="Times New Roman"/>
          <w:sz w:val="28"/>
          <w:szCs w:val="28"/>
        </w:rPr>
        <w:t xml:space="preserve"> Влияние Орды на политическую традицию русских земель, менталитет, культуру и повседневный быт населения. Золотая Орда в системе международных связей. Русские земли в составе Литовского государства. Борьба с экспансией крестоносцев на западных границах Рус</w:t>
      </w:r>
      <w:r>
        <w:rPr>
          <w:rFonts w:eastAsia="Times New Roman"/>
          <w:sz w:val="28"/>
          <w:szCs w:val="28"/>
        </w:rPr>
        <w:t>и. Александр Невский. Политический строй Новгорода и Пскова. Княжества Северо-Восточной Руси. Борьба за великое княжение Владимирское. Противостояние Твери и Москвы. Усиление Московского княжества. Иван Калита. Народные выступления против ордынского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госпо</w:t>
      </w:r>
      <w:r>
        <w:rPr>
          <w:rFonts w:eastAsia="Times New Roman"/>
          <w:sz w:val="28"/>
          <w:szCs w:val="28"/>
        </w:rPr>
        <w:t>дства. Дмитрий Донской. Куликовская битва. Закрепление первенствующего положения московских князей. Русская православная церковь в условиях ордынского господства. Сергий Радонежский. Культурное пространство. Летописание. «Слово о погибели Русской земли». «</w:t>
      </w:r>
      <w:r>
        <w:rPr>
          <w:rFonts w:eastAsia="Times New Roman"/>
          <w:sz w:val="28"/>
          <w:szCs w:val="28"/>
        </w:rPr>
        <w:t>Задонщина». Жития. Архитектура и живопись. Феофан Грек. Андрей Рублев. Ордынское влияние на развитие культуры и повседневную жизнь в русских землях.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Формирование единого Русского государства в XV веке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Политическая карта Европы и русских земель в начале</w:t>
      </w:r>
      <w:r>
        <w:rPr>
          <w:rFonts w:eastAsia="Times New Roman"/>
          <w:sz w:val="28"/>
          <w:szCs w:val="28"/>
        </w:rPr>
        <w:t xml:space="preserve"> XV в. Борьба Литовского и Московского княжеств за объединение русских земель. Распад Золотой Орды и его влияние на политическое развитие русских земель. Большая Орда, Крымское, Казанское, Сибирское ханства, Ногайская орда и их отношения с Московским госуд</w:t>
      </w:r>
      <w:r>
        <w:rPr>
          <w:rFonts w:eastAsia="Times New Roman"/>
          <w:sz w:val="28"/>
          <w:szCs w:val="28"/>
        </w:rPr>
        <w:t>арством. Междоусобная война в Московском княжестве второй четверти XV в. Василий Темный. Новгород и Псков в XV в. Иван III. Присоединение Новгорода и Твери. Ликвидация зависимости от Орды. Принятие общерусского Судебника. Государственные символы единого го</w:t>
      </w:r>
      <w:r>
        <w:rPr>
          <w:rFonts w:eastAsia="Times New Roman"/>
          <w:sz w:val="28"/>
          <w:szCs w:val="28"/>
        </w:rPr>
        <w:t>сударства. Характер экономического развития русских земель. Падение Византии и установление автокефалии Русской православной церкви. Возникновение ересей. Иосифляне и нестяжатели. «Москва — Третий Рим».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299" w:name="page597"/>
      <w:bookmarkEnd w:id="299"/>
      <w:r>
        <w:rPr>
          <w:rFonts w:eastAsia="Times New Roman"/>
          <w:sz w:val="28"/>
          <w:szCs w:val="28"/>
        </w:rPr>
        <w:lastRenderedPageBreak/>
        <w:t xml:space="preserve">Расширение международных </w:t>
      </w:r>
      <w:r>
        <w:rPr>
          <w:rFonts w:eastAsia="Times New Roman"/>
          <w:sz w:val="28"/>
          <w:szCs w:val="28"/>
        </w:rPr>
        <w:t>связей Московского государства. Культурное пространство единого Русского государства. Повседневная жизнь.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12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Россия в XVI–XVII веках: от Великого княжества к Царству Россия в XVI веке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Социально-экономическое и политическое развитие. Иван IV Грозный. Устано</w:t>
      </w:r>
      <w:r>
        <w:rPr>
          <w:rFonts w:eastAsia="Times New Roman"/>
          <w:sz w:val="28"/>
          <w:szCs w:val="28"/>
        </w:rPr>
        <w:t xml:space="preserve">вление царской власти </w:t>
      </w:r>
      <w:r>
        <w:rPr>
          <w:rFonts w:eastAsia="Times New Roman"/>
          <w:i/>
          <w:iCs/>
          <w:sz w:val="28"/>
          <w:szCs w:val="28"/>
        </w:rPr>
        <w:t>и ее сакрализация в общественном сознании</w:t>
      </w:r>
      <w:r>
        <w:rPr>
          <w:rFonts w:eastAsia="Times New Roman"/>
          <w:sz w:val="28"/>
          <w:szCs w:val="28"/>
        </w:rPr>
        <w:t xml:space="preserve">. Избранная рада. Реформы 1550-х гг. и их значение. Стоглавый собор. Земские соборы. Опричнина: причины, сущность, последствия. </w:t>
      </w:r>
      <w:r>
        <w:rPr>
          <w:rFonts w:eastAsia="Times New Roman"/>
          <w:i/>
          <w:iCs/>
          <w:sz w:val="28"/>
          <w:szCs w:val="28"/>
        </w:rPr>
        <w:t>Дискуссия о характере опричнины и ее роли в истории России.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Внеш</w:t>
      </w:r>
      <w:r>
        <w:rPr>
          <w:rFonts w:eastAsia="Times New Roman"/>
          <w:sz w:val="28"/>
          <w:szCs w:val="28"/>
        </w:rPr>
        <w:t>няя политика и международные связи Московского царства в XVI в. Присоединение Казанского и Астраханского ханств, покорение Западной Сибири. Ливонская война, ее итоги и последствия.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Россия в конце XVI в. Царь Федор Иванович. Учреждение патриаршества. Дальн</w:t>
      </w:r>
      <w:r>
        <w:rPr>
          <w:rFonts w:eastAsia="Times New Roman"/>
          <w:sz w:val="28"/>
          <w:szCs w:val="28"/>
        </w:rPr>
        <w:t>ейшее закрепощение крестьян.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Культура Московской Руси в XVI в. </w:t>
      </w:r>
      <w:r>
        <w:rPr>
          <w:rFonts w:eastAsia="Times New Roman"/>
          <w:i/>
          <w:iCs/>
          <w:sz w:val="28"/>
          <w:szCs w:val="28"/>
        </w:rPr>
        <w:t>Устное народное творчество.</w:t>
      </w:r>
      <w:r>
        <w:rPr>
          <w:rFonts w:eastAsia="Times New Roman"/>
          <w:sz w:val="28"/>
          <w:szCs w:val="28"/>
        </w:rPr>
        <w:t xml:space="preserve"> Начало книгопечатания (И. Федоров) и его влияние на общество. Публицистика. </w:t>
      </w:r>
      <w:r>
        <w:rPr>
          <w:rFonts w:eastAsia="Times New Roman"/>
          <w:i/>
          <w:iCs/>
          <w:sz w:val="28"/>
          <w:szCs w:val="28"/>
        </w:rPr>
        <w:t>Исторические повести.</w:t>
      </w:r>
      <w:r>
        <w:rPr>
          <w:rFonts w:eastAsia="Times New Roman"/>
          <w:sz w:val="28"/>
          <w:szCs w:val="28"/>
        </w:rPr>
        <w:t xml:space="preserve"> Зодчество (шатровые храмы). Живопись (Дионисий). «Домострой»: патр</w:t>
      </w:r>
      <w:r>
        <w:rPr>
          <w:rFonts w:eastAsia="Times New Roman"/>
          <w:sz w:val="28"/>
          <w:szCs w:val="28"/>
        </w:rPr>
        <w:t>иархальные традиции в быте и нравах.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Смута в России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Смутное время начала XVII в., дискуссия о его причинах. Пресечение царской династии Рюриковичей. Царствование Бориса Годунова. Самозванцы и самозванство. Борьба против интервенции сопредельных держав.</w:t>
      </w:r>
      <w:r>
        <w:rPr>
          <w:rFonts w:eastAsia="Times New Roman"/>
          <w:sz w:val="28"/>
          <w:szCs w:val="28"/>
        </w:rPr>
        <w:t xml:space="preserve"> Подъем национально-освободительного движения. Народные ополчения. Кузьма Минин и Д.М. Пожарский. Земский собор 1613 г. и его роль в развитии сословно-представительской системы. Избрание на царство Михаила Федоровича Романова. Итоги Смутного времени.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29</w:t>
      </w:r>
      <w:r>
        <w:rPr>
          <w:rFonts w:eastAsia="Times New Roman"/>
        </w:rPr>
        <w:t>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00" w:name="page599"/>
      <w:bookmarkEnd w:id="300"/>
      <w:r>
        <w:rPr>
          <w:rFonts w:eastAsia="Times New Roman"/>
          <w:b/>
          <w:bCs/>
          <w:sz w:val="28"/>
          <w:szCs w:val="28"/>
        </w:rPr>
        <w:lastRenderedPageBreak/>
        <w:t>Россия в XVII веке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Ликвидация последствий Смуты. Земский Собор 1613 г.: воцарение Романовых. Царь Михаил Федорович. Патриарх Филарет. Восстановление органов власти и экономики страны. Смоленская война.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Территория и хозяйство Росси</w:t>
      </w:r>
      <w:r>
        <w:rPr>
          <w:rFonts w:eastAsia="Times New Roman"/>
          <w:sz w:val="28"/>
          <w:szCs w:val="28"/>
        </w:rPr>
        <w:t>и в первой половине XVII в. Окончательное оформление крепостного права. Прикрепление городского населения к посадам. Оформление сословного строя. Развитие торговых связей. Начало складывания всероссийского рынка. Ярмарки. Развитие мелкотоварного производст</w:t>
      </w:r>
      <w:r>
        <w:rPr>
          <w:rFonts w:eastAsia="Times New Roman"/>
          <w:sz w:val="28"/>
          <w:szCs w:val="28"/>
        </w:rPr>
        <w:t>ва. Мануфактуры. Новоторговый устав.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Царь Алексей Михайлович. Начало становления абсолютизма. Соборное Уложение 1649 г. Центральное и местное управление. Приказная система. Реформы патриарха Никона. Церковный раскол. Старообрядчество. Протопоп Аввакум. На</w:t>
      </w:r>
      <w:r>
        <w:rPr>
          <w:rFonts w:eastAsia="Times New Roman"/>
          <w:sz w:val="28"/>
          <w:szCs w:val="28"/>
        </w:rPr>
        <w:t>родные движения в XVII в.: причины, формы, участники. Городские восстания. Восстание под предводительством С. Разина.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Россия в конце XVII в. Федор Алексеевич. Отмена местничества. Стрелецкие восстания. Регентство Софьи. Необходимость и предпосылки преобра</w:t>
      </w:r>
      <w:r>
        <w:rPr>
          <w:rFonts w:eastAsia="Times New Roman"/>
          <w:sz w:val="28"/>
          <w:szCs w:val="28"/>
        </w:rPr>
        <w:t>зований. Начало царствования Петра I.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направления внешней политики России во второй половине XVII в. Освободительная война 1648–1654 гг. под руководством Б. Хмельницкого. Вхождение Левобережной Украины в состав России. Русско-польская война. Русс</w:t>
      </w:r>
      <w:r>
        <w:rPr>
          <w:rFonts w:eastAsia="Times New Roman"/>
          <w:sz w:val="28"/>
          <w:szCs w:val="28"/>
        </w:rPr>
        <w:t>ко-шведские и русско-турецкие отношения во второй половине XVII в. Завершение присоединения Сибири.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Культура России в XVII в. Обмирщение культуры. Быт и нравы допетровской Руси. Расширение культурных связей с Западной Европой. Славяно-греко-латинская </w:t>
      </w:r>
      <w:r>
        <w:rPr>
          <w:rFonts w:eastAsia="Times New Roman"/>
          <w:sz w:val="28"/>
          <w:szCs w:val="28"/>
        </w:rPr>
        <w:t>академия. Русские землепроходцы. Последние летописи. Новые жанры в литературе. «Дивное узорочье» в зодчестве XVII в. Московское барокко. Симон Ушаков. Парсуна.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300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980" w:right="1640"/>
        <w:rPr>
          <w:sz w:val="20"/>
          <w:szCs w:val="20"/>
        </w:rPr>
      </w:pPr>
      <w:bookmarkStart w:id="301" w:name="page601"/>
      <w:bookmarkEnd w:id="301"/>
      <w:r>
        <w:rPr>
          <w:rFonts w:eastAsia="Times New Roman"/>
          <w:b/>
          <w:bCs/>
          <w:sz w:val="28"/>
          <w:szCs w:val="28"/>
        </w:rPr>
        <w:lastRenderedPageBreak/>
        <w:t>Россия в конце XVII – XVIII веке: от Царства к Империи Россия в э</w:t>
      </w:r>
      <w:r>
        <w:rPr>
          <w:rFonts w:eastAsia="Times New Roman"/>
          <w:b/>
          <w:bCs/>
          <w:sz w:val="28"/>
          <w:szCs w:val="28"/>
        </w:rPr>
        <w:t>поху преобразований Петра I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Предпосылки петровских реформ. Особенности абсолютизма в Европе и России. Преобразования Петра I. Реформы местного управления: городская и областная (губернская) реформы. Реформы государственного управления: учреждение Сената, </w:t>
      </w:r>
      <w:r>
        <w:rPr>
          <w:rFonts w:eastAsia="Times New Roman"/>
          <w:sz w:val="28"/>
          <w:szCs w:val="28"/>
        </w:rPr>
        <w:t>коллегий, органов надзора и суда. Реорганизация армии: создание флота, рекрутские наборы, гвардия. Указ о единонаследии. Церковная реформа. Упразднение патриаршества, учреждение Синода. Старообрядчество при Петре I. Оппозиция реформам Петра I. Дело царевич</w:t>
      </w:r>
      <w:r>
        <w:rPr>
          <w:rFonts w:eastAsia="Times New Roman"/>
          <w:sz w:val="28"/>
          <w:szCs w:val="28"/>
        </w:rPr>
        <w:t>а Алексея. Развитие промышленности. Мануфактуры и крепостной труд. Денежная и налоговая реформы. Подушная подать (ревизии). Российское общество в петровскую эпоху. Изменение социального статуса сословий и групп. Табель о рангах. Правовой статус народов и т</w:t>
      </w:r>
      <w:r>
        <w:rPr>
          <w:rFonts w:eastAsia="Times New Roman"/>
          <w:sz w:val="28"/>
          <w:szCs w:val="28"/>
        </w:rPr>
        <w:t xml:space="preserve">ерриторий империи. Социальные и национальные движения в первой четверти XVIII в. Внешняя политика России в первой четверти XVIII в. Северная война: причины, основные события, итоги. Провозглашение России империей. Культура и нравы петровской эпохи. Итоги, </w:t>
      </w:r>
      <w:r>
        <w:rPr>
          <w:rFonts w:eastAsia="Times New Roman"/>
          <w:sz w:val="28"/>
          <w:szCs w:val="28"/>
        </w:rPr>
        <w:t>последствия и значение петровских преобразований. Образ Петра I в русской истории и культуре.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После Петра Великого: эпоха «дворцовых переворотов»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Изменение места и роли России в Европе. Дворцовые перевороты: причины, сущность, последствия. Фаворитизм. Ус</w:t>
      </w:r>
      <w:r>
        <w:rPr>
          <w:rFonts w:eastAsia="Times New Roman"/>
          <w:sz w:val="28"/>
          <w:szCs w:val="28"/>
        </w:rPr>
        <w:t>иление роли гвардии. Внутренняя и внешняя политика в 1725–1762 гг. Расширение привилегий дворянства. Манифест о вольности дворянства. Экономическая и финансовая политика. Национальная и религиозная политика. Внешняя политика в 1725– 1762 гг. Россия в Семил</w:t>
      </w:r>
      <w:r>
        <w:rPr>
          <w:rFonts w:eastAsia="Times New Roman"/>
          <w:sz w:val="28"/>
          <w:szCs w:val="28"/>
        </w:rPr>
        <w:t>етней войне 1756–1762 гг.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Россия в 1760–1790-е. Правление Екатерины II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Политика просвещенного абсолютизма: основные направления, мероприятия, значение. Уложенная комиссия. Губернская реформа. Развитие промышленности и торговли. Предпринимательство.</w:t>
      </w:r>
      <w:r>
        <w:rPr>
          <w:rFonts w:eastAsia="Times New Roman"/>
          <w:sz w:val="28"/>
          <w:szCs w:val="28"/>
        </w:rPr>
        <w:t xml:space="preserve"> Рост помещичьего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301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302" w:name="page603"/>
      <w:bookmarkEnd w:id="302"/>
      <w:r>
        <w:rPr>
          <w:rFonts w:eastAsia="Times New Roman"/>
          <w:sz w:val="28"/>
          <w:szCs w:val="28"/>
        </w:rPr>
        <w:lastRenderedPageBreak/>
        <w:t>землевладения. Усиление крепостничества. Восстание под предводительством Е.И. Пугачева и его значение. Основные сословия российского общества, их положение. Золотой век российского дворянства. Жалованные грамоты</w:t>
      </w:r>
      <w:r>
        <w:rPr>
          <w:rFonts w:eastAsia="Times New Roman"/>
          <w:sz w:val="28"/>
          <w:szCs w:val="28"/>
        </w:rPr>
        <w:t xml:space="preserve"> дворянству и городам. Россия в европейской и мировой политике во второй половине XVIII в. Русско-турецкие войны и их итоги. Присоединение Крыма и Северного Причерноморья. Г.А. Потемкин. Георгиевский трактат. Участие России в разделах Речи Посполитой. Росс</w:t>
      </w:r>
      <w:r>
        <w:rPr>
          <w:rFonts w:eastAsia="Times New Roman"/>
          <w:sz w:val="28"/>
          <w:szCs w:val="28"/>
        </w:rPr>
        <w:t>ия и Великая французская революция. Русское военное искусство.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Россия при Павле I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Изменение порядка престолонаследия. Ограничение дворянских привилегий. Ставка на мелкопоместное дворянство. Политика в отношении крестьян.</w:t>
      </w:r>
      <w:r>
        <w:rPr>
          <w:rFonts w:eastAsia="Times New Roman"/>
          <w:sz w:val="28"/>
          <w:szCs w:val="28"/>
        </w:rPr>
        <w:t xml:space="preserve"> Комиссия для составления законов Российской империи. Репрессивная политика. Внешняя политика Павла I. Участие в антифранцузских коалициях. Итальянский и Швейцарский походы А.В. Суворова. Военные экспедиции Ф.Ф. Ушакова. Заговор 11 марта 1801 г.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Культурно</w:t>
      </w:r>
      <w:r>
        <w:rPr>
          <w:rFonts w:eastAsia="Times New Roman"/>
          <w:b/>
          <w:bCs/>
          <w:sz w:val="28"/>
          <w:szCs w:val="28"/>
        </w:rPr>
        <w:t>е пространство Российской империи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Век Просвещения. Сословный характер образования. Становление отечественной науки; М. В. Ломоносов. Основание Московского университета. Деятельность Вольного экономического общества. Исследовательские экспедиции (В. Беринг</w:t>
      </w:r>
      <w:r>
        <w:rPr>
          <w:rFonts w:eastAsia="Times New Roman"/>
          <w:sz w:val="28"/>
          <w:szCs w:val="28"/>
        </w:rPr>
        <w:t>, С.П. Крашенинников). Русские изобретатели (И.И. Ползунов, И.П. Кулибин). Литература: основные направления, жанры, писатели (В.К. Тредиаковский, Н.М. Карамзин, Г.Р. Державин, Д.И. Фонвизин). Развитие архитектуры, живописи, скульптуры, музыки (стили и тече</w:t>
      </w:r>
      <w:r>
        <w:rPr>
          <w:rFonts w:eastAsia="Times New Roman"/>
          <w:sz w:val="28"/>
          <w:szCs w:val="28"/>
        </w:rPr>
        <w:t>ния, художники и их произведения). Театр (Ф.Г. Волков).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3" w:lineRule="exact"/>
        <w:rPr>
          <w:sz w:val="20"/>
          <w:szCs w:val="20"/>
        </w:rPr>
      </w:pPr>
    </w:p>
    <w:p w:rsidR="00882E85" w:rsidRDefault="005C4734">
      <w:pPr>
        <w:spacing w:line="367" w:lineRule="auto"/>
        <w:ind w:left="980" w:right="296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Российская Империя в XIX – начале XX века Российская империя в первой половине XIX в.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Россия в начале XIX в. Территория и население. Социально-экономическое развитие. Император Александр I</w:t>
      </w:r>
      <w:r>
        <w:rPr>
          <w:rFonts w:eastAsia="Times New Roman"/>
          <w:sz w:val="28"/>
          <w:szCs w:val="28"/>
        </w:rPr>
        <w:t xml:space="preserve"> и его окружение. Создание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303" w:name="page605"/>
      <w:bookmarkEnd w:id="303"/>
      <w:r>
        <w:rPr>
          <w:rFonts w:eastAsia="Times New Roman"/>
          <w:sz w:val="28"/>
          <w:szCs w:val="28"/>
        </w:rPr>
        <w:lastRenderedPageBreak/>
        <w:t>министерств. Указ о вольных хлебопашцах. Меры по развитию системы образования. Проект М.М. Сперанского. Учреждение Государственного совета. Причины свертывания либеральных реформ.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Россия в международны</w:t>
      </w:r>
      <w:r>
        <w:rPr>
          <w:rFonts w:eastAsia="Times New Roman"/>
          <w:sz w:val="28"/>
          <w:szCs w:val="28"/>
        </w:rPr>
        <w:t xml:space="preserve">х отношениях начала XIX в. Основные цели и направления внешней политики. Участие России в антифранцузских коалициях. Тильзитский мир 1807 г. и его последствия. Континентальная блокада. Присоединение к России Финляндии. </w:t>
      </w:r>
      <w:r>
        <w:rPr>
          <w:rFonts w:eastAsia="Times New Roman"/>
          <w:i/>
          <w:iCs/>
          <w:sz w:val="28"/>
          <w:szCs w:val="28"/>
        </w:rPr>
        <w:t>Бухарестский мир с Турцией.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Отечеств</w:t>
      </w:r>
      <w:r>
        <w:rPr>
          <w:rFonts w:eastAsia="Times New Roman"/>
          <w:sz w:val="28"/>
          <w:szCs w:val="28"/>
        </w:rPr>
        <w:t xml:space="preserve">енная война 1812 г. Причины, планы сторон, основные этапы и сражения войны. Бородинская битва. Патриотический подъем народа. Герои войны (М.И. Кутузов, П.И. Багратион, Н.Н. Раевский, Д.В. Давыдов и др.). Причины победы России в Отечественной войне 1812 г. </w:t>
      </w:r>
      <w:r>
        <w:rPr>
          <w:rFonts w:eastAsia="Times New Roman"/>
          <w:i/>
          <w:iCs/>
          <w:sz w:val="28"/>
          <w:szCs w:val="28"/>
        </w:rPr>
        <w:t>Влияние Отечественной войны 1812 г. на общественную мысль и национальное самосознание. Народная память о войне 1812 г.</w:t>
      </w:r>
      <w:r>
        <w:rPr>
          <w:rFonts w:eastAsia="Times New Roman"/>
          <w:sz w:val="28"/>
          <w:szCs w:val="28"/>
        </w:rPr>
        <w:t xml:space="preserve"> Заграничный поход русской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армии 1813–1814 гг. Венский конгресс. Священный союз. Роль России в европейской политике в 1813–1825 гг.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</w:t>
      </w:r>
      <w:r>
        <w:rPr>
          <w:rFonts w:eastAsia="Times New Roman"/>
          <w:sz w:val="28"/>
          <w:szCs w:val="28"/>
        </w:rPr>
        <w:t>ение внутриполитического курса Александра I в 1816–1825 гг. А.А. Аракчеев. Военные поселения. Цензурные ограничения. Основные итоги внутренней политики Александра I.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Движение декабристов: предпосылки возникновения, идейные основы и цели,</w:t>
      </w:r>
      <w:r>
        <w:rPr>
          <w:rFonts w:eastAsia="Times New Roman"/>
          <w:sz w:val="28"/>
          <w:szCs w:val="28"/>
        </w:rPr>
        <w:t xml:space="preserve"> первые организации, их участники. Южное общество; «Русская правда» П.И. Пестеля. Северное общество; Конституция Н.М. Муравьева. Выступления декабристов в Санкт-Петербурге (14 декабря 1825 г.) и на юге, их итоги. Значение движения декабристов.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Правление Н</w:t>
      </w:r>
      <w:r>
        <w:rPr>
          <w:rFonts w:eastAsia="Times New Roman"/>
          <w:sz w:val="28"/>
          <w:szCs w:val="28"/>
        </w:rPr>
        <w:t>иколая I. Преобразование и укрепление роли государственного аппарата. III Отделение. Кодификация законов. Политика в области просвещения. Польское восстание 1830–1831 гг.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Социально-экономическое развитие России во второй четверти XIX в. Крестьянский вопро</w:t>
      </w:r>
      <w:r>
        <w:rPr>
          <w:rFonts w:eastAsia="Times New Roman"/>
          <w:sz w:val="28"/>
          <w:szCs w:val="28"/>
        </w:rPr>
        <w:t>с. Реформа управления государственными крестьянами П.Д. Киселева. Начало промышленного переворота, его экономические и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304" w:name="page607"/>
      <w:bookmarkEnd w:id="304"/>
      <w:r>
        <w:rPr>
          <w:rFonts w:eastAsia="Times New Roman"/>
          <w:sz w:val="28"/>
          <w:szCs w:val="28"/>
        </w:rPr>
        <w:lastRenderedPageBreak/>
        <w:t>социальные последствия. Первые железные дороги. Финансовая реформа Е.Ф. Канкрина.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Общественное движение в 183</w:t>
      </w:r>
      <w:r>
        <w:rPr>
          <w:rFonts w:eastAsia="Times New Roman"/>
          <w:sz w:val="28"/>
          <w:szCs w:val="28"/>
        </w:rPr>
        <w:t>0–1850-е гг. Охранительное направление. Теория официальной народности (С.С. Уваров). Оппозиционная общественная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мысль. П.Я. Чаадаев. Славянофилы (И.С. и К.С. Аксаковы, И.В. и П.В. Киреевские, А.С. Хомяков, Ю.Ф. Самарин и др.) и западники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(К.Д. Кавелин, С</w:t>
      </w:r>
      <w:r>
        <w:rPr>
          <w:rFonts w:eastAsia="Times New Roman"/>
          <w:sz w:val="28"/>
          <w:szCs w:val="28"/>
        </w:rPr>
        <w:t>.М. Соловьев, Т.Н. Грановский и др.). Революционно-социалистические течения (А.И. Герцен, Н.П. Огарев, В.Г. Белинский). Русский утопический социализм. Общество петрашевцев.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Внешняя политика России во второй четверти XIX в.: европейская политика, восточный</w:t>
      </w:r>
      <w:r>
        <w:rPr>
          <w:rFonts w:eastAsia="Times New Roman"/>
          <w:sz w:val="28"/>
          <w:szCs w:val="28"/>
        </w:rPr>
        <w:t xml:space="preserve"> вопрос. Кавказская война. Имамат; движение Шамиля. Крымская война 1853–1856 гг.: причины, участники, основные сражения.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1740"/>
          <w:tab w:val="left" w:pos="3680"/>
          <w:tab w:val="left" w:pos="5700"/>
          <w:tab w:val="left" w:pos="81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Героизм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защитников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Севастополя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(В.А. Корнилов,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П.С. Нахимов,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В.И. Истомин). Парижский мир.</w:t>
      </w:r>
      <w:r>
        <w:rPr>
          <w:rFonts w:eastAsia="Times New Roman"/>
          <w:sz w:val="28"/>
          <w:szCs w:val="28"/>
        </w:rPr>
        <w:t xml:space="preserve"> Причины и последствия поражения России в Крымской войне.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России в первой половине XIX в. Развитие науки и техники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6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(Н.И. Лобачевский, Н.И. Пирогов, Н.Н. Зинин, Б.С. Якоби и др.). </w:t>
      </w:r>
      <w:r>
        <w:rPr>
          <w:rFonts w:eastAsia="Times New Roman"/>
          <w:i/>
          <w:iCs/>
          <w:sz w:val="28"/>
          <w:szCs w:val="28"/>
        </w:rPr>
        <w:t>Географические экспедиции, их участники.</w:t>
      </w:r>
      <w:r>
        <w:rPr>
          <w:rFonts w:eastAsia="Times New Roman"/>
          <w:sz w:val="28"/>
          <w:szCs w:val="28"/>
        </w:rPr>
        <w:t xml:space="preserve"> Открытие Антарктиды русск</w:t>
      </w:r>
      <w:r>
        <w:rPr>
          <w:rFonts w:eastAsia="Times New Roman"/>
          <w:sz w:val="28"/>
          <w:szCs w:val="28"/>
        </w:rPr>
        <w:t xml:space="preserve">ими мореплавателями. Образование: расширение сети школ и университетов. </w:t>
      </w:r>
      <w:r>
        <w:rPr>
          <w:rFonts w:eastAsia="Times New Roman"/>
          <w:i/>
          <w:iCs/>
          <w:sz w:val="28"/>
          <w:szCs w:val="28"/>
        </w:rPr>
        <w:t>Национальные корни отечественной культуры и западные влияния.</w:t>
      </w:r>
      <w:r>
        <w:rPr>
          <w:rFonts w:eastAsia="Times New Roman"/>
          <w:sz w:val="28"/>
          <w:szCs w:val="28"/>
        </w:rPr>
        <w:t xml:space="preserve"> Основные стили в художественной культуре (сентиментализм, романтизм, ампир, реализм). Золотой век русской литературы: писа</w:t>
      </w:r>
      <w:r>
        <w:rPr>
          <w:rFonts w:eastAsia="Times New Roman"/>
          <w:sz w:val="28"/>
          <w:szCs w:val="28"/>
        </w:rPr>
        <w:t xml:space="preserve">тели и их произведения (В.А. Жуковский, А.С. Пушкин, М.Ю. Лермонтов, Н.В. Гоголь и др.). Формирование русского литературного языка. Становление национальной музыкальной школы (М.И. Глинка, А.С. Даргомыжский). Театр. Живопись: стили (классицизм, романтизм, </w:t>
      </w:r>
      <w:r>
        <w:rPr>
          <w:rFonts w:eastAsia="Times New Roman"/>
          <w:sz w:val="28"/>
          <w:szCs w:val="28"/>
        </w:rPr>
        <w:t xml:space="preserve">реализм), жанры, художники (К.П. Брюллов, О.А. Кипренский, В.А. Тропинин и др.). Архитектура: стили, зодчие и их произведения. </w:t>
      </w:r>
      <w:r>
        <w:rPr>
          <w:rFonts w:eastAsia="Times New Roman"/>
          <w:i/>
          <w:iCs/>
          <w:sz w:val="28"/>
          <w:szCs w:val="28"/>
        </w:rPr>
        <w:t>Вклад российской культуры первой половины XIX в. в мировую культуру.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2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05" w:name="page609"/>
      <w:bookmarkEnd w:id="305"/>
      <w:r>
        <w:rPr>
          <w:rFonts w:eastAsia="Times New Roman"/>
          <w:b/>
          <w:bCs/>
          <w:sz w:val="28"/>
          <w:szCs w:val="28"/>
        </w:rPr>
        <w:lastRenderedPageBreak/>
        <w:t xml:space="preserve">Российская империя во второй </w:t>
      </w:r>
      <w:r>
        <w:rPr>
          <w:rFonts w:eastAsia="Times New Roman"/>
          <w:b/>
          <w:bCs/>
          <w:sz w:val="28"/>
          <w:szCs w:val="28"/>
        </w:rPr>
        <w:t>половине XIX 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72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Великие реформы 1860–1870-х гг. Император Александр II и его окружение. Необходимость и предпосылки реформ. Подготовка крестьянской реформы. Основные положения крестьянской реформы 1861 г. Значение отмены крепостного права. Земская, городс</w:t>
      </w:r>
      <w:r>
        <w:rPr>
          <w:rFonts w:eastAsia="Times New Roman"/>
          <w:sz w:val="27"/>
          <w:szCs w:val="27"/>
        </w:rPr>
        <w:t>кая, судебная реформы. Реформы в области образования. Военные реформы. Итоги и следствия реформ 1860–1870-х гг.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Социально-экономическое развитие пореформенной России. Сельское хозяйство после отмены крепостного права. Развитие торговли и промышленности. Н</w:t>
      </w:r>
      <w:r>
        <w:rPr>
          <w:rFonts w:eastAsia="Times New Roman"/>
          <w:sz w:val="28"/>
          <w:szCs w:val="28"/>
        </w:rPr>
        <w:t>овые промышленные районы и отрасли хозяйства. Железнодорожное строительство. Завершение промышленного переворота, его последствия. Изменения в социальной структуре общества. Положение основных слоев населения России.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Общественные движения второй половины </w:t>
      </w:r>
      <w:r>
        <w:rPr>
          <w:rFonts w:eastAsia="Times New Roman"/>
          <w:sz w:val="28"/>
          <w:szCs w:val="28"/>
        </w:rPr>
        <w:t>XIX в. Подъем общественного движения после поражения в Крымской войне. Консервативные, либеральные, радикальные течения общественной мысли. Народническое движение: идеология (М.А. Бакунин, П.Л. Лавров, П.Н. Ткачев), организации, тактика. «Хождение в народ»</w:t>
      </w:r>
      <w:r>
        <w:rPr>
          <w:rFonts w:eastAsia="Times New Roman"/>
          <w:sz w:val="28"/>
          <w:szCs w:val="28"/>
        </w:rPr>
        <w:t xml:space="preserve">. Кризис революционного народничества. </w:t>
      </w:r>
      <w:r>
        <w:rPr>
          <w:rFonts w:eastAsia="Times New Roman"/>
          <w:i/>
          <w:iCs/>
          <w:sz w:val="28"/>
          <w:szCs w:val="28"/>
        </w:rPr>
        <w:t>Начало рабочего движения.</w:t>
      </w:r>
      <w:r>
        <w:rPr>
          <w:rFonts w:eastAsia="Times New Roman"/>
          <w:sz w:val="28"/>
          <w:szCs w:val="28"/>
        </w:rPr>
        <w:t xml:space="preserve"> «Освобождение труда». Распространение идей марксизма. Зарождение российской социал-демократии.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Внутренняя политика самодержавия в конце 1870-х – 1890-е гг. Кризис самодержавия на рубеже 70–8</w:t>
      </w:r>
      <w:r>
        <w:rPr>
          <w:rFonts w:eastAsia="Times New Roman"/>
          <w:sz w:val="28"/>
          <w:szCs w:val="28"/>
        </w:rPr>
        <w:t>0-х гг. XIX в. Политический террор. Политика лавирования. Начало царствования Александра III. Манифест о незыблемости самодержавия. Изменения в сферах государственного управления, образования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5"/>
        </w:numPr>
        <w:tabs>
          <w:tab w:val="left" w:pos="510"/>
        </w:tabs>
        <w:spacing w:line="350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печати. Возрастание роли государства в экономической жизни стра</w:t>
      </w:r>
      <w:r>
        <w:rPr>
          <w:rFonts w:eastAsia="Times New Roman"/>
          <w:sz w:val="28"/>
          <w:szCs w:val="28"/>
        </w:rPr>
        <w:t>ны. Курс на модернизацию промышленности. Экономические и финансовые реформы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(Н.X. Бунге, С.Ю. Витте). Разработка рабочего законодательства. Национальная политика.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Внешняя политика России во второй половине XIX в. Европейская политика.</w:t>
      </w:r>
      <w:r>
        <w:rPr>
          <w:rFonts w:eastAsia="Times New Roman"/>
          <w:sz w:val="28"/>
          <w:szCs w:val="28"/>
        </w:rPr>
        <w:t xml:space="preserve"> Борьба за ликвидацию последствий Крымской войны. Русско-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306" w:name="page611"/>
      <w:bookmarkEnd w:id="306"/>
      <w:r>
        <w:rPr>
          <w:rFonts w:eastAsia="Times New Roman"/>
          <w:sz w:val="28"/>
          <w:szCs w:val="28"/>
        </w:rPr>
        <w:lastRenderedPageBreak/>
        <w:t xml:space="preserve">турецкая война 1877–1878 гг.; роль России в освобождении балканских народов. Присоединение Средней Азии. Политика России на Дальнем Востоке. «Союз трех императоров». </w:t>
      </w:r>
      <w:r>
        <w:rPr>
          <w:rFonts w:eastAsia="Times New Roman"/>
          <w:i/>
          <w:iCs/>
          <w:sz w:val="28"/>
          <w:szCs w:val="28"/>
        </w:rPr>
        <w:t>Росси</w:t>
      </w:r>
      <w:r>
        <w:rPr>
          <w:rFonts w:eastAsia="Times New Roman"/>
          <w:i/>
          <w:iCs/>
          <w:sz w:val="28"/>
          <w:szCs w:val="28"/>
        </w:rPr>
        <w:t>я в международных отношениях конца XIX в.</w:t>
      </w:r>
      <w:r>
        <w:rPr>
          <w:rFonts w:eastAsia="Times New Roman"/>
          <w:sz w:val="28"/>
          <w:szCs w:val="28"/>
        </w:rPr>
        <w:t xml:space="preserve"> Сближение России и Франции в 1890-х гг.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России во второй половине XIX в. Достижения российских ученых, их вклад в мировую науку и технику (А.Г. Столетов, Д.И. Менделеев, И.М. Сеченов и др.). Развитие обра</w:t>
      </w:r>
      <w:r>
        <w:rPr>
          <w:rFonts w:eastAsia="Times New Roman"/>
          <w:sz w:val="28"/>
          <w:szCs w:val="28"/>
        </w:rPr>
        <w:t xml:space="preserve">зования. </w:t>
      </w:r>
      <w:r>
        <w:rPr>
          <w:rFonts w:eastAsia="Times New Roman"/>
          <w:i/>
          <w:iCs/>
          <w:sz w:val="28"/>
          <w:szCs w:val="28"/>
        </w:rPr>
        <w:t>Расширение издательского дела.</w:t>
      </w:r>
      <w:r>
        <w:rPr>
          <w:rFonts w:eastAsia="Times New Roman"/>
          <w:sz w:val="28"/>
          <w:szCs w:val="28"/>
        </w:rPr>
        <w:t xml:space="preserve"> Демократизация культуры. Литература и искусство: классицизм и реализм.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Общественное звучание литературы (Н.А. Некрасов, И.С. Тургенев, Л.Н. Толстой, Ф.М. Достоевский). Расцвет театрального искусства, возрастание его</w:t>
      </w:r>
      <w:r>
        <w:rPr>
          <w:rFonts w:eastAsia="Times New Roman"/>
          <w:sz w:val="28"/>
          <w:szCs w:val="28"/>
        </w:rPr>
        <w:t xml:space="preserve"> роли в общественной жизни. Живопись: академизм, реализм, передвижники. Архитектура. Развитие и достижения музыкального искусства (П.И. Чайковский, «Могучая кучка»). </w:t>
      </w:r>
      <w:r>
        <w:rPr>
          <w:rFonts w:eastAsia="Times New Roman"/>
          <w:i/>
          <w:iCs/>
          <w:sz w:val="28"/>
          <w:szCs w:val="28"/>
        </w:rPr>
        <w:t>Место российской культуры в мировой культуре XIX в.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Российская империя в начале XX в.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</w:t>
      </w:r>
      <w:r>
        <w:rPr>
          <w:rFonts w:eastAsia="Times New Roman"/>
          <w:sz w:val="28"/>
          <w:szCs w:val="28"/>
        </w:rPr>
        <w:t xml:space="preserve">обенности промышленного и аграрного развития России на рубеже XIX–XX вв. </w:t>
      </w:r>
      <w:r>
        <w:rPr>
          <w:rFonts w:eastAsia="Times New Roman"/>
          <w:i/>
          <w:iCs/>
          <w:sz w:val="28"/>
          <w:szCs w:val="28"/>
        </w:rPr>
        <w:t>Политика модернизации «сверху».</w:t>
      </w:r>
      <w:r>
        <w:rPr>
          <w:rFonts w:eastAsia="Times New Roman"/>
          <w:sz w:val="28"/>
          <w:szCs w:val="28"/>
        </w:rPr>
        <w:t xml:space="preserve"> С.Ю. Витте. Государственный капитализм. Формирование монополий. Иностранный капитал в России.</w:t>
      </w:r>
      <w:r>
        <w:rPr>
          <w:rFonts w:eastAsia="Times New Roman"/>
          <w:i/>
          <w:iCs/>
          <w:sz w:val="28"/>
          <w:szCs w:val="28"/>
        </w:rPr>
        <w:t xml:space="preserve"> Дискуссия о месте России в мировой экономике начала ХХ в.</w:t>
      </w:r>
      <w:r>
        <w:rPr>
          <w:rFonts w:eastAsia="Times New Roman"/>
          <w:sz w:val="28"/>
          <w:szCs w:val="28"/>
        </w:rPr>
        <w:t xml:space="preserve"> Аграрный вопрос. Российское общество в начале XX в.: социальная структура, положение основных групп населения.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Политическое развитие России в начале XX в. Император Николай II, его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520"/>
          <w:tab w:val="left" w:pos="4400"/>
          <w:tab w:val="left" w:pos="87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политические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воззрения.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Консервативно-охранительная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политика.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Необходимость преобразований. Самодержавие и общество.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Русско-японская война 1904–1905 гг.: планы сторон, основные сражения. Портсмутский мир. Воздействие войны на общественную и политическую жизнь страны.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Общественное движение в России в начале XX в. Ли</w:t>
      </w:r>
      <w:r>
        <w:rPr>
          <w:rFonts w:eastAsia="Times New Roman"/>
          <w:sz w:val="28"/>
          <w:szCs w:val="28"/>
        </w:rPr>
        <w:t>бералы и консерваторы. Возникновение социалистических организаций и партий: их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307" w:name="page613"/>
      <w:bookmarkEnd w:id="307"/>
      <w:r>
        <w:rPr>
          <w:rFonts w:eastAsia="Times New Roman"/>
          <w:sz w:val="28"/>
          <w:szCs w:val="28"/>
        </w:rPr>
        <w:lastRenderedPageBreak/>
        <w:t>цели, тактика, лидеры (Г.В. Плеханов, В.М. Чернов, В.И. Ленин, Ю.О. Мартов).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Рабочее движение.</w:t>
      </w:r>
      <w:r>
        <w:rPr>
          <w:rFonts w:eastAsia="Times New Roman"/>
          <w:sz w:val="28"/>
          <w:szCs w:val="28"/>
        </w:rPr>
        <w:t xml:space="preserve"> «Полицейский социализм».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Первая российская революция </w:t>
      </w:r>
      <w:r>
        <w:rPr>
          <w:rFonts w:eastAsia="Times New Roman"/>
          <w:sz w:val="28"/>
          <w:szCs w:val="28"/>
        </w:rPr>
        <w:t>(1905–1907 гг.): причины, характер, участники, основные события. «Кровавое воскресенье». Возникновение Советов. Восстания в армии и на флоте. Всероссийская политическая стачка. Вооруженное восстание в Москве. Манифест 17 октября 1905 г. Создание Государств</w:t>
      </w:r>
      <w:r>
        <w:rPr>
          <w:rFonts w:eastAsia="Times New Roman"/>
          <w:sz w:val="28"/>
          <w:szCs w:val="28"/>
        </w:rPr>
        <w:t>енной Думы. Формирование либеральных и консервативных политических партий, их программные установки и лидеры (П.Н. Милюков, А.И. Гучков, В.И. Пуришкевич). Думская деятельность в 1906–1907 гг. Тактика революционных партий в условиях формирования парламентск</w:t>
      </w:r>
      <w:r>
        <w:rPr>
          <w:rFonts w:eastAsia="Times New Roman"/>
          <w:sz w:val="28"/>
          <w:szCs w:val="28"/>
        </w:rPr>
        <w:t>ой системы. Итоги и значение революции.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Правительственная программа П.А. Столыпина. Аграрная реформа: цели, основные мероприятия, итоги и значение. Политическая и общественная жизнь в России в 1912–1914 гг.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Культура России в начале XX в.</w:t>
      </w:r>
      <w:r>
        <w:rPr>
          <w:rFonts w:eastAsia="Times New Roman"/>
          <w:sz w:val="28"/>
          <w:szCs w:val="28"/>
        </w:rPr>
        <w:t xml:space="preserve"> Открытия российских ученых в науке и технике. </w:t>
      </w:r>
      <w:r>
        <w:rPr>
          <w:rFonts w:eastAsia="Times New Roman"/>
          <w:i/>
          <w:iCs/>
          <w:sz w:val="28"/>
          <w:szCs w:val="28"/>
        </w:rPr>
        <w:t>Русская философия: поиски общественного идеала.</w:t>
      </w:r>
      <w:r>
        <w:rPr>
          <w:rFonts w:eastAsia="Times New Roman"/>
          <w:sz w:val="28"/>
          <w:szCs w:val="28"/>
        </w:rPr>
        <w:t xml:space="preserve"> Развитие литературы: от реализма к модернизму. Поэзия Серебряного века. Изобразительное искусство: традиции реализма, «Мир искусства», авангардизм. Архитектура. </w:t>
      </w:r>
      <w:r>
        <w:rPr>
          <w:rFonts w:eastAsia="Times New Roman"/>
          <w:sz w:val="28"/>
          <w:szCs w:val="28"/>
        </w:rPr>
        <w:t xml:space="preserve">Скульптура. Драматический театр: традиции и новаторство. Музыка и исполнительское искусство (С.В. Рахманинов, Ф.И. Шаляпин). Русский балет. «Русские сезоны» С.П. Дягилева. Первые шаги российского кинематографа. </w:t>
      </w:r>
      <w:r>
        <w:rPr>
          <w:rFonts w:eastAsia="Times New Roman"/>
          <w:i/>
          <w:iCs/>
          <w:sz w:val="28"/>
          <w:szCs w:val="28"/>
        </w:rPr>
        <w:t xml:space="preserve">Российская культура начала XX в. — составная </w:t>
      </w:r>
      <w:r>
        <w:rPr>
          <w:rFonts w:eastAsia="Times New Roman"/>
          <w:i/>
          <w:iCs/>
          <w:sz w:val="28"/>
          <w:szCs w:val="28"/>
        </w:rPr>
        <w:t>часть мировой культуры.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География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6"/>
        </w:numPr>
        <w:tabs>
          <w:tab w:val="left" w:pos="1249"/>
        </w:tabs>
        <w:spacing w:line="350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системе образования география как учебный предмет занимает важное место в формировании общей картины мира, географической грамотности,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необходимой для повседневной жизни, навыков безопасного для человека и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08" w:name="page615"/>
      <w:bookmarkEnd w:id="308"/>
      <w:r>
        <w:rPr>
          <w:rFonts w:eastAsia="Times New Roman"/>
          <w:sz w:val="28"/>
          <w:szCs w:val="28"/>
        </w:rPr>
        <w:lastRenderedPageBreak/>
        <w:t>окружающей его среды образа жизни, а также в воспитании экологической культуры, формирования собственной позиции по отношению к географической информации, получаемой из СМИ и других источников.</w:t>
      </w:r>
      <w:r>
        <w:rPr>
          <w:rFonts w:eastAsia="Times New Roman"/>
          <w:sz w:val="28"/>
          <w:szCs w:val="28"/>
        </w:rPr>
        <w:t xml:space="preserve"> География формирует географическое мышление – целостное восприятие всего спектра природных, экономических, социальных реалий.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Изучение предмета «География» в части формирования у обучающихся научного мировоззрения, освоения общенаучных методов познания, </w:t>
      </w:r>
      <w:r>
        <w:rPr>
          <w:rFonts w:eastAsia="Times New Roman"/>
          <w:sz w:val="28"/>
          <w:szCs w:val="28"/>
        </w:rPr>
        <w:t>а также практического применения научных знаний основано на межпредметных связях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7"/>
        </w:numPr>
        <w:tabs>
          <w:tab w:val="left" w:pos="619"/>
        </w:tabs>
        <w:spacing w:line="349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предметами областей общественных, естественных, математических и гуманитарных наук.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67"/>
        </w:numPr>
        <w:tabs>
          <w:tab w:val="left" w:pos="1268"/>
        </w:tabs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ФГОС СОО география может изучаться на базовом и углубленном уровнях.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географии на базовом уровне ориентировано на обеспечение общеобразовательной и общекультурной подготовки выпускников, в том числе на формирование целостного восприятия мира.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географии на углубленном уровне предполагает полное освоение ба</w:t>
      </w:r>
      <w:r>
        <w:rPr>
          <w:rFonts w:eastAsia="Times New Roman"/>
          <w:sz w:val="28"/>
          <w:szCs w:val="28"/>
        </w:rPr>
        <w:t>зового курса и включает расширение предметных результатов и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содержания, ориентированных на подготовку к последующему профессиональному образованию; развитие индивидуальных способностей обучающихся путем более глубокого,</w:t>
      </w:r>
      <w:r>
        <w:rPr>
          <w:rFonts w:eastAsia="Times New Roman"/>
          <w:sz w:val="28"/>
          <w:szCs w:val="28"/>
        </w:rPr>
        <w:t xml:space="preserve"> чем это предусматривается базовым курсом, освоения основ наук, систематических знаний; формирование умения применять полученные знания для решения практических и учебно-исследовательских задач в измененной, нестандартной ситуации. Изучение предмета на угл</w:t>
      </w:r>
      <w:r>
        <w:rPr>
          <w:rFonts w:eastAsia="Times New Roman"/>
          <w:sz w:val="28"/>
          <w:szCs w:val="28"/>
        </w:rPr>
        <w:t>убленном уровне позволяет сформировать у обучающихся умение анализировать, прогнозировать и оценивать последствия бытовой и производственной деятельности человека, моделировать и проектировать территориальные взаимодействия различных географических явлений</w:t>
      </w:r>
      <w:r>
        <w:rPr>
          <w:rFonts w:eastAsia="Times New Roman"/>
          <w:sz w:val="28"/>
          <w:szCs w:val="28"/>
        </w:rPr>
        <w:t xml:space="preserve"> и процессов.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09" w:name="page617"/>
      <w:bookmarkEnd w:id="309"/>
      <w:r>
        <w:rPr>
          <w:rFonts w:eastAsia="Times New Roman"/>
          <w:sz w:val="28"/>
          <w:szCs w:val="28"/>
        </w:rPr>
        <w:lastRenderedPageBreak/>
        <w:t>Программа составлена на основе модульного принципа построения учебного материала, не определяет количество часов на изучение учебного предмета и классы, в которых предмет может изучаться.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учитывает возм</w:t>
      </w:r>
      <w:r>
        <w:rPr>
          <w:rFonts w:eastAsia="Times New Roman"/>
          <w:sz w:val="28"/>
          <w:szCs w:val="28"/>
        </w:rPr>
        <w:t>ожность получения знаний в том числе через практическую деятельность. В программе содержится перечень практических работ. При составлении рабочей программы учитель вправе выбрать из перечня те работы, которые считает наиболее целесообразными с учетом необх</w:t>
      </w:r>
      <w:r>
        <w:rPr>
          <w:rFonts w:eastAsia="Times New Roman"/>
          <w:sz w:val="28"/>
          <w:szCs w:val="28"/>
        </w:rPr>
        <w:t>одимости достижения предметных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Человек и окружающая среда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Окружающая среда как геосистема. Важнейшие явления и процессы в окружающей среде. Представление о ноосфере.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Взаимодействие  человека  и  природы.</w:t>
      </w:r>
      <w:r>
        <w:rPr>
          <w:rFonts w:eastAsia="Times New Roman"/>
          <w:sz w:val="28"/>
          <w:szCs w:val="28"/>
        </w:rPr>
        <w:t xml:space="preserve">  Природные  ресурсы  и  их  виды.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400"/>
          <w:tab w:val="left" w:pos="4060"/>
          <w:tab w:val="left" w:pos="5620"/>
          <w:tab w:val="left" w:pos="69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Закономерности</w:t>
      </w:r>
      <w:r>
        <w:rPr>
          <w:rFonts w:eastAsia="Times New Roman"/>
          <w:sz w:val="28"/>
          <w:szCs w:val="28"/>
        </w:rPr>
        <w:tab/>
        <w:t>размещения</w:t>
      </w:r>
      <w:r>
        <w:rPr>
          <w:rFonts w:eastAsia="Times New Roman"/>
          <w:sz w:val="28"/>
          <w:szCs w:val="28"/>
        </w:rPr>
        <w:tab/>
        <w:t>природных</w:t>
      </w:r>
      <w:r>
        <w:rPr>
          <w:rFonts w:eastAsia="Times New Roman"/>
          <w:sz w:val="28"/>
          <w:szCs w:val="28"/>
        </w:rPr>
        <w:tab/>
        <w:t>ресурсов.</w:t>
      </w:r>
      <w:r>
        <w:rPr>
          <w:rFonts w:eastAsia="Times New Roman"/>
          <w:sz w:val="28"/>
          <w:szCs w:val="28"/>
        </w:rPr>
        <w:tab/>
        <w:t>Ресурсообеспеченность.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Рациональное и нерациональное природопользование.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Геоэкология. Техногенные и иные изменения окружающей среды. Пути решения экологических проблем. Осо</w:t>
      </w:r>
      <w:r>
        <w:rPr>
          <w:rFonts w:eastAsia="Times New Roman"/>
          <w:sz w:val="28"/>
          <w:szCs w:val="28"/>
        </w:rPr>
        <w:t>бо охраняемые природные территории и объекты Всемирного природного и культурного наследия.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Территориальная организация мирового сообщества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Мировое сообщество – общая картина мира. Современная политическая карта и ее изменения. Разнообразие стран мира. </w:t>
      </w:r>
      <w:r>
        <w:rPr>
          <w:rFonts w:eastAsia="Times New Roman"/>
          <w:i/>
          <w:iCs/>
          <w:sz w:val="28"/>
          <w:szCs w:val="28"/>
        </w:rPr>
        <w:t>Г</w:t>
      </w:r>
      <w:r>
        <w:rPr>
          <w:rFonts w:eastAsia="Times New Roman"/>
          <w:i/>
          <w:iCs/>
          <w:sz w:val="28"/>
          <w:szCs w:val="28"/>
        </w:rPr>
        <w:t>еополитика. «Горячие точки» на карте мира.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Население мира. Численность, воспроизводство, динамика населения. Демографическая политика. Размещение и плотность населения. Состав и структура населения (половозрастной, этнический, религиозный состав, городско</w:t>
      </w:r>
      <w:r>
        <w:rPr>
          <w:rFonts w:eastAsia="Times New Roman"/>
          <w:sz w:val="28"/>
          <w:szCs w:val="28"/>
        </w:rPr>
        <w:t xml:space="preserve">е и сельское население). </w:t>
      </w:r>
      <w:r>
        <w:rPr>
          <w:rFonts w:eastAsia="Times New Roman"/>
          <w:i/>
          <w:iCs/>
          <w:sz w:val="28"/>
          <w:szCs w:val="28"/>
        </w:rPr>
        <w:t>Основные очаги этнических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309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310" w:name="page619"/>
      <w:bookmarkEnd w:id="310"/>
      <w:r>
        <w:rPr>
          <w:rFonts w:eastAsia="Times New Roman"/>
          <w:i/>
          <w:iCs/>
          <w:sz w:val="28"/>
          <w:szCs w:val="28"/>
        </w:rPr>
        <w:lastRenderedPageBreak/>
        <w:t>конфессиональных конфликтов.</w:t>
      </w:r>
      <w:r>
        <w:rPr>
          <w:rFonts w:eastAsia="Times New Roman"/>
          <w:sz w:val="28"/>
          <w:szCs w:val="28"/>
        </w:rPr>
        <w:t xml:space="preserve"> География рынка труда и занятости. Миграция населения. Закономерности расселения населения. Урбанизация.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Мировое хозяйство.</w:t>
      </w:r>
      <w:r>
        <w:rPr>
          <w:rFonts w:eastAsia="Times New Roman"/>
          <w:sz w:val="28"/>
          <w:szCs w:val="28"/>
        </w:rPr>
        <w:t xml:space="preserve"> Географическое разделение труда. Отраслевая и территориальная структура мирового хозяйства. </w:t>
      </w:r>
      <w:r>
        <w:rPr>
          <w:rFonts w:eastAsia="Times New Roman"/>
          <w:i/>
          <w:iCs/>
          <w:sz w:val="28"/>
          <w:szCs w:val="28"/>
        </w:rPr>
        <w:t>Изменение отраслевой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структуры.</w:t>
      </w:r>
      <w:r>
        <w:rPr>
          <w:rFonts w:eastAsia="Times New Roman"/>
          <w:sz w:val="28"/>
          <w:szCs w:val="28"/>
        </w:rPr>
        <w:t xml:space="preserve"> География основных отраслей производственной и непроизводственной сфер. </w:t>
      </w:r>
      <w:r>
        <w:rPr>
          <w:rFonts w:eastAsia="Times New Roman"/>
          <w:i/>
          <w:iCs/>
          <w:sz w:val="28"/>
          <w:szCs w:val="28"/>
        </w:rPr>
        <w:t>Развитие сферы услуг.</w:t>
      </w:r>
      <w:r>
        <w:rPr>
          <w:rFonts w:eastAsia="Times New Roman"/>
          <w:sz w:val="28"/>
          <w:szCs w:val="28"/>
        </w:rPr>
        <w:t xml:space="preserve"> Международные отношения. Географичес</w:t>
      </w:r>
      <w:r>
        <w:rPr>
          <w:rFonts w:eastAsia="Times New Roman"/>
          <w:sz w:val="28"/>
          <w:szCs w:val="28"/>
        </w:rPr>
        <w:t>кие аспекты глобализации.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Региональная география и страноведение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Комплексная географическая характеристика стран и регионов мира. Особенности экономико-географического положения, природно-ресурсного потенциала, населения, хозяйства, культуры, современны</w:t>
      </w:r>
      <w:r>
        <w:rPr>
          <w:rFonts w:eastAsia="Times New Roman"/>
          <w:sz w:val="28"/>
          <w:szCs w:val="28"/>
        </w:rPr>
        <w:t xml:space="preserve">х проблем развития крупных регионов и стран Европы, Азии, Северной и Южной Америки, Австралии и Африки. Перспективы освоения и развития Арктики и Антарктики. Международная специализация крупнейших стран и регионов мира. </w:t>
      </w:r>
      <w:r>
        <w:rPr>
          <w:rFonts w:eastAsia="Times New Roman"/>
          <w:i/>
          <w:iCs/>
          <w:sz w:val="28"/>
          <w:szCs w:val="28"/>
        </w:rPr>
        <w:t>Ведущие страны-экспортеры основных в</w:t>
      </w:r>
      <w:r>
        <w:rPr>
          <w:rFonts w:eastAsia="Times New Roman"/>
          <w:i/>
          <w:iCs/>
          <w:sz w:val="28"/>
          <w:szCs w:val="28"/>
        </w:rPr>
        <w:t>идов продукции.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отдельных стран и регионов в системе мирового хозяйства.</w:t>
      </w:r>
      <w:r>
        <w:rPr>
          <w:rFonts w:eastAsia="Times New Roman"/>
          <w:i/>
          <w:iCs/>
          <w:sz w:val="28"/>
          <w:szCs w:val="28"/>
        </w:rPr>
        <w:t xml:space="preserve"> Региональная политика.</w:t>
      </w:r>
      <w:r>
        <w:rPr>
          <w:rFonts w:eastAsia="Times New Roman"/>
          <w:sz w:val="28"/>
          <w:szCs w:val="28"/>
        </w:rPr>
        <w:t xml:space="preserve"> Интеграция регионов в единое мировое сообщество. Международные организации (региональные, политические и отраслевые союзы).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Россия на политической карте </w:t>
      </w:r>
      <w:r>
        <w:rPr>
          <w:rFonts w:eastAsia="Times New Roman"/>
          <w:sz w:val="28"/>
          <w:szCs w:val="28"/>
        </w:rPr>
        <w:t xml:space="preserve">мира и в мировом хозяйстве. География экономических, политических, культурных и научных связей России со странами мира. </w:t>
      </w:r>
      <w:r>
        <w:rPr>
          <w:rFonts w:eastAsia="Times New Roman"/>
          <w:i/>
          <w:iCs/>
          <w:sz w:val="28"/>
          <w:szCs w:val="28"/>
        </w:rPr>
        <w:t>Особенности и проблемы интеграции России в мировое сообщество. Географические аспекты решения внешнеэкономических и внешнеполитических з</w:t>
      </w:r>
      <w:r>
        <w:rPr>
          <w:rFonts w:eastAsia="Times New Roman"/>
          <w:i/>
          <w:iCs/>
          <w:sz w:val="28"/>
          <w:szCs w:val="28"/>
        </w:rPr>
        <w:t>адач развития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Роль географии в решении глобальных проблем человечества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Географическая наука и географическое мышление. Карта – язык географии. Географические аспекты глобальных проблем человечества. Роль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11" w:name="page621"/>
      <w:bookmarkEnd w:id="311"/>
      <w:r>
        <w:rPr>
          <w:rFonts w:eastAsia="Times New Roman"/>
          <w:sz w:val="28"/>
          <w:szCs w:val="28"/>
        </w:rPr>
        <w:lastRenderedPageBreak/>
        <w:t>географии в ре</w:t>
      </w:r>
      <w:r>
        <w:rPr>
          <w:rFonts w:eastAsia="Times New Roman"/>
          <w:sz w:val="28"/>
          <w:szCs w:val="28"/>
        </w:rPr>
        <w:t>шении глобальных проблем современности. Международное сотрудничество как инструмент решения глобальных проблем.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География в современном мире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География в системе естественно-научных и гуманитарных знаний.</w:t>
      </w:r>
      <w:r>
        <w:rPr>
          <w:rFonts w:eastAsia="Times New Roman"/>
          <w:i/>
          <w:iCs/>
          <w:sz w:val="28"/>
          <w:szCs w:val="28"/>
        </w:rPr>
        <w:t xml:space="preserve"> История географии как науки.</w:t>
      </w:r>
      <w:r>
        <w:rPr>
          <w:rFonts w:eastAsia="Times New Roman"/>
          <w:i/>
          <w:iCs/>
          <w:sz w:val="28"/>
          <w:szCs w:val="28"/>
        </w:rPr>
        <w:t xml:space="preserve"> Основные теории и концепции современной географии.</w:t>
      </w:r>
      <w:r>
        <w:rPr>
          <w:rFonts w:eastAsia="Times New Roman"/>
          <w:sz w:val="28"/>
          <w:szCs w:val="28"/>
        </w:rPr>
        <w:t xml:space="preserve"> Значение географической науки для современного общества. Методы географической науки (описательный, сравнительно-географический, картографический, статистический, полевой, математический, моделирования,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районирования, аэрокосмический, геоинформационный). Целостность географического пространства. Географические оболочки. Ноосфера. Географическая картина мира. Пространственная дифференциация объектов и явлений. Основные подходы к районированию территории. Т</w:t>
      </w:r>
      <w:r>
        <w:rPr>
          <w:rFonts w:eastAsia="Times New Roman"/>
          <w:sz w:val="28"/>
          <w:szCs w:val="28"/>
        </w:rPr>
        <w:t xml:space="preserve">ерриториальные системы. </w:t>
      </w:r>
      <w:r>
        <w:rPr>
          <w:rFonts w:eastAsia="Times New Roman"/>
          <w:i/>
          <w:iCs/>
          <w:sz w:val="28"/>
          <w:szCs w:val="28"/>
        </w:rPr>
        <w:t>Иерархия природно-хозяйственных систем.</w:t>
      </w:r>
      <w:r>
        <w:rPr>
          <w:rFonts w:eastAsia="Times New Roman"/>
          <w:sz w:val="28"/>
          <w:szCs w:val="28"/>
        </w:rPr>
        <w:t xml:space="preserve"> Пространственные модели в географии. Геоинформационные системы. Географические прогнозы.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Географические аспекты глобальных проблем человечества. Роль географии в решении глобальных проблем со</w:t>
      </w:r>
      <w:r>
        <w:rPr>
          <w:rFonts w:eastAsia="Times New Roman"/>
          <w:sz w:val="28"/>
          <w:szCs w:val="28"/>
        </w:rPr>
        <w:t>временности. Международное сотрудничество как инструмент решения глобальных проблем.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Физическая география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Физическая география. Дисциплины, входящие в физическую географию: геоморфология, метеорология и климатология, науки о природных водах (гидрология,</w:t>
      </w:r>
      <w:r>
        <w:rPr>
          <w:rFonts w:eastAsia="Times New Roman"/>
          <w:sz w:val="28"/>
          <w:szCs w:val="28"/>
        </w:rPr>
        <w:t xml:space="preserve"> океанология, гидрогеология, гляциология), геокриология (мерзлотоведение), почвоведение, биогеография, фенология.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Географические  объекты,  процессы  и  явления.  Физико-географическая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дифференциация. Важнейшие факторы физико-географической дифференциаци</w:t>
      </w:r>
      <w:r>
        <w:rPr>
          <w:rFonts w:eastAsia="Times New Roman"/>
          <w:sz w:val="28"/>
          <w:szCs w:val="28"/>
        </w:rPr>
        <w:t>и (суммарная солнечная радиация, атмосферные осадки).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12" w:name="page623"/>
      <w:bookmarkEnd w:id="312"/>
      <w:r>
        <w:rPr>
          <w:rFonts w:eastAsia="Times New Roman"/>
          <w:sz w:val="28"/>
          <w:szCs w:val="28"/>
        </w:rPr>
        <w:lastRenderedPageBreak/>
        <w:t>Геологические объекты и процессы. Развитие земной коры во времени.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220"/>
          <w:tab w:val="left" w:pos="3900"/>
          <w:tab w:val="left" w:pos="4980"/>
          <w:tab w:val="left" w:pos="6880"/>
          <w:tab w:val="left" w:pos="8140"/>
          <w:tab w:val="left" w:pos="92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Геологическая</w:t>
      </w:r>
      <w:r>
        <w:rPr>
          <w:rFonts w:eastAsia="Times New Roman"/>
          <w:sz w:val="28"/>
          <w:szCs w:val="28"/>
        </w:rPr>
        <w:tab/>
        <w:t>хронология.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Этапы</w:t>
      </w:r>
      <w:r>
        <w:rPr>
          <w:rFonts w:eastAsia="Times New Roman"/>
          <w:i/>
          <w:iCs/>
          <w:sz w:val="28"/>
          <w:szCs w:val="28"/>
        </w:rPr>
        <w:tab/>
        <w:t>геологической</w:t>
      </w:r>
      <w:r>
        <w:rPr>
          <w:rFonts w:eastAsia="Times New Roman"/>
          <w:i/>
          <w:iCs/>
          <w:sz w:val="28"/>
          <w:szCs w:val="28"/>
        </w:rPr>
        <w:tab/>
        <w:t>истории</w:t>
      </w:r>
      <w:r>
        <w:rPr>
          <w:rFonts w:eastAsia="Times New Roman"/>
          <w:i/>
          <w:iCs/>
          <w:sz w:val="28"/>
          <w:szCs w:val="28"/>
        </w:rPr>
        <w:tab/>
        <w:t>земной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коры.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Тектоника литосферных плит.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Свойства</w:t>
      </w:r>
      <w:r>
        <w:rPr>
          <w:rFonts w:eastAsia="Times New Roman"/>
          <w:i/>
          <w:iCs/>
          <w:sz w:val="28"/>
          <w:szCs w:val="28"/>
        </w:rPr>
        <w:t xml:space="preserve"> литосферы: ресурсные, геодинамические, геохимические, геофизические, экологические.</w:t>
      </w:r>
      <w:r>
        <w:rPr>
          <w:rFonts w:eastAsia="Times New Roman"/>
          <w:sz w:val="28"/>
          <w:szCs w:val="28"/>
        </w:rPr>
        <w:t xml:space="preserve"> Эндогенные и экзогенные процессы и рельеф. Антропогенный фактор рельефообразования.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Природные комплексы. Природные комплексы как системы, их компоненты и свойства. </w:t>
      </w:r>
      <w:r>
        <w:rPr>
          <w:rFonts w:eastAsia="Times New Roman"/>
          <w:i/>
          <w:iCs/>
          <w:sz w:val="28"/>
          <w:szCs w:val="28"/>
        </w:rPr>
        <w:t>Группи</w:t>
      </w:r>
      <w:r>
        <w:rPr>
          <w:rFonts w:eastAsia="Times New Roman"/>
          <w:i/>
          <w:iCs/>
          <w:sz w:val="28"/>
          <w:szCs w:val="28"/>
        </w:rPr>
        <w:t>ровка природных комплексов по размерам и сложности организации.</w:t>
      </w:r>
      <w:r>
        <w:rPr>
          <w:rFonts w:eastAsia="Times New Roman"/>
          <w:sz w:val="28"/>
          <w:szCs w:val="28"/>
        </w:rPr>
        <w:t xml:space="preserve"> Физико-географическое районирование. Природно-антропогенные комплексы. </w:t>
      </w:r>
      <w:r>
        <w:rPr>
          <w:rFonts w:eastAsia="Times New Roman"/>
          <w:i/>
          <w:iCs/>
          <w:sz w:val="28"/>
          <w:szCs w:val="28"/>
        </w:rPr>
        <w:t>Природно-антропогенные комплексы разного ранга.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Катастрофические и неблагоприятные природные процессы. </w:t>
      </w:r>
      <w:r>
        <w:rPr>
          <w:rFonts w:eastAsia="Times New Roman"/>
          <w:i/>
          <w:iCs/>
          <w:sz w:val="28"/>
          <w:szCs w:val="28"/>
        </w:rPr>
        <w:t xml:space="preserve">География </w:t>
      </w:r>
      <w:r>
        <w:rPr>
          <w:rFonts w:eastAsia="Times New Roman"/>
          <w:i/>
          <w:iCs/>
          <w:sz w:val="28"/>
          <w:szCs w:val="28"/>
        </w:rPr>
        <w:t>природного риска.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Социально-экономическая география мира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Экономическая и социальная география. Дисциплины, входящие в социально-экономическую географию (география населения, география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tabs>
          <w:tab w:val="left" w:pos="1860"/>
          <w:tab w:val="left" w:pos="3580"/>
          <w:tab w:val="left" w:pos="5280"/>
          <w:tab w:val="left" w:pos="6920"/>
          <w:tab w:val="left" w:pos="86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хозяйства,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география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сельского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хозяйства,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география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промыш</w:t>
      </w:r>
      <w:r>
        <w:rPr>
          <w:rFonts w:eastAsia="Times New Roman"/>
          <w:sz w:val="28"/>
          <w:szCs w:val="28"/>
        </w:rPr>
        <w:t>ленности, география сферы обслуживания, география внешнеэкономических связей, в том числе география внешней торговли, география транспорта, региональная экономическая география, политическая география география культуры (культурная география). Представлени</w:t>
      </w:r>
      <w:r>
        <w:rPr>
          <w:rFonts w:eastAsia="Times New Roman"/>
          <w:sz w:val="28"/>
          <w:szCs w:val="28"/>
        </w:rPr>
        <w:t>е о геополитике, геоэкономике, географии потребления).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Экономико-географическое положение. Методы оценки экономико-географического положения.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Природные условия жизни общества. Теории географического детерминизма. Природно-ресурсный потенциал территории.</w:t>
      </w:r>
      <w:r>
        <w:rPr>
          <w:rFonts w:eastAsia="Times New Roman"/>
          <w:sz w:val="28"/>
          <w:szCs w:val="28"/>
        </w:rPr>
        <w:t xml:space="preserve"> Виды природных ресурсов. Природопользование. Рациональное и нерациональное использование природных ресурсов. </w:t>
      </w:r>
      <w:r>
        <w:rPr>
          <w:rFonts w:eastAsia="Times New Roman"/>
          <w:i/>
          <w:iCs/>
          <w:sz w:val="28"/>
          <w:szCs w:val="28"/>
        </w:rPr>
        <w:t>Изменение значения отдельных ресурсов на различных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312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140"/>
          <w:tab w:val="left" w:pos="3340"/>
          <w:tab w:val="left" w:pos="5700"/>
          <w:tab w:val="left" w:pos="7140"/>
          <w:tab w:val="left" w:pos="8740"/>
        </w:tabs>
        <w:ind w:left="260"/>
        <w:rPr>
          <w:sz w:val="20"/>
          <w:szCs w:val="20"/>
        </w:rPr>
      </w:pPr>
      <w:bookmarkStart w:id="313" w:name="page625"/>
      <w:bookmarkEnd w:id="313"/>
      <w:r>
        <w:rPr>
          <w:rFonts w:eastAsia="Times New Roman"/>
          <w:i/>
          <w:iCs/>
          <w:sz w:val="28"/>
          <w:szCs w:val="28"/>
        </w:rPr>
        <w:lastRenderedPageBreak/>
        <w:t>исторических</w:t>
      </w:r>
      <w:r>
        <w:rPr>
          <w:rFonts w:eastAsia="Times New Roman"/>
          <w:i/>
          <w:iCs/>
          <w:sz w:val="28"/>
          <w:szCs w:val="28"/>
        </w:rPr>
        <w:tab/>
        <w:t>этапах.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Территориальные</w:t>
      </w:r>
      <w:r>
        <w:rPr>
          <w:rFonts w:eastAsia="Times New Roman"/>
          <w:sz w:val="28"/>
          <w:szCs w:val="28"/>
        </w:rPr>
        <w:tab/>
        <w:t>сочетания</w:t>
      </w:r>
      <w:r>
        <w:rPr>
          <w:rFonts w:eastAsia="Times New Roman"/>
          <w:sz w:val="28"/>
          <w:szCs w:val="28"/>
        </w:rPr>
        <w:tab/>
        <w:t>природных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ресурсов.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Обеспеченность природными ресурсами отдельных территорий.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400"/>
          <w:tab w:val="left" w:pos="3860"/>
          <w:tab w:val="left" w:pos="5380"/>
          <w:tab w:val="left" w:pos="6620"/>
          <w:tab w:val="left" w:pos="7080"/>
          <w:tab w:val="left" w:pos="82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География</w:t>
      </w:r>
      <w:r>
        <w:rPr>
          <w:rFonts w:eastAsia="Times New Roman"/>
          <w:sz w:val="28"/>
          <w:szCs w:val="28"/>
        </w:rPr>
        <w:tab/>
        <w:t>населения.</w:t>
      </w:r>
      <w:r>
        <w:rPr>
          <w:rFonts w:eastAsia="Times New Roman"/>
          <w:sz w:val="28"/>
          <w:szCs w:val="28"/>
        </w:rPr>
        <w:tab/>
        <w:t>Расселение</w:t>
      </w:r>
      <w:r>
        <w:rPr>
          <w:rFonts w:eastAsia="Times New Roman"/>
          <w:sz w:val="28"/>
          <w:szCs w:val="28"/>
        </w:rPr>
        <w:tab/>
        <w:t>человека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планете.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Численность,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воспроизводство, динамика изменения численности населения. Демографический переход. Демографическая политика. </w:t>
      </w:r>
      <w:r>
        <w:rPr>
          <w:rFonts w:eastAsia="Times New Roman"/>
          <w:i/>
          <w:iCs/>
          <w:sz w:val="28"/>
          <w:szCs w:val="28"/>
        </w:rPr>
        <w:t>Демографические кр</w:t>
      </w:r>
      <w:r>
        <w:rPr>
          <w:rFonts w:eastAsia="Times New Roman"/>
          <w:i/>
          <w:iCs/>
          <w:sz w:val="28"/>
          <w:szCs w:val="28"/>
        </w:rPr>
        <w:t>изисы.</w:t>
      </w:r>
      <w:r>
        <w:rPr>
          <w:rFonts w:eastAsia="Times New Roman"/>
          <w:sz w:val="28"/>
          <w:szCs w:val="28"/>
        </w:rPr>
        <w:t xml:space="preserve"> Размещение и плотность населения. Факторы, влияющие на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размещение и плотность населения. Состав и структура населения (половозрастной, этнический, религиозный составы, городское и сельское население). </w:t>
      </w:r>
      <w:r>
        <w:rPr>
          <w:rFonts w:eastAsia="Times New Roman"/>
          <w:i/>
          <w:iCs/>
          <w:sz w:val="28"/>
          <w:szCs w:val="28"/>
        </w:rPr>
        <w:t>География религий. Этногеография.</w:t>
      </w:r>
      <w:r>
        <w:rPr>
          <w:rFonts w:eastAsia="Times New Roman"/>
          <w:sz w:val="28"/>
          <w:szCs w:val="28"/>
        </w:rPr>
        <w:t xml:space="preserve"> Основные очаги</w:t>
      </w:r>
      <w:r>
        <w:rPr>
          <w:rFonts w:eastAsia="Times New Roman"/>
          <w:sz w:val="28"/>
          <w:szCs w:val="28"/>
        </w:rPr>
        <w:t xml:space="preserve"> этнических и конфессиональных конфликтов. Миграции населения. География рынка труда и занятости. Расселение населения. Сельское и городское расселение. Урбанизация. Геоурбанистика.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География мирового хозяйства. Отраслевая и территориальная структура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мирового хозяйства. Географическое разделение труда. Развитие географического разделения труда. География основных отраслей производственной и непроизводственной сфер. Факторы размещения производства. Изменение отраслевой структуры. Развитие сферы услуг.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tabs>
          <w:tab w:val="left" w:pos="2920"/>
          <w:tab w:val="left" w:pos="6340"/>
          <w:tab w:val="left" w:pos="78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География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внешнеэкономических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связей.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Международные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экономические отношения. Мировой рынок товаров и услуг. Особые экономические зоны. Международные организации (интеграционные экономические союзы). Транснациональные корпорации.</w:t>
      </w:r>
      <w:r>
        <w:rPr>
          <w:rFonts w:eastAsia="Times New Roman"/>
          <w:sz w:val="28"/>
          <w:szCs w:val="28"/>
        </w:rPr>
        <w:t xml:space="preserve"> Географические аспекты глобализации.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География транспорта. Основные преимущества различных видов транспорта. </w:t>
      </w:r>
      <w:r>
        <w:rPr>
          <w:rFonts w:eastAsia="Times New Roman"/>
          <w:i/>
          <w:iCs/>
          <w:sz w:val="28"/>
          <w:szCs w:val="28"/>
        </w:rPr>
        <w:t>Транспортная инфраструктура.</w:t>
      </w:r>
      <w:r>
        <w:rPr>
          <w:rFonts w:eastAsia="Times New Roman"/>
          <w:sz w:val="28"/>
          <w:szCs w:val="28"/>
        </w:rPr>
        <w:t xml:space="preserve"> Мировая транспортная система.</w:t>
      </w:r>
      <w:r>
        <w:rPr>
          <w:rFonts w:eastAsia="Times New Roman"/>
          <w:i/>
          <w:iCs/>
          <w:sz w:val="28"/>
          <w:szCs w:val="28"/>
        </w:rPr>
        <w:t xml:space="preserve"> Транспорт и окружающая среда.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География мировой торговли. </w:t>
      </w:r>
      <w:r>
        <w:rPr>
          <w:rFonts w:eastAsia="Times New Roman"/>
          <w:i/>
          <w:iCs/>
          <w:sz w:val="28"/>
          <w:szCs w:val="28"/>
        </w:rPr>
        <w:t xml:space="preserve">Пространственная структура </w:t>
      </w:r>
      <w:r>
        <w:rPr>
          <w:rFonts w:eastAsia="Times New Roman"/>
          <w:i/>
          <w:iCs/>
          <w:sz w:val="28"/>
          <w:szCs w:val="28"/>
        </w:rPr>
        <w:t>мировой торговли. Основные направления оборота наиболее важных товаров и услуг.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Региональная экономическая география. Определение специализации отдельных стран и районов. Комплексная географическая характеристика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14" w:name="page627"/>
      <w:bookmarkEnd w:id="314"/>
      <w:r>
        <w:rPr>
          <w:rFonts w:eastAsia="Times New Roman"/>
          <w:sz w:val="28"/>
          <w:szCs w:val="28"/>
        </w:rPr>
        <w:lastRenderedPageBreak/>
        <w:t xml:space="preserve">крупнейших </w:t>
      </w:r>
      <w:r>
        <w:rPr>
          <w:rFonts w:eastAsia="Times New Roman"/>
          <w:sz w:val="28"/>
          <w:szCs w:val="28"/>
        </w:rPr>
        <w:t>стран и регионов мира. Особенности экономико-географического положения, природно-ресурсного потенциала, населения, хозяйства,</w:t>
      </w:r>
      <w:r>
        <w:rPr>
          <w:rFonts w:eastAsia="Times New Roman"/>
          <w:i/>
          <w:iCs/>
          <w:sz w:val="28"/>
          <w:szCs w:val="28"/>
        </w:rPr>
        <w:t xml:space="preserve"> инфраструктуры,</w:t>
      </w:r>
      <w:r>
        <w:rPr>
          <w:rFonts w:eastAsia="Times New Roman"/>
          <w:sz w:val="28"/>
          <w:szCs w:val="28"/>
        </w:rPr>
        <w:t xml:space="preserve"> культуры, современных проблем развития крупных регионов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и стран Европы, Азии, Северной и Южной Америки, Австралии </w:t>
      </w:r>
      <w:r>
        <w:rPr>
          <w:rFonts w:eastAsia="Times New Roman"/>
          <w:sz w:val="28"/>
          <w:szCs w:val="28"/>
        </w:rPr>
        <w:t>и Африки. Международная специализация крупнейших стран и регионов мира. Ведущие страны-экспортеры основных видов продукции.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Политическая география и геополитика.</w:t>
      </w:r>
      <w:r>
        <w:rPr>
          <w:rFonts w:eastAsia="Times New Roman"/>
          <w:sz w:val="28"/>
          <w:szCs w:val="28"/>
        </w:rPr>
        <w:t xml:space="preserve">  Территориально-политическая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организация общества. </w:t>
      </w:r>
      <w:r>
        <w:rPr>
          <w:rFonts w:eastAsia="Times New Roman"/>
          <w:i/>
          <w:iCs/>
          <w:sz w:val="28"/>
          <w:szCs w:val="28"/>
        </w:rPr>
        <w:t>Формирование мирового геополитического пр</w:t>
      </w:r>
      <w:r>
        <w:rPr>
          <w:rFonts w:eastAsia="Times New Roman"/>
          <w:i/>
          <w:iCs/>
          <w:sz w:val="28"/>
          <w:szCs w:val="28"/>
        </w:rPr>
        <w:t>остранства.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Россия на политической карте мира, в мировом хозяйстве, системе международных финансово-экономических и политических отношений. Особенности географии экономических, политических, культурных и научных связей России со странами мира. Особенности</w:t>
      </w:r>
      <w:r>
        <w:rPr>
          <w:rFonts w:eastAsia="Times New Roman"/>
          <w:sz w:val="28"/>
          <w:szCs w:val="28"/>
        </w:rPr>
        <w:t xml:space="preserve"> интеграции России в мировое сообщество. </w:t>
      </w:r>
      <w:r>
        <w:rPr>
          <w:rFonts w:eastAsia="Times New Roman"/>
          <w:i/>
          <w:iCs/>
          <w:sz w:val="28"/>
          <w:szCs w:val="28"/>
        </w:rPr>
        <w:t>Географические аспекты решения внешнеэкономических и внешнеполитических задач развития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Геоэкология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Окружающая среда как геосистема. Экологические процессы. Динамика развития важнейших экологических процес</w:t>
      </w:r>
      <w:r>
        <w:rPr>
          <w:rFonts w:eastAsia="Times New Roman"/>
          <w:sz w:val="28"/>
          <w:szCs w:val="28"/>
        </w:rPr>
        <w:t>сов. Антропогенное воздействие. Особенности воздействия на окружающую среду различных сфер и отраслей хозяйства. Состояние окружающей среды в зависимости от степени и характера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антропогенного воздействия. </w:t>
      </w:r>
      <w:r>
        <w:rPr>
          <w:rFonts w:eastAsia="Times New Roman"/>
          <w:i/>
          <w:iCs/>
          <w:sz w:val="28"/>
          <w:szCs w:val="28"/>
        </w:rPr>
        <w:t>Экологический кризис, экологическая катастрофа. Ре</w:t>
      </w:r>
      <w:r>
        <w:rPr>
          <w:rFonts w:eastAsia="Times New Roman"/>
          <w:i/>
          <w:iCs/>
          <w:sz w:val="28"/>
          <w:szCs w:val="28"/>
        </w:rPr>
        <w:t>гиональные и глобальные изменения географической среды в результате деятельности человека.</w:t>
      </w:r>
      <w:r>
        <w:rPr>
          <w:rFonts w:eastAsia="Times New Roman"/>
          <w:sz w:val="28"/>
          <w:szCs w:val="28"/>
        </w:rPr>
        <w:t xml:space="preserve"> Роль географии в решении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геоэкологических проблем. Особо охраняемые природные территории. Концепция устойчивого развития.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15" w:name="page629"/>
      <w:bookmarkEnd w:id="315"/>
      <w:r>
        <w:rPr>
          <w:rFonts w:eastAsia="Times New Roman"/>
          <w:b/>
          <w:bCs/>
          <w:sz w:val="28"/>
          <w:szCs w:val="28"/>
        </w:rPr>
        <w:lastRenderedPageBreak/>
        <w:t xml:space="preserve">Перечень </w:t>
      </w:r>
      <w:r>
        <w:rPr>
          <w:rFonts w:eastAsia="Times New Roman"/>
          <w:b/>
          <w:bCs/>
          <w:sz w:val="28"/>
          <w:szCs w:val="28"/>
        </w:rPr>
        <w:t>практических работ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ресурсообеспеченности страны (региона, человечества) основными видами ресурсов.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доли использования альтернативных источников энергии. Оценка перспектив развития альтернативной энергетики.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геоэкологической ситуации</w:t>
      </w:r>
      <w:r>
        <w:rPr>
          <w:rFonts w:eastAsia="Times New Roman"/>
          <w:sz w:val="28"/>
          <w:szCs w:val="28"/>
        </w:rPr>
        <w:t xml:space="preserve"> в отдельных странах и регионах мира.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Анализ техногенной нагрузки на окружающую среду. Характеристика политико-географического положения страны. Характеристика экономико-географического положения страны. Характеристика природно-ресурсного потенциала </w:t>
      </w:r>
      <w:r>
        <w:rPr>
          <w:rFonts w:eastAsia="Times New Roman"/>
          <w:sz w:val="28"/>
          <w:szCs w:val="28"/>
        </w:rPr>
        <w:t>страны. Классификация стран мира на основе анализа политической и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экономической карты мира.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грузооборота и пассажиропотока по основным транспортным магистралям мира.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Выявление причин неравномерности хозяйственного освоения различных территорий.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Составление экономико-географической характеристики одной из отраслей промышленности.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Прогнозирование изменения численности населения мира и отдельных регионов.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состава и структуры населения на основе статистических данных.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Выявление основны</w:t>
      </w:r>
      <w:r>
        <w:rPr>
          <w:rFonts w:eastAsia="Times New Roman"/>
          <w:sz w:val="28"/>
          <w:szCs w:val="28"/>
        </w:rPr>
        <w:t>х закономерностей расселения на основе анализа физической и тематических карт мира.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71" w:lineRule="auto"/>
        <w:ind w:left="980" w:right="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Оценка основных показателей уровня и качества жизни населения. Оценка эффективности демографической политики отдельных стран мира</w:t>
      </w:r>
    </w:p>
    <w:p w:rsidR="00882E85" w:rsidRDefault="005C4734">
      <w:pPr>
        <w:spacing w:line="232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(Россия, Китай, Индия, Германия, США) на </w:t>
      </w:r>
      <w:r>
        <w:rPr>
          <w:rFonts w:eastAsia="Times New Roman"/>
          <w:sz w:val="28"/>
          <w:szCs w:val="28"/>
        </w:rPr>
        <w:t>основе статистических данных.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Выявление и характеристика основных направлений миграции населения.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bookmarkStart w:id="316" w:name="page631"/>
      <w:bookmarkEnd w:id="316"/>
      <w:r>
        <w:rPr>
          <w:rFonts w:eastAsia="Times New Roman"/>
          <w:sz w:val="28"/>
          <w:szCs w:val="28"/>
        </w:rPr>
        <w:lastRenderedPageBreak/>
        <w:t>Характеристика влияния рынков труда на размещение предприятий материальной и нематериальной сферы.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Анализ участия стран и </w:t>
      </w:r>
      <w:r>
        <w:rPr>
          <w:rFonts w:eastAsia="Times New Roman"/>
          <w:sz w:val="28"/>
          <w:szCs w:val="28"/>
        </w:rPr>
        <w:t>регионов мира в международном географическом разделении труда.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обеспеченности предприятиями сферы услуг отдельного региона, страны, города.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международной специализации крупнейших стран и регионов мира.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международных экономическ</w:t>
      </w:r>
      <w:r>
        <w:rPr>
          <w:rFonts w:eastAsia="Times New Roman"/>
          <w:sz w:val="28"/>
          <w:szCs w:val="28"/>
        </w:rPr>
        <w:t>их связей страны.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и объяснение особенностей современного геополитического и геоэкономического положения России.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основных направлений внешних экономических, политических,</w:t>
      </w:r>
      <w:r>
        <w:rPr>
          <w:rFonts w:eastAsia="Times New Roman"/>
          <w:sz w:val="28"/>
          <w:szCs w:val="28"/>
        </w:rPr>
        <w:t xml:space="preserve"> культурных и научных связей России с наиболее развитыми странами мира.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Выявление на основе различных источников информации приоритетных глобальных проблем человечества. Аргументация представленной точки зрения.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международного сотрудничества по ре</w:t>
      </w:r>
      <w:r>
        <w:rPr>
          <w:rFonts w:eastAsia="Times New Roman"/>
          <w:sz w:val="28"/>
          <w:szCs w:val="28"/>
        </w:rPr>
        <w:t>шению глобальных проблем человечества.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международной деятельности по освоению малоизученных территорий.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Отображение статистических данных в геоинформационной системе или на картосхеме.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Представление географической информации в виде таблиц, схем, </w:t>
      </w:r>
      <w:r>
        <w:rPr>
          <w:rFonts w:eastAsia="Times New Roman"/>
          <w:sz w:val="28"/>
          <w:szCs w:val="28"/>
        </w:rPr>
        <w:t>графиков, диаграмм, картосхем.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17" w:name="page633"/>
      <w:bookmarkEnd w:id="317"/>
      <w:r>
        <w:rPr>
          <w:rFonts w:eastAsia="Times New Roman"/>
          <w:b/>
          <w:bCs/>
          <w:sz w:val="28"/>
          <w:szCs w:val="28"/>
        </w:rPr>
        <w:lastRenderedPageBreak/>
        <w:t>Экономика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«Экономика» знакомит обучающихся с экономическими понятиями, с комплексом знаний по экономике, минимально необходимых современному человеку России.</w:t>
      </w:r>
      <w:r>
        <w:rPr>
          <w:rFonts w:eastAsia="Times New Roman"/>
          <w:sz w:val="28"/>
          <w:szCs w:val="28"/>
        </w:rPr>
        <w:t xml:space="preserve"> Учебный предмет «Экономика» является интегрированным, включает достижения различных наук (обществознания, математики, истории, правоведения, социологии), что позволяет обучающимся освоить ключевые компетенции, необходимые для социализации в экономической </w:t>
      </w:r>
      <w:r>
        <w:rPr>
          <w:rFonts w:eastAsia="Times New Roman"/>
          <w:sz w:val="28"/>
          <w:szCs w:val="28"/>
        </w:rPr>
        <w:t>сфере.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Экономическое образование помогает понимать исторические и современные социально-экономические процессы и вносит вклад в формирование компетенций, необходимых современному человеку для продолжения образования, а также в освоение навыков для будущей</w:t>
      </w:r>
      <w:r>
        <w:rPr>
          <w:rFonts w:eastAsia="Times New Roman"/>
          <w:sz w:val="28"/>
          <w:szCs w:val="28"/>
        </w:rPr>
        <w:t xml:space="preserve"> работы в экономической сфере (при изучении предмета на углубленном уровне).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составлена на основе модульного принципа построения учебного материала, не задает последовательности изучения материала, распределения его по классам,</w:t>
      </w:r>
      <w:r>
        <w:rPr>
          <w:rFonts w:eastAsia="Times New Roman"/>
          <w:sz w:val="28"/>
          <w:szCs w:val="28"/>
        </w:rPr>
        <w:t xml:space="preserve"> не определяет количество часов на изучение учебного предмета.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«Экономика»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</w:t>
      </w:r>
      <w:r>
        <w:rPr>
          <w:rFonts w:eastAsia="Times New Roman"/>
          <w:sz w:val="28"/>
          <w:szCs w:val="28"/>
        </w:rPr>
        <w:t>жания образования.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Задачами реализации учебного предмета «Экономика» на базовом уровне среднего общего образования являются: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6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понимание сущности экономических институтов, их роли в социально-экономическом развитии общества; понимание значения этических </w:t>
      </w:r>
      <w:r>
        <w:rPr>
          <w:rFonts w:eastAsia="Times New Roman"/>
          <w:sz w:val="28"/>
          <w:szCs w:val="28"/>
        </w:rPr>
        <w:t>норм и нравственных ценностей в экономической деятельности отдельных людей и общества; формирование уважительного отношения к чужой собственности;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18" w:name="page635"/>
      <w:bookmarkEnd w:id="318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формирование системы знаний об экономической сфере в жизни общества как пространстве, в котором осуществляется экономическая деятельность индивидов, семей, отдельных предприятий и государства;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экономического мышления: умения принимать раци</w:t>
      </w:r>
      <w:r>
        <w:rPr>
          <w:rFonts w:eastAsia="Times New Roman"/>
          <w:sz w:val="28"/>
          <w:szCs w:val="28"/>
        </w:rPr>
        <w:t>ональные решения в условиях относительной ограниченности доступных ресурсов, оценивать и принимать ответственность за их возможные последствия для себя, своего окружения и общества в целом;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овладение навыками поиска актуальной экономической информации в различных источниках, включая Интернет; умение различать факты, аргументы и оценочные суждения; анализировать, преобразовывать и использовать экономическую информацию для решения практических</w:t>
      </w:r>
      <w:r>
        <w:rPr>
          <w:rFonts w:eastAsia="Times New Roman"/>
          <w:sz w:val="28"/>
          <w:szCs w:val="28"/>
        </w:rPr>
        <w:t xml:space="preserve"> задач в учебной деятельности и реальной жизни;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навыков проектной деятельности: умения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умение применять полученные знания и сформированные навыки для эффективного исполнения основных социально-экономических ролей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(потребителя, производителя, покупателя, продавца, заемщика, акционера, наемного работника, работодателя, налогоплательщика);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способность к личностному самоопределению и самореализации в экономической деятельности, в том числе в области предпринимательства;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знание особенностей современного рынка труда, владение этикой трудовых отношений;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–понимание места и роли России в соврем</w:t>
      </w:r>
      <w:r>
        <w:rPr>
          <w:rFonts w:eastAsia="Times New Roman"/>
          <w:sz w:val="28"/>
          <w:szCs w:val="28"/>
        </w:rPr>
        <w:t>енной мировой экономике;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0" w:hanging="71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умение ориентироваться в текущих экономических событиях в России и мире. Задачами реализации примерной программы учебного предмета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«Экономика» для углубленного уровня среднего общего образования являются: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319" w:name="page637"/>
      <w:bookmarkEnd w:id="319"/>
      <w:r>
        <w:rPr>
          <w:rFonts w:eastAsia="Times New Roman"/>
          <w:sz w:val="28"/>
          <w:szCs w:val="28"/>
        </w:rPr>
        <w:lastRenderedPageBreak/>
        <w:t>– формирование у обучающихся представлений об экономической науке как системе теоретических и прикладных наук; особенностях ее методологии и применимости экономического анализа в других социальных науках; понимание эволюции и сущност</w:t>
      </w:r>
      <w:r>
        <w:rPr>
          <w:rFonts w:eastAsia="Times New Roman"/>
          <w:sz w:val="28"/>
          <w:szCs w:val="28"/>
        </w:rPr>
        <w:t>и основных направлений современной экономической науки;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системными экономическими знаниями, включая современные научные методы познания и опыт самостоятельной исследовательской деятельности в области экономики;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овладение приемами работы со </w:t>
      </w:r>
      <w:r>
        <w:rPr>
          <w:rFonts w:eastAsia="Times New Roman"/>
          <w:sz w:val="28"/>
          <w:szCs w:val="28"/>
        </w:rPr>
        <w:t>статистической, фактической и аналитической экономической информацией; умение самостоятельно анализировать и интерпретировать данные для решения теоретических и прикладных задач;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умение оценивать и аргументировать собственную точку зрения по экономическим проблемам, различным аспектам социально-экономической политики государства;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формирование системы знаний об институциональных преобразованиях российской экономики при переходе </w:t>
      </w:r>
      <w:r>
        <w:rPr>
          <w:rFonts w:eastAsia="Times New Roman"/>
          <w:sz w:val="28"/>
          <w:szCs w:val="28"/>
        </w:rPr>
        <w:t>к рыночной системе, о динамике основных макроэкономических показателей и современной ситуации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8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экономике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концепции экономики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Экономика как наука и сфера деятельности человека. Свободные и экономические блага. Ограничен</w:t>
      </w:r>
      <w:r>
        <w:rPr>
          <w:rFonts w:eastAsia="Times New Roman"/>
          <w:sz w:val="28"/>
          <w:szCs w:val="28"/>
        </w:rPr>
        <w:t>ность ресурсов. Альтернативная стоимость. Кривая производственных возможностей. Факторы производства. Главные вопросы экономики. Типы экономических систем. Собственность.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319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20" w:name="page639"/>
      <w:bookmarkEnd w:id="320"/>
      <w:r>
        <w:rPr>
          <w:rFonts w:eastAsia="Times New Roman"/>
          <w:b/>
          <w:bCs/>
          <w:sz w:val="28"/>
          <w:szCs w:val="28"/>
        </w:rPr>
        <w:lastRenderedPageBreak/>
        <w:t>Микроэкономика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Рациональный потребитель.</w:t>
      </w:r>
      <w:r>
        <w:rPr>
          <w:rFonts w:eastAsia="Times New Roman"/>
          <w:sz w:val="28"/>
          <w:szCs w:val="28"/>
        </w:rPr>
        <w:t xml:space="preserve"> Защита прав потребителя. Семейный бюджет. Источники семейных доходов. Реальные и номинальные доходы семьи. Основные виды расходов семьи. Потребительский кредит. </w:t>
      </w:r>
      <w:r>
        <w:rPr>
          <w:rFonts w:eastAsia="Times New Roman"/>
          <w:i/>
          <w:iCs/>
          <w:sz w:val="28"/>
          <w:szCs w:val="28"/>
        </w:rPr>
        <w:t>Ипотечный кредит.</w:t>
      </w:r>
      <w:r>
        <w:rPr>
          <w:rFonts w:eastAsia="Times New Roman"/>
          <w:sz w:val="28"/>
          <w:szCs w:val="28"/>
        </w:rPr>
        <w:t xml:space="preserve"> Страхование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Рыночный спрос. Рыночное предложение. Рыночное равновесие. Посл</w:t>
      </w:r>
      <w:r>
        <w:rPr>
          <w:rFonts w:eastAsia="Times New Roman"/>
          <w:sz w:val="28"/>
          <w:szCs w:val="28"/>
        </w:rPr>
        <w:t xml:space="preserve">едствия введения фиксированных цен. Равновесная цена. </w:t>
      </w:r>
      <w:r>
        <w:rPr>
          <w:rFonts w:eastAsia="Times New Roman"/>
          <w:i/>
          <w:iCs/>
          <w:sz w:val="28"/>
          <w:szCs w:val="28"/>
        </w:rPr>
        <w:t>Эластичность спроса. Эластичность предложения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Фирма и ее цели. Экономические цели фирмы. Организационно-правовые формы предприятий. Акции, облигации и другие ценные бумаги. Фондовый рынок. </w:t>
      </w:r>
      <w:r>
        <w:rPr>
          <w:rFonts w:eastAsia="Times New Roman"/>
          <w:i/>
          <w:iCs/>
          <w:sz w:val="28"/>
          <w:szCs w:val="28"/>
        </w:rPr>
        <w:t>Франчайзинг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Предпринимательство. Источники финансирования бизнеса. Факторы производства. Издержки, выручка, прибыль. Производство, производительность труда. Факторы, влияющие на производительность труда.</w:t>
      </w:r>
      <w:r>
        <w:rPr>
          <w:rFonts w:eastAsia="Times New Roman"/>
          <w:i/>
          <w:iCs/>
          <w:sz w:val="28"/>
          <w:szCs w:val="28"/>
        </w:rPr>
        <w:t xml:space="preserve"> Основные принципы менеджмента. Основные элементы маркетинга. Б</w:t>
      </w:r>
      <w:r>
        <w:rPr>
          <w:rFonts w:eastAsia="Times New Roman"/>
          <w:i/>
          <w:iCs/>
          <w:sz w:val="28"/>
          <w:szCs w:val="28"/>
        </w:rPr>
        <w:t>изнес-план. Реклама.</w:t>
      </w:r>
      <w:r>
        <w:rPr>
          <w:rFonts w:eastAsia="Times New Roman"/>
          <w:sz w:val="28"/>
          <w:szCs w:val="28"/>
        </w:rPr>
        <w:t xml:space="preserve"> Конкуренция. </w:t>
      </w:r>
      <w:r>
        <w:rPr>
          <w:rFonts w:eastAsia="Times New Roman"/>
          <w:i/>
          <w:iCs/>
          <w:sz w:val="28"/>
          <w:szCs w:val="28"/>
        </w:rPr>
        <w:t>Рынки с интенсивной конкуренцией. Рынки с ослабленной конкуренцией.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Рынок капитала. Рынок земли. Рынок труда. Заработная плата и стимулирование труда. Прожиточный минимум. Занятость. Безработица. Виды безработицы.</w:t>
      </w:r>
      <w:r>
        <w:rPr>
          <w:rFonts w:eastAsia="Times New Roman"/>
          <w:sz w:val="28"/>
          <w:szCs w:val="28"/>
        </w:rPr>
        <w:t xml:space="preserve"> Государственная политика в области занятости. </w:t>
      </w:r>
      <w:r>
        <w:rPr>
          <w:rFonts w:eastAsia="Times New Roman"/>
          <w:i/>
          <w:iCs/>
          <w:sz w:val="28"/>
          <w:szCs w:val="28"/>
        </w:rPr>
        <w:t>Профсоюзы.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Макроэкономика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Роль государства в экономике. Общественные блага. </w:t>
      </w:r>
      <w:r>
        <w:rPr>
          <w:rFonts w:eastAsia="Times New Roman"/>
          <w:i/>
          <w:iCs/>
          <w:sz w:val="28"/>
          <w:szCs w:val="28"/>
        </w:rPr>
        <w:t>Необходимость регулирования степени социального неравенства.</w:t>
      </w:r>
      <w:r>
        <w:rPr>
          <w:rFonts w:eastAsia="Times New Roman"/>
          <w:sz w:val="28"/>
          <w:szCs w:val="28"/>
        </w:rPr>
        <w:t xml:space="preserve"> Государственный бюджет. Государственный долг. Налоги. Виды налогов. </w:t>
      </w:r>
      <w:r>
        <w:rPr>
          <w:rFonts w:eastAsia="Times New Roman"/>
          <w:i/>
          <w:iCs/>
          <w:sz w:val="28"/>
          <w:szCs w:val="28"/>
        </w:rPr>
        <w:t>Фискальная политика государства.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Основные макроэкономические проблемы.</w:t>
      </w:r>
      <w:r>
        <w:rPr>
          <w:rFonts w:eastAsia="Times New Roman"/>
          <w:sz w:val="28"/>
          <w:szCs w:val="28"/>
        </w:rPr>
        <w:t xml:space="preserve"> Валовой внутренний продукт.</w:t>
      </w:r>
      <w:r>
        <w:rPr>
          <w:rFonts w:eastAsia="Times New Roman"/>
          <w:i/>
          <w:iCs/>
          <w:sz w:val="28"/>
          <w:szCs w:val="28"/>
        </w:rPr>
        <w:t xml:space="preserve"> Макроэкономическое равновесие</w:t>
      </w:r>
      <w:r>
        <w:rPr>
          <w:rFonts w:eastAsia="Times New Roman"/>
          <w:sz w:val="28"/>
          <w:szCs w:val="28"/>
        </w:rPr>
        <w:t>. Экономический рост. Экстенсивный и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интенсивный рост. Факторы экономического роста. Экономические циклы.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320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321" w:name="page641"/>
      <w:bookmarkEnd w:id="321"/>
      <w:r>
        <w:rPr>
          <w:rFonts w:eastAsia="Times New Roman"/>
          <w:sz w:val="28"/>
          <w:szCs w:val="28"/>
        </w:rPr>
        <w:lastRenderedPageBreak/>
        <w:t xml:space="preserve">Деньги. Функции денег. Банки. Банковская система. Финансовые институты. </w:t>
      </w:r>
      <w:r>
        <w:rPr>
          <w:rFonts w:eastAsia="Times New Roman"/>
          <w:i/>
          <w:iCs/>
          <w:sz w:val="28"/>
          <w:szCs w:val="28"/>
        </w:rPr>
        <w:t>Вклады.</w:t>
      </w:r>
      <w:r>
        <w:rPr>
          <w:rFonts w:eastAsia="Times New Roman"/>
          <w:sz w:val="28"/>
          <w:szCs w:val="28"/>
        </w:rPr>
        <w:t xml:space="preserve"> Денежные агрегаты. </w:t>
      </w:r>
      <w:r>
        <w:rPr>
          <w:rFonts w:eastAsia="Times New Roman"/>
          <w:i/>
          <w:iCs/>
          <w:sz w:val="28"/>
          <w:szCs w:val="28"/>
        </w:rPr>
        <w:t>Монетарная политика Банка России</w:t>
      </w:r>
      <w:r>
        <w:rPr>
          <w:rFonts w:eastAsia="Times New Roman"/>
          <w:sz w:val="28"/>
          <w:szCs w:val="28"/>
        </w:rPr>
        <w:t>. Инфляция. Социальные последствия инфляции.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Международная 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Международная торговля. </w:t>
      </w:r>
      <w:r>
        <w:rPr>
          <w:rFonts w:eastAsia="Times New Roman"/>
          <w:i/>
          <w:iCs/>
          <w:sz w:val="28"/>
          <w:szCs w:val="28"/>
        </w:rPr>
        <w:t>Внешнеторговая политика.</w:t>
      </w:r>
      <w:r>
        <w:rPr>
          <w:rFonts w:eastAsia="Times New Roman"/>
          <w:sz w:val="28"/>
          <w:szCs w:val="28"/>
        </w:rPr>
        <w:t xml:space="preserve"> Международное разделение руда. Валютный рынок. Обменные курсы валют. </w:t>
      </w:r>
      <w:r>
        <w:rPr>
          <w:rFonts w:eastAsia="Times New Roman"/>
          <w:i/>
          <w:iCs/>
          <w:sz w:val="28"/>
          <w:szCs w:val="28"/>
        </w:rPr>
        <w:t>Международные. расчеты.</w:t>
      </w:r>
      <w:r>
        <w:rPr>
          <w:rFonts w:eastAsia="Times New Roman"/>
          <w:sz w:val="28"/>
          <w:szCs w:val="28"/>
        </w:rPr>
        <w:t xml:space="preserve"> Государственная политика в области международной торговли. Международные экономические организации. Глобальные экономические проблемы. Осо</w:t>
      </w:r>
      <w:r>
        <w:rPr>
          <w:rFonts w:eastAsia="Times New Roman"/>
          <w:sz w:val="28"/>
          <w:szCs w:val="28"/>
        </w:rPr>
        <w:t>бенности современной экономики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концепции экономики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и метод экономической науки. Свободные и экономические блага. Альтернативная стоимость. Кривая производственных возможностей. Факторы производства и факторн</w:t>
      </w:r>
      <w:r>
        <w:rPr>
          <w:rFonts w:eastAsia="Times New Roman"/>
          <w:sz w:val="28"/>
          <w:szCs w:val="28"/>
        </w:rPr>
        <w:t xml:space="preserve">ые доходы. Выгоды обмена. </w:t>
      </w:r>
      <w:r>
        <w:rPr>
          <w:rFonts w:eastAsia="Times New Roman"/>
          <w:i/>
          <w:iCs/>
          <w:sz w:val="28"/>
          <w:szCs w:val="28"/>
        </w:rPr>
        <w:t>Абсолютные и сравнительные преимущества.</w:t>
      </w:r>
      <w:r>
        <w:rPr>
          <w:rFonts w:eastAsia="Times New Roman"/>
          <w:sz w:val="28"/>
          <w:szCs w:val="28"/>
        </w:rPr>
        <w:t xml:space="preserve"> Типы экономических систем.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Микроэкономика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940"/>
          <w:tab w:val="left" w:pos="4740"/>
          <w:tab w:val="left" w:pos="6380"/>
          <w:tab w:val="left" w:pos="6760"/>
          <w:tab w:val="left" w:pos="90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Рациональный</w:t>
      </w:r>
      <w:r>
        <w:rPr>
          <w:rFonts w:eastAsia="Times New Roman"/>
          <w:sz w:val="28"/>
          <w:szCs w:val="28"/>
        </w:rPr>
        <w:tab/>
        <w:t>потребитель.</w:t>
      </w:r>
      <w:r>
        <w:rPr>
          <w:rFonts w:eastAsia="Times New Roman"/>
          <w:sz w:val="28"/>
          <w:szCs w:val="28"/>
        </w:rPr>
        <w:tab/>
        <w:t>Полезность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потребительский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выбор.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Защита прав потребителя. Семейный бюджет. Источники семейных доходов.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540"/>
          <w:tab w:val="left" w:pos="1880"/>
          <w:tab w:val="left" w:pos="3660"/>
          <w:tab w:val="left" w:pos="4720"/>
          <w:tab w:val="left" w:pos="5680"/>
          <w:tab w:val="left" w:pos="7060"/>
          <w:tab w:val="left" w:pos="7840"/>
          <w:tab w:val="left" w:pos="91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Реальные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номинальные</w:t>
      </w:r>
      <w:r>
        <w:rPr>
          <w:rFonts w:eastAsia="Times New Roman"/>
          <w:sz w:val="28"/>
          <w:szCs w:val="28"/>
        </w:rPr>
        <w:tab/>
        <w:t>доходы</w:t>
      </w:r>
      <w:r>
        <w:rPr>
          <w:rFonts w:eastAsia="Times New Roman"/>
          <w:sz w:val="28"/>
          <w:szCs w:val="28"/>
        </w:rPr>
        <w:tab/>
        <w:t>семьи.</w:t>
      </w:r>
      <w:r>
        <w:rPr>
          <w:rFonts w:eastAsia="Times New Roman"/>
          <w:sz w:val="28"/>
          <w:szCs w:val="28"/>
        </w:rPr>
        <w:tab/>
        <w:t>Основные</w:t>
      </w:r>
      <w:r>
        <w:rPr>
          <w:rFonts w:eastAsia="Times New Roman"/>
          <w:sz w:val="28"/>
          <w:szCs w:val="28"/>
        </w:rPr>
        <w:tab/>
        <w:t>виды</w:t>
      </w:r>
      <w:r>
        <w:rPr>
          <w:rFonts w:eastAsia="Times New Roman"/>
          <w:sz w:val="28"/>
          <w:szCs w:val="28"/>
        </w:rPr>
        <w:tab/>
        <w:t>расходов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семьи.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Потребительский кредит. Ипотечный кредит.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Функционирование рынка. Спрос, величина спроса, закон спроса, индивидуальный и рыночный спрос. Товары Гиффена. Факторы спроса. Эластичность спроса по цене.</w:t>
      </w:r>
      <w:r>
        <w:rPr>
          <w:rFonts w:eastAsia="Times New Roman"/>
          <w:sz w:val="28"/>
          <w:szCs w:val="28"/>
        </w:rPr>
        <w:t xml:space="preserve"> Эластичность спроса по доходу. Нормальные блага, товары первой необходимости и товары роскоши. </w:t>
      </w:r>
      <w:r>
        <w:rPr>
          <w:rFonts w:eastAsia="Times New Roman"/>
          <w:i/>
          <w:iCs/>
          <w:sz w:val="28"/>
          <w:szCs w:val="28"/>
        </w:rPr>
        <w:t>Заменяющие и дополняющие товары, перекрестная эластичность спроса.</w:t>
      </w:r>
      <w:r>
        <w:rPr>
          <w:rFonts w:eastAsia="Times New Roman"/>
          <w:sz w:val="28"/>
          <w:szCs w:val="28"/>
        </w:rPr>
        <w:t xml:space="preserve"> Предложение, величина предложения, закон предложения, индивидуальное и рыночное</w:t>
      </w:r>
    </w:p>
    <w:p w:rsidR="00882E85" w:rsidRDefault="00882E85">
      <w:pPr>
        <w:spacing w:line="22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22" w:name="page643"/>
      <w:bookmarkEnd w:id="322"/>
      <w:r>
        <w:rPr>
          <w:rFonts w:eastAsia="Times New Roman"/>
          <w:sz w:val="28"/>
          <w:szCs w:val="28"/>
        </w:rPr>
        <w:lastRenderedPageBreak/>
        <w:t>предложение. Факторы предложения. Эластичность предложения. Рыночное равновесие, равновесная цена.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Фирма и ее цели. Организационно-правовые формы предприятий по российскому законодательству. Франчайзинг. Экономические и бухгалтерски</w:t>
      </w:r>
      <w:r>
        <w:rPr>
          <w:rFonts w:eastAsia="Times New Roman"/>
          <w:sz w:val="28"/>
          <w:szCs w:val="28"/>
        </w:rPr>
        <w:t xml:space="preserve">е затраты и прибыль. </w:t>
      </w:r>
      <w:r>
        <w:rPr>
          <w:rFonts w:eastAsia="Times New Roman"/>
          <w:i/>
          <w:iCs/>
          <w:sz w:val="28"/>
          <w:szCs w:val="28"/>
        </w:rPr>
        <w:t>Показатели выпуска фирмы: общий, средний и предельный продукт переменного фактора производства.</w:t>
      </w:r>
      <w:r>
        <w:rPr>
          <w:rFonts w:eastAsia="Times New Roman"/>
          <w:sz w:val="28"/>
          <w:szCs w:val="28"/>
        </w:rPr>
        <w:t xml:space="preserve"> Закон убывающей отдачи. Амортизационные отчисления. </w:t>
      </w:r>
      <w:r>
        <w:rPr>
          <w:rFonts w:eastAsia="Times New Roman"/>
          <w:i/>
          <w:iCs/>
          <w:sz w:val="28"/>
          <w:szCs w:val="28"/>
        </w:rPr>
        <w:t>Необратимые издержки.</w:t>
      </w:r>
      <w:r>
        <w:rPr>
          <w:rFonts w:eastAsia="Times New Roman"/>
          <w:sz w:val="28"/>
          <w:szCs w:val="28"/>
        </w:rPr>
        <w:t xml:space="preserve"> Постоянные и переменные издержки. Средние и предельные переменные</w:t>
      </w:r>
      <w:r>
        <w:rPr>
          <w:rFonts w:eastAsia="Times New Roman"/>
          <w:sz w:val="28"/>
          <w:szCs w:val="28"/>
        </w:rPr>
        <w:t xml:space="preserve"> издержки. Эффект масштаба. Предельные издержки и предельная выручка фирмы. Максимизация прибыли.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Предпринимательство, его виды и мотивы. Основные источники финансирования бизнеса. Ценные бумаги и рынок ценных бумаг. Финансовые институты. Страховые услуги</w:t>
      </w:r>
      <w:r>
        <w:rPr>
          <w:rFonts w:eastAsia="Times New Roman"/>
          <w:sz w:val="28"/>
          <w:szCs w:val="28"/>
        </w:rPr>
        <w:t xml:space="preserve">. Основные принципы менеджмента. Основные элементы маркетинга. </w:t>
      </w:r>
      <w:r>
        <w:rPr>
          <w:rFonts w:eastAsia="Times New Roman"/>
          <w:i/>
          <w:iCs/>
          <w:sz w:val="28"/>
          <w:szCs w:val="28"/>
        </w:rPr>
        <w:t>Реклама.</w:t>
      </w:r>
      <w:r>
        <w:rPr>
          <w:rFonts w:eastAsia="Times New Roman"/>
          <w:sz w:val="28"/>
          <w:szCs w:val="28"/>
        </w:rPr>
        <w:t xml:space="preserve"> Бизнес-план.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Рыночные структуры. Совершенная конкуренция. Монополия, виды монополий. Ценовая дискриминация. Монополистическая конкуренция. Олигополия. Монопсония. Политика защиты и ан</w:t>
      </w:r>
      <w:r>
        <w:rPr>
          <w:rFonts w:eastAsia="Times New Roman"/>
          <w:sz w:val="28"/>
          <w:szCs w:val="28"/>
        </w:rPr>
        <w:t>тимонопольное законодательство.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Рынки факторов производства. Производный спрос. Рынок труда. Спрос фирмы на труд. Предложение труда для отдельной фирмы. Минимальная оплата труда. Дискриминация на рынке труда. Роль профсоюзов. Рынки земли.</w:t>
      </w:r>
      <w:r>
        <w:rPr>
          <w:rFonts w:eastAsia="Times New Roman"/>
          <w:sz w:val="28"/>
          <w:szCs w:val="28"/>
        </w:rPr>
        <w:t xml:space="preserve"> Экономическая рента. Рынок капитала. Дисконтирование.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Макроэкономика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государства в рыночной экономике. Общественные блага и внешние эффекты. Распределение доходов. Измерение неравенства доходов. Государственный бюджет и государственный долг. Налог</w:t>
      </w:r>
      <w:r>
        <w:rPr>
          <w:rFonts w:eastAsia="Times New Roman"/>
          <w:sz w:val="28"/>
          <w:szCs w:val="28"/>
        </w:rPr>
        <w:t>и. Фискальная политика государства. Монетарная политика Банка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323" w:name="page645"/>
      <w:bookmarkEnd w:id="323"/>
      <w:r>
        <w:rPr>
          <w:rFonts w:eastAsia="Times New Roman"/>
          <w:sz w:val="28"/>
          <w:szCs w:val="28"/>
        </w:rPr>
        <w:lastRenderedPageBreak/>
        <w:t xml:space="preserve">Особенности макроэкономического анализа. Представление о системе национальных счетов. ВВП. Номинальный и реальный ВВП. </w:t>
      </w:r>
      <w:r>
        <w:rPr>
          <w:rFonts w:eastAsia="Times New Roman"/>
          <w:i/>
          <w:iCs/>
          <w:sz w:val="28"/>
          <w:szCs w:val="28"/>
        </w:rPr>
        <w:t>Совокупный спрос и совокупное предложе</w:t>
      </w:r>
      <w:r>
        <w:rPr>
          <w:rFonts w:eastAsia="Times New Roman"/>
          <w:i/>
          <w:iCs/>
          <w:sz w:val="28"/>
          <w:szCs w:val="28"/>
        </w:rPr>
        <w:t>ние.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Деньги. Денежные агрегаты. Основы денежной политики. Банки и банковская система.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Инфляция и дефляция; виды инфляции. Причины инфляции. Последствия инфляции. Безработица. Государственная политика в области занятости. Экономический рост. Экстенсивный </w:t>
      </w:r>
      <w:r>
        <w:rPr>
          <w:rFonts w:eastAsia="Times New Roman"/>
          <w:sz w:val="28"/>
          <w:szCs w:val="28"/>
        </w:rPr>
        <w:t>и интенсивный рост. Факторы экономического роста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Экономические циклы.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Международная 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Международная торговля. Государственная политика в области международной торговли. Обменный курс валюты. </w:t>
      </w:r>
      <w:r>
        <w:rPr>
          <w:rFonts w:eastAsia="Times New Roman"/>
          <w:i/>
          <w:iCs/>
          <w:sz w:val="28"/>
          <w:szCs w:val="28"/>
        </w:rPr>
        <w:t>Валютный рынок.</w:t>
      </w:r>
      <w:r>
        <w:rPr>
          <w:rFonts w:eastAsia="Times New Roman"/>
          <w:sz w:val="28"/>
          <w:szCs w:val="28"/>
        </w:rPr>
        <w:t xml:space="preserve"> Международные финансы.</w:t>
      </w:r>
      <w:r>
        <w:rPr>
          <w:rFonts w:eastAsia="Times New Roman"/>
          <w:sz w:val="28"/>
          <w:szCs w:val="28"/>
        </w:rPr>
        <w:t xml:space="preserve"> Мировая валютная система. Международные расчеты. Платежный баланс. </w:t>
      </w:r>
      <w:r>
        <w:rPr>
          <w:rFonts w:eastAsia="Times New Roman"/>
          <w:i/>
          <w:iCs/>
          <w:sz w:val="28"/>
          <w:szCs w:val="28"/>
        </w:rPr>
        <w:t>Международные экономические организации.</w:t>
      </w:r>
      <w:r>
        <w:rPr>
          <w:rFonts w:eastAsia="Times New Roman"/>
          <w:sz w:val="28"/>
          <w:szCs w:val="28"/>
        </w:rPr>
        <w:t xml:space="preserve"> Глобальные экономические проблемы. Особенности современной экономики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 является одним из значимых гуманитарных предметов в</w:t>
      </w:r>
      <w:r>
        <w:rPr>
          <w:rFonts w:eastAsia="Times New Roman"/>
          <w:sz w:val="28"/>
          <w:szCs w:val="28"/>
        </w:rPr>
        <w:t xml:space="preserve"> системе среднего общего образования, поскольку призвано обеспечить формирование мировоззренческой, ценностно-смысловой сферы обучающихся, личностных основ российской гражданской идентичности, социальной ответственности, правового самосознания, толерантнос</w:t>
      </w:r>
      <w:r>
        <w:rPr>
          <w:rFonts w:eastAsia="Times New Roman"/>
          <w:sz w:val="28"/>
          <w:szCs w:val="28"/>
        </w:rPr>
        <w:t>ти, приверженности ценностям и установкам, закрепленным в Конституции РФ, гражданской активной позиции в общественной жизни при решении задач в области социальных отношений.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324" w:name="page647"/>
      <w:bookmarkEnd w:id="324"/>
      <w:r>
        <w:rPr>
          <w:rFonts w:eastAsia="Times New Roman"/>
          <w:sz w:val="28"/>
          <w:szCs w:val="28"/>
        </w:rPr>
        <w:lastRenderedPageBreak/>
        <w:t xml:space="preserve">Основой учебного предмета «Право» на уровне среднего </w:t>
      </w:r>
      <w:r>
        <w:rPr>
          <w:rFonts w:eastAsia="Times New Roman"/>
          <w:sz w:val="28"/>
          <w:szCs w:val="28"/>
        </w:rPr>
        <w:t>общего образования являются научные знания о государстве и праве. Учебный предмет «Право» на уровне среднего общего образования многогранно освещает проблемы прав человека, порядок функционирования органов государственной власти, акцентируя внимание на сов</w:t>
      </w:r>
      <w:r>
        <w:rPr>
          <w:rFonts w:eastAsia="Times New Roman"/>
          <w:sz w:val="28"/>
          <w:szCs w:val="28"/>
        </w:rPr>
        <w:t>ременных реалиях жизни, что способствует формированию у обучающихся правосознания и правовой культуры.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Освоение учебного предмета «Право» на базовом уровне направлено на повышение правовой грамотности обучающихся,</w:t>
      </w:r>
      <w:r>
        <w:rPr>
          <w:rFonts w:eastAsia="Times New Roman"/>
          <w:sz w:val="28"/>
          <w:szCs w:val="28"/>
        </w:rPr>
        <w:t xml:space="preserve"> формирование высокого уровня их правового воспитания, ответственности и социальной активности.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учебного предмета «Право» на углубленном уровне предполагает ориентировку на получение компетентностей для последующей профессиональной деятельности.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«Право» на уровне среднего общего образования опирается на межпредметные связи, в основе которых лежит обращение к таким учебным предметам, как «Обществознание», «История», «Экономика», что создает возможность одновременного изучения тем п</w:t>
      </w:r>
      <w:r>
        <w:rPr>
          <w:rFonts w:eastAsia="Times New Roman"/>
          <w:sz w:val="28"/>
          <w:szCs w:val="28"/>
        </w:rPr>
        <w:t>о указанным учебным предметам.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«Право» составлена на основе модульного принципа построения учебного материала, не задает последовательности изучения материала, распределения его по классам, не определяет количество часов на изу</w:t>
      </w:r>
      <w:r>
        <w:rPr>
          <w:rFonts w:eastAsia="Times New Roman"/>
          <w:sz w:val="28"/>
          <w:szCs w:val="28"/>
        </w:rPr>
        <w:t>чение учебного предмета.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«Право»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25" w:name="page649"/>
      <w:bookmarkEnd w:id="325"/>
      <w:r>
        <w:rPr>
          <w:rFonts w:eastAsia="Times New Roman"/>
          <w:b/>
          <w:bCs/>
          <w:sz w:val="28"/>
          <w:szCs w:val="28"/>
        </w:rPr>
        <w:lastRenderedPageBreak/>
        <w:t>Базовый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теории государства и права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Признаки государства. Внутренние и внешние функции государства. Формы государства: формы правления, формы государственного устройства, политический режим. Признаки права. Функции пр</w:t>
      </w:r>
      <w:r>
        <w:rPr>
          <w:rFonts w:eastAsia="Times New Roman"/>
          <w:sz w:val="28"/>
          <w:szCs w:val="28"/>
        </w:rPr>
        <w:t>ава. Система права.</w:t>
      </w:r>
      <w:r>
        <w:rPr>
          <w:rFonts w:eastAsia="Times New Roman"/>
          <w:i/>
          <w:iCs/>
          <w:sz w:val="28"/>
          <w:szCs w:val="28"/>
        </w:rPr>
        <w:t xml:space="preserve"> Предмет правового регулирования. Метод правового регулирования.</w:t>
      </w:r>
      <w:r>
        <w:rPr>
          <w:rFonts w:eastAsia="Times New Roman"/>
          <w:sz w:val="28"/>
          <w:szCs w:val="28"/>
        </w:rPr>
        <w:t xml:space="preserve"> Источники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права. Нормативно-правовой акт. Социальные нормы. Понятие, структура и виды правовых норм. Система российского права. Субъекты и объекты правоотношений. Правоспос</w:t>
      </w:r>
      <w:r>
        <w:rPr>
          <w:rFonts w:eastAsia="Times New Roman"/>
          <w:sz w:val="28"/>
          <w:szCs w:val="28"/>
        </w:rPr>
        <w:t xml:space="preserve">обность, дееспособность и деликтоспособность. Законность и правопорядок. </w:t>
      </w:r>
      <w:r>
        <w:rPr>
          <w:rFonts w:eastAsia="Times New Roman"/>
          <w:i/>
          <w:iCs/>
          <w:sz w:val="28"/>
          <w:szCs w:val="28"/>
        </w:rPr>
        <w:t>Понятие правосознания. Опасность коррупции для гражданина, общества и государства. Антикоррупционные меры, принимаемые на государственном уровне.</w:t>
      </w:r>
      <w:r>
        <w:rPr>
          <w:rFonts w:eastAsia="Times New Roman"/>
          <w:sz w:val="28"/>
          <w:szCs w:val="28"/>
        </w:rPr>
        <w:t xml:space="preserve"> Правонарушения и юридическая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ответств</w:t>
      </w:r>
      <w:r>
        <w:rPr>
          <w:rFonts w:eastAsia="Times New Roman"/>
          <w:sz w:val="28"/>
          <w:szCs w:val="28"/>
        </w:rPr>
        <w:t>енность.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Конституционное право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Конституция Российской Федерации. Основы конституционного строя Российской Федерации. Форма государственного устройства РФ. Источники конституционного права Российской Федерации. Гражданство Российской Федерации: основания</w:t>
      </w:r>
      <w:r>
        <w:rPr>
          <w:rFonts w:eastAsia="Times New Roman"/>
          <w:sz w:val="28"/>
          <w:szCs w:val="28"/>
        </w:rPr>
        <w:t xml:space="preserve"> приобретения, принципы, основания прекращения гражданства. Права и свободы гражданина Российской Федерации. Конституционные обязанности гражданина Российской Федерации. Система органов государственной власти РФ. Президент Российской Федерации. Федеральное</w:t>
      </w:r>
      <w:r>
        <w:rPr>
          <w:rFonts w:eastAsia="Times New Roman"/>
          <w:sz w:val="28"/>
          <w:szCs w:val="28"/>
        </w:rPr>
        <w:t xml:space="preserve"> Собрание Российской Федерации. Правительство Российской Федерации. Структура судебной системы Российской Федерации. Демократические принципы судопроизводства. Понятие, система и функции правоохранительных органов Российской Федерации. Законодательный проц</w:t>
      </w:r>
      <w:r>
        <w:rPr>
          <w:rFonts w:eastAsia="Times New Roman"/>
          <w:sz w:val="28"/>
          <w:szCs w:val="28"/>
        </w:rPr>
        <w:t xml:space="preserve">есс. Избирательное право и избирательный процесс в Российской Федерации. Виды избирательных систем. </w:t>
      </w:r>
      <w:r>
        <w:rPr>
          <w:rFonts w:eastAsia="Times New Roman"/>
          <w:i/>
          <w:iCs/>
          <w:sz w:val="28"/>
          <w:szCs w:val="28"/>
        </w:rPr>
        <w:t>Референдум</w:t>
      </w:r>
      <w:r>
        <w:rPr>
          <w:rFonts w:eastAsia="Times New Roman"/>
          <w:sz w:val="28"/>
          <w:szCs w:val="28"/>
        </w:rPr>
        <w:t>. Система органов местного самоуправления.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26" w:name="page651"/>
      <w:bookmarkEnd w:id="326"/>
      <w:r>
        <w:rPr>
          <w:rFonts w:eastAsia="Times New Roman"/>
          <w:b/>
          <w:bCs/>
          <w:sz w:val="28"/>
          <w:szCs w:val="28"/>
        </w:rPr>
        <w:lastRenderedPageBreak/>
        <w:t>Права человека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Права человека: сущность, структура, история. Правовой стату</w:t>
      </w:r>
      <w:r>
        <w:rPr>
          <w:rFonts w:eastAsia="Times New Roman"/>
          <w:sz w:val="28"/>
          <w:szCs w:val="28"/>
        </w:rPr>
        <w:t>с человека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69"/>
        </w:numPr>
        <w:tabs>
          <w:tab w:val="left" w:pos="505"/>
        </w:tabs>
        <w:spacing w:line="355" w:lineRule="auto"/>
        <w:ind w:left="280" w:right="20" w:hanging="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гражданина. Классификация прав человека: гражданские права, политические права, экономические права, социальные права, культурные права. Право на благоприятную окружающую среду. Права ребенка. Нарушения прав человека.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Международные договоры о </w:t>
      </w:r>
      <w:r>
        <w:rPr>
          <w:rFonts w:eastAsia="Times New Roman"/>
          <w:sz w:val="28"/>
          <w:szCs w:val="28"/>
        </w:rPr>
        <w:t xml:space="preserve">защите прав человека. Международная защита прав человека в условиях военного времени. </w:t>
      </w:r>
      <w:r>
        <w:rPr>
          <w:rFonts w:eastAsia="Times New Roman"/>
          <w:i/>
          <w:iCs/>
          <w:sz w:val="28"/>
          <w:szCs w:val="28"/>
        </w:rPr>
        <w:t>Основные принципы международного гуманитарного права.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Основные отрасли российского права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8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Гражданское право. Источники гражданского права. Гражданско-правовые отношения</w:t>
      </w:r>
      <w:r>
        <w:rPr>
          <w:rFonts w:eastAsia="Times New Roman"/>
          <w:sz w:val="28"/>
          <w:szCs w:val="28"/>
        </w:rPr>
        <w:t xml:space="preserve">: понятие и виды. Субъекты гражданских правоотношений. Физические и юридические лица. Гражданская право- и дееспособность. Организационно-правовые формы предпринимательской деятельности. Право собственности. </w:t>
      </w:r>
      <w:r>
        <w:rPr>
          <w:rFonts w:eastAsia="Times New Roman"/>
          <w:i/>
          <w:iCs/>
          <w:sz w:val="28"/>
          <w:szCs w:val="28"/>
        </w:rPr>
        <w:t>Обязательственное право. Понятие обязательства.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Сделки. Гражданско-правовой договор. </w:t>
      </w:r>
      <w:r>
        <w:rPr>
          <w:rFonts w:eastAsia="Times New Roman"/>
          <w:i/>
          <w:iCs/>
          <w:sz w:val="28"/>
          <w:szCs w:val="28"/>
        </w:rPr>
        <w:t>Порядок заключения договора: оферта и акцепт.</w:t>
      </w:r>
      <w:r>
        <w:rPr>
          <w:rFonts w:eastAsia="Times New Roman"/>
          <w:sz w:val="28"/>
          <w:szCs w:val="28"/>
        </w:rPr>
        <w:t xml:space="preserve"> Защита прав потребителей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Наследование.</w:t>
      </w:r>
      <w:r>
        <w:rPr>
          <w:rFonts w:eastAsia="Times New Roman"/>
          <w:i/>
          <w:iCs/>
          <w:sz w:val="28"/>
          <w:szCs w:val="28"/>
        </w:rPr>
        <w:t xml:space="preserve"> Понятие завещания. Формы защиты гражданских прав.</w:t>
      </w:r>
      <w:r>
        <w:rPr>
          <w:rFonts w:eastAsia="Times New Roman"/>
          <w:sz w:val="28"/>
          <w:szCs w:val="28"/>
        </w:rPr>
        <w:t xml:space="preserve"> Гражданско-правовая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ответственность. </w:t>
      </w:r>
      <w:r>
        <w:rPr>
          <w:rFonts w:eastAsia="Times New Roman"/>
          <w:i/>
          <w:iCs/>
          <w:sz w:val="28"/>
          <w:szCs w:val="28"/>
        </w:rPr>
        <w:t>Условия привлечения к ответственности в гражда</w:t>
      </w:r>
      <w:r>
        <w:rPr>
          <w:rFonts w:eastAsia="Times New Roman"/>
          <w:i/>
          <w:iCs/>
          <w:sz w:val="28"/>
          <w:szCs w:val="28"/>
        </w:rPr>
        <w:t>нском праве.</w:t>
      </w:r>
      <w:r>
        <w:rPr>
          <w:rFonts w:eastAsia="Times New Roman"/>
          <w:sz w:val="28"/>
          <w:szCs w:val="28"/>
        </w:rPr>
        <w:t xml:space="preserve"> Семейное право. Источники семейного права. Семья и брак. Правовое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регулирование отношений супругов. Условия вступления в брак. Порядок регистрации брака. Процедура расторжения брака. </w:t>
      </w:r>
      <w:r>
        <w:rPr>
          <w:rFonts w:eastAsia="Times New Roman"/>
          <w:i/>
          <w:iCs/>
          <w:sz w:val="28"/>
          <w:szCs w:val="28"/>
        </w:rPr>
        <w:t>Брачный договор.</w:t>
      </w:r>
      <w:r>
        <w:rPr>
          <w:rFonts w:eastAsia="Times New Roman"/>
          <w:sz w:val="28"/>
          <w:szCs w:val="28"/>
        </w:rPr>
        <w:t xml:space="preserve"> Права и обязанности членов семьи. </w:t>
      </w:r>
      <w:r>
        <w:rPr>
          <w:rFonts w:eastAsia="Times New Roman"/>
          <w:i/>
          <w:iCs/>
          <w:sz w:val="28"/>
          <w:szCs w:val="28"/>
        </w:rPr>
        <w:t>Ответстве</w:t>
      </w:r>
      <w:r>
        <w:rPr>
          <w:rFonts w:eastAsia="Times New Roman"/>
          <w:i/>
          <w:iCs/>
          <w:sz w:val="28"/>
          <w:szCs w:val="28"/>
        </w:rPr>
        <w:t>нность родителей по воспитанию детей.</w:t>
      </w:r>
      <w:r>
        <w:rPr>
          <w:rFonts w:eastAsia="Times New Roman"/>
          <w:sz w:val="28"/>
          <w:szCs w:val="28"/>
        </w:rPr>
        <w:t xml:space="preserve"> Трудовое право. Источники трудового права. Участники трудовых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правоотношений: работник и работодатель. Порядок приема на работу. Трудовой договор. </w:t>
      </w:r>
      <w:r>
        <w:rPr>
          <w:rFonts w:eastAsia="Times New Roman"/>
          <w:i/>
          <w:iCs/>
          <w:sz w:val="28"/>
          <w:szCs w:val="28"/>
        </w:rPr>
        <w:t>Виды рабочего времени. Время отдыха.</w:t>
      </w:r>
      <w:r>
        <w:rPr>
          <w:rFonts w:eastAsia="Times New Roman"/>
          <w:sz w:val="28"/>
          <w:szCs w:val="28"/>
        </w:rPr>
        <w:t xml:space="preserve"> Заработная плата. Особенности прав</w:t>
      </w:r>
      <w:r>
        <w:rPr>
          <w:rFonts w:eastAsia="Times New Roman"/>
          <w:sz w:val="28"/>
          <w:szCs w:val="28"/>
        </w:rPr>
        <w:t xml:space="preserve">ового регулирования труда несовершеннолетних. Охрана труда. </w:t>
      </w:r>
      <w:r>
        <w:rPr>
          <w:rFonts w:eastAsia="Times New Roman"/>
          <w:i/>
          <w:iCs/>
          <w:sz w:val="28"/>
          <w:szCs w:val="28"/>
        </w:rPr>
        <w:t>Виды трудовых споров.</w:t>
      </w:r>
      <w:r>
        <w:rPr>
          <w:rFonts w:eastAsia="Times New Roman"/>
          <w:sz w:val="28"/>
          <w:szCs w:val="28"/>
        </w:rPr>
        <w:t xml:space="preserve"> Дисциплинарная ответственность.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tabs>
          <w:tab w:val="left" w:pos="3100"/>
          <w:tab w:val="left" w:pos="4400"/>
          <w:tab w:val="left" w:pos="6240"/>
          <w:tab w:val="left" w:pos="9120"/>
        </w:tabs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Административное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право.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Источники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административного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права.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80"/>
        <w:jc w:val="both"/>
        <w:rPr>
          <w:sz w:val="20"/>
          <w:szCs w:val="20"/>
        </w:rPr>
      </w:pPr>
      <w:bookmarkStart w:id="327" w:name="page653"/>
      <w:bookmarkEnd w:id="327"/>
      <w:r>
        <w:rPr>
          <w:rFonts w:eastAsia="Times New Roman"/>
          <w:sz w:val="28"/>
          <w:szCs w:val="28"/>
        </w:rPr>
        <w:lastRenderedPageBreak/>
        <w:t xml:space="preserve">Административное правонарушение и административная </w:t>
      </w:r>
      <w:r>
        <w:rPr>
          <w:rFonts w:eastAsia="Times New Roman"/>
          <w:sz w:val="28"/>
          <w:szCs w:val="28"/>
        </w:rPr>
        <w:t xml:space="preserve">ответственность. Административные наказания. Уголовное право. источники уголовного права. Действие уголовного закона. Признаки и виды преступлений. </w:t>
      </w:r>
      <w:r>
        <w:rPr>
          <w:rFonts w:eastAsia="Times New Roman"/>
          <w:i/>
          <w:iCs/>
          <w:sz w:val="28"/>
          <w:szCs w:val="28"/>
        </w:rPr>
        <w:t>Состав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8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преступления.</w:t>
      </w:r>
      <w:r>
        <w:rPr>
          <w:rFonts w:eastAsia="Times New Roman"/>
          <w:sz w:val="28"/>
          <w:szCs w:val="28"/>
        </w:rPr>
        <w:t xml:space="preserve"> Уголовная ответственность. </w:t>
      </w:r>
      <w:r>
        <w:rPr>
          <w:rFonts w:eastAsia="Times New Roman"/>
          <w:i/>
          <w:iCs/>
          <w:sz w:val="28"/>
          <w:szCs w:val="28"/>
        </w:rPr>
        <w:t>Принципы уголовной ответственности.</w:t>
      </w:r>
      <w:r>
        <w:rPr>
          <w:rFonts w:eastAsia="Times New Roman"/>
          <w:i/>
          <w:iCs/>
          <w:sz w:val="28"/>
          <w:szCs w:val="28"/>
        </w:rPr>
        <w:t xml:space="preserve"> Освобождение от уголовной ответственности.</w:t>
      </w:r>
      <w:r>
        <w:rPr>
          <w:rFonts w:eastAsia="Times New Roman"/>
          <w:sz w:val="28"/>
          <w:szCs w:val="28"/>
        </w:rPr>
        <w:t xml:space="preserve"> Виды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080"/>
          <w:tab w:val="left" w:pos="2820"/>
          <w:tab w:val="left" w:pos="4700"/>
          <w:tab w:val="left" w:pos="6040"/>
          <w:tab w:val="left" w:pos="7900"/>
        </w:tabs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наказаний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уголовном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праве.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Уголовная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ответственность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3400"/>
          <w:tab w:val="left" w:pos="5180"/>
          <w:tab w:val="left" w:pos="6480"/>
          <w:tab w:val="left" w:pos="7720"/>
          <w:tab w:val="left" w:pos="8400"/>
        </w:tabs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несовершеннолетних.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Налоговое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право.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обязанности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3240"/>
          <w:tab w:val="left" w:pos="4440"/>
          <w:tab w:val="left" w:pos="6000"/>
          <w:tab w:val="left" w:pos="7840"/>
        </w:tabs>
        <w:ind w:left="2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налогоплательщика.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Виды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налогов.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Налоговые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правонарушения.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Ответственность за уклонение от </w:t>
      </w:r>
      <w:r>
        <w:rPr>
          <w:rFonts w:eastAsia="Times New Roman"/>
          <w:i/>
          <w:iCs/>
          <w:sz w:val="28"/>
          <w:szCs w:val="28"/>
        </w:rPr>
        <w:t>уплаты налогов.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российского судопроизводства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8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Гражданское процессуальное право. Принципы гражданского судопроизводства. Участники гражданского процесса. Стадии гражданского процесса. </w:t>
      </w:r>
      <w:r>
        <w:rPr>
          <w:rFonts w:eastAsia="Times New Roman"/>
          <w:i/>
          <w:iCs/>
          <w:sz w:val="28"/>
          <w:szCs w:val="28"/>
        </w:rPr>
        <w:t>Арбитражный процесс.</w:t>
      </w:r>
      <w:r>
        <w:rPr>
          <w:rFonts w:eastAsia="Times New Roman"/>
          <w:sz w:val="28"/>
          <w:szCs w:val="28"/>
        </w:rPr>
        <w:t xml:space="preserve"> Уголовное процессуальное право. </w:t>
      </w:r>
      <w:r>
        <w:rPr>
          <w:rFonts w:eastAsia="Times New Roman"/>
          <w:i/>
          <w:iCs/>
          <w:sz w:val="28"/>
          <w:szCs w:val="28"/>
        </w:rPr>
        <w:t xml:space="preserve">Принципы </w:t>
      </w:r>
      <w:r>
        <w:rPr>
          <w:rFonts w:eastAsia="Times New Roman"/>
          <w:i/>
          <w:iCs/>
          <w:sz w:val="28"/>
          <w:szCs w:val="28"/>
        </w:rPr>
        <w:t>уголовного судопроизводства.</w:t>
      </w:r>
      <w:r>
        <w:rPr>
          <w:rFonts w:eastAsia="Times New Roman"/>
          <w:sz w:val="28"/>
          <w:szCs w:val="28"/>
        </w:rPr>
        <w:t xml:space="preserve"> Субъекты уголовного процесса. Стадии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уголовного процесса. </w:t>
      </w:r>
      <w:r>
        <w:rPr>
          <w:rFonts w:eastAsia="Times New Roman"/>
          <w:i/>
          <w:iCs/>
          <w:sz w:val="28"/>
          <w:szCs w:val="28"/>
        </w:rPr>
        <w:t>Меры процессуального принуждения. Суд присяжных заседателей.</w:t>
      </w:r>
      <w:r>
        <w:rPr>
          <w:rFonts w:eastAsia="Times New Roman"/>
          <w:sz w:val="28"/>
          <w:szCs w:val="28"/>
        </w:rPr>
        <w:t xml:space="preserve"> Особенности судебного производства по делам об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административных правонарушениях. Основные виды юридических п</w:t>
      </w:r>
      <w:r>
        <w:rPr>
          <w:rFonts w:eastAsia="Times New Roman"/>
          <w:sz w:val="28"/>
          <w:szCs w:val="28"/>
        </w:rPr>
        <w:t>рофессий.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Теория государства и права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Теории происхождения государства и права. Признаки государства.</w:t>
      </w:r>
      <w:r>
        <w:rPr>
          <w:rFonts w:eastAsia="Times New Roman"/>
          <w:i/>
          <w:iCs/>
          <w:sz w:val="28"/>
          <w:szCs w:val="28"/>
        </w:rPr>
        <w:t xml:space="preserve"> Теории сущности государства.</w:t>
      </w:r>
      <w:r>
        <w:rPr>
          <w:rFonts w:eastAsia="Times New Roman"/>
          <w:sz w:val="28"/>
          <w:szCs w:val="28"/>
        </w:rPr>
        <w:t xml:space="preserve"> Внутренние и внешние функции государства. Формы государств. Форма правления: монархия и республика. Фо</w:t>
      </w:r>
      <w:r>
        <w:rPr>
          <w:rFonts w:eastAsia="Times New Roman"/>
          <w:sz w:val="28"/>
          <w:szCs w:val="28"/>
        </w:rPr>
        <w:t>рмы государственного устройства: унитарные и федеративные государства. Конфедерация. Политический режим: демократический, антидемократический. Государственный механизм: структура и принципы. Гражданское общество. Правовое государство. Право в объективном и</w:t>
      </w:r>
      <w:r>
        <w:rPr>
          <w:rFonts w:eastAsia="Times New Roman"/>
          <w:sz w:val="28"/>
          <w:szCs w:val="28"/>
        </w:rPr>
        <w:t xml:space="preserve"> субъективном смысле. Признаки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328" w:name="page655"/>
      <w:bookmarkEnd w:id="328"/>
      <w:r>
        <w:rPr>
          <w:rFonts w:eastAsia="Times New Roman"/>
          <w:sz w:val="28"/>
          <w:szCs w:val="28"/>
        </w:rPr>
        <w:lastRenderedPageBreak/>
        <w:t>права. Функции права. Система права. Предмет правового регулирования. Метод правового регулирования. Источники права. Правовые системы (семьи). Нормативно-правовой акт. Виды нормативно-правовых акто</w:t>
      </w:r>
      <w:r>
        <w:rPr>
          <w:rFonts w:eastAsia="Times New Roman"/>
          <w:sz w:val="28"/>
          <w:szCs w:val="28"/>
        </w:rPr>
        <w:t xml:space="preserve">в. Действие нормативно-правовых актов. Социальные нормы. Структура и классификация правовых норм. Система российского права. </w:t>
      </w:r>
      <w:r>
        <w:rPr>
          <w:rFonts w:eastAsia="Times New Roman"/>
          <w:i/>
          <w:iCs/>
          <w:sz w:val="28"/>
          <w:szCs w:val="28"/>
        </w:rPr>
        <w:t>Юридическая техника.</w:t>
      </w:r>
      <w:r>
        <w:rPr>
          <w:rFonts w:eastAsia="Times New Roman"/>
          <w:sz w:val="28"/>
          <w:szCs w:val="28"/>
        </w:rPr>
        <w:t xml:space="preserve"> Формы реализации права. </w:t>
      </w:r>
      <w:r>
        <w:rPr>
          <w:rFonts w:eastAsia="Times New Roman"/>
          <w:i/>
          <w:iCs/>
          <w:sz w:val="28"/>
          <w:szCs w:val="28"/>
        </w:rPr>
        <w:t>Виды и способы толкования права.</w:t>
      </w:r>
      <w:r>
        <w:rPr>
          <w:rFonts w:eastAsia="Times New Roman"/>
          <w:sz w:val="28"/>
          <w:szCs w:val="28"/>
        </w:rPr>
        <w:t xml:space="preserve"> Субъекты и объекты правоотношения. Правоспособность, </w:t>
      </w:r>
      <w:r>
        <w:rPr>
          <w:rFonts w:eastAsia="Times New Roman"/>
          <w:sz w:val="28"/>
          <w:szCs w:val="28"/>
        </w:rPr>
        <w:t>дееспособность и деликтоспособность.</w:t>
      </w:r>
      <w:r>
        <w:rPr>
          <w:rFonts w:eastAsia="Times New Roman"/>
          <w:i/>
          <w:iCs/>
          <w:sz w:val="28"/>
          <w:szCs w:val="28"/>
        </w:rPr>
        <w:t xml:space="preserve"> Юридические факты.</w:t>
      </w:r>
      <w:r>
        <w:rPr>
          <w:rFonts w:eastAsia="Times New Roman"/>
          <w:sz w:val="28"/>
          <w:szCs w:val="28"/>
        </w:rPr>
        <w:t xml:space="preserve"> Гарантии законности и правопорядка. Правосознание. Правовая культура</w:t>
      </w:r>
      <w:r>
        <w:rPr>
          <w:rFonts w:eastAsia="Times New Roman"/>
          <w:i/>
          <w:iCs/>
          <w:sz w:val="28"/>
          <w:szCs w:val="28"/>
        </w:rPr>
        <w:t>. Правовой нигилизм. Правовое воспитание</w:t>
      </w:r>
      <w:r>
        <w:rPr>
          <w:rFonts w:eastAsia="Times New Roman"/>
          <w:sz w:val="28"/>
          <w:szCs w:val="28"/>
        </w:rPr>
        <w:t>. Понятие коррупции и коррупционных правонарушений. Опасность коррупции для гражданина, обще</w:t>
      </w:r>
      <w:r>
        <w:rPr>
          <w:rFonts w:eastAsia="Times New Roman"/>
          <w:sz w:val="28"/>
          <w:szCs w:val="28"/>
        </w:rPr>
        <w:t>ства и государства. Антикоррупционные меры, принимаемые на государственном уровне. Признаки и виды правонарушений. Юридическая ответственность. Презумпция невиновности.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Конституционное право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Конституционное право. </w:t>
      </w:r>
      <w:r>
        <w:rPr>
          <w:rFonts w:eastAsia="Times New Roman"/>
          <w:i/>
          <w:iCs/>
          <w:sz w:val="28"/>
          <w:szCs w:val="28"/>
        </w:rPr>
        <w:t>Виды конституций.</w:t>
      </w:r>
      <w:r>
        <w:rPr>
          <w:rFonts w:eastAsia="Times New Roman"/>
          <w:sz w:val="28"/>
          <w:szCs w:val="28"/>
        </w:rPr>
        <w:t xml:space="preserve"> Конституция Российской Федерации. Основы конституционного строя Российской Федерации. Форма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государственного устройства Российской Федерации. Источники конституционного права Российской Федерации. Гражданство Российской Федерации: основания приобретения,</w:t>
      </w:r>
      <w:r>
        <w:rPr>
          <w:rFonts w:eastAsia="Times New Roman"/>
          <w:sz w:val="28"/>
          <w:szCs w:val="28"/>
        </w:rPr>
        <w:t xml:space="preserve"> принципы, основания прекращения гражданства. Права и свободы гражданина Российской Федерации. Уполномоченный по правам человека. Конституционные обязанности гражданина РФ. Воинская обязанность и альтернативная гражданская служба. Система органов государст</w:t>
      </w:r>
      <w:r>
        <w:rPr>
          <w:rFonts w:eastAsia="Times New Roman"/>
          <w:sz w:val="28"/>
          <w:szCs w:val="28"/>
        </w:rPr>
        <w:t xml:space="preserve">венной власти Российской Федерации. Президент Российской Федерации: правовой статус, функции и полномочия. </w:t>
      </w:r>
      <w:r>
        <w:rPr>
          <w:rFonts w:eastAsia="Times New Roman"/>
          <w:i/>
          <w:iCs/>
          <w:sz w:val="28"/>
          <w:szCs w:val="28"/>
        </w:rPr>
        <w:t>Виды парламентов.</w:t>
      </w:r>
      <w:r>
        <w:rPr>
          <w:rFonts w:eastAsia="Times New Roman"/>
          <w:sz w:val="28"/>
          <w:szCs w:val="28"/>
        </w:rPr>
        <w:t xml:space="preserve"> Федеральное Собрание Российской Федерации: структура, полномочия и функции. Правительство Российской Федерации: порядок формировани</w:t>
      </w:r>
      <w:r>
        <w:rPr>
          <w:rFonts w:eastAsia="Times New Roman"/>
          <w:sz w:val="28"/>
          <w:szCs w:val="28"/>
        </w:rPr>
        <w:t>я, области деятельности, структура. Структура судебной системы Российской Федерации. Демократические принципы судопроизводства.</w:t>
      </w:r>
    </w:p>
    <w:p w:rsidR="00882E85" w:rsidRDefault="00882E85">
      <w:pPr>
        <w:spacing w:line="15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329" w:name="page657"/>
      <w:bookmarkEnd w:id="329"/>
      <w:r>
        <w:rPr>
          <w:rFonts w:eastAsia="Times New Roman"/>
          <w:sz w:val="28"/>
          <w:szCs w:val="28"/>
        </w:rPr>
        <w:lastRenderedPageBreak/>
        <w:t>Конституционный Суд Российской Федерации. Верховный Суд Российской Федерации. Система и функции право</w:t>
      </w:r>
      <w:r>
        <w:rPr>
          <w:rFonts w:eastAsia="Times New Roman"/>
          <w:sz w:val="28"/>
          <w:szCs w:val="28"/>
        </w:rPr>
        <w:t xml:space="preserve">охранительных органов Российской Федерации. </w:t>
      </w:r>
      <w:r>
        <w:rPr>
          <w:rFonts w:eastAsia="Times New Roman"/>
          <w:i/>
          <w:iCs/>
          <w:sz w:val="28"/>
          <w:szCs w:val="28"/>
        </w:rPr>
        <w:t>Принципы и виды правотворчества.</w:t>
      </w:r>
      <w:r>
        <w:rPr>
          <w:rFonts w:eastAsia="Times New Roman"/>
          <w:sz w:val="28"/>
          <w:szCs w:val="28"/>
        </w:rPr>
        <w:t xml:space="preserve"> Законодательный процесс: субъекты законодательной инициативы, стадии законодательного процесса в Российской Федерации. Избирательное право и избирательный процесс в Российской Фед</w:t>
      </w:r>
      <w:r>
        <w:rPr>
          <w:rFonts w:eastAsia="Times New Roman"/>
          <w:sz w:val="28"/>
          <w:szCs w:val="28"/>
        </w:rPr>
        <w:t xml:space="preserve">ерации. </w:t>
      </w:r>
      <w:r>
        <w:rPr>
          <w:rFonts w:eastAsia="Times New Roman"/>
          <w:i/>
          <w:iCs/>
          <w:sz w:val="28"/>
          <w:szCs w:val="28"/>
        </w:rPr>
        <w:t>Виды и особенности избирательных систем.</w:t>
      </w:r>
      <w:r>
        <w:rPr>
          <w:rFonts w:eastAsia="Times New Roman"/>
          <w:sz w:val="28"/>
          <w:szCs w:val="28"/>
        </w:rPr>
        <w:t xml:space="preserve"> Стадии избирательного процесса. Выборы. Референдум. Система органов местного самоуправления. Принципы местного самоуправления. </w:t>
      </w:r>
      <w:r>
        <w:rPr>
          <w:rFonts w:eastAsia="Times New Roman"/>
          <w:i/>
          <w:iCs/>
          <w:sz w:val="28"/>
          <w:szCs w:val="28"/>
        </w:rPr>
        <w:t>Сферы деятельности органов местного самоуправления.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Международное право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</w:t>
      </w:r>
      <w:r>
        <w:rPr>
          <w:rFonts w:eastAsia="Times New Roman"/>
          <w:sz w:val="28"/>
          <w:szCs w:val="28"/>
        </w:rPr>
        <w:t xml:space="preserve">ные принципы и источники международного права. Субъекты международного права. </w:t>
      </w:r>
      <w:r>
        <w:rPr>
          <w:rFonts w:eastAsia="Times New Roman"/>
          <w:i/>
          <w:iCs/>
          <w:sz w:val="28"/>
          <w:szCs w:val="28"/>
        </w:rPr>
        <w:t>Международно-правовое признание.</w:t>
      </w:r>
      <w:r>
        <w:rPr>
          <w:rFonts w:eastAsia="Times New Roman"/>
          <w:sz w:val="28"/>
          <w:szCs w:val="28"/>
        </w:rPr>
        <w:t xml:space="preserve"> Мирное разрешение международных споров. </w:t>
      </w:r>
      <w:r>
        <w:rPr>
          <w:rFonts w:eastAsia="Times New Roman"/>
          <w:i/>
          <w:iCs/>
          <w:sz w:val="28"/>
          <w:szCs w:val="28"/>
        </w:rPr>
        <w:t>Источники и основания международно-правовой ответственности.</w:t>
      </w:r>
      <w:r>
        <w:rPr>
          <w:rFonts w:eastAsia="Times New Roman"/>
          <w:sz w:val="28"/>
          <w:szCs w:val="28"/>
        </w:rPr>
        <w:t xml:space="preserve"> Права человека: сущность, структура, история</w:t>
      </w:r>
      <w:r>
        <w:rPr>
          <w:rFonts w:eastAsia="Times New Roman"/>
          <w:sz w:val="28"/>
          <w:szCs w:val="28"/>
        </w:rPr>
        <w:t xml:space="preserve">. Классификация прав человека. Право на благоприятную окружающую среду. Права ребенка. Нарушения прав человека. Международные договоры о защите прав человека. Международная система защиты прав человека в рамках Организации Объединенных Наций. Региональная </w:t>
      </w:r>
      <w:r>
        <w:rPr>
          <w:rFonts w:eastAsia="Times New Roman"/>
          <w:sz w:val="28"/>
          <w:szCs w:val="28"/>
        </w:rPr>
        <w:t>система защиты прав человека. Рассмотрение жалоб в Европейском суде по правам человека. Международная защита прав человека в условиях военного времени.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Источники и принципы международного гуманитарного права.</w:t>
      </w:r>
      <w:r>
        <w:rPr>
          <w:rFonts w:eastAsia="Times New Roman"/>
          <w:i/>
          <w:iCs/>
          <w:sz w:val="28"/>
          <w:szCs w:val="28"/>
        </w:rPr>
        <w:t xml:space="preserve"> Международный Комитет Красного Креста.</w:t>
      </w:r>
      <w:r>
        <w:rPr>
          <w:rFonts w:eastAsia="Times New Roman"/>
          <w:sz w:val="28"/>
          <w:szCs w:val="28"/>
        </w:rPr>
        <w:t xml:space="preserve"> Участни</w:t>
      </w:r>
      <w:r>
        <w:rPr>
          <w:rFonts w:eastAsia="Times New Roman"/>
          <w:sz w:val="28"/>
          <w:szCs w:val="28"/>
        </w:rPr>
        <w:t>ки вооруженных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конфликтов: комбатанты и некомбатанты. Защита жертв войны. Защита гражданских объектов и культурных ценностей. Запрещенные средства и методы ведения военных действий.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329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30" w:name="page659"/>
      <w:bookmarkEnd w:id="330"/>
      <w:r>
        <w:rPr>
          <w:rFonts w:eastAsia="Times New Roman"/>
          <w:b/>
          <w:bCs/>
          <w:sz w:val="28"/>
          <w:szCs w:val="28"/>
        </w:rPr>
        <w:lastRenderedPageBreak/>
        <w:t>Основные отрасли российского права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8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Гражданское право: предмет, метод, источники, принципы. Виды гражданско-правовых отношений. Субъекты гражданских правоотношений. Физические лица. Признаки и виды юридических лиц. Гражданская право- и дееспособность. Организационно-правовые формы предприним</w:t>
      </w:r>
      <w:r>
        <w:rPr>
          <w:rFonts w:eastAsia="Times New Roman"/>
          <w:sz w:val="28"/>
          <w:szCs w:val="28"/>
        </w:rPr>
        <w:t xml:space="preserve">ательской деятельности. Право собственности. Виды правомочий собственника. Формы собственности. Обязательственное право. Виды и формы сделок. Условия недействительности сделок. </w:t>
      </w:r>
      <w:r>
        <w:rPr>
          <w:rFonts w:eastAsia="Times New Roman"/>
          <w:i/>
          <w:iCs/>
          <w:sz w:val="28"/>
          <w:szCs w:val="28"/>
        </w:rPr>
        <w:t>Реституция.</w:t>
      </w:r>
      <w:r>
        <w:rPr>
          <w:rFonts w:eastAsia="Times New Roman"/>
          <w:sz w:val="28"/>
          <w:szCs w:val="28"/>
        </w:rPr>
        <w:t xml:space="preserve"> Гражданско-правовой договор. Порядок заключения договора: оферта и </w:t>
      </w:r>
      <w:r>
        <w:rPr>
          <w:rFonts w:eastAsia="Times New Roman"/>
          <w:sz w:val="28"/>
          <w:szCs w:val="28"/>
        </w:rPr>
        <w:t>акцепт. Наследование. Завещание.</w:t>
      </w:r>
      <w:r>
        <w:rPr>
          <w:rFonts w:eastAsia="Times New Roman"/>
          <w:i/>
          <w:iCs/>
          <w:sz w:val="28"/>
          <w:szCs w:val="28"/>
        </w:rPr>
        <w:t xml:space="preserve"> Страхование и его виды</w:t>
      </w:r>
      <w:r>
        <w:rPr>
          <w:rFonts w:eastAsia="Times New Roman"/>
          <w:sz w:val="28"/>
          <w:szCs w:val="28"/>
        </w:rPr>
        <w:t xml:space="preserve">. Формы защиты гражданских прав. Гражданско-правовая ответственность. Защита прав потребителей. </w:t>
      </w:r>
      <w:r>
        <w:rPr>
          <w:rFonts w:eastAsia="Times New Roman"/>
          <w:i/>
          <w:iCs/>
          <w:sz w:val="28"/>
          <w:szCs w:val="28"/>
        </w:rPr>
        <w:t>Непреодолимая сила.</w:t>
      </w:r>
      <w:r>
        <w:rPr>
          <w:rFonts w:eastAsia="Times New Roman"/>
          <w:sz w:val="28"/>
          <w:szCs w:val="28"/>
        </w:rPr>
        <w:t xml:space="preserve"> Право на результаты интеллектуальной деятельности: авторские и смежные права, патентн</w:t>
      </w:r>
      <w:r>
        <w:rPr>
          <w:rFonts w:eastAsia="Times New Roman"/>
          <w:sz w:val="28"/>
          <w:szCs w:val="28"/>
        </w:rPr>
        <w:t>ое право, ноу-хау. Предмет, метод, источники и принципы семейного права. Семья и брак. Правовое регулирование отношений супругов. Брачный договор. Условия вступления в брак. Порядок регистрации и расторжения брака. Права и обязанности членов семьи. Лишение</w:t>
      </w:r>
      <w:r>
        <w:rPr>
          <w:rFonts w:eastAsia="Times New Roman"/>
          <w:sz w:val="28"/>
          <w:szCs w:val="28"/>
        </w:rPr>
        <w:t xml:space="preserve"> родительских прав. Ответственность родителей по воспитанию детей. Формы воспитания детей, оставшихся без попечения родителей. </w:t>
      </w:r>
      <w:r>
        <w:rPr>
          <w:rFonts w:eastAsia="Times New Roman"/>
          <w:i/>
          <w:iCs/>
          <w:sz w:val="28"/>
          <w:szCs w:val="28"/>
        </w:rPr>
        <w:t>Усыновление. Опека и попечительство. Приемная семья.</w:t>
      </w:r>
      <w:r>
        <w:rPr>
          <w:rFonts w:eastAsia="Times New Roman"/>
          <w:sz w:val="28"/>
          <w:szCs w:val="28"/>
        </w:rPr>
        <w:t xml:space="preserve"> Источники трудового права. Участники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трудовых правоотношений: работник и раб</w:t>
      </w:r>
      <w:r>
        <w:rPr>
          <w:rFonts w:eastAsia="Times New Roman"/>
          <w:sz w:val="28"/>
          <w:szCs w:val="28"/>
        </w:rPr>
        <w:t xml:space="preserve">отодатель. Права и обязанности работника. Порядок приема на работу. Трудовой договор: признаки, виды, порядок заключения и прекращения. Рабочее время и время отдыха. Сверхурочная работа. </w:t>
      </w:r>
      <w:r>
        <w:rPr>
          <w:rFonts w:eastAsia="Times New Roman"/>
          <w:i/>
          <w:iCs/>
          <w:sz w:val="28"/>
          <w:szCs w:val="28"/>
        </w:rPr>
        <w:t>Виды времени отдыха.</w:t>
      </w:r>
      <w:r>
        <w:rPr>
          <w:rFonts w:eastAsia="Times New Roman"/>
          <w:sz w:val="28"/>
          <w:szCs w:val="28"/>
        </w:rPr>
        <w:t xml:space="preserve"> Заработная плата. Особенности правового регулиро</w:t>
      </w:r>
      <w:r>
        <w:rPr>
          <w:rFonts w:eastAsia="Times New Roman"/>
          <w:sz w:val="28"/>
          <w:szCs w:val="28"/>
        </w:rPr>
        <w:t>вания труда несовершеннолетних. Трудовые споры. Дисциплинарная ответственности. Источники и субъекты административного права. Метод административного регулирования. Признаки и виды административного правонарушения. Административная ответственность и админи</w:t>
      </w:r>
      <w:r>
        <w:rPr>
          <w:rFonts w:eastAsia="Times New Roman"/>
          <w:sz w:val="28"/>
          <w:szCs w:val="28"/>
        </w:rPr>
        <w:t>стративные наказания. Принципы и источники уголовного права. Действие уголовного закона. Признаки, виды и состав преступления.</w:t>
      </w:r>
    </w:p>
    <w:p w:rsidR="00882E85" w:rsidRDefault="00882E85">
      <w:pPr>
        <w:spacing w:line="17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330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80"/>
        <w:rPr>
          <w:sz w:val="20"/>
          <w:szCs w:val="20"/>
        </w:rPr>
      </w:pPr>
      <w:bookmarkStart w:id="331" w:name="page661"/>
      <w:bookmarkEnd w:id="331"/>
      <w:r>
        <w:rPr>
          <w:rFonts w:eastAsia="Times New Roman"/>
          <w:sz w:val="28"/>
          <w:szCs w:val="28"/>
        </w:rPr>
        <w:lastRenderedPageBreak/>
        <w:t>Уголовная  ответственность.  Виды  наказаний  в  уголовном  праве.  Уголовная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8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ответственность несовер</w:t>
      </w:r>
      <w:r>
        <w:rPr>
          <w:rFonts w:eastAsia="Times New Roman"/>
          <w:sz w:val="28"/>
          <w:szCs w:val="28"/>
        </w:rPr>
        <w:t xml:space="preserve">шеннолетних. </w:t>
      </w:r>
      <w:r>
        <w:rPr>
          <w:rFonts w:eastAsia="Times New Roman"/>
          <w:i/>
          <w:iCs/>
          <w:sz w:val="28"/>
          <w:szCs w:val="28"/>
        </w:rPr>
        <w:t>Финансовое право.</w:t>
      </w:r>
      <w:r>
        <w:rPr>
          <w:rFonts w:eastAsia="Times New Roman"/>
          <w:sz w:val="28"/>
          <w:szCs w:val="28"/>
        </w:rPr>
        <w:t xml:space="preserve"> Правовое регулирование банковской деятельности. Структура банковской системы РФ.</w:t>
      </w:r>
      <w:r>
        <w:rPr>
          <w:rFonts w:eastAsia="Times New Roman"/>
          <w:i/>
          <w:iCs/>
          <w:sz w:val="28"/>
          <w:szCs w:val="28"/>
        </w:rPr>
        <w:t xml:space="preserve"> Права и обязанности вкладчиков.</w:t>
      </w:r>
      <w:r>
        <w:rPr>
          <w:rFonts w:eastAsia="Times New Roman"/>
          <w:sz w:val="28"/>
          <w:szCs w:val="28"/>
        </w:rPr>
        <w:t xml:space="preserve"> Источники налогового права. Субъекты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объекты налоговых правоотношений. Права и обязанности налогоплательщика.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8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Финансовый аудит.</w:t>
      </w:r>
      <w:r>
        <w:rPr>
          <w:rFonts w:eastAsia="Times New Roman"/>
          <w:sz w:val="28"/>
          <w:szCs w:val="28"/>
        </w:rPr>
        <w:t xml:space="preserve"> Виды налогов. Налоговые правонарушения. Ответственность за уклонение от уплаты налогов. Жилищные правоотношения. Образовательное право. Права и обязанности участников образовательного процесса.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российского судопроизводства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Конституционное судопроизводство. Предмет, источники и принципы гражданского процессуального права. Стадии гражданского процесса. Арбитражное процессуальное право. Принципы и субъекты уголовного судопроизводства. Особенности процессуальных действий с участ</w:t>
      </w:r>
      <w:r>
        <w:rPr>
          <w:rFonts w:eastAsia="Times New Roman"/>
          <w:sz w:val="28"/>
          <w:szCs w:val="28"/>
        </w:rPr>
        <w:t xml:space="preserve">ием несовершеннолетних. Стадии уголовного процесса. Меры процессуального принуждения. Суд присяжных заседателей. Особенности судебного производства по делам об административных правонарушениях. Юридические профессии: судьи, адвокаты, прокуроры, нотариусы, </w:t>
      </w:r>
      <w:r>
        <w:rPr>
          <w:rFonts w:eastAsia="Times New Roman"/>
          <w:sz w:val="28"/>
          <w:szCs w:val="28"/>
        </w:rPr>
        <w:t xml:space="preserve">следователи. </w:t>
      </w:r>
      <w:r>
        <w:rPr>
          <w:rFonts w:eastAsia="Times New Roman"/>
          <w:i/>
          <w:iCs/>
          <w:sz w:val="28"/>
          <w:szCs w:val="28"/>
        </w:rPr>
        <w:t>Особенности профессиональной деятельности юриста.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Обществознание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«Обществознание» знакомит обучающихся с основами жизни общества, с комплексом социальных, общественных и гуманитарных наук, которые будут изучаться в вузах</w:t>
      </w:r>
      <w:r>
        <w:rPr>
          <w:rFonts w:eastAsia="Times New Roman"/>
          <w:sz w:val="28"/>
          <w:szCs w:val="28"/>
        </w:rPr>
        <w:t>. Учебный предмет «Обществознание» является интегративным, включает достижения различных наук (философии, экономики, социологии, политологии, социальной психологии, правоведения,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331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332" w:name="page663"/>
      <w:bookmarkEnd w:id="332"/>
      <w:r>
        <w:rPr>
          <w:rFonts w:eastAsia="Times New Roman"/>
          <w:sz w:val="28"/>
          <w:szCs w:val="28"/>
        </w:rPr>
        <w:lastRenderedPageBreak/>
        <w:t>философии),</w:t>
      </w:r>
      <w:r>
        <w:rPr>
          <w:rFonts w:eastAsia="Times New Roman"/>
          <w:sz w:val="28"/>
          <w:szCs w:val="28"/>
        </w:rPr>
        <w:t xml:space="preserve"> что позволяет представить знания о человеке и обществе не односторонне с позиции какой-либо одной науки, а комплексно. Данный подход способствует формированию у обучающихся целостной научной картины мира.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Содержание учебного предмета «Обществознание» на </w:t>
      </w:r>
      <w:r>
        <w:rPr>
          <w:rFonts w:eastAsia="Times New Roman"/>
          <w:sz w:val="28"/>
          <w:szCs w:val="28"/>
        </w:rPr>
        <w:t>базовом уровне среднего общего образования обеспечивает преемственность по отношению к содержанию учебного предмета «Обществознание» на уровне основного общего образования путем углубленного изучения ранее изученных объектов, раскрытия ряда вопросов на бол</w:t>
      </w:r>
      <w:r>
        <w:rPr>
          <w:rFonts w:eastAsia="Times New Roman"/>
          <w:sz w:val="28"/>
          <w:szCs w:val="28"/>
        </w:rPr>
        <w:t>ее высоком теоретическом уровне, введения нового содержания, расширения понятийного аппарата, что позволит овладеть относительно завершенной системой знаний, умений и представлений в области наук о природе, обществе и человеке, сформировать компетентности,</w:t>
      </w:r>
      <w:r>
        <w:rPr>
          <w:rFonts w:eastAsia="Times New Roman"/>
          <w:sz w:val="28"/>
          <w:szCs w:val="28"/>
        </w:rPr>
        <w:t xml:space="preserve"> позволяющие выпускникам осуществлять типичные социальные роли в современном мире.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Задачами реализации программы учебного предмета «Обществознания» на уровне среднего общего образования являются: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–формирование  у  обучающихся  ценностно-смысловых  устано</w:t>
      </w:r>
      <w:r>
        <w:rPr>
          <w:rFonts w:eastAsia="Times New Roman"/>
          <w:sz w:val="28"/>
          <w:szCs w:val="28"/>
        </w:rPr>
        <w:t>вок,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отражающих личностные и гражданские позиции в деятельности, правосознания, экологической культуры, способности ставить цели и строить жизненные планы, способности к осознанию российской гражданской идентичности в поликультурном социуме;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</w:t>
      </w:r>
      <w:r>
        <w:rPr>
          <w:rFonts w:eastAsia="Times New Roman"/>
          <w:sz w:val="28"/>
          <w:szCs w:val="28"/>
        </w:rPr>
        <w:t>ие знаний об обществе как целостной развивающейся системе в единстве и взаимодействии его основных сфер и институтов;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овладение базовым понятийным аппаратом социальных наук;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–овладениеумениямивыявлятьпричинно-следственные,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функциональные,</w:t>
      </w:r>
      <w:r>
        <w:rPr>
          <w:rFonts w:eastAsia="Times New Roman"/>
          <w:sz w:val="28"/>
          <w:szCs w:val="28"/>
        </w:rPr>
        <w:t xml:space="preserve"> иерархические и другие связи социальных объектов и процессов;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представлений об основных тенденциях и возможных перспективах развития мирового сообщества в глобальном мире;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333" w:name="page665"/>
      <w:bookmarkEnd w:id="333"/>
      <w:r>
        <w:rPr>
          <w:rFonts w:eastAsia="Times New Roman"/>
          <w:sz w:val="28"/>
          <w:szCs w:val="28"/>
        </w:rPr>
        <w:lastRenderedPageBreak/>
        <w:t>– формирование представлений о методах п</w:t>
      </w:r>
      <w:r>
        <w:rPr>
          <w:rFonts w:eastAsia="Times New Roman"/>
          <w:sz w:val="28"/>
          <w:szCs w:val="28"/>
        </w:rPr>
        <w:t>ознания социальных явлений и процессов;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умениями применять полученные знания в повседневной жизни с учетом гражданских и нравственных ценностей, прогнозировать последствия принимаемых решений;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–формирование   навыков   оценивания   социальной</w:t>
      </w:r>
      <w:r>
        <w:rPr>
          <w:rFonts w:eastAsia="Times New Roman"/>
          <w:sz w:val="28"/>
          <w:szCs w:val="28"/>
        </w:rPr>
        <w:t xml:space="preserve">   информации,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учебного предмета «Обществознание» (включая </w:t>
      </w:r>
      <w:r>
        <w:rPr>
          <w:rFonts w:eastAsia="Times New Roman"/>
          <w:sz w:val="28"/>
          <w:szCs w:val="28"/>
        </w:rPr>
        <w:t>экономику и право) для базового уровня среднего общего образования составлена на основе модульного принципа построения учебного материала, не задает последовательности изучения материала, распределения его по классам, не определяет количество часов на изуч</w:t>
      </w:r>
      <w:r>
        <w:rPr>
          <w:rFonts w:eastAsia="Times New Roman"/>
          <w:sz w:val="28"/>
          <w:szCs w:val="28"/>
        </w:rPr>
        <w:t>ение учебного предмета.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«Обществознание» определяет инвариантную (обязательную) часть учебного курса, за пределами которого остается возможность авторского выбора вариативной составляющей содержания образования.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</w:t>
      </w:r>
      <w:r>
        <w:rPr>
          <w:rFonts w:eastAsia="Times New Roman"/>
          <w:b/>
          <w:bCs/>
          <w:sz w:val="28"/>
          <w:szCs w:val="28"/>
        </w:rPr>
        <w:t>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Человек. Человек в системе общественных отношений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Человек как результат биологической и социокультурной эволюции. Понятие культуры. Материальная и духовная культура, их взаимосвязь. Формы и виды культуры: народная, массовая, элитарная; молодежная субк</w:t>
      </w:r>
      <w:r>
        <w:rPr>
          <w:rFonts w:eastAsia="Times New Roman"/>
          <w:sz w:val="28"/>
          <w:szCs w:val="28"/>
        </w:rPr>
        <w:t>ультура, контркультура. Многообразие и диалог культур. Мораль. Нравственная культура. Искусство, его основные функции. Религия. Мировые религии. Роль религии в жизни общества. Социализация индивида, агенты (институты) социализации. Мышление, формы и методы</w:t>
      </w:r>
      <w:r>
        <w:rPr>
          <w:rFonts w:eastAsia="Times New Roman"/>
          <w:sz w:val="28"/>
          <w:szCs w:val="28"/>
        </w:rPr>
        <w:t xml:space="preserve"> мышления. Мышление и деятельность. Мотивация деятельности, потребности и интересы. Свобода 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334" w:name="page667"/>
      <w:bookmarkEnd w:id="334"/>
      <w:r>
        <w:rPr>
          <w:rFonts w:eastAsia="Times New Roman"/>
          <w:sz w:val="28"/>
          <w:szCs w:val="28"/>
        </w:rPr>
        <w:lastRenderedPageBreak/>
        <w:t>необходимость в человеческой деятельности. Познание мира. Формы познания. Понятие истины, ее критерии. Абсолютная, относительная истина</w:t>
      </w:r>
      <w:r>
        <w:rPr>
          <w:rFonts w:eastAsia="Times New Roman"/>
          <w:sz w:val="28"/>
          <w:szCs w:val="28"/>
        </w:rPr>
        <w:t xml:space="preserve">. Виды человеческих знаний. Естественные и социально-гуманитарные науки. Особенности научного познания. </w:t>
      </w:r>
      <w:r>
        <w:rPr>
          <w:rFonts w:eastAsia="Times New Roman"/>
          <w:i/>
          <w:iCs/>
          <w:sz w:val="28"/>
          <w:szCs w:val="28"/>
        </w:rPr>
        <w:t>Уровни научного познания. Способы и методы научного познания. Особенности социального познания.</w:t>
      </w:r>
      <w:r>
        <w:rPr>
          <w:rFonts w:eastAsia="Times New Roman"/>
          <w:sz w:val="28"/>
          <w:szCs w:val="28"/>
        </w:rPr>
        <w:t xml:space="preserve"> Духовная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жизнь и духовный мир человека. Общественное и и</w:t>
      </w:r>
      <w:r>
        <w:rPr>
          <w:rFonts w:eastAsia="Times New Roman"/>
          <w:sz w:val="28"/>
          <w:szCs w:val="28"/>
        </w:rPr>
        <w:t xml:space="preserve">ндивидуальное сознание. Мировоззрение, </w:t>
      </w:r>
      <w:r>
        <w:rPr>
          <w:rFonts w:eastAsia="Times New Roman"/>
          <w:i/>
          <w:iCs/>
          <w:sz w:val="28"/>
          <w:szCs w:val="28"/>
        </w:rPr>
        <w:t>его типы.</w:t>
      </w:r>
      <w:r>
        <w:rPr>
          <w:rFonts w:eastAsia="Times New Roman"/>
          <w:sz w:val="28"/>
          <w:szCs w:val="28"/>
        </w:rPr>
        <w:t xml:space="preserve"> Самосознание индивида и социальное поведение. Социальные ценности. </w:t>
      </w:r>
      <w:r>
        <w:rPr>
          <w:rFonts w:eastAsia="Times New Roman"/>
          <w:i/>
          <w:iCs/>
          <w:sz w:val="28"/>
          <w:szCs w:val="28"/>
        </w:rPr>
        <w:t>Мотивы и предпочтения.</w:t>
      </w:r>
      <w:r>
        <w:rPr>
          <w:rFonts w:eastAsia="Times New Roman"/>
          <w:sz w:val="28"/>
          <w:szCs w:val="28"/>
        </w:rPr>
        <w:t xml:space="preserve"> Свобода и ответственность. Основные направления развития образования. Функции образования как социального института. </w:t>
      </w:r>
      <w:r>
        <w:rPr>
          <w:rFonts w:eastAsia="Times New Roman"/>
          <w:sz w:val="28"/>
          <w:szCs w:val="28"/>
        </w:rPr>
        <w:t xml:space="preserve">Общественная значимость и личностный смысл образования. </w:t>
      </w:r>
      <w:r>
        <w:rPr>
          <w:rFonts w:eastAsia="Times New Roman"/>
          <w:i/>
          <w:iCs/>
          <w:sz w:val="28"/>
          <w:szCs w:val="28"/>
        </w:rPr>
        <w:t>Знания, умения и навыки людей в условиях информационного общества.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Общество как сложная динамическая система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Системное строение общества: элементы и подсистемы.</w:t>
      </w:r>
      <w:r>
        <w:rPr>
          <w:rFonts w:eastAsia="Times New Roman"/>
          <w:sz w:val="28"/>
          <w:szCs w:val="28"/>
        </w:rPr>
        <w:t xml:space="preserve"> Социальное взаимодействие и общественные отношения. Основные институты общества. Многовариантность общественного развития. Эволюция и революция как формы социального изменения. Основные направления общественного развития: общественный прогресс, общественн</w:t>
      </w:r>
      <w:r>
        <w:rPr>
          <w:rFonts w:eastAsia="Times New Roman"/>
          <w:sz w:val="28"/>
          <w:szCs w:val="28"/>
        </w:rPr>
        <w:t>ый регресс. Формы социального прогресса: реформа, революция. Процессы глобализации. Основные направления глобализации. Последствия глобализации. Общество и человек перед лицом угроз и вызовов XXI века.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Экономика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Экономика, экономическая наука. Уровни эк</w:t>
      </w:r>
      <w:r>
        <w:rPr>
          <w:rFonts w:eastAsia="Times New Roman"/>
          <w:sz w:val="28"/>
          <w:szCs w:val="28"/>
        </w:rPr>
        <w:t>ономики: микроэкономика, макроэкономика. Факторы производства и факторные доходы. Спрос, закон спроса, факторы, влияющие на формирование спроса. Предложение, закон предложения. Формирование рыночных цен. Равновесная цена. Виды и функции рынков. Рынок совер</w:t>
      </w:r>
      <w:r>
        <w:rPr>
          <w:rFonts w:eastAsia="Times New Roman"/>
          <w:sz w:val="28"/>
          <w:szCs w:val="28"/>
        </w:rPr>
        <w:t>шенной и несовершенной конкуренции.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335" w:name="page669"/>
      <w:bookmarkEnd w:id="335"/>
      <w:r>
        <w:rPr>
          <w:rFonts w:eastAsia="Times New Roman"/>
          <w:i/>
          <w:iCs/>
          <w:sz w:val="28"/>
          <w:szCs w:val="28"/>
        </w:rPr>
        <w:lastRenderedPageBreak/>
        <w:t>Политика защиты конкуренции и антимонопольное законодательство.</w:t>
      </w:r>
      <w:r>
        <w:rPr>
          <w:rFonts w:eastAsia="Times New Roman"/>
          <w:sz w:val="28"/>
          <w:szCs w:val="28"/>
        </w:rPr>
        <w:t xml:space="preserve"> Рыночные отношения в современной экономике. Фирма в экономике.</w:t>
      </w:r>
      <w:r>
        <w:rPr>
          <w:rFonts w:eastAsia="Times New Roman"/>
          <w:i/>
          <w:iCs/>
          <w:sz w:val="28"/>
          <w:szCs w:val="28"/>
        </w:rPr>
        <w:t xml:space="preserve"> Фондовый рынок, его инструменты.</w:t>
      </w:r>
      <w:r>
        <w:rPr>
          <w:rFonts w:eastAsia="Times New Roman"/>
          <w:sz w:val="28"/>
          <w:szCs w:val="28"/>
        </w:rPr>
        <w:t xml:space="preserve"> Акции, облигации и другие ценные </w:t>
      </w:r>
      <w:r>
        <w:rPr>
          <w:rFonts w:eastAsia="Times New Roman"/>
          <w:sz w:val="28"/>
          <w:szCs w:val="28"/>
        </w:rPr>
        <w:t xml:space="preserve">бумаги. Предприятие. Экономические и бухгалтерские издержки и прибыль. Постоянные и переменные затраты (издержки). Основные источники финансирования бизнеса. </w:t>
      </w:r>
      <w:r>
        <w:rPr>
          <w:rFonts w:eastAsia="Times New Roman"/>
          <w:i/>
          <w:iCs/>
          <w:sz w:val="28"/>
          <w:szCs w:val="28"/>
        </w:rPr>
        <w:t>Основные принципы менеджмента. Основы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i/>
          <w:iCs/>
          <w:sz w:val="28"/>
          <w:szCs w:val="28"/>
        </w:rPr>
        <w:t>маркетинга. Финансовый рынок.</w:t>
      </w:r>
      <w:r>
        <w:rPr>
          <w:rFonts w:eastAsia="Times New Roman"/>
          <w:sz w:val="28"/>
          <w:szCs w:val="28"/>
        </w:rPr>
        <w:t xml:space="preserve"> Банковская система.</w:t>
      </w:r>
      <w:r>
        <w:rPr>
          <w:rFonts w:eastAsia="Times New Roman"/>
          <w:sz w:val="28"/>
          <w:szCs w:val="28"/>
        </w:rPr>
        <w:t xml:space="preserve"> Центральный банк Российской Федерации, его задачи, функции и роль в банковской системе России. Финансовые институты. Виды, причины и последствия инфляции. Рынок труда. Занятость и безработица, виды безработицы. Государственная политика в области занятости</w:t>
      </w:r>
      <w:r>
        <w:rPr>
          <w:rFonts w:eastAsia="Times New Roman"/>
          <w:sz w:val="28"/>
          <w:szCs w:val="28"/>
        </w:rPr>
        <w:t xml:space="preserve">. Рациональное экономическое поведение собственника, работника, потребителя, семьянина. Роль государства в экономике. Общественные блага. Налоговая система в РФ. Виды налогов. Функции налогов. </w:t>
      </w:r>
      <w:r>
        <w:rPr>
          <w:rFonts w:eastAsia="Times New Roman"/>
          <w:i/>
          <w:iCs/>
          <w:sz w:val="28"/>
          <w:szCs w:val="28"/>
        </w:rPr>
        <w:t>Налоги, уплачиваемые предприятиями.</w:t>
      </w:r>
      <w:r>
        <w:rPr>
          <w:rFonts w:eastAsia="Times New Roman"/>
          <w:sz w:val="28"/>
          <w:szCs w:val="28"/>
        </w:rPr>
        <w:t xml:space="preserve"> Основы денежной и бюджетной</w:t>
      </w:r>
      <w:r>
        <w:rPr>
          <w:rFonts w:eastAsia="Times New Roman"/>
          <w:sz w:val="28"/>
          <w:szCs w:val="28"/>
        </w:rPr>
        <w:t xml:space="preserve"> политики государства. Денежно-кредитная (монетарная) политика. Государственный бюджет. </w:t>
      </w:r>
      <w:r>
        <w:rPr>
          <w:rFonts w:eastAsia="Times New Roman"/>
          <w:i/>
          <w:iCs/>
          <w:sz w:val="28"/>
          <w:szCs w:val="28"/>
        </w:rPr>
        <w:t>Государственный долг.</w:t>
      </w:r>
      <w:r>
        <w:rPr>
          <w:rFonts w:eastAsia="Times New Roman"/>
          <w:sz w:val="28"/>
          <w:szCs w:val="28"/>
        </w:rPr>
        <w:t xml:space="preserve"> Экономическая деятельность и ее измерители. ВВП и ВНП </w:t>
      </w:r>
      <w:r>
        <w:rPr>
          <w:rFonts w:eastAsia="Times New Roman"/>
          <w:i/>
          <w:i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основные макроэкономические показатели. Экономический рост. </w:t>
      </w:r>
      <w:r>
        <w:rPr>
          <w:rFonts w:eastAsia="Times New Roman"/>
          <w:i/>
          <w:iCs/>
          <w:sz w:val="28"/>
          <w:szCs w:val="28"/>
        </w:rPr>
        <w:t>Экономические циклы</w:t>
      </w:r>
      <w:r>
        <w:rPr>
          <w:rFonts w:eastAsia="Times New Roman"/>
          <w:sz w:val="28"/>
          <w:szCs w:val="28"/>
        </w:rPr>
        <w:t>. Мировая э</w:t>
      </w:r>
      <w:r>
        <w:rPr>
          <w:rFonts w:eastAsia="Times New Roman"/>
          <w:sz w:val="28"/>
          <w:szCs w:val="28"/>
        </w:rPr>
        <w:t>кономика.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Международная специализация, международное разделение труда, международная торговля, экономическая интеграция, мировой рынок. Государственная политика в области международной торговли. Глобальные экономические проблемы. </w:t>
      </w:r>
      <w:r>
        <w:rPr>
          <w:rFonts w:eastAsia="Times New Roman"/>
          <w:i/>
          <w:iCs/>
          <w:sz w:val="28"/>
          <w:szCs w:val="28"/>
        </w:rPr>
        <w:t xml:space="preserve">Тенденции экономического </w:t>
      </w:r>
      <w:r>
        <w:rPr>
          <w:rFonts w:eastAsia="Times New Roman"/>
          <w:i/>
          <w:iCs/>
          <w:sz w:val="28"/>
          <w:szCs w:val="28"/>
        </w:rPr>
        <w:t>развития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Социальные отношения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Социальная структура общества и социальные отношения. Социальная стратификация, неравенство. Социальные группы, их типы. Молодежь как социальная группа. Социальный конфликт. Виды социальных конфликтов, их причины.</w:t>
      </w:r>
      <w:r>
        <w:rPr>
          <w:rFonts w:eastAsia="Times New Roman"/>
          <w:sz w:val="28"/>
          <w:szCs w:val="28"/>
        </w:rPr>
        <w:t xml:space="preserve"> Способы разрешения конфликтов. Социальные нормы, виды социальных норм. Отклоняющееся поведение (девиантное). Социальный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336" w:name="page671"/>
      <w:bookmarkEnd w:id="336"/>
      <w:r>
        <w:rPr>
          <w:rFonts w:eastAsia="Times New Roman"/>
          <w:sz w:val="28"/>
          <w:szCs w:val="28"/>
        </w:rPr>
        <w:lastRenderedPageBreak/>
        <w:t>контроль и самоконтроль. Социальная мобильность, ее формы и каналы в современном обществе. Этнические общнос</w:t>
      </w:r>
      <w:r>
        <w:rPr>
          <w:rFonts w:eastAsia="Times New Roman"/>
          <w:sz w:val="28"/>
          <w:szCs w:val="28"/>
        </w:rPr>
        <w:t xml:space="preserve">ти. Межнациональные отношения, этносоциальные конфликты, пути их разрешения. Конституционные принципы национальной политики в Российской Федерации. Семья и брак. </w:t>
      </w:r>
      <w:r>
        <w:rPr>
          <w:rFonts w:eastAsia="Times New Roman"/>
          <w:i/>
          <w:iCs/>
          <w:sz w:val="28"/>
          <w:szCs w:val="28"/>
        </w:rPr>
        <w:t>Тенденции развития семьи в современном мире. Проблема неполных семей.</w:t>
      </w:r>
      <w:r>
        <w:rPr>
          <w:rFonts w:eastAsia="Times New Roman"/>
          <w:sz w:val="28"/>
          <w:szCs w:val="28"/>
        </w:rPr>
        <w:t xml:space="preserve"> Современная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демографичес</w:t>
      </w:r>
      <w:r>
        <w:rPr>
          <w:rFonts w:eastAsia="Times New Roman"/>
          <w:sz w:val="28"/>
          <w:szCs w:val="28"/>
        </w:rPr>
        <w:t>кая ситуация в Российской Федерации. Религиозные объединения и организации в Российской Федерации.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Политика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Политическая деятельность. Политические институты. Политические отношения. Политическая власть. Политическая система, ее структура и функции. Гос</w:t>
      </w:r>
      <w:r>
        <w:rPr>
          <w:rFonts w:eastAsia="Times New Roman"/>
          <w:sz w:val="28"/>
          <w:szCs w:val="28"/>
        </w:rPr>
        <w:t>ударство как основной институт политической системы. Государство, его функции. Политический режим. Типология политических режимов. Демократия, ее основные ценности и признаки. Избирательная система. Типы избирательных систем: мажоритарная, пропорциональная</w:t>
      </w:r>
      <w:r>
        <w:rPr>
          <w:rFonts w:eastAsia="Times New Roman"/>
          <w:sz w:val="28"/>
          <w:szCs w:val="28"/>
        </w:rPr>
        <w:t xml:space="preserve">, смешанная. </w:t>
      </w:r>
      <w:r>
        <w:rPr>
          <w:rFonts w:eastAsia="Times New Roman"/>
          <w:i/>
          <w:iCs/>
          <w:sz w:val="28"/>
          <w:szCs w:val="28"/>
        </w:rPr>
        <w:t>Избирательная кампания.</w:t>
      </w:r>
      <w:r>
        <w:rPr>
          <w:rFonts w:eastAsia="Times New Roman"/>
          <w:sz w:val="28"/>
          <w:szCs w:val="28"/>
        </w:rPr>
        <w:t xml:space="preserve"> Гражданское общество и правовое государство. Политическая элита и политическое лидерство. Типология лидерства. Политическая идеология, ее роль в обществе. Основные идейно-политические течения современности. Политические</w:t>
      </w:r>
      <w:r>
        <w:rPr>
          <w:rFonts w:eastAsia="Times New Roman"/>
          <w:sz w:val="28"/>
          <w:szCs w:val="28"/>
        </w:rPr>
        <w:t xml:space="preserve"> партии, их признаки, функции, классификация, виды. Типы партийных систем. Понятие, признаки, типология общественно-политических движений. </w:t>
      </w:r>
      <w:r>
        <w:rPr>
          <w:rFonts w:eastAsia="Times New Roman"/>
          <w:i/>
          <w:iCs/>
          <w:sz w:val="28"/>
          <w:szCs w:val="28"/>
        </w:rPr>
        <w:t>Политическая психология. Политическое поведение.</w:t>
      </w:r>
      <w:r>
        <w:rPr>
          <w:rFonts w:eastAsia="Times New Roman"/>
          <w:sz w:val="28"/>
          <w:szCs w:val="28"/>
        </w:rPr>
        <w:t xml:space="preserve"> Роль средств массовой информации в политической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жизни общества. Поли</w:t>
      </w:r>
      <w:r>
        <w:rPr>
          <w:rFonts w:eastAsia="Times New Roman"/>
          <w:sz w:val="28"/>
          <w:szCs w:val="28"/>
        </w:rPr>
        <w:t xml:space="preserve">тический процесс. Политическое участие. </w:t>
      </w:r>
      <w:r>
        <w:rPr>
          <w:rFonts w:eastAsia="Times New Roman"/>
          <w:i/>
          <w:iCs/>
          <w:sz w:val="28"/>
          <w:szCs w:val="28"/>
        </w:rPr>
        <w:t>Абсентеизм, его причины и опасность. Особенности политического процесса в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Правовое регулирование общественных отношений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 в системе социальных норм. Система российского права: элементы системы права; ч</w:t>
      </w:r>
      <w:r>
        <w:rPr>
          <w:rFonts w:eastAsia="Times New Roman"/>
          <w:sz w:val="28"/>
          <w:szCs w:val="28"/>
        </w:rPr>
        <w:t>астное и публичное право; материальное и процессуальное право. Источники права. Законотворческий процесс в Российской Федерации.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37" w:name="page673"/>
      <w:bookmarkEnd w:id="337"/>
      <w:r>
        <w:rPr>
          <w:rFonts w:eastAsia="Times New Roman"/>
          <w:sz w:val="28"/>
          <w:szCs w:val="28"/>
        </w:rPr>
        <w:lastRenderedPageBreak/>
        <w:t>Гражданство Российской Федерации. Конституционные права и обязанности гражданина РФ.</w:t>
      </w:r>
      <w:r>
        <w:rPr>
          <w:rFonts w:eastAsia="Times New Roman"/>
          <w:sz w:val="28"/>
          <w:szCs w:val="28"/>
        </w:rPr>
        <w:t xml:space="preserve"> Воинская обязанность. Военная служба по контракту.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760"/>
          <w:tab w:val="left" w:pos="4840"/>
          <w:tab w:val="left" w:pos="6360"/>
          <w:tab w:val="left" w:pos="7660"/>
          <w:tab w:val="left" w:pos="83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Альтернативная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гражданская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служба.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Права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обязанности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налогоплательщиков. Юридическая ответственность за налоговые правонарушения. </w:t>
      </w:r>
      <w:r>
        <w:rPr>
          <w:rFonts w:eastAsia="Times New Roman"/>
          <w:i/>
          <w:iCs/>
          <w:sz w:val="28"/>
          <w:szCs w:val="28"/>
        </w:rPr>
        <w:t>Законодательство в сфере антикоррупционной политики государства.</w:t>
      </w:r>
      <w:r>
        <w:rPr>
          <w:rFonts w:eastAsia="Times New Roman"/>
          <w:i/>
          <w:iCs/>
          <w:sz w:val="28"/>
          <w:szCs w:val="28"/>
        </w:rPr>
        <w:t xml:space="preserve"> Экологическое право.</w:t>
      </w:r>
      <w:r>
        <w:rPr>
          <w:rFonts w:eastAsia="Times New Roman"/>
          <w:sz w:val="28"/>
          <w:szCs w:val="28"/>
        </w:rPr>
        <w:t xml:space="preserve"> Право на благоприятную окружающую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среду и способы его защиты. Экологические правонарушения. </w:t>
      </w:r>
      <w:r>
        <w:rPr>
          <w:rFonts w:eastAsia="Times New Roman"/>
          <w:i/>
          <w:iCs/>
          <w:sz w:val="28"/>
          <w:szCs w:val="28"/>
        </w:rPr>
        <w:t>Гражданское право.</w:t>
      </w:r>
      <w:r>
        <w:rPr>
          <w:rFonts w:eastAsia="Times New Roman"/>
          <w:sz w:val="28"/>
          <w:szCs w:val="28"/>
        </w:rPr>
        <w:t xml:space="preserve"> Гражданские правоотношения. </w:t>
      </w:r>
      <w:r>
        <w:rPr>
          <w:rFonts w:eastAsia="Times New Roman"/>
          <w:i/>
          <w:iCs/>
          <w:sz w:val="28"/>
          <w:szCs w:val="28"/>
        </w:rPr>
        <w:t>Субъекты гражданского права.</w:t>
      </w:r>
      <w:r>
        <w:rPr>
          <w:rFonts w:eastAsia="Times New Roman"/>
          <w:sz w:val="28"/>
          <w:szCs w:val="28"/>
        </w:rPr>
        <w:t xml:space="preserve"> Имущественные права. Право собственности. Основания приобретения п</w:t>
      </w:r>
      <w:r>
        <w:rPr>
          <w:rFonts w:eastAsia="Times New Roman"/>
          <w:sz w:val="28"/>
          <w:szCs w:val="28"/>
        </w:rPr>
        <w:t xml:space="preserve">рава собственности. </w:t>
      </w:r>
      <w:r>
        <w:rPr>
          <w:rFonts w:eastAsia="Times New Roman"/>
          <w:i/>
          <w:iCs/>
          <w:sz w:val="28"/>
          <w:szCs w:val="28"/>
        </w:rPr>
        <w:t>Право на результаты интеллектуальной деятельности. Наследование.</w:t>
      </w:r>
      <w:r>
        <w:rPr>
          <w:rFonts w:eastAsia="Times New Roman"/>
          <w:sz w:val="28"/>
          <w:szCs w:val="28"/>
        </w:rPr>
        <w:t xml:space="preserve"> Неимущественные права: честь, достоинство, имя. Способы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защиты имущественных и неимущественных прав. Организационно-правовые формы предприятий. </w:t>
      </w:r>
      <w:r>
        <w:rPr>
          <w:rFonts w:eastAsia="Times New Roman"/>
          <w:i/>
          <w:iCs/>
          <w:sz w:val="28"/>
          <w:szCs w:val="28"/>
        </w:rPr>
        <w:t>Семейное право.</w:t>
      </w:r>
      <w:r>
        <w:rPr>
          <w:rFonts w:eastAsia="Times New Roman"/>
          <w:sz w:val="28"/>
          <w:szCs w:val="28"/>
        </w:rPr>
        <w:t xml:space="preserve"> Порядок и у</w:t>
      </w:r>
      <w:r>
        <w:rPr>
          <w:rFonts w:eastAsia="Times New Roman"/>
          <w:sz w:val="28"/>
          <w:szCs w:val="28"/>
        </w:rPr>
        <w:t>словия заключения и расторжения брака. Правовое регулирование отношений супругов. Права и обязанности родителей и детей. Порядок приема на обучение в профессиональные образовательные организации и образовательные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организации высшего образования. </w:t>
      </w:r>
      <w:r>
        <w:rPr>
          <w:rFonts w:eastAsia="Times New Roman"/>
          <w:i/>
          <w:iCs/>
          <w:sz w:val="28"/>
          <w:szCs w:val="28"/>
        </w:rPr>
        <w:t>Порядок о</w:t>
      </w:r>
      <w:r>
        <w:rPr>
          <w:rFonts w:eastAsia="Times New Roman"/>
          <w:i/>
          <w:iCs/>
          <w:sz w:val="28"/>
          <w:szCs w:val="28"/>
        </w:rPr>
        <w:t>казания платных образовательных услуг.</w:t>
      </w:r>
      <w:r>
        <w:rPr>
          <w:rFonts w:eastAsia="Times New Roman"/>
          <w:sz w:val="28"/>
          <w:szCs w:val="28"/>
        </w:rPr>
        <w:t xml:space="preserve"> Занятость и трудоустройство. Порядок приема на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работу, заключения и расторжения трудового договора. Правовые основы социальной защиты и социального обеспечения. Гражданские споры, порядок их рассмотрения. Основные пра</w:t>
      </w:r>
      <w:r>
        <w:rPr>
          <w:rFonts w:eastAsia="Times New Roman"/>
          <w:sz w:val="28"/>
          <w:szCs w:val="28"/>
        </w:rPr>
        <w:t xml:space="preserve">вила и принципы гражданского процесса. Особенности административной юрисдикции. Особенности уголовного процесса. </w:t>
      </w:r>
      <w:r>
        <w:rPr>
          <w:rFonts w:eastAsia="Times New Roman"/>
          <w:i/>
          <w:iCs/>
          <w:sz w:val="28"/>
          <w:szCs w:val="28"/>
        </w:rPr>
        <w:t>Стадии уголовного процесса.</w:t>
      </w:r>
      <w:r>
        <w:rPr>
          <w:rFonts w:eastAsia="Times New Roman"/>
          <w:sz w:val="28"/>
          <w:szCs w:val="28"/>
        </w:rPr>
        <w:t xml:space="preserve"> Конституционное судопроизводство. Понятие и предмет международного права. Международная защита прав человека в усло</w:t>
      </w:r>
      <w:r>
        <w:rPr>
          <w:rFonts w:eastAsia="Times New Roman"/>
          <w:sz w:val="28"/>
          <w:szCs w:val="28"/>
        </w:rPr>
        <w:t xml:space="preserve">виях мирного и военного времени. </w:t>
      </w:r>
      <w:r>
        <w:rPr>
          <w:rFonts w:eastAsia="Times New Roman"/>
          <w:i/>
          <w:iCs/>
          <w:sz w:val="28"/>
          <w:szCs w:val="28"/>
        </w:rPr>
        <w:t>Правовая база противодействия терроризму в Российской Федерации.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40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38" w:name="page675"/>
      <w:bookmarkEnd w:id="338"/>
      <w:r>
        <w:rPr>
          <w:rFonts w:eastAsia="Times New Roman"/>
          <w:b/>
          <w:bCs/>
          <w:sz w:val="28"/>
          <w:szCs w:val="28"/>
        </w:rPr>
        <w:lastRenderedPageBreak/>
        <w:t>Россия в мире</w:t>
      </w:r>
      <w:r>
        <w:rPr>
          <w:rFonts w:eastAsia="Times New Roman"/>
          <w:sz w:val="36"/>
          <w:szCs w:val="36"/>
          <w:vertAlign w:val="superscript"/>
        </w:rPr>
        <w:t>15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«Россия в мире»</w:t>
      </w:r>
      <w:r>
        <w:rPr>
          <w:rFonts w:eastAsia="Times New Roman"/>
          <w:sz w:val="28"/>
          <w:szCs w:val="28"/>
        </w:rPr>
        <w:t xml:space="preserve"> на уровне среднего общего образования разработана на основе требований ФГОС СОО, а также с учетом основных подходов Концепции нового учебно-методического комплекса по отечественной истории.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Место учебного предмета «Россия в мире»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«Россия в мире»</w:t>
      </w:r>
      <w:r>
        <w:rPr>
          <w:rFonts w:eastAsia="Times New Roman"/>
          <w:sz w:val="28"/>
          <w:szCs w:val="28"/>
        </w:rPr>
        <w:t xml:space="preserve"> изучается на уровне среднего общего образования в качестве учебного предмета в 10–11-х классах.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«Россия в мире» изучается на базовом уровне и включает в себя обязательный учебный курс «Россия в мире» («История России в мировом контексте»), а такж</w:t>
      </w:r>
      <w:r>
        <w:rPr>
          <w:rFonts w:eastAsia="Times New Roman"/>
          <w:sz w:val="28"/>
          <w:szCs w:val="28"/>
        </w:rPr>
        <w:t>е возможные элективные курсы, разработанные в его развитие по выбору образовательной организации.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Общая характеристика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0"/>
        </w:numPr>
        <w:tabs>
          <w:tab w:val="left" w:pos="1249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соответствии с требованиями Федерального закона «Об образовании в Российской Федерации», ФГОС СОО, </w:t>
      </w:r>
      <w:r>
        <w:rPr>
          <w:rFonts w:eastAsia="Times New Roman"/>
          <w:b/>
          <w:bCs/>
          <w:sz w:val="28"/>
          <w:szCs w:val="28"/>
        </w:rPr>
        <w:t>целью</w:t>
      </w:r>
      <w:r>
        <w:rPr>
          <w:rFonts w:eastAsia="Times New Roman"/>
          <w:sz w:val="28"/>
          <w:szCs w:val="28"/>
        </w:rPr>
        <w:t xml:space="preserve"> реализации примерной программы</w:t>
      </w:r>
      <w:r>
        <w:rPr>
          <w:rFonts w:eastAsia="Times New Roman"/>
          <w:sz w:val="28"/>
          <w:szCs w:val="28"/>
        </w:rPr>
        <w:t xml:space="preserve"> учебного предмета «Россия в мире» на базовом уровне среднего общего образования является достижение обучающимися результатов изучения предмета «Россия в мире» в соответствии с требованиями, установленными</w:t>
      </w:r>
    </w:p>
    <w:p w:rsidR="00882E85" w:rsidRDefault="00882E85">
      <w:pPr>
        <w:spacing w:line="11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ФГОС СОО.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Основными задачами</w:t>
      </w:r>
      <w:r>
        <w:rPr>
          <w:rFonts w:eastAsia="Times New Roman"/>
          <w:sz w:val="28"/>
          <w:szCs w:val="28"/>
        </w:rPr>
        <w:t xml:space="preserve"> реализации примерной программы учебного предмета «Россия в мире» (базовый уровень) являются: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представлений о России в разные исторические периоды на основе знаний в области обществознания, истории, географии,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культурологии и пр.;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642620</wp:posOffset>
                </wp:positionV>
                <wp:extent cx="1829435" cy="0"/>
                <wp:effectExtent l="0" t="0" r="0" b="0"/>
                <wp:wrapNone/>
                <wp:docPr id="332" name="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1DEDDE" id="Shape 332" o:spid="_x0000_s1026" style="position:absolute;z-index:-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50.6pt" to="192.5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1"/>
        </w:numPr>
        <w:tabs>
          <w:tab w:val="left" w:pos="448"/>
        </w:tabs>
        <w:spacing w:line="204" w:lineRule="auto"/>
        <w:ind w:left="260" w:right="36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Курс «Россия в мире» в части истории Новейшего времени совпадает по содержанию с курсом «История» (базовый уровень).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338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39" w:name="page677"/>
      <w:bookmarkEnd w:id="339"/>
      <w:r>
        <w:rPr>
          <w:rFonts w:eastAsia="Times New Roman"/>
          <w:sz w:val="28"/>
          <w:szCs w:val="28"/>
        </w:rPr>
        <w:lastRenderedPageBreak/>
        <w:t>– формирование знаний о месте и роли России как неотъемлемой части мира в контексте мирового развития,</w:t>
      </w:r>
      <w:r>
        <w:rPr>
          <w:rFonts w:eastAsia="Times New Roman"/>
          <w:sz w:val="28"/>
          <w:szCs w:val="28"/>
        </w:rPr>
        <w:t xml:space="preserve"> как определяющего компонента формирования российской идентичности;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взгляда на современный мир с точки зрения интересов России, понимания ее прошлого и настоящего;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представлений о единстве и многообразии многонационального р</w:t>
      </w:r>
      <w:r>
        <w:rPr>
          <w:rFonts w:eastAsia="Times New Roman"/>
          <w:sz w:val="28"/>
          <w:szCs w:val="28"/>
        </w:rPr>
        <w:t>оссийского народа; понимание толерантности и мультикультурализма в мире;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–формирование умений использования широкого спектра социально-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экономической информации для анализа и оценки конкретных ситуаций прошлого и настоящего;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умений сравни</w:t>
      </w:r>
      <w:r>
        <w:rPr>
          <w:rFonts w:eastAsia="Times New Roman"/>
          <w:sz w:val="28"/>
          <w:szCs w:val="28"/>
        </w:rPr>
        <w:t>тельного анализа исторических событий, происходивших в один исторический период в разных социокультурных общностях, и аналогичных исторических процессов,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протекавших в различные хронологические периоды;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–формирование  способности  отличать  интерпретации</w:t>
      </w:r>
      <w:r>
        <w:rPr>
          <w:rFonts w:eastAsia="Times New Roman"/>
          <w:sz w:val="28"/>
          <w:szCs w:val="28"/>
        </w:rPr>
        <w:t xml:space="preserve">  прошлого,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основанные на фактическом материале, от заведомых искажений, не имеющих документального подтверждения;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представлений об особенностях современного глобального общества, об информационной политике и механизмах создания образа ист</w:t>
      </w:r>
      <w:r>
        <w:rPr>
          <w:rFonts w:eastAsia="Times New Roman"/>
          <w:sz w:val="28"/>
          <w:szCs w:val="28"/>
        </w:rPr>
        <w:t>орической и современной России в мире;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формирование умений реконструкции и интерпретации прошлого России на основе источников, владение умениями синтеза разнообразной исторической информации для комплексного анализа и моделирования на ее основе варианто</w:t>
      </w:r>
      <w:r>
        <w:rPr>
          <w:rFonts w:eastAsia="Times New Roman"/>
          <w:sz w:val="28"/>
          <w:szCs w:val="28"/>
        </w:rPr>
        <w:t>в дальнейшего развития 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История как наука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История в системе гуманитарных наук. История как область знания. Этапы становления и развития исторической науки. Методология познания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339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340" w:name="page679"/>
      <w:bookmarkEnd w:id="340"/>
      <w:r>
        <w:rPr>
          <w:rFonts w:eastAsia="Times New Roman"/>
          <w:sz w:val="28"/>
          <w:szCs w:val="28"/>
        </w:rPr>
        <w:lastRenderedPageBreak/>
        <w:t>прошлого. Исторический факт.</w:t>
      </w:r>
      <w:r>
        <w:rPr>
          <w:rFonts w:eastAsia="Times New Roman"/>
          <w:sz w:val="28"/>
          <w:szCs w:val="28"/>
        </w:rPr>
        <w:t xml:space="preserve"> Исторический источник. Интерпретации и фальсификации истории. Дискуссионные проблемы в познании прошлого. Историческое время и историческое пространство. Цивилизационные, формационные и цикличные теории исторического развития. Циклы исторического развития</w:t>
      </w:r>
      <w:r>
        <w:rPr>
          <w:rFonts w:eastAsia="Times New Roman"/>
          <w:sz w:val="28"/>
          <w:szCs w:val="28"/>
        </w:rPr>
        <w:t xml:space="preserve"> и особенности их проявления в различных цивилизационных пространствах. История и познание истории. Для чего мы изучаем историю. Как пишется история. Методы работы историка. Архивы – хранители исторической памяти народа. История и общество.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Предцивилизац</w:t>
      </w:r>
      <w:r>
        <w:rPr>
          <w:rFonts w:eastAsia="Times New Roman"/>
          <w:b/>
          <w:bCs/>
          <w:sz w:val="28"/>
          <w:szCs w:val="28"/>
        </w:rPr>
        <w:t>ионная стадия истории человечества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Новые данные археологических раскопок и исторических исследований о ранней истории человечества. Археологические открытия на территории России. Неолитическая революция и ее место в мировой истории. Изменения в укладе жиз</w:t>
      </w:r>
      <w:r>
        <w:rPr>
          <w:rFonts w:eastAsia="Times New Roman"/>
          <w:sz w:val="28"/>
          <w:szCs w:val="28"/>
        </w:rPr>
        <w:t>ни и формах социальных связей. Родоплеменные отношения.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Цивилизации Древнего мира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Принципы периодизации древней истории. Историческая карта Древнего мира. Предпосылки формирования древнейших цивилизаций. Социальные нормы и духовные ценности в древнеинди</w:t>
      </w:r>
      <w:r>
        <w:rPr>
          <w:rFonts w:eastAsia="Times New Roman"/>
          <w:sz w:val="28"/>
          <w:szCs w:val="28"/>
        </w:rPr>
        <w:t>йском и древнекитайском обществе. Философское наследие Древнего Востока.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Архаичные цивилизации – географическое положение, материальная культура, повседневная жизнь, социальная структура общества. Дискуссия о происхождении государства и права. Восточная д</w:t>
      </w:r>
      <w:r>
        <w:rPr>
          <w:rFonts w:eastAsia="Times New Roman"/>
          <w:sz w:val="28"/>
          <w:szCs w:val="28"/>
        </w:rPr>
        <w:t>еспотия. Ментальные особенности цивилизаций древности. Мифологическая картина мира. Восприятие пространства и времени человеком древности. Возникновение письменности и накопление знаний.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Цивилизации Древнего Востока. Формирование индо-буддийской и </w:t>
      </w:r>
      <w:r>
        <w:rPr>
          <w:rFonts w:eastAsia="Times New Roman"/>
          <w:sz w:val="28"/>
          <w:szCs w:val="28"/>
        </w:rPr>
        <w:t>китайско-конфуцианской цивилизаций: общее и особенное в хозяйственной жизни и социальной структуре, социальные нормы и мотивы общественного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41" w:name="page681"/>
      <w:bookmarkEnd w:id="341"/>
      <w:r>
        <w:rPr>
          <w:rFonts w:eastAsia="Times New Roman"/>
          <w:sz w:val="28"/>
          <w:szCs w:val="28"/>
        </w:rPr>
        <w:lastRenderedPageBreak/>
        <w:t>поведения человека. Возникновение религиозной картины мира. Духовные ценности,</w:t>
      </w:r>
      <w:r>
        <w:rPr>
          <w:rFonts w:eastAsia="Times New Roman"/>
          <w:sz w:val="28"/>
          <w:szCs w:val="28"/>
        </w:rPr>
        <w:t xml:space="preserve"> философская мысль, культурное наследие Древнего Востока.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Античные цивилизации Средиземноморья. Специфика географических условий и этносоциального состава населения, роль колонизации и торговых коммуникаций. Возникновение и развитие полисной политико-прав</w:t>
      </w:r>
      <w:r>
        <w:rPr>
          <w:rFonts w:eastAsia="Times New Roman"/>
          <w:sz w:val="28"/>
          <w:szCs w:val="28"/>
        </w:rPr>
        <w:t>овой организации и социальной структуры. Демократия и тирания. Римская республика и империя. Римское право.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Ментальные особенности античного общества. Мифологическая картина мира и формирование научной формы мышления. Культурное и философское наследие Дре</w:t>
      </w:r>
      <w:r>
        <w:rPr>
          <w:rFonts w:eastAsia="Times New Roman"/>
          <w:sz w:val="28"/>
          <w:szCs w:val="28"/>
        </w:rPr>
        <w:t>вней Греции и Древнего Рима.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tabs>
          <w:tab w:val="left" w:pos="2580"/>
          <w:tab w:val="left" w:pos="5220"/>
          <w:tab w:val="left" w:pos="6560"/>
          <w:tab w:val="left" w:pos="7980"/>
          <w:tab w:val="left" w:pos="84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Зарождение</w:t>
      </w:r>
      <w:r>
        <w:rPr>
          <w:rFonts w:eastAsia="Times New Roman"/>
          <w:sz w:val="28"/>
          <w:szCs w:val="28"/>
        </w:rPr>
        <w:tab/>
        <w:t>иудео-христианской</w:t>
      </w:r>
      <w:r>
        <w:rPr>
          <w:rFonts w:eastAsia="Times New Roman"/>
          <w:sz w:val="28"/>
          <w:szCs w:val="28"/>
        </w:rPr>
        <w:tab/>
        <w:t>духовной</w:t>
      </w:r>
      <w:r>
        <w:rPr>
          <w:rFonts w:eastAsia="Times New Roman"/>
          <w:sz w:val="28"/>
          <w:szCs w:val="28"/>
        </w:rPr>
        <w:tab/>
        <w:t>традиции,</w:t>
      </w:r>
      <w:r>
        <w:rPr>
          <w:rFonts w:eastAsia="Times New Roman"/>
          <w:sz w:val="28"/>
          <w:szCs w:val="28"/>
        </w:rPr>
        <w:tab/>
        <w:t>ее</w:t>
      </w:r>
      <w:r>
        <w:rPr>
          <w:rFonts w:eastAsia="Times New Roman"/>
          <w:sz w:val="28"/>
          <w:szCs w:val="28"/>
        </w:rPr>
        <w:tab/>
        <w:t>религиозно-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3120"/>
          <w:tab w:val="left" w:pos="5260"/>
          <w:tab w:val="left" w:pos="6680"/>
          <w:tab w:val="left" w:pos="8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мировоззренческие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особенности.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Ранняя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христианская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церковь.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Распространение христианства.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Войны и нашествия как фактор исторического развития в древнем </w:t>
      </w:r>
      <w:r>
        <w:rPr>
          <w:rFonts w:eastAsia="Times New Roman"/>
          <w:sz w:val="28"/>
          <w:szCs w:val="28"/>
        </w:rPr>
        <w:t>обществе. Предпосылки возникновения древних империй. Проблема цивилизационного синтеза (эллинистический мир; Рим и варвары).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right="-1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Древнейшая история нашей Родины: первые города и государства.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Традиционное (аграрное) общество эпохи Средневековья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Принципы пе</w:t>
      </w:r>
      <w:r>
        <w:rPr>
          <w:rFonts w:eastAsia="Times New Roman"/>
          <w:sz w:val="28"/>
          <w:szCs w:val="28"/>
        </w:rPr>
        <w:t>риодизации Средневековья. Историческая карта средневекового мира.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«Великое переселение народов» в Европе и формирование христианской средневековой цивилизации.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Складывание западноевропейского и восточноевропейского регионов цивилизационного развития. Соц</w:t>
      </w:r>
      <w:r>
        <w:rPr>
          <w:rFonts w:eastAsia="Times New Roman"/>
          <w:sz w:val="28"/>
          <w:szCs w:val="28"/>
        </w:rPr>
        <w:t>иокультурное и политическое влияние Византии. Особенности социальной этики, отношения к труду и собственности, правовой культуры, духовных ценностей в католической и православной традициях.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980"/>
          <w:tab w:val="left" w:pos="4200"/>
          <w:tab w:val="left" w:pos="4720"/>
          <w:tab w:val="left" w:pos="6600"/>
          <w:tab w:val="left" w:pos="8500"/>
        </w:tabs>
        <w:ind w:left="980"/>
        <w:rPr>
          <w:sz w:val="20"/>
          <w:szCs w:val="20"/>
        </w:rPr>
      </w:pPr>
      <w:bookmarkStart w:id="342" w:name="page683"/>
      <w:bookmarkEnd w:id="342"/>
      <w:r>
        <w:rPr>
          <w:rFonts w:eastAsia="Times New Roman"/>
          <w:sz w:val="28"/>
          <w:szCs w:val="28"/>
        </w:rPr>
        <w:lastRenderedPageBreak/>
        <w:t>Норманнский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фактор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образовании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европейских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государств.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Образование государства Русь и роль норманнского фактора в этом процессе.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Становление и развитие сословно-корпоративного строя в европейском средневековом обществе. Феодализм как система социальной организации и властных отношений</w:t>
      </w:r>
      <w:r>
        <w:rPr>
          <w:rFonts w:eastAsia="Times New Roman"/>
          <w:sz w:val="28"/>
          <w:szCs w:val="28"/>
        </w:rPr>
        <w:t>. Особенности хозяйственной жизни. Торговые коммуникации в средневековой Европе. Образование централизованных государств. Складывание европейской правовой традиции. Роль церкви в европейском средневековом обществе. Образ мира в романском и готическом искус</w:t>
      </w:r>
      <w:r>
        <w:rPr>
          <w:rFonts w:eastAsia="Times New Roman"/>
          <w:sz w:val="28"/>
          <w:szCs w:val="28"/>
        </w:rPr>
        <w:t>стве. Культурное и философское наследие европейского Средневековья.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Цивилизации Востока в эпоху Средневековья.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Характер международных отношений в Средние века. Европа и норманнские завоевания. Арабские, монгольские и тюркские завоевания. Феномен крестовы</w:t>
      </w:r>
      <w:r>
        <w:rPr>
          <w:rFonts w:eastAsia="Times New Roman"/>
          <w:sz w:val="28"/>
          <w:szCs w:val="28"/>
        </w:rPr>
        <w:t>х походов – столкновение и взаимовлияние цивилизаций.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Традиционное (аграрное) общество на Западе и Востоке: особенности социальной структуры, экономической жизни, политических отношений. Дискуссия об уникальности европейской средневековой цивилизации. Дин</w:t>
      </w:r>
      <w:r>
        <w:rPr>
          <w:rFonts w:eastAsia="Times New Roman"/>
          <w:sz w:val="28"/>
          <w:szCs w:val="28"/>
        </w:rPr>
        <w:t>амика развития европейского общества в эпоху Средневековья. Кризис европейского традиционного общества в XIV–XV вв.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Изменения в мировосприятии европейского человека. Природно-климатические, экономические, социально-психологические предпосылки процесса </w:t>
      </w:r>
      <w:r>
        <w:rPr>
          <w:rFonts w:eastAsia="Times New Roman"/>
          <w:sz w:val="28"/>
          <w:szCs w:val="28"/>
        </w:rPr>
        <w:t>модернизации.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российского Средневековья: дискуссионные проблемы. Государство и общество на Руси в контексте европейской истории. Русь удельная: формирование различных социально-политических моделей развития русского государства и общества.</w:t>
      </w:r>
      <w:r>
        <w:rPr>
          <w:rFonts w:eastAsia="Times New Roman"/>
          <w:sz w:val="28"/>
          <w:szCs w:val="28"/>
        </w:rPr>
        <w:t xml:space="preserve"> Борьба Руси с внешними вызовами. Монгольская империя, Золотая Орда, русские земли: проблема взаимовлияния. Особенности процесса объединения русских земель. Альтернативные варианты развития России в конце XIV – XV веке. Социально-экономическое развитие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342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343" w:name="page685"/>
      <w:bookmarkEnd w:id="343"/>
      <w:r>
        <w:rPr>
          <w:rFonts w:eastAsia="Times New Roman"/>
          <w:sz w:val="28"/>
          <w:szCs w:val="28"/>
        </w:rPr>
        <w:lastRenderedPageBreak/>
        <w:t>России. Россия в средневековом мире. Роль Ивана IV Грозного в российской истории: реформы и их цена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Человек в древности и Средневековье.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Новое время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«Новое время». Принципы периодизации Нового времени. Историческая ка</w:t>
      </w:r>
      <w:r>
        <w:rPr>
          <w:rFonts w:eastAsia="Times New Roman"/>
          <w:sz w:val="28"/>
          <w:szCs w:val="28"/>
        </w:rPr>
        <w:t>рта Нового времени. Дискуссия об исторической природе процесса модернизации. Модернизация как процесс перехода от традиционного (аграрного) к индустриальному обществу.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Великие географические открытия и начало европейской колониальной экспансии.</w:t>
      </w:r>
      <w:r>
        <w:rPr>
          <w:rFonts w:eastAsia="Times New Roman"/>
          <w:sz w:val="28"/>
          <w:szCs w:val="28"/>
        </w:rPr>
        <w:t xml:space="preserve"> Формирование нового пространственного восприятия мира. Влияние Великих географических открытий на развитие европейского общества.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Социально-психологические, экономические и техногенные факторы развертывания процесса модернизации.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Внутренняя колонизация.</w:t>
      </w:r>
      <w:r>
        <w:rPr>
          <w:rFonts w:eastAsia="Times New Roman"/>
          <w:sz w:val="28"/>
          <w:szCs w:val="28"/>
        </w:rPr>
        <w:t xml:space="preserve"> Торговый и мануфактурный капитализм. Эпоха меркантилизма.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Новации в образе жизни, характере мышления, ценностных ориентирах и социальных нормах в эпоху Возрождения и Реформации. Становление протестантской политической культуры и социальной этики. Влияние</w:t>
      </w:r>
      <w:r>
        <w:rPr>
          <w:rFonts w:eastAsia="Times New Roman"/>
          <w:sz w:val="28"/>
          <w:szCs w:val="28"/>
        </w:rPr>
        <w:t xml:space="preserve"> Контрреформации на общественную жизнь Европы. Религиозные войны и конфессиональный раскол европейского общества.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От сословно-представительных монархий к абсолютизму – эволюция европейской государственности. Формы абсолютизма. Возникновение теории естеств</w:t>
      </w:r>
      <w:r>
        <w:rPr>
          <w:rFonts w:eastAsia="Times New Roman"/>
          <w:sz w:val="28"/>
          <w:szCs w:val="28"/>
        </w:rPr>
        <w:t>енного права и концепции государственного суверенитета.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Дискуссии об особенностях перехода Россия к Новому времени. Специфика социально-экономического развития России в Новое время. Феномен российского самодержавия. Попытки ограничения власти царя в перио</w:t>
      </w:r>
      <w:r>
        <w:rPr>
          <w:rFonts w:eastAsia="Times New Roman"/>
          <w:sz w:val="28"/>
          <w:szCs w:val="28"/>
        </w:rPr>
        <w:t>д Смуты и в эпоху дворцовых переворотов, причины их неудач. Церковь,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44" w:name="page687"/>
      <w:bookmarkEnd w:id="344"/>
      <w:r>
        <w:rPr>
          <w:rFonts w:eastAsia="Times New Roman"/>
          <w:sz w:val="28"/>
          <w:szCs w:val="28"/>
        </w:rPr>
        <w:lastRenderedPageBreak/>
        <w:t>общество, государство в России XVII–XVIII вв. Россия в системе международных отношений. Дискуссии о причинах и последствиях присоединения Украины к России.</w:t>
      </w:r>
      <w:r>
        <w:rPr>
          <w:rFonts w:eastAsia="Times New Roman"/>
          <w:sz w:val="28"/>
          <w:szCs w:val="28"/>
        </w:rPr>
        <w:t xml:space="preserve"> Причины, особенности, последствия и цена преобразований Петра I в исторической науке. Россия – великая европейская держава.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Буржуазные революции XVII–XIX вв.: исторические предпосылки и значение, идеология социальных и политических движений. Особенности </w:t>
      </w:r>
      <w:r>
        <w:rPr>
          <w:rFonts w:eastAsia="Times New Roman"/>
          <w:sz w:val="28"/>
          <w:szCs w:val="28"/>
        </w:rPr>
        <w:t xml:space="preserve">социальных движений в России в XVII–XVIII вв. Становление гражданского общества в европейских странах. Философско-мировоззренческие основы идеологии Просвещения. Конституционализм. Возникновение классических доктрин либерализма, консерватизма, социализма, </w:t>
      </w:r>
      <w:r>
        <w:rPr>
          <w:rFonts w:eastAsia="Times New Roman"/>
          <w:sz w:val="28"/>
          <w:szCs w:val="28"/>
        </w:rPr>
        <w:t>анархизма. Марксизм и рабочее революционное движение. Национализм и его влияние на общественно-политическую жизнь стран Европы.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Технический прогресс в Новое время. Развитие капиталистических отношений. Промышленный переворот. Начало становления индустриал</w:t>
      </w:r>
      <w:r>
        <w:rPr>
          <w:rFonts w:eastAsia="Times New Roman"/>
          <w:sz w:val="28"/>
          <w:szCs w:val="28"/>
        </w:rPr>
        <w:t>ьного общества в России. Особенности промышленного переворота.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Классовая социальная структура общества в Европе и России в XIX в. Буржуа и пролетарии. Эволюция традиционных социальных групп в индустриальном обществе. Изменение среды обитания человека. Урб</w:t>
      </w:r>
      <w:r>
        <w:rPr>
          <w:rFonts w:eastAsia="Times New Roman"/>
          <w:sz w:val="28"/>
          <w:szCs w:val="28"/>
        </w:rPr>
        <w:t>анизация. Городской и сельский образы жизни. Проблема бедности и богатства в индустриальном обществе. Изменение характера демографических процессов.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Мировосприятие человека индустриального общества в Европе и в России. Формирование классической научной ка</w:t>
      </w:r>
      <w:r>
        <w:rPr>
          <w:rFonts w:eastAsia="Times New Roman"/>
          <w:sz w:val="28"/>
          <w:szCs w:val="28"/>
        </w:rPr>
        <w:t>ртины мира в XVII–XIX вв. Культурное и философское наследие Нового времени.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Дискуссия о различных моделях перехода от традиционного к индустриальному обществу («эшелонах модернизации»), специфике этих процессов в России. Предпосылки ускоренной модернизаци</w:t>
      </w:r>
      <w:r>
        <w:rPr>
          <w:rFonts w:eastAsia="Times New Roman"/>
          <w:sz w:val="28"/>
          <w:szCs w:val="28"/>
        </w:rPr>
        <w:t>и в странах «второго эшелона». Влияние европейской колониальной экспансии на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45" w:name="page689"/>
      <w:bookmarkEnd w:id="345"/>
      <w:r>
        <w:rPr>
          <w:rFonts w:eastAsia="Times New Roman"/>
          <w:sz w:val="28"/>
          <w:szCs w:val="28"/>
        </w:rPr>
        <w:lastRenderedPageBreak/>
        <w:t>традиционные общества Востока. Экономическое развитие и общественные движения в колониальных и зависимых странах.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Эволюция системы международных </w:t>
      </w:r>
      <w:r>
        <w:rPr>
          <w:rFonts w:eastAsia="Times New Roman"/>
          <w:sz w:val="28"/>
          <w:szCs w:val="28"/>
        </w:rPr>
        <w:t>отношений в конце XV – середине XIX в. Изменение характера внешней политики в эпоху Нового времени. Вестфальская система и зарождение международного права. Россия в европейской и мировой политике. Венская система и первый опыт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«коллективной дипломатии». Р</w:t>
      </w:r>
      <w:r>
        <w:rPr>
          <w:rFonts w:eastAsia="Times New Roman"/>
          <w:sz w:val="28"/>
          <w:szCs w:val="28"/>
        </w:rPr>
        <w:t>оль геополитических факторов в международных отношениях Нового времени. Колониальный раздел мира.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Индустриальное общество во второй половине XIX – начале ХХ в.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Дискуссия о понятии Новейшая история. Историческая карта второй половины XIX – начала ХХ в.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Предпосылки и достижения технической революции конца XIX в. Формирование системы монополистического капитализма и ее противоречия. Динамика экономического развития на рубеже XIX–XX вв. Изменения в социальной структуре индустриального общества.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Российская </w:t>
      </w:r>
      <w:r>
        <w:rPr>
          <w:rFonts w:eastAsia="Times New Roman"/>
          <w:sz w:val="28"/>
          <w:szCs w:val="28"/>
        </w:rPr>
        <w:t>власть и общество в XIX в.: поиск оптимальной модели общественного развития. Империя и народы. «Великие реформы» в России 1860–1870-х гг. и их значение. Особенности экономического и социального развития России в условиях ускорения модернизации. Предпосылки</w:t>
      </w:r>
      <w:r>
        <w:rPr>
          <w:rFonts w:eastAsia="Times New Roman"/>
          <w:sz w:val="28"/>
          <w:szCs w:val="28"/>
        </w:rPr>
        <w:t xml:space="preserve"> революционного изменения общественного строя. Российские реформы в XIX в.: причины, цели, противоречия, итоги.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Кризис классических идеологических доктрин на рубеже XIX–XX вв. Поиск новых моделей общественного развития.</w:t>
      </w:r>
      <w:r>
        <w:rPr>
          <w:rFonts w:eastAsia="Times New Roman"/>
          <w:sz w:val="28"/>
          <w:szCs w:val="28"/>
        </w:rPr>
        <w:t xml:space="preserve"> Общественное движение в России второй половины XIX в. и его специфика. Мировоззренческий кризис европейского общества в конце XIX – начале XX в. «Закат Европы» в философской мысли. Формирование неклассической научной картины мира. Модернизм – изменение ми</w:t>
      </w:r>
      <w:r>
        <w:rPr>
          <w:rFonts w:eastAsia="Times New Roman"/>
          <w:sz w:val="28"/>
          <w:szCs w:val="28"/>
        </w:rPr>
        <w:t>ровоззренческих и эстетических основ художественного творчества. Реализм в художественном творчестве ХХ в.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bookmarkStart w:id="346" w:name="page691"/>
      <w:bookmarkEnd w:id="346"/>
      <w:r>
        <w:rPr>
          <w:rFonts w:eastAsia="Times New Roman"/>
          <w:sz w:val="28"/>
          <w:szCs w:val="28"/>
        </w:rPr>
        <w:lastRenderedPageBreak/>
        <w:t>Нарастание технократизма и иррационализма в массовом сознании. Страны Азии на рубеже XIX–XX вв. Кризис традиционного общес</w:t>
      </w:r>
      <w:r>
        <w:rPr>
          <w:rFonts w:eastAsia="Times New Roman"/>
          <w:sz w:val="28"/>
          <w:szCs w:val="28"/>
        </w:rPr>
        <w:t>тва в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условиях развертывания модернизационных процессов.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международных отношений на рубеже XIX–XX вв. Империализм как идеология и политика. Борьба за колониальный передел мира.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Математика: алгебра и начала математического анализа, геометрия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 w:rsidP="005C4734">
      <w:pPr>
        <w:numPr>
          <w:ilvl w:val="2"/>
          <w:numId w:val="272"/>
        </w:numPr>
        <w:tabs>
          <w:tab w:val="left" w:pos="1379"/>
        </w:tabs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принятой Концепцией развития математического образования в Российской Федерации, математическое образование решает, в частности, следующие ключевые задачи: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«предоставлять каждому обучающемуся возможность достижения уровня математических</w:t>
      </w:r>
      <w:r>
        <w:rPr>
          <w:rFonts w:eastAsia="Times New Roman"/>
          <w:sz w:val="28"/>
          <w:szCs w:val="28"/>
        </w:rPr>
        <w:t xml:space="preserve"> знаний, необходимого для дальнейшей успешной жизни в обществе»;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7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«обеспечивать необходимое стране число выпускников, математическая подготовка которых достаточна для продолжения образования в различных направлениях и для практической деятельности, включ</w:t>
      </w:r>
      <w:r>
        <w:rPr>
          <w:rFonts w:eastAsia="Times New Roman"/>
          <w:sz w:val="28"/>
          <w:szCs w:val="28"/>
        </w:rPr>
        <w:t>ая преподавание математики, математические исследования, работу в сфере информационных технологий и др.»;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«в основном общем и среднем общем образовании необходимо предусмотреть подготовку обучающихся в соответствии с их запросами к уровню подготовки в с</w:t>
      </w:r>
      <w:r>
        <w:rPr>
          <w:rFonts w:eastAsia="Times New Roman"/>
          <w:sz w:val="28"/>
          <w:szCs w:val="28"/>
        </w:rPr>
        <w:t>фере математического образования».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Соответственно, выделяются три направления требований к результатам математического образования: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72"/>
        </w:numPr>
        <w:tabs>
          <w:tab w:val="left" w:pos="1040"/>
        </w:tabs>
        <w:spacing w:line="350" w:lineRule="auto"/>
        <w:ind w:left="1040" w:hanging="3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практико-ориентированное математическое образование (математика для жизни);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272"/>
        </w:numPr>
        <w:tabs>
          <w:tab w:val="left" w:pos="1040"/>
        </w:tabs>
        <w:ind w:left="1040" w:hanging="353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математика для использования в профессии;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73"/>
        </w:numPr>
        <w:tabs>
          <w:tab w:val="left" w:pos="1040"/>
        </w:tabs>
        <w:spacing w:line="353" w:lineRule="auto"/>
        <w:ind w:left="1040" w:right="20" w:hanging="353"/>
        <w:jc w:val="both"/>
        <w:rPr>
          <w:rFonts w:eastAsia="Times New Roman"/>
          <w:sz w:val="28"/>
          <w:szCs w:val="28"/>
        </w:rPr>
      </w:pPr>
      <w:bookmarkStart w:id="347" w:name="page693"/>
      <w:bookmarkEnd w:id="347"/>
      <w:r>
        <w:rPr>
          <w:rFonts w:eastAsia="Times New Roman"/>
          <w:sz w:val="28"/>
          <w:szCs w:val="28"/>
        </w:rPr>
        <w:lastRenderedPageBreak/>
        <w:t>творческое направление, на которое нацелены те обучающиеся, которые планируют заниматься творческой и исследовательской работой в области математики, физики, экономики и других областях.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Эти направления реализуются в двух блоках </w:t>
      </w:r>
      <w:r>
        <w:rPr>
          <w:rFonts w:eastAsia="Times New Roman"/>
          <w:sz w:val="28"/>
          <w:szCs w:val="28"/>
        </w:rPr>
        <w:t>требований к результатам математического образования.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базовом уровне: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Выпускник </w:t>
      </w:r>
      <w:r>
        <w:rPr>
          <w:rFonts w:eastAsia="Times New Roman"/>
          <w:b/>
          <w:bCs/>
          <w:sz w:val="28"/>
          <w:szCs w:val="28"/>
        </w:rPr>
        <w:t>научится</w:t>
      </w:r>
      <w:r>
        <w:rPr>
          <w:rFonts w:eastAsia="Times New Roman"/>
          <w:sz w:val="28"/>
          <w:szCs w:val="28"/>
        </w:rPr>
        <w:t xml:space="preserve"> в 10–11-м классах: для использования в повседневной жизни и обеспечения возможности успешного продолжения образования по специальностям, не связанным с прикладн</w:t>
      </w:r>
      <w:r>
        <w:rPr>
          <w:rFonts w:eastAsia="Times New Roman"/>
          <w:sz w:val="28"/>
          <w:szCs w:val="28"/>
        </w:rPr>
        <w:t>ым использованием математики.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Выпускник </w:t>
      </w:r>
      <w:r>
        <w:rPr>
          <w:rFonts w:eastAsia="Times New Roman"/>
          <w:b/>
          <w:bCs/>
          <w:sz w:val="28"/>
          <w:szCs w:val="28"/>
        </w:rPr>
        <w:t>получит возможность научиться</w:t>
      </w:r>
      <w:r>
        <w:rPr>
          <w:rFonts w:eastAsia="Times New Roman"/>
          <w:sz w:val="28"/>
          <w:szCs w:val="28"/>
        </w:rPr>
        <w:t xml:space="preserve"> в 10–11-м классах: для развития мышления, использования в повседневной жизни и обеспечения возможности успешного продолжения образования по специальностям, не связанным с прикладным и</w:t>
      </w:r>
      <w:r>
        <w:rPr>
          <w:rFonts w:eastAsia="Times New Roman"/>
          <w:sz w:val="28"/>
          <w:szCs w:val="28"/>
        </w:rPr>
        <w:t>спользованием математики.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углубленном уровне: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Выпускник </w:t>
      </w:r>
      <w:r>
        <w:rPr>
          <w:rFonts w:eastAsia="Times New Roman"/>
          <w:b/>
          <w:bCs/>
          <w:sz w:val="28"/>
          <w:szCs w:val="28"/>
        </w:rPr>
        <w:t>научится</w:t>
      </w:r>
      <w:r>
        <w:rPr>
          <w:rFonts w:eastAsia="Times New Roman"/>
          <w:sz w:val="28"/>
          <w:szCs w:val="28"/>
        </w:rPr>
        <w:t xml:space="preserve"> в 10–11-м классах: для успешного продолжения образования по специальностям, связанным с прикладным использованием математики.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Выпускник </w:t>
      </w:r>
      <w:r>
        <w:rPr>
          <w:rFonts w:eastAsia="Times New Roman"/>
          <w:b/>
          <w:bCs/>
          <w:sz w:val="28"/>
          <w:szCs w:val="28"/>
        </w:rPr>
        <w:t>получит возможность научиться</w:t>
      </w:r>
      <w:r>
        <w:rPr>
          <w:rFonts w:eastAsia="Times New Roman"/>
          <w:sz w:val="28"/>
          <w:szCs w:val="28"/>
        </w:rPr>
        <w:t xml:space="preserve"> в 10–11-м </w:t>
      </w:r>
      <w:r>
        <w:rPr>
          <w:rFonts w:eastAsia="Times New Roman"/>
          <w:sz w:val="28"/>
          <w:szCs w:val="28"/>
        </w:rPr>
        <w:t>классах: для обеспечения возможности успешного продолжения образования по специальностям, связанным с осуществлением научной и исследовательской деятельности в области математики и смежных наук.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274"/>
        </w:numPr>
        <w:tabs>
          <w:tab w:val="left" w:pos="1260"/>
        </w:tabs>
        <w:ind w:left="126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Федеральным законом «Об образовании в РФ» (ст</w:t>
      </w:r>
      <w:r>
        <w:rPr>
          <w:rFonts w:eastAsia="Times New Roman"/>
          <w:sz w:val="28"/>
          <w:szCs w:val="28"/>
        </w:rPr>
        <w:t>. 12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п. 7) о</w:t>
      </w:r>
      <w:r>
        <w:rPr>
          <w:rFonts w:eastAsia="Times New Roman"/>
          <w:color w:val="222222"/>
          <w:sz w:val="28"/>
          <w:szCs w:val="28"/>
        </w:rPr>
        <w:t>рганизации, осуществляющие образовательную деятельность, р</w:t>
      </w:r>
      <w:r>
        <w:rPr>
          <w:rFonts w:eastAsia="Times New Roman"/>
          <w:sz w:val="28"/>
          <w:szCs w:val="28"/>
        </w:rPr>
        <w:t xml:space="preserve">еализуют эти требования в образовательном процессе с учетом настоящей примерной </w:t>
      </w:r>
      <w:r>
        <w:rPr>
          <w:rFonts w:eastAsia="Times New Roman"/>
          <w:color w:val="222222"/>
          <w:sz w:val="28"/>
          <w:szCs w:val="28"/>
        </w:rPr>
        <w:t>основной образовательной программы</w:t>
      </w:r>
      <w:r>
        <w:rPr>
          <w:rFonts w:eastAsia="Times New Roman"/>
          <w:color w:val="000000"/>
          <w:sz w:val="28"/>
          <w:szCs w:val="28"/>
        </w:rPr>
        <w:t xml:space="preserve"> как на основе учебно-методических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комплектов соответствующего уровня, </w:t>
      </w:r>
      <w:r>
        <w:rPr>
          <w:rFonts w:eastAsia="Times New Roman"/>
          <w:color w:val="000000"/>
          <w:sz w:val="28"/>
          <w:szCs w:val="28"/>
        </w:rPr>
        <w:t>входящих в Федеральный перечень Министерства образования и науки Российской Федерации, так и с возможным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0816" behindDoc="1" locked="0" layoutInCell="0" allowOverlap="1">
            <wp:simplePos x="0" y="0"/>
            <wp:positionH relativeFrom="column">
              <wp:posOffset>3346450</wp:posOffset>
            </wp:positionH>
            <wp:positionV relativeFrom="paragraph">
              <wp:posOffset>-762000</wp:posOffset>
            </wp:positionV>
            <wp:extent cx="9525" cy="8890"/>
            <wp:effectExtent l="0" t="0" r="0" b="0"/>
            <wp:wrapNone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882E85">
      <w:pPr>
        <w:spacing w:line="13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348" w:name="page695"/>
      <w:bookmarkEnd w:id="348"/>
      <w:r>
        <w:rPr>
          <w:rFonts w:eastAsia="Times New Roman"/>
          <w:sz w:val="28"/>
          <w:szCs w:val="28"/>
        </w:rPr>
        <w:lastRenderedPageBreak/>
        <w:t>использованием иных источников учебной информации (учебно-методические пособия, образовательные порталы и сайты и др.)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Цели освоения программы базового уровня –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специальностям, не связанным с прикладным использованием математики. Внут</w:t>
      </w:r>
      <w:r>
        <w:rPr>
          <w:rFonts w:eastAsia="Times New Roman"/>
          <w:sz w:val="28"/>
          <w:szCs w:val="28"/>
        </w:rPr>
        <w:t xml:space="preserve">ри этого уровня выделяются две различные программы: </w:t>
      </w:r>
      <w:r>
        <w:rPr>
          <w:rFonts w:eastAsia="Times New Roman"/>
          <w:i/>
          <w:iCs/>
          <w:sz w:val="28"/>
          <w:szCs w:val="28"/>
        </w:rPr>
        <w:t>компенсирующая базовая</w:t>
      </w:r>
      <w:r>
        <w:rPr>
          <w:rFonts w:eastAsia="Times New Roman"/>
          <w:sz w:val="28"/>
          <w:szCs w:val="28"/>
        </w:rPr>
        <w:t xml:space="preserve"> и </w:t>
      </w:r>
      <w:r>
        <w:rPr>
          <w:rFonts w:eastAsia="Times New Roman"/>
          <w:i/>
          <w:iCs/>
          <w:sz w:val="28"/>
          <w:szCs w:val="28"/>
        </w:rPr>
        <w:t>основная базовая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Компенсирующая базовая программа содержит расширенный блок повторения и предназначена для тех,</w:t>
      </w:r>
      <w:r>
        <w:rPr>
          <w:rFonts w:eastAsia="Times New Roman"/>
          <w:sz w:val="28"/>
          <w:szCs w:val="28"/>
        </w:rPr>
        <w:t xml:space="preserve">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анализа, геометрии, статистики и теории вероятностей по программе средней (полной) общеобразовательной</w:t>
      </w:r>
      <w:r>
        <w:rPr>
          <w:rFonts w:eastAsia="Times New Roman"/>
          <w:sz w:val="28"/>
          <w:szCs w:val="28"/>
        </w:rPr>
        <w:t xml:space="preserve"> школы.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по математике на базовом уровне предназначена для обучающихся средней школы, не испытывавших серьезных затруднений на предыдущего уровня обучения.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Обучающиеся, осуществляющие обучение на базовом уровне, должны освоить общие математическ</w:t>
      </w:r>
      <w:r>
        <w:rPr>
          <w:rFonts w:eastAsia="Times New Roman"/>
          <w:sz w:val="28"/>
          <w:szCs w:val="28"/>
        </w:rPr>
        <w:t>ие умения, необходимые для жизни в современном обществе; вместе с тем они получают возможность изучить предмет глубже, с тем чтобы в дальнейшем при необходимости изучать математику для профессионального применения.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tabs>
          <w:tab w:val="left" w:pos="1700"/>
          <w:tab w:val="left" w:pos="3080"/>
          <w:tab w:val="left" w:pos="4740"/>
          <w:tab w:val="left" w:pos="5300"/>
          <w:tab w:val="left" w:pos="7100"/>
          <w:tab w:val="left" w:pos="80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</w:t>
      </w:r>
      <w:r>
        <w:rPr>
          <w:rFonts w:eastAsia="Times New Roman"/>
          <w:sz w:val="28"/>
          <w:szCs w:val="28"/>
        </w:rPr>
        <w:tab/>
        <w:t>изучении</w:t>
      </w:r>
      <w:r>
        <w:rPr>
          <w:rFonts w:eastAsia="Times New Roman"/>
          <w:sz w:val="28"/>
          <w:szCs w:val="28"/>
        </w:rPr>
        <w:tab/>
        <w:t>математики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углубленном</w:t>
      </w:r>
      <w:r>
        <w:rPr>
          <w:rFonts w:eastAsia="Times New Roman"/>
          <w:sz w:val="28"/>
          <w:szCs w:val="28"/>
        </w:rPr>
        <w:tab/>
        <w:t>у</w:t>
      </w:r>
      <w:r>
        <w:rPr>
          <w:rFonts w:eastAsia="Times New Roman"/>
          <w:sz w:val="28"/>
          <w:szCs w:val="28"/>
        </w:rPr>
        <w:t>роне</w:t>
      </w:r>
      <w:r>
        <w:rPr>
          <w:rFonts w:eastAsia="Times New Roman"/>
          <w:sz w:val="28"/>
          <w:szCs w:val="28"/>
        </w:rPr>
        <w:tab/>
        <w:t>предъявляются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требования, соответствующие направлению «математика для профессиональной деятельности»; вместе с тем выпускник получает возможность изучить математику на гораздо более высоком уровне, что создаст фундамент для дальнейшего серьезного изу</w:t>
      </w:r>
      <w:r>
        <w:rPr>
          <w:rFonts w:eastAsia="Times New Roman"/>
          <w:sz w:val="28"/>
          <w:szCs w:val="28"/>
        </w:rPr>
        <w:t>чения математики в вузе.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Программы содержат сравнительно новый для российской школы раздел «Вероятность и статистика». К этому разделу относятся также сведения из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349" w:name="page697"/>
      <w:bookmarkEnd w:id="349"/>
      <w:r>
        <w:rPr>
          <w:rFonts w:eastAsia="Times New Roman"/>
          <w:sz w:val="28"/>
          <w:szCs w:val="28"/>
        </w:rPr>
        <w:lastRenderedPageBreak/>
        <w:t>логики, комбинаторики и теории графов,</w:t>
      </w:r>
      <w:r>
        <w:rPr>
          <w:rFonts w:eastAsia="Times New Roman"/>
          <w:sz w:val="28"/>
          <w:szCs w:val="28"/>
        </w:rPr>
        <w:t xml:space="preserve"> значительно варьирующиеся в зависимости от типа программы.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всех программах большое внимание уделяется практико-ориентированным задачам. Одна из основных целей, которую разработчики ставили перед собой, – создать примерные программы, где есть место при</w:t>
      </w:r>
      <w:r>
        <w:rPr>
          <w:rFonts w:eastAsia="Times New Roman"/>
          <w:sz w:val="28"/>
          <w:szCs w:val="28"/>
        </w:rPr>
        <w:t>менению математических знаний в жизни.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изучении математики большое внимание уделяется развитию коммуникативных умений (формулировать, аргументировать и критиковать), формированию основ логического мышления в части проверки истинности и ложности утверж</w:t>
      </w:r>
      <w:r>
        <w:rPr>
          <w:rFonts w:eastAsia="Times New Roman"/>
          <w:sz w:val="28"/>
          <w:szCs w:val="28"/>
        </w:rPr>
        <w:t>дений, построения примеров и контрпримеров, цепочек утверждений, формулировки отрицаний, а также необходимых и достаточных условий. В зависимости от уровня программы больше или меньше внимания уделяется умению работать по алгоритму, методам поиска алгоритм</w:t>
      </w:r>
      <w:r>
        <w:rPr>
          <w:rFonts w:eastAsia="Times New Roman"/>
          <w:sz w:val="28"/>
          <w:szCs w:val="28"/>
        </w:rPr>
        <w:t>а и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определению границ применимости алгоритмов. Требования, сформулированные в разделе «Геометрия», в большей степени относятся к развитию пространственных представлений и графических методов, чем к формальному описанию стереометрических фактов.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</w:t>
      </w:r>
      <w:r>
        <w:rPr>
          <w:rFonts w:eastAsia="Times New Roman"/>
          <w:b/>
          <w:bCs/>
          <w:sz w:val="28"/>
          <w:szCs w:val="28"/>
        </w:rPr>
        <w:t xml:space="preserve"> уровень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spacing w:line="367" w:lineRule="auto"/>
        <w:ind w:left="980" w:right="334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Компенсирующая базовая программа Алгебра и начала математического анализа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Натуральные числа, запись, разрядные слагаемые, арифметические действия. Числа и десятичная система счисления. Натуральные числа, делимость, признаки делимости на</w:t>
      </w:r>
      <w:r>
        <w:rPr>
          <w:rFonts w:eastAsia="Times New Roman"/>
          <w:sz w:val="28"/>
          <w:szCs w:val="28"/>
        </w:rPr>
        <w:t xml:space="preserve"> 2, 3, 4, 5, 9, 10. Разложение числа на множители. Остатки. Решение арифметических задач практического содержания.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Целые числа. Модуль числа и его свойства.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349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50" w:name="page699"/>
      <w:bookmarkEnd w:id="350"/>
      <w:r>
        <w:rPr>
          <w:rFonts w:eastAsia="Times New Roman"/>
          <w:sz w:val="28"/>
          <w:szCs w:val="28"/>
        </w:rPr>
        <w:lastRenderedPageBreak/>
        <w:t>Части и доли. Дроби и действия с дробями. Округление, приближение.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</w:t>
      </w:r>
      <w:r>
        <w:rPr>
          <w:rFonts w:eastAsia="Times New Roman"/>
          <w:sz w:val="28"/>
          <w:szCs w:val="28"/>
        </w:rPr>
        <w:t>ешение практических задач на прикидку и оценку.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Проценты. Решение задач практического содержания на части и проценты. Степень с натуральным и целым показателем. Свойства степеней. Стандартный вид числа.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Алгебраические выражения. Значение алгебраического </w:t>
      </w:r>
      <w:r>
        <w:rPr>
          <w:rFonts w:eastAsia="Times New Roman"/>
          <w:sz w:val="28"/>
          <w:szCs w:val="28"/>
        </w:rPr>
        <w:t>выражения.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720"/>
          <w:tab w:val="left" w:pos="3940"/>
          <w:tab w:val="left" w:pos="5880"/>
          <w:tab w:val="left" w:pos="6880"/>
          <w:tab w:val="left" w:pos="7480"/>
          <w:tab w:val="left" w:pos="89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Квадратный</w:t>
      </w:r>
      <w:r>
        <w:rPr>
          <w:rFonts w:eastAsia="Times New Roman"/>
          <w:sz w:val="28"/>
          <w:szCs w:val="28"/>
        </w:rPr>
        <w:tab/>
        <w:t>корень.</w:t>
      </w:r>
      <w:r>
        <w:rPr>
          <w:rFonts w:eastAsia="Times New Roman"/>
          <w:sz w:val="28"/>
          <w:szCs w:val="28"/>
        </w:rPr>
        <w:tab/>
        <w:t>Изображение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числа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на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числовой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прямой.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Приближенное значение иррациональных чисел.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Понятие многочлена. Разложение многочлена на множители,</w:t>
      </w:r>
      <w:r>
        <w:rPr>
          <w:rFonts w:eastAsia="Times New Roman"/>
          <w:sz w:val="28"/>
          <w:szCs w:val="28"/>
        </w:rPr>
        <w:t xml:space="preserve"> Уравнение, корень уравнения. Линейные,</w:t>
      </w:r>
      <w:r>
        <w:rPr>
          <w:rFonts w:eastAsia="Times New Roman"/>
          <w:sz w:val="28"/>
          <w:szCs w:val="28"/>
        </w:rPr>
        <w:t xml:space="preserve"> квадратные уравнения и системы линейных уравнений.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простейших задач на движение, совместную работу, проценты. Числовые неравенства и их свойства. Линейные неравенства с одной переменной и их системы. Числовые промежутки. Объединение и пересечение</w:t>
      </w:r>
      <w:r>
        <w:rPr>
          <w:rFonts w:eastAsia="Times New Roman"/>
          <w:sz w:val="28"/>
          <w:szCs w:val="28"/>
        </w:rPr>
        <w:t xml:space="preserve"> промежутков.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Зависимость величин, функция, аргумент и значение, основные свойства функций. График функции. Линейная функция. Ее график. Угловой коэффициент прямой.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tabs>
          <w:tab w:val="left" w:pos="2900"/>
          <w:tab w:val="left" w:pos="4160"/>
          <w:tab w:val="left" w:pos="5260"/>
          <w:tab w:val="left" w:pos="5580"/>
          <w:tab w:val="left" w:pos="6880"/>
          <w:tab w:val="left" w:pos="878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Квадратичная</w:t>
      </w:r>
      <w:r>
        <w:rPr>
          <w:rFonts w:eastAsia="Times New Roman"/>
          <w:i/>
          <w:iCs/>
          <w:sz w:val="28"/>
          <w:szCs w:val="28"/>
        </w:rPr>
        <w:tab/>
        <w:t>функция.</w:t>
      </w:r>
      <w:r>
        <w:rPr>
          <w:rFonts w:eastAsia="Times New Roman"/>
          <w:i/>
          <w:iCs/>
          <w:sz w:val="28"/>
          <w:szCs w:val="28"/>
        </w:rPr>
        <w:tab/>
        <w:t>График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rFonts w:eastAsia="Times New Roman"/>
          <w:i/>
          <w:iCs/>
          <w:sz w:val="28"/>
          <w:szCs w:val="28"/>
        </w:rPr>
        <w:tab/>
        <w:t>свойства</w:t>
      </w:r>
      <w:r>
        <w:rPr>
          <w:rFonts w:eastAsia="Times New Roman"/>
          <w:i/>
          <w:iCs/>
          <w:sz w:val="28"/>
          <w:szCs w:val="28"/>
        </w:rPr>
        <w:tab/>
        <w:t>квадратичной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функции.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граф</w:t>
      </w:r>
      <w:r>
        <w:rPr>
          <w:rFonts w:eastAsia="Times New Roman"/>
          <w:i/>
          <w:iCs/>
          <w:sz w:val="27"/>
          <w:szCs w:val="27"/>
        </w:rPr>
        <w:t>ик функции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4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5"/>
        </w:numPr>
        <w:tabs>
          <w:tab w:val="left" w:pos="168"/>
        </w:tabs>
        <w:ind w:left="168" w:hanging="168"/>
        <w:rPr>
          <w:rFonts w:eastAsia="Times New Roman"/>
          <w:i/>
          <w:iCs/>
          <w:sz w:val="25"/>
          <w:szCs w:val="25"/>
        </w:rPr>
      </w:pPr>
      <w:r>
        <w:rPr>
          <w:rFonts w:ascii="Symbol" w:eastAsia="Symbol" w:hAnsi="Symbol" w:cs="Symbol"/>
          <w:sz w:val="25"/>
          <w:szCs w:val="25"/>
        </w:rPr>
        <w:t>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0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53975" cy="66675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43180" cy="174625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i/>
          <w:iCs/>
          <w:sz w:val="10"/>
          <w:szCs w:val="10"/>
        </w:rPr>
        <w:t>x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1840" behindDoc="1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-198755</wp:posOffset>
            </wp:positionV>
            <wp:extent cx="192405" cy="182245"/>
            <wp:effectExtent l="0" t="0" r="0" b="0"/>
            <wp:wrapNone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8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4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i/>
          <w:iCs/>
          <w:sz w:val="27"/>
          <w:szCs w:val="27"/>
        </w:rPr>
        <w:t>. График функции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8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6"/>
        </w:numPr>
        <w:tabs>
          <w:tab w:val="left" w:pos="163"/>
        </w:tabs>
        <w:ind w:left="163" w:hanging="163"/>
        <w:rPr>
          <w:rFonts w:eastAsia="Times New Roman"/>
          <w:i/>
          <w:iCs/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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149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k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2864" behindDoc="1" locked="0" layoutInCell="0" allowOverlap="1">
            <wp:simplePos x="0" y="0"/>
            <wp:positionH relativeFrom="column">
              <wp:posOffset>-4445</wp:posOffset>
            </wp:positionH>
            <wp:positionV relativeFrom="paragraph">
              <wp:posOffset>21590</wp:posOffset>
            </wp:positionV>
            <wp:extent cx="93980" cy="7620"/>
            <wp:effectExtent l="0" t="0" r="0" b="0"/>
            <wp:wrapNone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" cy="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882E85">
      <w:pPr>
        <w:spacing w:line="54" w:lineRule="exact"/>
        <w:rPr>
          <w:sz w:val="20"/>
          <w:szCs w:val="20"/>
        </w:rPr>
      </w:pPr>
    </w:p>
    <w:p w:rsidR="00882E85" w:rsidRDefault="005C4734">
      <w:pPr>
        <w:ind w:left="20"/>
        <w:rPr>
          <w:sz w:val="20"/>
          <w:szCs w:val="20"/>
        </w:rPr>
      </w:pPr>
      <w:r>
        <w:rPr>
          <w:rFonts w:eastAsia="Times New Roman"/>
          <w:i/>
          <w:iCs/>
        </w:rPr>
        <w:t>x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78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.</w:t>
      </w:r>
    </w:p>
    <w:p w:rsidR="00882E85" w:rsidRDefault="00882E85">
      <w:pPr>
        <w:spacing w:line="382" w:lineRule="exact"/>
        <w:rPr>
          <w:sz w:val="20"/>
          <w:szCs w:val="20"/>
        </w:rPr>
      </w:pPr>
    </w:p>
    <w:p w:rsidR="00882E85" w:rsidRDefault="00882E85">
      <w:pPr>
        <w:sectPr w:rsidR="00882E85">
          <w:type w:val="continuous"/>
          <w:pgSz w:w="11900" w:h="16838"/>
          <w:pgMar w:top="1125" w:right="564" w:bottom="734" w:left="1440" w:header="0" w:footer="0" w:gutter="0"/>
          <w:cols w:num="7" w:space="720" w:equalWidth="0">
            <w:col w:w="2200" w:space="132"/>
            <w:col w:w="308" w:space="60"/>
            <w:col w:w="280" w:space="60"/>
            <w:col w:w="2120" w:space="137"/>
            <w:col w:w="303" w:space="60"/>
            <w:col w:w="120" w:space="80"/>
            <w:col w:w="4040"/>
          </w:cols>
        </w:sect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lastRenderedPageBreak/>
        <w:t xml:space="preserve">Нули функции, промежутки знакопостоянства, монотонность (возрастание или убывание) на числовом промежутке. Наибольшее и наименьшее </w:t>
      </w:r>
      <w:r>
        <w:rPr>
          <w:rFonts w:eastAsia="Times New Roman"/>
          <w:sz w:val="28"/>
          <w:szCs w:val="28"/>
        </w:rPr>
        <w:t>значение функции. Периодические функции и наименьший период.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Градусная мера угла. Тригонометрическая окружность. Определение синуса, косинуса, тангенса произвольного угла. Основное тригонометрическое тождество. Значения тригонометрических функций для угло</w:t>
      </w:r>
      <w:r>
        <w:rPr>
          <w:rFonts w:eastAsia="Times New Roman"/>
          <w:sz w:val="28"/>
          <w:szCs w:val="28"/>
        </w:rPr>
        <w:t>в 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30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45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60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90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180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270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8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350</w:t>
      </w:r>
    </w:p>
    <w:p w:rsidR="00882E85" w:rsidRDefault="00882E85">
      <w:pPr>
        <w:sectPr w:rsidR="00882E85">
          <w:type w:val="continuous"/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jc w:val="right"/>
        <w:rPr>
          <w:sz w:val="20"/>
          <w:szCs w:val="20"/>
        </w:rPr>
      </w:pPr>
      <w:bookmarkStart w:id="351" w:name="page701"/>
      <w:bookmarkEnd w:id="351"/>
      <w:r>
        <w:rPr>
          <w:rFonts w:eastAsia="Times New Roman"/>
          <w:i/>
          <w:iCs/>
          <w:sz w:val="28"/>
          <w:szCs w:val="28"/>
        </w:rPr>
        <w:lastRenderedPageBreak/>
        <w:t>Графики тригонометрических функций</w:t>
      </w:r>
      <w:r>
        <w:rPr>
          <w:rFonts w:eastAsia="Times New Roman"/>
          <w:i/>
          <w:iCs/>
          <w:sz w:val="24"/>
          <w:szCs w:val="24"/>
        </w:rPr>
        <w:t xml:space="preserve"> y</w:t>
      </w:r>
      <w:r>
        <w:rPr>
          <w:rFonts w:ascii="Symbol" w:eastAsia="Symbol" w:hAnsi="Symbol" w:cs="Symbol"/>
          <w:sz w:val="24"/>
          <w:szCs w:val="24"/>
        </w:rPr>
        <w:t></w:t>
      </w:r>
      <w:r>
        <w:rPr>
          <w:rFonts w:ascii="Symbol" w:eastAsia="Symbol" w:hAnsi="Symbol" w:cs="Symbol"/>
          <w:sz w:val="24"/>
          <w:szCs w:val="24"/>
        </w:rPr>
        <w:t></w:t>
      </w:r>
      <w:r>
        <w:rPr>
          <w:rFonts w:eastAsia="Times New Roman"/>
          <w:sz w:val="24"/>
          <w:szCs w:val="24"/>
        </w:rPr>
        <w:t xml:space="preserve"> cos</w:t>
      </w:r>
    </w:p>
    <w:p w:rsidR="00882E85" w:rsidRDefault="00882E85">
      <w:pPr>
        <w:spacing w:line="21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4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простейших тригонометрических тригонометрической окружности.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ind w:right="20"/>
        <w:jc w:val="right"/>
        <w:rPr>
          <w:sz w:val="20"/>
          <w:szCs w:val="20"/>
        </w:rPr>
      </w:pPr>
      <w:r>
        <w:rPr>
          <w:rFonts w:eastAsia="Times New Roman"/>
          <w:i/>
          <w:iCs/>
          <w:sz w:val="21"/>
          <w:szCs w:val="21"/>
        </w:rPr>
        <w:t>x</w:t>
      </w:r>
      <w:r>
        <w:rPr>
          <w:rFonts w:eastAsia="Times New Roman"/>
          <w:sz w:val="21"/>
          <w:szCs w:val="21"/>
        </w:rPr>
        <w:t xml:space="preserve"> , </w:t>
      </w:r>
      <w:r>
        <w:rPr>
          <w:rFonts w:eastAsia="Times New Roman"/>
          <w:i/>
          <w:iCs/>
          <w:sz w:val="21"/>
          <w:szCs w:val="21"/>
        </w:rPr>
        <w:t>y</w:t>
      </w:r>
      <w:r>
        <w:rPr>
          <w:rFonts w:ascii="Symbol" w:eastAsia="Symbol" w:hAnsi="Symbol" w:cs="Symbol"/>
          <w:sz w:val="21"/>
          <w:szCs w:val="21"/>
        </w:rPr>
        <w:t></w:t>
      </w:r>
      <w:r>
        <w:rPr>
          <w:rFonts w:ascii="Symbol" w:eastAsia="Symbol" w:hAnsi="Symbol" w:cs="Symbol"/>
          <w:sz w:val="21"/>
          <w:szCs w:val="21"/>
        </w:rPr>
        <w:t></w:t>
      </w:r>
      <w:r>
        <w:rPr>
          <w:rFonts w:eastAsia="Times New Roman"/>
          <w:sz w:val="21"/>
          <w:szCs w:val="21"/>
        </w:rPr>
        <w:t xml:space="preserve"> sin </w:t>
      </w:r>
      <w:r>
        <w:rPr>
          <w:rFonts w:eastAsia="Times New Roman"/>
          <w:i/>
          <w:iCs/>
          <w:sz w:val="21"/>
          <w:szCs w:val="21"/>
        </w:rPr>
        <w:t>x</w:t>
      </w:r>
      <w:r>
        <w:rPr>
          <w:rFonts w:eastAsia="Times New Roman"/>
          <w:sz w:val="21"/>
          <w:szCs w:val="21"/>
        </w:rPr>
        <w:t xml:space="preserve"> , </w:t>
      </w:r>
      <w:r>
        <w:rPr>
          <w:rFonts w:eastAsia="Times New Roman"/>
          <w:i/>
          <w:iCs/>
          <w:sz w:val="21"/>
          <w:szCs w:val="21"/>
        </w:rPr>
        <w:t>y</w:t>
      </w:r>
      <w:r>
        <w:rPr>
          <w:rFonts w:ascii="Symbol" w:eastAsia="Symbol" w:hAnsi="Symbol" w:cs="Symbol"/>
          <w:sz w:val="21"/>
          <w:szCs w:val="21"/>
        </w:rPr>
        <w:t></w:t>
      </w:r>
      <w:r>
        <w:rPr>
          <w:rFonts w:ascii="Symbol" w:eastAsia="Symbol" w:hAnsi="Symbol" w:cs="Symbol"/>
          <w:sz w:val="21"/>
          <w:szCs w:val="21"/>
        </w:rPr>
        <w:t></w:t>
      </w:r>
    </w:p>
    <w:p w:rsidR="00882E85" w:rsidRDefault="00882E85">
      <w:pPr>
        <w:spacing w:line="249" w:lineRule="exact"/>
        <w:rPr>
          <w:sz w:val="20"/>
          <w:szCs w:val="20"/>
        </w:rPr>
      </w:pPr>
    </w:p>
    <w:p w:rsidR="00882E85" w:rsidRDefault="005C4734">
      <w:pPr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уравнений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3"/>
          <w:szCs w:val="23"/>
        </w:rPr>
        <w:t>tg</w:t>
      </w:r>
      <w:r>
        <w:rPr>
          <w:rFonts w:eastAsia="Times New Roman"/>
          <w:i/>
          <w:iCs/>
          <w:sz w:val="23"/>
          <w:szCs w:val="23"/>
        </w:rPr>
        <w:t>x</w:t>
      </w:r>
      <w:r>
        <w:rPr>
          <w:rFonts w:eastAsia="Times New Roman"/>
          <w:sz w:val="25"/>
          <w:szCs w:val="25"/>
        </w:rPr>
        <w:t xml:space="preserve"> .</w:t>
      </w:r>
    </w:p>
    <w:p w:rsidR="00882E85" w:rsidRDefault="00882E85">
      <w:pPr>
        <w:spacing w:line="215" w:lineRule="exact"/>
        <w:rPr>
          <w:sz w:val="20"/>
          <w:szCs w:val="20"/>
        </w:rPr>
      </w:pPr>
    </w:p>
    <w:p w:rsidR="00882E85" w:rsidRDefault="005C4734">
      <w:pPr>
        <w:ind w:left="-19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0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помощью</w:t>
      </w:r>
    </w:p>
    <w:p w:rsidR="00882E85" w:rsidRDefault="00882E85">
      <w:pPr>
        <w:spacing w:line="659" w:lineRule="exact"/>
        <w:rPr>
          <w:sz w:val="20"/>
          <w:szCs w:val="20"/>
        </w:rPr>
      </w:pP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num="4" w:space="720" w:equalWidth="0">
            <w:col w:w="6540" w:space="60"/>
            <w:col w:w="1440" w:space="40"/>
            <w:col w:w="420" w:space="240"/>
            <w:col w:w="1160"/>
          </w:cols>
        </w:sect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Понятие степени с действительным показателем</w:t>
      </w:r>
      <w:r>
        <w:rPr>
          <w:rFonts w:eastAsia="Times New Roman"/>
          <w:sz w:val="28"/>
          <w:szCs w:val="28"/>
        </w:rPr>
        <w:t>. Простейшие показательные уравнения и неравенства. Показательная функция и ее график.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Логарифм числа, основные свойства логарифма. Десятичный логарифм. Простейшие логариф</w:t>
      </w:r>
      <w:r>
        <w:rPr>
          <w:rFonts w:eastAsia="Times New Roman"/>
          <w:sz w:val="28"/>
          <w:szCs w:val="28"/>
        </w:rPr>
        <w:t>мические уравнения и неравенства. Логарифмическая функция и ее график.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степенной функции и ее график. Простейшие иррациональные уравнения.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Касательная к графику функции. Понятие производной функции в точке как тангенс угла наклона касательной.</w:t>
      </w:r>
      <w:r>
        <w:rPr>
          <w:rFonts w:eastAsia="Times New Roman"/>
          <w:sz w:val="28"/>
          <w:szCs w:val="28"/>
        </w:rPr>
        <w:t xml:space="preserve"> Геометрический и физический смысл производной. </w:t>
      </w:r>
      <w:r>
        <w:rPr>
          <w:rFonts w:eastAsia="Times New Roman"/>
          <w:i/>
          <w:iCs/>
          <w:sz w:val="28"/>
          <w:szCs w:val="28"/>
        </w:rPr>
        <w:t>Производные многочленов.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Точки экстремума (максимума и минимума). </w:t>
      </w:r>
      <w:r>
        <w:rPr>
          <w:rFonts w:eastAsia="Times New Roman"/>
          <w:i/>
          <w:iCs/>
          <w:sz w:val="28"/>
          <w:szCs w:val="28"/>
        </w:rPr>
        <w:t>Исследование элементарных функций на точки экстремума с помощью производной. Наглядная интерпретация.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tabs>
          <w:tab w:val="left" w:pos="2240"/>
          <w:tab w:val="left" w:pos="4200"/>
          <w:tab w:val="left" w:pos="5500"/>
          <w:tab w:val="left" w:pos="7100"/>
          <w:tab w:val="left" w:pos="806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Понятие</w:t>
      </w:r>
      <w:r>
        <w:rPr>
          <w:rFonts w:eastAsia="Times New Roman"/>
          <w:i/>
          <w:iCs/>
          <w:sz w:val="28"/>
          <w:szCs w:val="28"/>
        </w:rPr>
        <w:tab/>
        <w:t>первообразной</w:t>
      </w:r>
      <w:r>
        <w:rPr>
          <w:rFonts w:eastAsia="Times New Roman"/>
          <w:i/>
          <w:iCs/>
          <w:sz w:val="28"/>
          <w:szCs w:val="28"/>
        </w:rPr>
        <w:tab/>
        <w:t>функции.</w:t>
      </w:r>
      <w:r>
        <w:rPr>
          <w:rFonts w:eastAsia="Times New Roman"/>
          <w:i/>
          <w:iCs/>
          <w:sz w:val="28"/>
          <w:szCs w:val="28"/>
        </w:rPr>
        <w:tab/>
      </w:r>
      <w:r>
        <w:rPr>
          <w:rFonts w:eastAsia="Times New Roman"/>
          <w:i/>
          <w:iCs/>
          <w:sz w:val="28"/>
          <w:szCs w:val="28"/>
        </w:rPr>
        <w:t>Физический</w:t>
      </w:r>
      <w:r>
        <w:rPr>
          <w:rFonts w:eastAsia="Times New Roman"/>
          <w:i/>
          <w:iCs/>
          <w:sz w:val="28"/>
          <w:szCs w:val="28"/>
        </w:rPr>
        <w:tab/>
        <w:t>смысл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первообразной.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Понятие об интеграле как площади под графиком функции.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Геометрия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Фигуры на плоскости и в пространстве. Длина и площадь. Периметры и площади фигур.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Параллельность и перпендикулярность прямых и плоскостей. Треугольники. </w:t>
      </w:r>
      <w:r>
        <w:rPr>
          <w:rFonts w:eastAsia="Times New Roman"/>
          <w:sz w:val="28"/>
          <w:szCs w:val="28"/>
        </w:rPr>
        <w:t>Виды треугольников: остроугольные, тупоугольные,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прямоугольные. Катет против угла в 30 градусов. Внешний угол треугольника.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Биссектриса, медиана и высота треугольника. Равенство треугольников.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задач на клетчатой бумаге.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Равнобедренный </w:t>
      </w:r>
      <w:r>
        <w:rPr>
          <w:rFonts w:eastAsia="Times New Roman"/>
          <w:sz w:val="28"/>
          <w:szCs w:val="28"/>
        </w:rPr>
        <w:t>треугольник, равносторонний треугольник. Свойства равнобедренного треугольника.</w:t>
      </w:r>
    </w:p>
    <w:p w:rsidR="00882E85" w:rsidRDefault="00882E85">
      <w:pPr>
        <w:spacing w:line="12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351</w:t>
      </w:r>
    </w:p>
    <w:p w:rsidR="00882E85" w:rsidRDefault="00882E85">
      <w:pPr>
        <w:sectPr w:rsidR="00882E85">
          <w:type w:val="continuous"/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52" w:name="page703"/>
      <w:bookmarkEnd w:id="352"/>
      <w:r>
        <w:rPr>
          <w:rFonts w:eastAsia="Times New Roman"/>
          <w:sz w:val="28"/>
          <w:szCs w:val="28"/>
        </w:rPr>
        <w:lastRenderedPageBreak/>
        <w:t>Соотношения между сторонами и углами в прямоугольном треугольнике. Тригонометрические функции углов в прямоугольном треугольнике. Теорема Пифагора.</w:t>
      </w:r>
      <w:r>
        <w:rPr>
          <w:rFonts w:eastAsia="Times New Roman"/>
          <w:sz w:val="28"/>
          <w:szCs w:val="28"/>
        </w:rPr>
        <w:t xml:space="preserve"> Применение теорем синусов и косинусов.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Четырехугольники: параллелограмм, ромб, прямоугольник, квадрат, трапеция и их свойства. Средняя линия треугольника и трапеции.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Выпуклые и невыпуклые фигуры.</w:t>
      </w:r>
      <w:r>
        <w:rPr>
          <w:rFonts w:eastAsia="Times New Roman"/>
          <w:sz w:val="28"/>
          <w:szCs w:val="28"/>
        </w:rPr>
        <w:t xml:space="preserve"> Периметр многоугольника. Правильный многоугольник.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Углы </w:t>
      </w:r>
      <w:r>
        <w:rPr>
          <w:rFonts w:eastAsia="Times New Roman"/>
          <w:sz w:val="28"/>
          <w:szCs w:val="28"/>
        </w:rPr>
        <w:t>на плоскости и в пространстве. Вертикальные и смежные углы.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Сумма внутренних углов треугольника и четырехугольника.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Соотношения в квадрате и равностороннем треугольнике.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Диагонали многоугольника.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Подобные треугольники в простейших случаях.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Формулы </w:t>
      </w:r>
      <w:r>
        <w:rPr>
          <w:rFonts w:eastAsia="Times New Roman"/>
          <w:sz w:val="28"/>
          <w:szCs w:val="28"/>
        </w:rPr>
        <w:t>площади прямоугольника, треугольника, ромба, трапеции. Окружность и круг. Радиус и диаметр. Длина окружности и площадь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круга. Число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</w:t>
      </w:r>
      <w:r>
        <w:rPr>
          <w:rFonts w:eastAsia="Times New Roman"/>
          <w:sz w:val="28"/>
          <w:szCs w:val="28"/>
        </w:rPr>
        <w:t>. Вписанный угол, в частности угол, опирающийся на диаметр.</w:t>
      </w:r>
    </w:p>
    <w:p w:rsidR="00882E85" w:rsidRDefault="00882E85">
      <w:pPr>
        <w:spacing w:line="172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Касательная к окружности и ее свойство.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Куб.</w:t>
      </w:r>
      <w:r>
        <w:rPr>
          <w:rFonts w:eastAsia="Times New Roman"/>
          <w:sz w:val="28"/>
          <w:szCs w:val="28"/>
        </w:rPr>
        <w:t xml:space="preserve"> Соотношения в кубе.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Тетраэдр, правильный тетраэдр.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Правильная пирамида и призма. Прямая призма.</w:t>
      </w:r>
      <w:r>
        <w:rPr>
          <w:rFonts w:eastAsia="Times New Roman"/>
          <w:i/>
          <w:iCs/>
          <w:sz w:val="28"/>
          <w:szCs w:val="28"/>
        </w:rPr>
        <w:t xml:space="preserve"> Изображение некоторых многогранников на плоскости.</w:t>
      </w:r>
      <w:r>
        <w:rPr>
          <w:rFonts w:eastAsia="Times New Roman"/>
          <w:sz w:val="28"/>
          <w:szCs w:val="28"/>
        </w:rPr>
        <w:t xml:space="preserve"> Прямоугольный параллелепипед. </w:t>
      </w:r>
      <w:r>
        <w:rPr>
          <w:rFonts w:eastAsia="Times New Roman"/>
          <w:i/>
          <w:iCs/>
          <w:sz w:val="28"/>
          <w:szCs w:val="28"/>
        </w:rPr>
        <w:t>Теорема Пифагора в пространстве</w:t>
      </w:r>
      <w:r>
        <w:rPr>
          <w:rFonts w:eastAsia="Times New Roman"/>
          <w:sz w:val="28"/>
          <w:szCs w:val="28"/>
        </w:rPr>
        <w:t>. Задачи на вычисление расстояний в пространс</w:t>
      </w:r>
      <w:r>
        <w:rPr>
          <w:rFonts w:eastAsia="Times New Roman"/>
          <w:sz w:val="28"/>
          <w:szCs w:val="28"/>
        </w:rPr>
        <w:t>тве с помощью теоремы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Пифагора.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Развертка прямоугольного параллелепипеда.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Конус, цилиндр, шар и сфера.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Проекции фигур на плоскость. Изображение цилиндра, конуса и сферы на плоскости.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53" w:name="page705"/>
      <w:bookmarkEnd w:id="353"/>
      <w:r>
        <w:rPr>
          <w:rFonts w:eastAsia="Times New Roman"/>
          <w:i/>
          <w:iCs/>
          <w:sz w:val="28"/>
          <w:szCs w:val="28"/>
        </w:rPr>
        <w:lastRenderedPageBreak/>
        <w:t>Понятие об объемах тел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Использование для решения задач на нахождение геометрических величин формул объема призмы, цилиндра, пирамиды, конуса, шара.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Понятие о подобии на плоскости и в пространстве</w:t>
      </w:r>
      <w:r>
        <w:rPr>
          <w:rFonts w:eastAsia="Times New Roman"/>
          <w:sz w:val="28"/>
          <w:szCs w:val="28"/>
        </w:rPr>
        <w:t>. Отношение площадей и объемов подобных фигур.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Вероятность и статистика.</w:t>
      </w:r>
      <w:r>
        <w:rPr>
          <w:rFonts w:eastAsia="Times New Roman"/>
          <w:b/>
          <w:bCs/>
          <w:sz w:val="28"/>
          <w:szCs w:val="28"/>
        </w:rPr>
        <w:t xml:space="preserve"> Логика и комбинаторика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Логика. Верные и неверные утверждения. Следствие. </w:t>
      </w:r>
      <w:r>
        <w:rPr>
          <w:rFonts w:eastAsia="Times New Roman"/>
          <w:i/>
          <w:iCs/>
          <w:sz w:val="28"/>
          <w:szCs w:val="28"/>
        </w:rPr>
        <w:t>Контрпример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Множество</w:t>
      </w:r>
      <w:r>
        <w:rPr>
          <w:rFonts w:eastAsia="Times New Roman"/>
          <w:sz w:val="28"/>
          <w:szCs w:val="28"/>
        </w:rPr>
        <w:t>. Перебор вариантов.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Таблицы. Столбчатые и круговые диаграммы.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Числовые наборы. Среднее арифметическое, медиана, наибольшее и наименьшее значения. </w:t>
      </w:r>
      <w:r>
        <w:rPr>
          <w:rFonts w:eastAsia="Times New Roman"/>
          <w:i/>
          <w:iCs/>
          <w:sz w:val="28"/>
          <w:szCs w:val="28"/>
        </w:rPr>
        <w:t>Примеры и</w:t>
      </w:r>
      <w:r>
        <w:rPr>
          <w:rFonts w:eastAsia="Times New Roman"/>
          <w:i/>
          <w:iCs/>
          <w:sz w:val="28"/>
          <w:szCs w:val="28"/>
        </w:rPr>
        <w:t>зменчивых величин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Частота и вероятность события. Случайный выбор. Вычисление вероятностей событий в опытах с равновозможными элементарными событиями.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Независимые события. Формула сложения вероятностей.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Примеры случайных величин. Равномерное распределен</w:t>
      </w:r>
      <w:r>
        <w:rPr>
          <w:rFonts w:eastAsia="Times New Roman"/>
          <w:i/>
          <w:iCs/>
          <w:sz w:val="28"/>
          <w:szCs w:val="28"/>
        </w:rPr>
        <w:t>ие. Примеры нормального распределения в природе. Понятие о законе больших чисел.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Основная базовая программа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Алгебра и начала анализа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Повторение. Решение задач с использованием свойств чисел и систем счисления, делимости, долей и частей, процентов,</w:t>
      </w:r>
      <w:r>
        <w:rPr>
          <w:rFonts w:eastAsia="Times New Roman"/>
          <w:sz w:val="28"/>
          <w:szCs w:val="28"/>
        </w:rPr>
        <w:t xml:space="preserve"> модулей чисел. Решение задач с использованием свойств степеней и корней, многочленов, преобразований многочленов и дробно-рациональных выражений.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задач с использованием градусной меры угла. Модуль числа и его свойства.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Решение задач на движение </w:t>
      </w:r>
      <w:r>
        <w:rPr>
          <w:rFonts w:eastAsia="Times New Roman"/>
          <w:sz w:val="28"/>
          <w:szCs w:val="28"/>
        </w:rPr>
        <w:t>и совместную работу с помощью линейных и квадратных уравнений и их систем. Решение задач с помощью числовых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54" w:name="page707"/>
      <w:bookmarkEnd w:id="354"/>
      <w:r>
        <w:rPr>
          <w:rFonts w:eastAsia="Times New Roman"/>
          <w:sz w:val="28"/>
          <w:szCs w:val="28"/>
        </w:rPr>
        <w:lastRenderedPageBreak/>
        <w:t>неравенств и систем неравенств с одной переменной, с применением изображения числовых промежутков.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160"/>
          <w:tab w:val="left" w:pos="3260"/>
          <w:tab w:val="left" w:pos="5360"/>
          <w:tab w:val="left" w:pos="82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</w:t>
      </w:r>
      <w:r>
        <w:rPr>
          <w:rFonts w:eastAsia="Times New Roman"/>
          <w:sz w:val="28"/>
          <w:szCs w:val="28"/>
        </w:rPr>
        <w:tab/>
        <w:t>задач  с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использованием</w:t>
      </w:r>
      <w:r>
        <w:rPr>
          <w:rFonts w:eastAsia="Times New Roman"/>
          <w:sz w:val="28"/>
          <w:szCs w:val="28"/>
        </w:rPr>
        <w:tab/>
        <w:t>числовых  функций  и</w:t>
      </w:r>
      <w:r>
        <w:rPr>
          <w:rFonts w:eastAsia="Times New Roman"/>
          <w:sz w:val="28"/>
          <w:szCs w:val="28"/>
        </w:rPr>
        <w:tab/>
        <w:t>их  графиков.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0"/>
        <w:gridCol w:w="500"/>
        <w:gridCol w:w="320"/>
        <w:gridCol w:w="100"/>
        <w:gridCol w:w="1840"/>
        <w:gridCol w:w="1220"/>
        <w:gridCol w:w="20"/>
      </w:tblGrid>
      <w:tr w:rsidR="00882E85">
        <w:trPr>
          <w:trHeight w:val="322"/>
        </w:trPr>
        <w:tc>
          <w:tcPr>
            <w:tcW w:w="6180" w:type="dxa"/>
            <w:gridSpan w:val="2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Использование  свойств  и  графиков  линейных</w:t>
            </w:r>
          </w:p>
        </w:tc>
        <w:tc>
          <w:tcPr>
            <w:tcW w:w="320" w:type="dxa"/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квадратичных</w:t>
            </w:r>
          </w:p>
        </w:tc>
        <w:tc>
          <w:tcPr>
            <w:tcW w:w="122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функций,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7"/>
        </w:trPr>
        <w:tc>
          <w:tcPr>
            <w:tcW w:w="5680" w:type="dxa"/>
            <w:vMerge w:val="restart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обратной  пропорциональности  и  функции</w:t>
            </w:r>
          </w:p>
        </w:tc>
        <w:tc>
          <w:tcPr>
            <w:tcW w:w="500" w:type="dxa"/>
            <w:vAlign w:val="bottom"/>
          </w:tcPr>
          <w:p w:rsidR="00882E85" w:rsidRDefault="005C473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y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320" w:type="dxa"/>
            <w:vAlign w:val="bottom"/>
          </w:tcPr>
          <w:p w:rsidR="00882E85" w:rsidRDefault="005C4734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x</w:t>
            </w:r>
          </w:p>
        </w:tc>
        <w:tc>
          <w:tcPr>
            <w:tcW w:w="10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840" w:type="dxa"/>
            <w:vMerge w:val="restart"/>
            <w:vAlign w:val="bottom"/>
          </w:tcPr>
          <w:p w:rsidR="00882E85" w:rsidRDefault="005C4734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Графическое</w:t>
            </w:r>
          </w:p>
        </w:tc>
        <w:tc>
          <w:tcPr>
            <w:tcW w:w="122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60"/>
        </w:trPr>
        <w:tc>
          <w:tcPr>
            <w:tcW w:w="568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500" w:type="dxa"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320" w:type="dxa"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22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3888" behindDoc="1" locked="0" layoutInCell="0" allowOverlap="1">
            <wp:simplePos x="0" y="0"/>
            <wp:positionH relativeFrom="column">
              <wp:posOffset>4094480</wp:posOffset>
            </wp:positionH>
            <wp:positionV relativeFrom="paragraph">
              <wp:posOffset>-209550</wp:posOffset>
            </wp:positionV>
            <wp:extent cx="192405" cy="185420"/>
            <wp:effectExtent l="0" t="0" r="0" b="0"/>
            <wp:wrapNone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882E85">
      <w:pPr>
        <w:spacing w:line="17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уравнений и неравенств.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Тригонометрическая </w:t>
      </w:r>
      <w:r>
        <w:rPr>
          <w:rFonts w:eastAsia="Times New Roman"/>
          <w:sz w:val="28"/>
          <w:szCs w:val="28"/>
        </w:rPr>
        <w:t>окружность</w:t>
      </w:r>
      <w:r>
        <w:rPr>
          <w:rFonts w:eastAsia="Times New Roman"/>
          <w:i/>
          <w:iCs/>
          <w:sz w:val="28"/>
          <w:szCs w:val="28"/>
        </w:rPr>
        <w:t>, радианная мера угла</w:t>
      </w:r>
      <w:r>
        <w:rPr>
          <w:rFonts w:eastAsia="Times New Roman"/>
          <w:sz w:val="28"/>
          <w:szCs w:val="28"/>
        </w:rPr>
        <w:t xml:space="preserve">. Синус, косинус, тангенс, </w:t>
      </w:r>
      <w:r>
        <w:rPr>
          <w:rFonts w:eastAsia="Times New Roman"/>
          <w:i/>
          <w:iCs/>
          <w:sz w:val="28"/>
          <w:szCs w:val="28"/>
        </w:rPr>
        <w:t>котангенс</w:t>
      </w:r>
      <w:r>
        <w:rPr>
          <w:rFonts w:eastAsia="Times New Roman"/>
          <w:sz w:val="28"/>
          <w:szCs w:val="28"/>
        </w:rPr>
        <w:t xml:space="preserve"> произвольного угла. Основное тригонометрическое тождество и следствия из него. Значения тригонометрических функций для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8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углов 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30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45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60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90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180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, 270</w:t>
      </w:r>
      <w:r>
        <w:rPr>
          <w:rFonts w:ascii="Symbol" w:eastAsia="Symbol" w:hAnsi="Symbol" w:cs="Symbol"/>
          <w:sz w:val="28"/>
          <w:szCs w:val="28"/>
        </w:rPr>
        <w:t></w:t>
      </w:r>
      <w:r>
        <w:rPr>
          <w:rFonts w:eastAsia="Times New Roman"/>
          <w:sz w:val="28"/>
          <w:szCs w:val="28"/>
        </w:rPr>
        <w:t>. (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882E85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"/>
        <w:gridCol w:w="200"/>
        <w:gridCol w:w="140"/>
        <w:gridCol w:w="200"/>
        <w:gridCol w:w="100"/>
        <w:gridCol w:w="180"/>
        <w:gridCol w:w="140"/>
        <w:gridCol w:w="200"/>
        <w:gridCol w:w="20"/>
      </w:tblGrid>
      <w:tr w:rsidR="00882E85">
        <w:trPr>
          <w:trHeight w:val="306"/>
        </w:trPr>
        <w:tc>
          <w:tcPr>
            <w:tcW w:w="22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5"/>
                <w:szCs w:val="25"/>
              </w:rPr>
              <w:t>0,</w:t>
            </w:r>
          </w:p>
        </w:tc>
        <w:tc>
          <w:tcPr>
            <w:tcW w:w="200" w:type="dxa"/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7"/>
                <w:sz w:val="25"/>
                <w:szCs w:val="25"/>
              </w:rPr>
              <w:t></w:t>
            </w:r>
          </w:p>
        </w:tc>
        <w:tc>
          <w:tcPr>
            <w:tcW w:w="14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5"/>
                <w:szCs w:val="25"/>
              </w:rPr>
              <w:t>,</w:t>
            </w:r>
          </w:p>
        </w:tc>
        <w:tc>
          <w:tcPr>
            <w:tcW w:w="200" w:type="dxa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5"/>
                <w:szCs w:val="25"/>
              </w:rPr>
              <w:t></w:t>
            </w:r>
          </w:p>
        </w:tc>
        <w:tc>
          <w:tcPr>
            <w:tcW w:w="10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,</w:t>
            </w:r>
          </w:p>
        </w:tc>
        <w:tc>
          <w:tcPr>
            <w:tcW w:w="180" w:type="dxa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7"/>
                <w:sz w:val="25"/>
                <w:szCs w:val="25"/>
              </w:rPr>
              <w:t></w:t>
            </w:r>
          </w:p>
        </w:tc>
        <w:tc>
          <w:tcPr>
            <w:tcW w:w="14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,</w:t>
            </w:r>
          </w:p>
        </w:tc>
        <w:tc>
          <w:tcPr>
            <w:tcW w:w="200" w:type="dxa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87"/>
                <w:sz w:val="25"/>
                <w:szCs w:val="25"/>
              </w:rPr>
              <w:t>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8"/>
        </w:trPr>
        <w:tc>
          <w:tcPr>
            <w:tcW w:w="220" w:type="dxa"/>
            <w:vMerge/>
            <w:vAlign w:val="bottom"/>
          </w:tcPr>
          <w:p w:rsidR="00882E85" w:rsidRDefault="00882E8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6</w:t>
            </w:r>
          </w:p>
        </w:tc>
        <w:tc>
          <w:tcPr>
            <w:tcW w:w="140" w:type="dxa"/>
            <w:vMerge/>
            <w:vAlign w:val="bottom"/>
          </w:tcPr>
          <w:p w:rsidR="00882E85" w:rsidRDefault="00882E8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4</w:t>
            </w:r>
          </w:p>
        </w:tc>
        <w:tc>
          <w:tcPr>
            <w:tcW w:w="100" w:type="dxa"/>
            <w:vMerge/>
            <w:vAlign w:val="bottom"/>
          </w:tcPr>
          <w:p w:rsidR="00882E85" w:rsidRDefault="00882E85">
            <w:pPr>
              <w:rPr>
                <w:sz w:val="15"/>
                <w:szCs w:val="15"/>
              </w:rPr>
            </w:pPr>
          </w:p>
        </w:tc>
        <w:tc>
          <w:tcPr>
            <w:tcW w:w="180" w:type="dxa"/>
            <w:vMerge w:val="restart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3</w:t>
            </w:r>
          </w:p>
        </w:tc>
        <w:tc>
          <w:tcPr>
            <w:tcW w:w="140" w:type="dxa"/>
            <w:vMerge/>
            <w:vAlign w:val="bottom"/>
          </w:tcPr>
          <w:p w:rsidR="00882E85" w:rsidRDefault="00882E85">
            <w:pPr>
              <w:rPr>
                <w:sz w:val="15"/>
                <w:szCs w:val="15"/>
              </w:rPr>
            </w:pPr>
          </w:p>
        </w:tc>
        <w:tc>
          <w:tcPr>
            <w:tcW w:w="200" w:type="dxa"/>
            <w:vMerge w:val="restart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5"/>
                <w:szCs w:val="25"/>
              </w:rPr>
              <w:t>2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1"/>
        </w:trPr>
        <w:tc>
          <w:tcPr>
            <w:tcW w:w="22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Merge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Merge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180" w:type="dxa"/>
            <w:vMerge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140" w:type="dxa"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200" w:type="dxa"/>
            <w:vMerge/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4912" behindDoc="1" locked="0" layoutInCell="0" allowOverlap="1">
            <wp:simplePos x="0" y="0"/>
            <wp:positionH relativeFrom="column">
              <wp:posOffset>163830</wp:posOffset>
            </wp:positionH>
            <wp:positionV relativeFrom="paragraph">
              <wp:posOffset>-222885</wp:posOffset>
            </wp:positionV>
            <wp:extent cx="100965" cy="8890"/>
            <wp:effectExtent l="0" t="0" r="0" b="0"/>
            <wp:wrapNone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5936" behindDoc="1" locked="0" layoutInCell="0" allowOverlap="1">
            <wp:simplePos x="0" y="0"/>
            <wp:positionH relativeFrom="column">
              <wp:posOffset>373380</wp:posOffset>
            </wp:positionH>
            <wp:positionV relativeFrom="paragraph">
              <wp:posOffset>-222885</wp:posOffset>
            </wp:positionV>
            <wp:extent cx="100965" cy="8890"/>
            <wp:effectExtent l="0" t="0" r="0" b="0"/>
            <wp:wrapNone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6960" behindDoc="1" locked="0" layoutInCell="0" allowOverlap="1">
            <wp:simplePos x="0" y="0"/>
            <wp:positionH relativeFrom="column">
              <wp:posOffset>555625</wp:posOffset>
            </wp:positionH>
            <wp:positionV relativeFrom="paragraph">
              <wp:posOffset>-222885</wp:posOffset>
            </wp:positionV>
            <wp:extent cx="100965" cy="8890"/>
            <wp:effectExtent l="0" t="0" r="0" b="0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817984" behindDoc="1" locked="0" layoutInCell="0" allowOverlap="1">
            <wp:simplePos x="0" y="0"/>
            <wp:positionH relativeFrom="column">
              <wp:posOffset>765175</wp:posOffset>
            </wp:positionH>
            <wp:positionV relativeFrom="paragraph">
              <wp:posOffset>-222885</wp:posOffset>
            </wp:positionV>
            <wp:extent cx="100965" cy="8890"/>
            <wp:effectExtent l="0" t="0" r="0" b="0"/>
            <wp:wrapNone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" cy="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187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рад). </w:t>
      </w:r>
      <w:r>
        <w:rPr>
          <w:rFonts w:eastAsia="Times New Roman"/>
          <w:i/>
          <w:iCs/>
          <w:sz w:val="28"/>
          <w:szCs w:val="28"/>
        </w:rPr>
        <w:t>Формулы сложения</w:t>
      </w:r>
    </w:p>
    <w:p w:rsidR="00882E85" w:rsidRDefault="00882E85">
      <w:pPr>
        <w:spacing w:line="399" w:lineRule="exact"/>
        <w:rPr>
          <w:sz w:val="20"/>
          <w:szCs w:val="20"/>
        </w:rPr>
      </w:pPr>
    </w:p>
    <w:p w:rsidR="00882E85" w:rsidRDefault="00882E85">
      <w:pPr>
        <w:sectPr w:rsidR="00882E85">
          <w:type w:val="continuous"/>
          <w:pgSz w:w="11900" w:h="16838"/>
          <w:pgMar w:top="1141" w:right="564" w:bottom="734" w:left="1440" w:header="0" w:footer="0" w:gutter="0"/>
          <w:cols w:num="3" w:space="720" w:equalWidth="0">
            <w:col w:w="5260" w:space="20"/>
            <w:col w:w="1360" w:space="180"/>
            <w:col w:w="308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lastRenderedPageBreak/>
        <w:t>тригонометрических функций, формулы приведения, формулы двойного аргумента..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020"/>
          <w:tab w:val="left" w:pos="3580"/>
          <w:tab w:val="left" w:pos="5500"/>
          <w:tab w:val="left" w:pos="81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Нули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функции,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промежутки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знакопостоянства,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монотонность.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960"/>
          <w:tab w:val="left" w:pos="2320"/>
          <w:tab w:val="left" w:pos="4020"/>
          <w:tab w:val="left" w:pos="5320"/>
          <w:tab w:val="left" w:pos="6660"/>
          <w:tab w:val="left" w:pos="8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Наибольшее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наименьшее</w:t>
      </w:r>
      <w:r>
        <w:rPr>
          <w:rFonts w:eastAsia="Times New Roman"/>
          <w:sz w:val="28"/>
          <w:szCs w:val="28"/>
        </w:rPr>
        <w:tab/>
        <w:t>значение</w:t>
      </w:r>
      <w:r>
        <w:rPr>
          <w:rFonts w:eastAsia="Times New Roman"/>
          <w:sz w:val="28"/>
          <w:szCs w:val="28"/>
        </w:rPr>
        <w:tab/>
        <w:t>функции.</w:t>
      </w:r>
      <w:r>
        <w:rPr>
          <w:rFonts w:eastAsia="Times New Roman"/>
          <w:sz w:val="28"/>
          <w:szCs w:val="28"/>
        </w:rPr>
        <w:tab/>
        <w:t>Периодические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функции.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Четность и нечетность функций. </w:t>
      </w:r>
      <w:r>
        <w:rPr>
          <w:rFonts w:eastAsia="Times New Roman"/>
          <w:i/>
          <w:iCs/>
          <w:sz w:val="28"/>
          <w:szCs w:val="28"/>
        </w:rPr>
        <w:t>Сложные функции.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tabs>
          <w:tab w:val="left" w:pos="3640"/>
          <w:tab w:val="left" w:pos="4940"/>
          <w:tab w:val="left" w:pos="7740"/>
          <w:tab w:val="left" w:pos="9020"/>
        </w:tabs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Тригонометрические</w:t>
      </w:r>
      <w:r>
        <w:rPr>
          <w:rFonts w:eastAsia="Times New Roman"/>
          <w:sz w:val="28"/>
          <w:szCs w:val="28"/>
        </w:rPr>
        <w:tab/>
        <w:t>функции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5"/>
          <w:szCs w:val="25"/>
        </w:rPr>
        <w:t>y</w:t>
      </w:r>
      <w:r>
        <w:rPr>
          <w:rFonts w:ascii="Symbol" w:eastAsia="Symbol" w:hAnsi="Symbol" w:cs="Symbol"/>
          <w:sz w:val="25"/>
          <w:szCs w:val="25"/>
        </w:rPr>
        <w:t></w:t>
      </w: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cos </w:t>
      </w:r>
      <w:r>
        <w:rPr>
          <w:rFonts w:eastAsia="Times New Roman"/>
          <w:i/>
          <w:iCs/>
          <w:sz w:val="25"/>
          <w:szCs w:val="25"/>
        </w:rPr>
        <w:t>x</w:t>
      </w:r>
      <w:r>
        <w:rPr>
          <w:rFonts w:eastAsia="Times New Roman"/>
          <w:sz w:val="25"/>
          <w:szCs w:val="25"/>
        </w:rPr>
        <w:t xml:space="preserve"> , </w:t>
      </w:r>
      <w:r>
        <w:rPr>
          <w:rFonts w:eastAsia="Times New Roman"/>
          <w:i/>
          <w:iCs/>
          <w:sz w:val="25"/>
          <w:szCs w:val="25"/>
        </w:rPr>
        <w:t>y</w:t>
      </w:r>
      <w:r>
        <w:rPr>
          <w:rFonts w:ascii="Symbol" w:eastAsia="Symbol" w:hAnsi="Symbol" w:cs="Symbol"/>
          <w:sz w:val="25"/>
          <w:szCs w:val="25"/>
        </w:rPr>
        <w:t></w:t>
      </w: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sin </w:t>
      </w:r>
      <w:r>
        <w:rPr>
          <w:rFonts w:eastAsia="Times New Roman"/>
          <w:i/>
          <w:iCs/>
          <w:sz w:val="25"/>
          <w:szCs w:val="25"/>
        </w:rPr>
        <w:t>x</w:t>
      </w:r>
      <w:r>
        <w:rPr>
          <w:rFonts w:eastAsia="Times New Roman"/>
          <w:sz w:val="25"/>
          <w:szCs w:val="25"/>
        </w:rPr>
        <w:t xml:space="preserve"> , </w:t>
      </w:r>
      <w:r>
        <w:rPr>
          <w:rFonts w:eastAsia="Times New Roman"/>
          <w:i/>
          <w:iCs/>
          <w:sz w:val="25"/>
          <w:szCs w:val="25"/>
        </w:rPr>
        <w:t>y</w:t>
      </w:r>
      <w:r>
        <w:rPr>
          <w:rFonts w:ascii="Symbol" w:eastAsia="Symbol" w:hAnsi="Symbol" w:cs="Symbol"/>
          <w:sz w:val="25"/>
          <w:szCs w:val="25"/>
        </w:rPr>
        <w:t></w:t>
      </w:r>
      <w:r>
        <w:rPr>
          <w:rFonts w:ascii="Symbol" w:eastAsia="Symbol" w:hAnsi="Symbol" w:cs="Symbol"/>
          <w:sz w:val="25"/>
          <w:szCs w:val="25"/>
        </w:rPr>
        <w:t></w:t>
      </w:r>
      <w:r>
        <w:rPr>
          <w:rFonts w:eastAsia="Times New Roman"/>
          <w:sz w:val="25"/>
          <w:szCs w:val="25"/>
        </w:rPr>
        <w:t xml:space="preserve"> tg</w:t>
      </w:r>
      <w:r>
        <w:rPr>
          <w:rFonts w:eastAsia="Times New Roman"/>
          <w:i/>
          <w:iCs/>
          <w:sz w:val="25"/>
          <w:szCs w:val="25"/>
        </w:rPr>
        <w:t>x</w:t>
      </w:r>
      <w:r>
        <w:rPr>
          <w:rFonts w:eastAsia="Times New Roman"/>
          <w:sz w:val="27"/>
          <w:szCs w:val="27"/>
        </w:rPr>
        <w:t xml:space="preserve"> 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Функция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3"/>
          <w:szCs w:val="23"/>
        </w:rPr>
        <w:t>y</w:t>
      </w:r>
      <w:r>
        <w:rPr>
          <w:rFonts w:ascii="Symbol" w:eastAsia="Symbol" w:hAnsi="Symbol" w:cs="Symbol"/>
          <w:sz w:val="23"/>
          <w:szCs w:val="23"/>
        </w:rPr>
        <w:t></w:t>
      </w:r>
      <w:r>
        <w:rPr>
          <w:rFonts w:ascii="Symbol" w:eastAsia="Symbol" w:hAnsi="Symbol" w:cs="Symbol"/>
          <w:sz w:val="23"/>
          <w:szCs w:val="23"/>
        </w:rPr>
        <w:t></w:t>
      </w:r>
      <w:r>
        <w:rPr>
          <w:rFonts w:eastAsia="Times New Roman"/>
          <w:sz w:val="23"/>
          <w:szCs w:val="23"/>
        </w:rPr>
        <w:t xml:space="preserve"> ctg</w:t>
      </w:r>
      <w:r>
        <w:rPr>
          <w:rFonts w:eastAsia="Times New Roman"/>
          <w:i/>
          <w:iCs/>
          <w:sz w:val="23"/>
          <w:szCs w:val="23"/>
        </w:rPr>
        <w:t>x</w:t>
      </w:r>
      <w:r>
        <w:rPr>
          <w:rFonts w:eastAsia="Times New Roman"/>
          <w:sz w:val="26"/>
          <w:szCs w:val="26"/>
        </w:rPr>
        <w:t xml:space="preserve"> .</w:t>
      </w:r>
    </w:p>
    <w:p w:rsidR="00882E85" w:rsidRDefault="00882E85">
      <w:pPr>
        <w:spacing w:line="19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Свойства и графики тригонометрических функций.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Арккосинус,</w:t>
      </w:r>
      <w:r>
        <w:rPr>
          <w:rFonts w:eastAsia="Times New Roman"/>
          <w:sz w:val="28"/>
          <w:szCs w:val="28"/>
        </w:rPr>
        <w:t xml:space="preserve"> арксинус, арктангенс числа. </w:t>
      </w:r>
      <w:r>
        <w:rPr>
          <w:rFonts w:eastAsia="Times New Roman"/>
          <w:i/>
          <w:iCs/>
          <w:sz w:val="28"/>
          <w:szCs w:val="28"/>
        </w:rPr>
        <w:t>Арккотангенс числа</w:t>
      </w:r>
      <w:r>
        <w:rPr>
          <w:rFonts w:eastAsia="Times New Roman"/>
          <w:sz w:val="28"/>
          <w:szCs w:val="28"/>
        </w:rPr>
        <w:t>. Простейшие тригонометрические уравнения. Решение тригонометрических уравнений.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tabs>
          <w:tab w:val="left" w:pos="2460"/>
          <w:tab w:val="left" w:pos="5260"/>
          <w:tab w:val="left" w:pos="6580"/>
          <w:tab w:val="left" w:pos="7080"/>
          <w:tab w:val="left" w:pos="8420"/>
          <w:tab w:val="left" w:pos="8800"/>
        </w:tabs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Обратные</w:t>
      </w:r>
      <w:r>
        <w:rPr>
          <w:rFonts w:eastAsia="Times New Roman"/>
          <w:i/>
          <w:iCs/>
          <w:sz w:val="28"/>
          <w:szCs w:val="28"/>
        </w:rPr>
        <w:tab/>
        <w:t>тригонометрические</w:t>
      </w:r>
      <w:r>
        <w:rPr>
          <w:rFonts w:eastAsia="Times New Roman"/>
          <w:i/>
          <w:iCs/>
          <w:sz w:val="28"/>
          <w:szCs w:val="28"/>
        </w:rPr>
        <w:tab/>
        <w:t>функции,</w:t>
      </w:r>
      <w:r>
        <w:rPr>
          <w:rFonts w:eastAsia="Times New Roman"/>
          <w:i/>
          <w:iCs/>
          <w:sz w:val="28"/>
          <w:szCs w:val="28"/>
        </w:rPr>
        <w:tab/>
        <w:t>их</w:t>
      </w:r>
      <w:r>
        <w:rPr>
          <w:rFonts w:eastAsia="Times New Roman"/>
          <w:i/>
          <w:iCs/>
          <w:sz w:val="28"/>
          <w:szCs w:val="28"/>
        </w:rPr>
        <w:tab/>
        <w:t>свойства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графики.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Решение простейших тригонометрических неравенств.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с дейст</w:t>
      </w:r>
      <w:r>
        <w:rPr>
          <w:rFonts w:eastAsia="Times New Roman"/>
          <w:sz w:val="28"/>
          <w:szCs w:val="28"/>
        </w:rPr>
        <w:t>вительным показателем, свойства степени. Простейшие показательные уравнения и неравенства. Показательная функция и ее свойства и график.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Логарифм числа, свойства логарифма. Десятичный логарифм.  </w:t>
      </w:r>
      <w:r>
        <w:rPr>
          <w:rFonts w:eastAsia="Times New Roman"/>
          <w:i/>
          <w:iCs/>
          <w:sz w:val="28"/>
          <w:szCs w:val="28"/>
        </w:rPr>
        <w:t>Число е.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pos="2220"/>
          <w:tab w:val="left" w:pos="3760"/>
          <w:tab w:val="left" w:pos="6020"/>
          <w:tab w:val="left" w:pos="844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Натуральный</w:t>
      </w:r>
      <w:r>
        <w:rPr>
          <w:rFonts w:eastAsia="Times New Roman"/>
          <w:i/>
          <w:iCs/>
          <w:sz w:val="28"/>
          <w:szCs w:val="28"/>
        </w:rPr>
        <w:tab/>
        <w:t>логарифм</w:t>
      </w:r>
      <w:r>
        <w:rPr>
          <w:rFonts w:eastAsia="Times New Roman"/>
          <w:sz w:val="28"/>
          <w:szCs w:val="28"/>
        </w:rPr>
        <w:t>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Преобразование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логарифмических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выражений.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354</w:t>
      </w:r>
    </w:p>
    <w:p w:rsidR="00882E85" w:rsidRDefault="00882E85">
      <w:pPr>
        <w:sectPr w:rsidR="00882E85">
          <w:type w:val="continuous"/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55" w:name="page709"/>
      <w:bookmarkEnd w:id="355"/>
      <w:r>
        <w:rPr>
          <w:rFonts w:eastAsia="Times New Roman"/>
          <w:sz w:val="28"/>
          <w:szCs w:val="28"/>
        </w:rPr>
        <w:lastRenderedPageBreak/>
        <w:t>Логарифмические уравнения и неравенства. Логарифмическая функция и ее свойства и график.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Степенная функция и ее свойства и график. Иррациональные уравнения.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Метод интервалов для решения неравенств</w:t>
      </w: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Преобразования графиков функций: сдвиг вдоль координатных осей, растяжение и сжатие, отражение относительно координатных осей. Графические методы решения уравнений и неравенств. Решение уравнений и неравенств, содержащих переменную под знаком модуля.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</w:t>
      </w:r>
      <w:r>
        <w:rPr>
          <w:rFonts w:eastAsia="Times New Roman"/>
          <w:i/>
          <w:iCs/>
          <w:sz w:val="28"/>
          <w:szCs w:val="28"/>
        </w:rPr>
        <w:t>истемы показательных, логарифмических и иррациональных уравнений.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Системы показательных, логарифмических неравенств.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Взаимно обратные функции. Графики взаимно обратных функций.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Уравнения, системы уравнений с параметром.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Производная функции в точке.</w:t>
      </w:r>
      <w:r>
        <w:rPr>
          <w:rFonts w:eastAsia="Times New Roman"/>
          <w:sz w:val="28"/>
          <w:szCs w:val="28"/>
        </w:rPr>
        <w:t xml:space="preserve"> Касательная к графику функции. Геометрический и физический смысл производной. Производные элементарных функций. </w:t>
      </w:r>
      <w:r>
        <w:rPr>
          <w:rFonts w:eastAsia="Times New Roman"/>
          <w:i/>
          <w:iCs/>
          <w:sz w:val="28"/>
          <w:szCs w:val="28"/>
        </w:rPr>
        <w:t>Правила дифференцирования.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Вторая производная, ее геометрический и физический смысл.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о непрерывных функциях. Точки экстремума (максим</w:t>
      </w:r>
      <w:r>
        <w:rPr>
          <w:rFonts w:eastAsia="Times New Roman"/>
          <w:sz w:val="28"/>
          <w:szCs w:val="28"/>
        </w:rPr>
        <w:t xml:space="preserve">ума и минимума). Исследование элементарных функций на точки экстремума, наибольшее и наименьшее значение с помощью производной. </w:t>
      </w:r>
      <w:r>
        <w:rPr>
          <w:rFonts w:eastAsia="Times New Roman"/>
          <w:i/>
          <w:iCs/>
          <w:sz w:val="28"/>
          <w:szCs w:val="28"/>
        </w:rPr>
        <w:t>Построение графиков функций с помощью производных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Применение производной при решении задач.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Первообразная. </w:t>
      </w:r>
      <w:r>
        <w:rPr>
          <w:rFonts w:eastAsia="Times New Roman"/>
          <w:i/>
          <w:iCs/>
          <w:sz w:val="28"/>
          <w:szCs w:val="28"/>
        </w:rPr>
        <w:t>Первообразные элеме</w:t>
      </w:r>
      <w:r>
        <w:rPr>
          <w:rFonts w:eastAsia="Times New Roman"/>
          <w:i/>
          <w:iCs/>
          <w:sz w:val="28"/>
          <w:szCs w:val="28"/>
        </w:rPr>
        <w:t>нтарных функций. Площадь криволинейной трапеции. Формула Ньютона-Лейбница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Определенный интеграл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Вычисление площадей плоских фигур и объемов тел вращения с помощью интеграла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Геометрия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Повторение. Решение задач с применением свойств фигур на плоскости.</w:t>
      </w:r>
      <w:r>
        <w:rPr>
          <w:rFonts w:eastAsia="Times New Roman"/>
          <w:sz w:val="28"/>
          <w:szCs w:val="28"/>
        </w:rPr>
        <w:t xml:space="preserve"> Задачи на доказательство и построение контрпримеров. Использование в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56" w:name="page711"/>
      <w:bookmarkEnd w:id="356"/>
      <w:r>
        <w:rPr>
          <w:rFonts w:eastAsia="Times New Roman"/>
          <w:sz w:val="28"/>
          <w:szCs w:val="28"/>
        </w:rPr>
        <w:lastRenderedPageBreak/>
        <w:t>задачах простейших логических правил. Решение задач с использованием теорем о треугольниках, соотношений в прямоугольных треугольниках, фактов, связанных с чет</w:t>
      </w:r>
      <w:r>
        <w:rPr>
          <w:rFonts w:eastAsia="Times New Roman"/>
          <w:sz w:val="28"/>
          <w:szCs w:val="28"/>
        </w:rPr>
        <w:t xml:space="preserve">ырехугольниками. Решение задач с использованием фактов, связанных с окружностями. Решение задач на измерения на плоскости, вычисление длин и площадей. </w:t>
      </w:r>
      <w:r>
        <w:rPr>
          <w:rFonts w:eastAsia="Times New Roman"/>
          <w:i/>
          <w:iCs/>
          <w:sz w:val="28"/>
          <w:szCs w:val="28"/>
        </w:rPr>
        <w:t>Решение задач с помощью векторов и координат.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Наглядная стереометрия. Фигуры и их изображения (куб, пира</w:t>
      </w:r>
      <w:r>
        <w:rPr>
          <w:rFonts w:eastAsia="Times New Roman"/>
          <w:sz w:val="28"/>
          <w:szCs w:val="28"/>
        </w:rPr>
        <w:t xml:space="preserve">мида, призма). </w:t>
      </w:r>
      <w:r>
        <w:rPr>
          <w:rFonts w:eastAsia="Times New Roman"/>
          <w:i/>
          <w:iCs/>
          <w:sz w:val="28"/>
          <w:szCs w:val="28"/>
        </w:rPr>
        <w:t>Основные понятия стереометрии и их свойства.</w:t>
      </w:r>
      <w:r>
        <w:rPr>
          <w:rFonts w:eastAsia="Times New Roman"/>
          <w:sz w:val="28"/>
          <w:szCs w:val="28"/>
        </w:rPr>
        <w:t xml:space="preserve"> Сечения куба и тетраэдра.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Точка, прямая и плоскость в пространстве, аксиомы стереометрии и следствия из них. Взаимное расположение прямых и плоскостей в пространстве. Параллельность прямых и плос</w:t>
      </w:r>
      <w:r>
        <w:rPr>
          <w:rFonts w:eastAsia="Times New Roman"/>
          <w:sz w:val="28"/>
          <w:szCs w:val="28"/>
        </w:rPr>
        <w:t>костей в пространстве. Изображение простейших пространственных фигур на плоскости.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Расстояния между фигурами в пространстве.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Углы в пространстве. Перпендикулярность прямых и плоскостей. Проекция фигуры на плоскость. Признаки перпендикулярности прямых и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плоскостей в пространстве. Теорема о трех перпендикулярах.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Многогранники. Параллелепипед. Свойства прямоугольного параллелепипеда. Теорема Пифагора в пространстве. Призма и пирамида. Правильная пирамида и правильная призма. Прямая пирамида. Элементы призм</w:t>
      </w:r>
      <w:r>
        <w:rPr>
          <w:rFonts w:eastAsia="Times New Roman"/>
          <w:sz w:val="28"/>
          <w:szCs w:val="28"/>
        </w:rPr>
        <w:t>ы и пирамиды.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Тела вращения: цилиндр, конус, сфера и шар. Основные свойства прямого кругового цилиндра, прямого кругового конуса. Изображение тел вращения на плоскости.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Представление об усеченном конусе, сечения конуса (параллельное основанию и проходяще</w:t>
      </w:r>
      <w:r>
        <w:rPr>
          <w:rFonts w:eastAsia="Times New Roman"/>
          <w:i/>
          <w:iCs/>
          <w:sz w:val="28"/>
          <w:szCs w:val="28"/>
        </w:rPr>
        <w:t>е через вершину), сечения цилиндра (параллельно и перпендикулярно оси), сечения шара. Развертка цилиндра и конуса.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Простейшие комбинации многогранников и тел вращения между собой.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Вычисление элементов пространственных фигур (ребра, диагонали, углы).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06"/>
        <w:jc w:val="both"/>
        <w:rPr>
          <w:sz w:val="20"/>
          <w:szCs w:val="20"/>
        </w:rPr>
      </w:pPr>
      <w:bookmarkStart w:id="357" w:name="page713"/>
      <w:bookmarkEnd w:id="357"/>
      <w:r>
        <w:rPr>
          <w:rFonts w:eastAsia="Times New Roman"/>
          <w:sz w:val="28"/>
          <w:szCs w:val="28"/>
        </w:rPr>
        <w:lastRenderedPageBreak/>
        <w:t>Площадь поверхности правильной пирамиды и прямой призмы. Площадь поверхности прямого кругового цилиндра, прямого кругового конуса и шара.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 об  объеме.  Объем  пирамиды  и  конуса,  призмы  и  цилиндра.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Объем шара.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Подобные</w:t>
      </w:r>
      <w:r>
        <w:rPr>
          <w:rFonts w:eastAsia="Times New Roman"/>
          <w:i/>
          <w:iCs/>
          <w:sz w:val="28"/>
          <w:szCs w:val="28"/>
        </w:rPr>
        <w:t xml:space="preserve"> тела в пространстве.</w:t>
      </w:r>
      <w:r>
        <w:rPr>
          <w:rFonts w:eastAsia="Times New Roman"/>
          <w:sz w:val="28"/>
          <w:szCs w:val="28"/>
        </w:rPr>
        <w:t xml:space="preserve"> Соотношения между площадями поверхностей и объемами подобных тел.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Движения в пространстве: параллельный перенос, центральная симметрия, симметрия относительно плоскости, поворот. Свойства движений. Применение движений при решении зад</w:t>
      </w:r>
      <w:r>
        <w:rPr>
          <w:rFonts w:eastAsia="Times New Roman"/>
          <w:i/>
          <w:iCs/>
          <w:sz w:val="28"/>
          <w:szCs w:val="28"/>
        </w:rPr>
        <w:t>ач.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Векторы и координаты в пространстве. Сумма векторов, умножение вектора на число, угол между векторами. Коллинеарные и компланарные векторы. </w:t>
      </w:r>
      <w:r>
        <w:rPr>
          <w:rFonts w:eastAsia="Times New Roman"/>
          <w:i/>
          <w:iCs/>
          <w:sz w:val="28"/>
          <w:szCs w:val="28"/>
        </w:rPr>
        <w:t>Скалярное произведение векторов. Теорема о разложении вектора по трем некомпланарным векторам. Скалярное произв</w:t>
      </w:r>
      <w:r>
        <w:rPr>
          <w:rFonts w:eastAsia="Times New Roman"/>
          <w:i/>
          <w:iCs/>
          <w:sz w:val="28"/>
          <w:szCs w:val="28"/>
        </w:rPr>
        <w:t>едение векторов в координатах. Применение векторов при решении задач на нахождение расстояний, длин, площадей и объемов.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Уравнение плоскости в пространстве. Уравнение сферы в пространстве.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Формула для вычисления расстояния между точками в пространстве.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Вероятность и статистика. Работа с данными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Повторение. Решение задач на табличное и графическое представление данных. Использование свойств и характеристик числовых наборов: средних, наибольшего и наименьшего значения, размаха, </w:t>
      </w:r>
      <w:r>
        <w:rPr>
          <w:rFonts w:eastAsia="Times New Roman"/>
          <w:i/>
          <w:iCs/>
          <w:sz w:val="28"/>
          <w:szCs w:val="28"/>
        </w:rPr>
        <w:t>дисперсии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 xml:space="preserve">Решение задач </w:t>
      </w:r>
      <w:r>
        <w:rPr>
          <w:rFonts w:eastAsia="Times New Roman"/>
          <w:i/>
          <w:iCs/>
          <w:sz w:val="28"/>
          <w:szCs w:val="28"/>
        </w:rPr>
        <w:t>на определение частоты и вероятности событий. Вычисление вероятностей в опытах с равновозможными элементарными исходами. Решение задач с применением комбинаторики. Решение задач на вычисление вероятностей независимых событий, применение формулы сложения ве</w:t>
      </w:r>
      <w:r>
        <w:rPr>
          <w:rFonts w:eastAsia="Times New Roman"/>
          <w:i/>
          <w:iCs/>
          <w:sz w:val="28"/>
          <w:szCs w:val="28"/>
        </w:rPr>
        <w:t>роятностей. Решение задач с применением диаграмм Эйлера, дерева вероятностей, формулы Бернулли.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bookmarkStart w:id="358" w:name="page715"/>
      <w:bookmarkEnd w:id="358"/>
      <w:r>
        <w:rPr>
          <w:rFonts w:eastAsia="Times New Roman"/>
          <w:i/>
          <w:iCs/>
          <w:sz w:val="28"/>
          <w:szCs w:val="28"/>
        </w:rPr>
        <w:lastRenderedPageBreak/>
        <w:t>Условная вероятность. Правило умножения вероятностей. Формула полной вероятности.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Дискретные случайные величины и распределения. Н</w:t>
      </w:r>
      <w:r>
        <w:rPr>
          <w:rFonts w:eastAsia="Times New Roman"/>
          <w:i/>
          <w:iCs/>
          <w:sz w:val="28"/>
          <w:szCs w:val="28"/>
        </w:rPr>
        <w:t>езависимые случайные величины. Распределение суммы и произведения независимых случайных величин.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tabs>
          <w:tab w:val="left" w:pos="3440"/>
          <w:tab w:val="left" w:pos="5040"/>
          <w:tab w:val="left" w:pos="5560"/>
          <w:tab w:val="left" w:pos="7120"/>
          <w:tab w:val="left" w:pos="870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Математическое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ожидание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дисперсия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случайной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величины.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700"/>
          <w:tab w:val="left" w:pos="4240"/>
          <w:tab w:val="left" w:pos="4700"/>
          <w:tab w:val="left" w:pos="6220"/>
          <w:tab w:val="left" w:pos="7320"/>
          <w:tab w:val="left" w:pos="888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Математическое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ожидание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rFonts w:eastAsia="Times New Roman"/>
          <w:i/>
          <w:iCs/>
          <w:sz w:val="28"/>
          <w:szCs w:val="28"/>
        </w:rPr>
        <w:tab/>
        <w:t>дисперсия</w:t>
      </w:r>
      <w:r>
        <w:rPr>
          <w:rFonts w:eastAsia="Times New Roman"/>
          <w:i/>
          <w:iCs/>
          <w:sz w:val="28"/>
          <w:szCs w:val="28"/>
        </w:rPr>
        <w:tab/>
        <w:t>суммы</w:t>
      </w:r>
      <w:r>
        <w:rPr>
          <w:rFonts w:eastAsia="Times New Roman"/>
          <w:i/>
          <w:iCs/>
          <w:sz w:val="28"/>
          <w:szCs w:val="28"/>
        </w:rPr>
        <w:tab/>
        <w:t>случайных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величин.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Геометрическое распределение.</w:t>
      </w:r>
      <w:r>
        <w:rPr>
          <w:rFonts w:eastAsia="Times New Roman"/>
          <w:i/>
          <w:iCs/>
          <w:sz w:val="28"/>
          <w:szCs w:val="28"/>
        </w:rPr>
        <w:t xml:space="preserve"> Биномиальное распределение и его свойства.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Непрерывные случайные величины. Понятие о плотности вероятности.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Равномерное распределение.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Показательное распределение, его параметры.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Понятие о нормальном распределении. Параметры нормального распределения.</w:t>
      </w:r>
      <w:r>
        <w:rPr>
          <w:rFonts w:eastAsia="Times New Roman"/>
          <w:i/>
          <w:iCs/>
          <w:sz w:val="28"/>
          <w:szCs w:val="28"/>
        </w:rPr>
        <w:t xml:space="preserve"> Примеры случайных величин, подчиненных нормальному закону (погрешность измерений, рост человека).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Неравенство Чебышева. Теорема Бернулли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Закон больших чисел. Выборочный метод измерения вероятностей. Роль закона больших чисел в науке, природе и обществе.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Ковариация двух случайных величин. Понятие о коэффициенте корреляции. Совместные наблюдения двух случайных величин. Выборочный коэффициент корреляции.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Алгебра и начала анализа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Повторение.</w:t>
      </w:r>
      <w:r>
        <w:rPr>
          <w:rFonts w:eastAsia="Times New Roman"/>
          <w:sz w:val="28"/>
          <w:szCs w:val="28"/>
        </w:rPr>
        <w:t xml:space="preserve"> Решение задач с использованием свойств чисел и систем счисления, делимости, долей и частей, процентов, модулей чисел. Решение задач с использованием свойств степеней и корней, многочленов, преобразований многочленов и дробно-рациональных выражений. Решени</w:t>
      </w:r>
      <w:r>
        <w:rPr>
          <w:rFonts w:eastAsia="Times New Roman"/>
          <w:sz w:val="28"/>
          <w:szCs w:val="28"/>
        </w:rPr>
        <w:t>е задач с использованием градусной меры угла. Модуль числа и его свойства. Решение задач на движение и совместную работу, смеси и сплавы с помощью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right="20"/>
        <w:jc w:val="both"/>
        <w:rPr>
          <w:sz w:val="20"/>
          <w:szCs w:val="20"/>
        </w:rPr>
      </w:pPr>
      <w:bookmarkStart w:id="359" w:name="page717"/>
      <w:bookmarkEnd w:id="359"/>
      <w:r>
        <w:rPr>
          <w:rFonts w:eastAsia="Times New Roman"/>
          <w:sz w:val="28"/>
          <w:szCs w:val="28"/>
        </w:rPr>
        <w:lastRenderedPageBreak/>
        <w:t xml:space="preserve">линейных, квадратных и дробно-рациональных уравнений и их систем. Решение задач с </w:t>
      </w:r>
      <w:r>
        <w:rPr>
          <w:rFonts w:eastAsia="Times New Roman"/>
          <w:sz w:val="28"/>
          <w:szCs w:val="28"/>
        </w:rPr>
        <w:t>помощью числовых неравенств и систем неравенств с одной переменной, с применением изображения числовых промежутков. Решение задач с использованием числовых функций и их графиков. Использование</w:t>
      </w:r>
    </w:p>
    <w:p w:rsidR="00882E85" w:rsidRDefault="00882E85">
      <w:pPr>
        <w:spacing w:line="9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0"/>
        <w:gridCol w:w="1240"/>
        <w:gridCol w:w="640"/>
        <w:gridCol w:w="160"/>
        <w:gridCol w:w="1880"/>
        <w:gridCol w:w="2840"/>
        <w:gridCol w:w="20"/>
      </w:tblGrid>
      <w:tr w:rsidR="00882E85">
        <w:trPr>
          <w:trHeight w:val="322"/>
        </w:trPr>
        <w:tc>
          <w:tcPr>
            <w:tcW w:w="2900" w:type="dxa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свойств   и   графиков</w:t>
            </w:r>
          </w:p>
        </w:tc>
        <w:tc>
          <w:tcPr>
            <w:tcW w:w="1880" w:type="dxa"/>
            <w:gridSpan w:val="2"/>
            <w:vAlign w:val="bottom"/>
          </w:tcPr>
          <w:p w:rsidR="00882E85" w:rsidRDefault="005C4734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линейных   и</w:t>
            </w: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vAlign w:val="bottom"/>
          </w:tcPr>
          <w:p w:rsidR="00882E85" w:rsidRDefault="005C473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квадратичных</w:t>
            </w:r>
          </w:p>
        </w:tc>
        <w:tc>
          <w:tcPr>
            <w:tcW w:w="284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функций,   о</w:t>
            </w:r>
            <w:r>
              <w:rPr>
                <w:rFonts w:eastAsia="Times New Roman"/>
                <w:sz w:val="28"/>
                <w:szCs w:val="28"/>
              </w:rPr>
              <w:t>братной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2"/>
        </w:trPr>
        <w:tc>
          <w:tcPr>
            <w:tcW w:w="2900" w:type="dxa"/>
            <w:vMerge w:val="restart"/>
            <w:vAlign w:val="bottom"/>
          </w:tcPr>
          <w:p w:rsidR="00882E85" w:rsidRDefault="005C4734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пропорциональности  и</w:t>
            </w:r>
          </w:p>
        </w:tc>
        <w:tc>
          <w:tcPr>
            <w:tcW w:w="124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функции</w:t>
            </w:r>
          </w:p>
        </w:tc>
        <w:tc>
          <w:tcPr>
            <w:tcW w:w="640" w:type="dxa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y</w:t>
            </w:r>
            <w:r>
              <w:rPr>
                <w:rFonts w:ascii="Symbol" w:eastAsia="Symbol" w:hAnsi="Symbol" w:cs="Symbol"/>
                <w:sz w:val="26"/>
                <w:szCs w:val="26"/>
              </w:rPr>
              <w:t></w:t>
            </w:r>
            <w:r>
              <w:rPr>
                <w:rFonts w:ascii="Symbol" w:eastAsia="Symbol" w:hAnsi="Symbol" w:cs="Symbol"/>
                <w:sz w:val="26"/>
                <w:szCs w:val="26"/>
              </w:rPr>
              <w:t></w:t>
            </w:r>
          </w:p>
        </w:tc>
        <w:tc>
          <w:tcPr>
            <w:tcW w:w="160" w:type="dxa"/>
            <w:vAlign w:val="bottom"/>
          </w:tcPr>
          <w:p w:rsidR="00882E85" w:rsidRDefault="005C473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6"/>
                <w:szCs w:val="26"/>
              </w:rPr>
              <w:t>x</w:t>
            </w:r>
          </w:p>
        </w:tc>
        <w:tc>
          <w:tcPr>
            <w:tcW w:w="1880" w:type="dxa"/>
            <w:vMerge w:val="restart"/>
            <w:vAlign w:val="bottom"/>
          </w:tcPr>
          <w:p w:rsidR="00882E85" w:rsidRDefault="005C473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.  Графическое</w:t>
            </w:r>
          </w:p>
        </w:tc>
        <w:tc>
          <w:tcPr>
            <w:tcW w:w="2840" w:type="dxa"/>
            <w:vMerge w:val="restart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решение  уравнений  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60"/>
        </w:trPr>
        <w:tc>
          <w:tcPr>
            <w:tcW w:w="290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24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60" w:type="dxa"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8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840" w:type="dxa"/>
            <w:vMerge/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19008" behindDoc="1" locked="0" layoutInCell="0" allowOverlap="1">
            <wp:simplePos x="0" y="0"/>
            <wp:positionH relativeFrom="column">
              <wp:posOffset>3100705</wp:posOffset>
            </wp:positionH>
            <wp:positionV relativeFrom="paragraph">
              <wp:posOffset>-209550</wp:posOffset>
            </wp:positionV>
            <wp:extent cx="192405" cy="185420"/>
            <wp:effectExtent l="0" t="0" r="0" b="0"/>
            <wp:wrapNone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" cy="185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882E85">
      <w:pPr>
        <w:spacing w:line="192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неравенств. Использование операций над множествами и высказываниями. Использование неравенств и систем неравенств с одной переменной, числовых промежутков,</w:t>
      </w:r>
      <w:r>
        <w:rPr>
          <w:rFonts w:eastAsia="Times New Roman"/>
          <w:sz w:val="28"/>
          <w:szCs w:val="28"/>
        </w:rPr>
        <w:t xml:space="preserve"> их объединений и пересечений. Применение при решении задач свойств арифметической и геометрической прогрессии, суммирования бесконечной сходящейся геометрической прогрессии.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Множества (числовые, геометрических фигур). Характеристическое свойство, элемент</w:t>
      </w:r>
      <w:r>
        <w:rPr>
          <w:rFonts w:eastAsia="Times New Roman"/>
          <w:sz w:val="28"/>
          <w:szCs w:val="28"/>
        </w:rPr>
        <w:t xml:space="preserve"> множества, пустое, конечное, бесконечное множество. Способы задания множеств Подмножество. Отношения принадлежности, включения, равенства. Операции над множествами. Круги Эйлера. Конечные и бесконечные, счетные и несчетные множества.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Истинные и ложные вы</w:t>
      </w:r>
      <w:r>
        <w:rPr>
          <w:rFonts w:eastAsia="Times New Roman"/>
          <w:sz w:val="28"/>
          <w:szCs w:val="28"/>
        </w:rPr>
        <w:t>сказывания, операции над высказываниями.</w:t>
      </w:r>
      <w:r>
        <w:rPr>
          <w:rFonts w:eastAsia="Times New Roman"/>
          <w:i/>
          <w:iCs/>
          <w:sz w:val="28"/>
          <w:szCs w:val="28"/>
        </w:rPr>
        <w:t xml:space="preserve"> Алгебра высказываний.</w:t>
      </w:r>
      <w:r>
        <w:rPr>
          <w:rFonts w:eastAsia="Times New Roman"/>
          <w:sz w:val="28"/>
          <w:szCs w:val="28"/>
        </w:rPr>
        <w:t xml:space="preserve"> Связь высказываний с множествами. Кванторы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существования и всеобщности.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Законы логики</w:t>
      </w:r>
      <w:r>
        <w:rPr>
          <w:rFonts w:eastAsia="Times New Roman"/>
          <w:i/>
          <w:iCs/>
          <w:sz w:val="28"/>
          <w:szCs w:val="28"/>
        </w:rPr>
        <w:t>. Основные логические правила.</w:t>
      </w:r>
      <w:r>
        <w:rPr>
          <w:rFonts w:eastAsia="Times New Roman"/>
          <w:sz w:val="28"/>
          <w:szCs w:val="28"/>
        </w:rPr>
        <w:t xml:space="preserve"> Решение логических задач с использованием кругов Эйлера, </w:t>
      </w:r>
      <w:r>
        <w:rPr>
          <w:rFonts w:eastAsia="Times New Roman"/>
          <w:i/>
          <w:iCs/>
          <w:sz w:val="28"/>
          <w:szCs w:val="28"/>
        </w:rPr>
        <w:t>основных логических</w:t>
      </w:r>
      <w:r>
        <w:rPr>
          <w:rFonts w:eastAsia="Times New Roman"/>
          <w:i/>
          <w:iCs/>
          <w:sz w:val="28"/>
          <w:szCs w:val="28"/>
        </w:rPr>
        <w:t xml:space="preserve"> правил.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Умозаключения. Обоснования и доказательство в математике. Теоремы. Виды математических утверждений. </w:t>
      </w:r>
      <w:r>
        <w:rPr>
          <w:rFonts w:eastAsia="Times New Roman"/>
          <w:i/>
          <w:iCs/>
          <w:sz w:val="28"/>
          <w:szCs w:val="28"/>
        </w:rPr>
        <w:t>Виды доказательств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Математическая индукция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Утверждения: обратное данному, противоположное, обратное противоположному данному</w:t>
      </w:r>
      <w:r>
        <w:rPr>
          <w:rFonts w:eastAsia="Times New Roman"/>
          <w:sz w:val="28"/>
          <w:szCs w:val="28"/>
        </w:rPr>
        <w:t>. Признак и свойство</w:t>
      </w:r>
      <w:r>
        <w:rPr>
          <w:rFonts w:eastAsia="Times New Roman"/>
          <w:sz w:val="28"/>
          <w:szCs w:val="28"/>
        </w:rPr>
        <w:t>, необходимые и достаточные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условия.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Основная теорема арифметики. Остатки и сравнения. Алгоритм Евклида. Китайская теорема об остатках. Малая теорема Ферма. q-ичные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359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60" w:name="page719"/>
      <w:bookmarkEnd w:id="360"/>
      <w:r>
        <w:rPr>
          <w:rFonts w:eastAsia="Times New Roman"/>
          <w:i/>
          <w:iCs/>
          <w:sz w:val="28"/>
          <w:szCs w:val="28"/>
        </w:rPr>
        <w:lastRenderedPageBreak/>
        <w:t>системы счисления. Функция Эйлера,</w:t>
      </w:r>
      <w:r>
        <w:rPr>
          <w:rFonts w:eastAsia="Times New Roman"/>
          <w:i/>
          <w:iCs/>
          <w:sz w:val="28"/>
          <w:szCs w:val="28"/>
        </w:rPr>
        <w:t xml:space="preserve"> число и сумма делителей натурального числа.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Радианная мера угла, тригонометрическая окружность. Тригонометрические функции чисел и углов. Формулы приведения, сложения тригонометрических функций, формулы двойного и половинного аргумента. Преобразование су</w:t>
      </w:r>
      <w:r>
        <w:rPr>
          <w:rFonts w:eastAsia="Times New Roman"/>
          <w:sz w:val="28"/>
          <w:szCs w:val="28"/>
        </w:rPr>
        <w:t>ммы, разности в произведение тригонометрических функций, и наоборот.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2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Нули функции, промежутки знакопостоянства, монотонность. Наибольшее и наименьшее значение функции. Периодические функции и наименьший период. Четные и нечетные функции. </w:t>
      </w:r>
      <w:r>
        <w:rPr>
          <w:rFonts w:eastAsia="Times New Roman"/>
          <w:i/>
          <w:iCs/>
          <w:sz w:val="28"/>
          <w:szCs w:val="28"/>
        </w:rPr>
        <w:t xml:space="preserve">Функции «дробная </w:t>
      </w:r>
      <w:r>
        <w:rPr>
          <w:rFonts w:eastAsia="Times New Roman"/>
          <w:i/>
          <w:iCs/>
          <w:sz w:val="28"/>
          <w:szCs w:val="28"/>
        </w:rPr>
        <w:t>часть</w:t>
      </w:r>
    </w:p>
    <w:p w:rsidR="00882E85" w:rsidRDefault="00882E85">
      <w:pPr>
        <w:spacing w:line="1" w:lineRule="exact"/>
        <w:rPr>
          <w:sz w:val="20"/>
          <w:szCs w:val="20"/>
        </w:rPr>
      </w:pP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0"/>
        <w:gridCol w:w="100"/>
        <w:gridCol w:w="360"/>
        <w:gridCol w:w="3260"/>
        <w:gridCol w:w="380"/>
        <w:gridCol w:w="100"/>
        <w:gridCol w:w="120"/>
        <w:gridCol w:w="2260"/>
        <w:gridCol w:w="980"/>
        <w:gridCol w:w="220"/>
        <w:gridCol w:w="960"/>
        <w:gridCol w:w="120"/>
        <w:gridCol w:w="20"/>
      </w:tblGrid>
      <w:tr w:rsidR="00882E85">
        <w:trPr>
          <w:trHeight w:val="352"/>
        </w:trPr>
        <w:tc>
          <w:tcPr>
            <w:tcW w:w="800" w:type="dxa"/>
            <w:vMerge w:val="restart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8"/>
                <w:szCs w:val="28"/>
              </w:rPr>
              <w:t>числа»</w:t>
            </w: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7"/>
                <w:szCs w:val="27"/>
              </w:rPr>
              <w:t>y</w:t>
            </w:r>
            <w:r>
              <w:rPr>
                <w:rFonts w:ascii="Symbol" w:eastAsia="Symbol" w:hAnsi="Symbol" w:cs="Symbol"/>
                <w:w w:val="89"/>
                <w:sz w:val="27"/>
                <w:szCs w:val="27"/>
              </w:rPr>
              <w:t></w:t>
            </w:r>
            <w:r>
              <w:rPr>
                <w:rFonts w:ascii="Symbol" w:eastAsia="Symbol" w:hAnsi="Symbol" w:cs="Symbol"/>
                <w:w w:val="89"/>
                <w:sz w:val="27"/>
                <w:szCs w:val="27"/>
              </w:rPr>
              <w:t></w:t>
            </w:r>
          </w:p>
        </w:tc>
        <w:tc>
          <w:tcPr>
            <w:tcW w:w="3260" w:type="dxa"/>
            <w:vAlign w:val="bottom"/>
          </w:tcPr>
          <w:p w:rsidR="00882E85" w:rsidRDefault="005C473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7"/>
                <w:szCs w:val="27"/>
              </w:rPr>
              <w:t>x</w:t>
            </w:r>
          </w:p>
        </w:tc>
        <w:tc>
          <w:tcPr>
            <w:tcW w:w="380" w:type="dxa"/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89"/>
                <w:sz w:val="27"/>
                <w:szCs w:val="27"/>
              </w:rPr>
              <w:t>y</w:t>
            </w:r>
            <w:r>
              <w:rPr>
                <w:rFonts w:ascii="Symbol" w:eastAsia="Symbol" w:hAnsi="Symbol" w:cs="Symbol"/>
                <w:w w:val="89"/>
                <w:sz w:val="27"/>
                <w:szCs w:val="27"/>
              </w:rPr>
              <w:t></w:t>
            </w:r>
            <w:r>
              <w:rPr>
                <w:rFonts w:ascii="Symbol" w:eastAsia="Symbol" w:hAnsi="Symbol" w:cs="Symbol"/>
                <w:w w:val="89"/>
                <w:sz w:val="27"/>
                <w:szCs w:val="27"/>
              </w:rPr>
              <w:t></w:t>
            </w:r>
          </w:p>
        </w:tc>
        <w:tc>
          <w:tcPr>
            <w:tcW w:w="100" w:type="dxa"/>
            <w:vMerge w:val="restart"/>
            <w:vAlign w:val="bottom"/>
          </w:tcPr>
          <w:p w:rsidR="00882E85" w:rsidRDefault="005C4734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w w:val="71"/>
                <w:sz w:val="25"/>
                <w:szCs w:val="25"/>
              </w:rPr>
              <w:t></w:t>
            </w:r>
          </w:p>
        </w:tc>
        <w:tc>
          <w:tcPr>
            <w:tcW w:w="120" w:type="dxa"/>
            <w:vAlign w:val="bottom"/>
          </w:tcPr>
          <w:p w:rsidR="00882E85" w:rsidRDefault="005C4734">
            <w:pPr>
              <w:ind w:left="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71"/>
                <w:sz w:val="25"/>
                <w:szCs w:val="25"/>
              </w:rPr>
              <w:t>x</w:t>
            </w:r>
          </w:p>
        </w:tc>
        <w:tc>
          <w:tcPr>
            <w:tcW w:w="2260" w:type="dxa"/>
            <w:vMerge w:val="restart"/>
            <w:vAlign w:val="bottom"/>
          </w:tcPr>
          <w:p w:rsidR="00882E85" w:rsidRDefault="005C4734">
            <w:pPr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7"/>
                <w:szCs w:val="37"/>
              </w:rPr>
              <w:t></w:t>
            </w:r>
            <w:r>
              <w:rPr>
                <w:rFonts w:eastAsia="Times New Roman"/>
                <w:sz w:val="27"/>
                <w:szCs w:val="27"/>
              </w:rPr>
              <w:t>.</w:t>
            </w:r>
          </w:p>
        </w:tc>
        <w:tc>
          <w:tcPr>
            <w:tcW w:w="9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9"/>
        </w:trPr>
        <w:tc>
          <w:tcPr>
            <w:tcW w:w="80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60" w:type="dxa"/>
            <w:vAlign w:val="bottom"/>
          </w:tcPr>
          <w:p w:rsidR="00882E85" w:rsidRDefault="005C4734">
            <w:pPr>
              <w:spacing w:line="329" w:lineRule="exact"/>
              <w:ind w:left="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35"/>
                <w:szCs w:val="35"/>
              </w:rPr>
              <w:t></w:t>
            </w:r>
            <w:r>
              <w:rPr>
                <w:rFonts w:ascii="Symbol" w:eastAsia="Symbol" w:hAnsi="Symbol" w:cs="Symbol"/>
                <w:sz w:val="35"/>
                <w:szCs w:val="35"/>
              </w:rPr>
              <w:t></w:t>
            </w:r>
            <w:r>
              <w:rPr>
                <w:rFonts w:ascii="Symbol" w:eastAsia="Symbol" w:hAnsi="Symbol" w:cs="Symbol"/>
                <w:sz w:val="35"/>
                <w:szCs w:val="35"/>
              </w:rPr>
              <w:t></w:t>
            </w:r>
            <w:r>
              <w:rPr>
                <w:rFonts w:eastAsia="Times New Roman"/>
                <w:sz w:val="26"/>
                <w:szCs w:val="26"/>
              </w:rPr>
              <w:t xml:space="preserve"> </w:t>
            </w:r>
            <w:r>
              <w:rPr>
                <w:rFonts w:eastAsia="Times New Roman"/>
                <w:i/>
                <w:iCs/>
                <w:sz w:val="26"/>
                <w:szCs w:val="26"/>
              </w:rPr>
              <w:t>и «целая часть числа»</w:t>
            </w: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Merge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7"/>
        </w:trPr>
        <w:tc>
          <w:tcPr>
            <w:tcW w:w="4520" w:type="dxa"/>
            <w:gridSpan w:val="4"/>
            <w:vAlign w:val="bottom"/>
          </w:tcPr>
          <w:p w:rsidR="00882E85" w:rsidRDefault="005C4734">
            <w:pPr>
              <w:spacing w:line="246" w:lineRule="exact"/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Тригонометрические  функции</w:t>
            </w:r>
          </w:p>
        </w:tc>
        <w:tc>
          <w:tcPr>
            <w:tcW w:w="2860" w:type="dxa"/>
            <w:gridSpan w:val="4"/>
            <w:vAlign w:val="bottom"/>
          </w:tcPr>
          <w:p w:rsidR="00882E85" w:rsidRDefault="005C4734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числового  аргумента</w:t>
            </w:r>
          </w:p>
        </w:tc>
        <w:tc>
          <w:tcPr>
            <w:tcW w:w="980" w:type="dxa"/>
            <w:vMerge w:val="restart"/>
            <w:vAlign w:val="bottom"/>
          </w:tcPr>
          <w:p w:rsidR="00882E85" w:rsidRDefault="005C473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>y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w w:val="97"/>
                <w:sz w:val="24"/>
                <w:szCs w:val="24"/>
              </w:rPr>
              <w:t></w:t>
            </w:r>
            <w:r>
              <w:rPr>
                <w:rFonts w:eastAsia="Times New Roman"/>
                <w:w w:val="97"/>
                <w:sz w:val="24"/>
                <w:szCs w:val="24"/>
              </w:rPr>
              <w:t xml:space="preserve"> cos </w:t>
            </w:r>
            <w:r>
              <w:rPr>
                <w:rFonts w:eastAsia="Times New Roman"/>
                <w:i/>
                <w:iCs/>
                <w:w w:val="97"/>
                <w:sz w:val="24"/>
                <w:szCs w:val="24"/>
              </w:rPr>
              <w:t>x</w:t>
            </w:r>
          </w:p>
        </w:tc>
        <w:tc>
          <w:tcPr>
            <w:tcW w:w="220" w:type="dxa"/>
            <w:vAlign w:val="bottom"/>
          </w:tcPr>
          <w:p w:rsidR="00882E85" w:rsidRDefault="005C4734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960" w:type="dxa"/>
            <w:vMerge w:val="restart"/>
            <w:vAlign w:val="bottom"/>
          </w:tcPr>
          <w:p w:rsidR="00882E85" w:rsidRDefault="005C4734">
            <w:pPr>
              <w:spacing w:line="29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7"/>
                <w:sz w:val="25"/>
                <w:szCs w:val="25"/>
              </w:rPr>
              <w:t>y</w:t>
            </w:r>
            <w:r>
              <w:rPr>
                <w:rFonts w:ascii="Symbol" w:eastAsia="Symbol" w:hAnsi="Symbol" w:cs="Symbol"/>
                <w:w w:val="97"/>
                <w:sz w:val="25"/>
                <w:szCs w:val="25"/>
              </w:rPr>
              <w:t></w:t>
            </w:r>
            <w:r>
              <w:rPr>
                <w:rFonts w:ascii="Symbol" w:eastAsia="Symbol" w:hAnsi="Symbol" w:cs="Symbol"/>
                <w:w w:val="97"/>
                <w:sz w:val="25"/>
                <w:szCs w:val="25"/>
              </w:rPr>
              <w:t></w:t>
            </w:r>
            <w:r>
              <w:rPr>
                <w:rFonts w:eastAsia="Times New Roman"/>
                <w:w w:val="97"/>
                <w:sz w:val="25"/>
                <w:szCs w:val="25"/>
              </w:rPr>
              <w:t xml:space="preserve"> sin </w:t>
            </w:r>
            <w:r>
              <w:rPr>
                <w:rFonts w:eastAsia="Times New Roman"/>
                <w:i/>
                <w:iCs/>
                <w:w w:val="97"/>
                <w:sz w:val="25"/>
                <w:szCs w:val="25"/>
              </w:rPr>
              <w:t>x</w:t>
            </w:r>
          </w:p>
        </w:tc>
        <w:tc>
          <w:tcPr>
            <w:tcW w:w="120" w:type="dxa"/>
            <w:vAlign w:val="bottom"/>
          </w:tcPr>
          <w:p w:rsidR="00882E85" w:rsidRDefault="005C4734">
            <w:pPr>
              <w:spacing w:line="24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52"/>
        </w:trPr>
        <w:tc>
          <w:tcPr>
            <w:tcW w:w="80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326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38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226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980" w:type="dxa"/>
            <w:vMerge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22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960" w:type="dxa"/>
            <w:vMerge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120" w:type="dxa"/>
            <w:vAlign w:val="bottom"/>
          </w:tcPr>
          <w:p w:rsidR="00882E85" w:rsidRDefault="00882E85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537"/>
        </w:trPr>
        <w:tc>
          <w:tcPr>
            <w:tcW w:w="80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y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tg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00" w:type="dxa"/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85"/>
                <w:sz w:val="28"/>
                <w:szCs w:val="28"/>
              </w:rPr>
              <w:t>,</w:t>
            </w:r>
          </w:p>
        </w:tc>
        <w:tc>
          <w:tcPr>
            <w:tcW w:w="7460" w:type="dxa"/>
            <w:gridSpan w:val="7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y</w:t>
            </w:r>
            <w:r>
              <w:rPr>
                <w:rFonts w:ascii="Symbol" w:eastAsia="Symbol" w:hAnsi="Symbol" w:cs="Symbol"/>
                <w:sz w:val="24"/>
                <w:szCs w:val="24"/>
              </w:rPr>
              <w:t></w:t>
            </w:r>
            <w:r>
              <w:rPr>
                <w:rFonts w:ascii="Symbol" w:eastAsia="Symbol" w:hAnsi="Symbol" w:cs="Symbol"/>
                <w:sz w:val="24"/>
                <w:szCs w:val="24"/>
              </w:rPr>
              <w:t></w:t>
            </w:r>
            <w:r>
              <w:rPr>
                <w:rFonts w:eastAsia="Times New Roman"/>
                <w:sz w:val="24"/>
                <w:szCs w:val="24"/>
              </w:rPr>
              <w:t xml:space="preserve"> ctg </w:t>
            </w:r>
            <w:r>
              <w:rPr>
                <w:rFonts w:eastAsia="Times New Roman"/>
                <w:i/>
                <w:iCs/>
                <w:sz w:val="24"/>
                <w:szCs w:val="24"/>
              </w:rPr>
              <w:t>x</w:t>
            </w:r>
            <w:r>
              <w:rPr>
                <w:rFonts w:eastAsia="Times New Roman"/>
                <w:sz w:val="27"/>
                <w:szCs w:val="27"/>
              </w:rPr>
              <w:t xml:space="preserve"> . Свойства и графики тригонометрических функций.</w:t>
            </w:r>
          </w:p>
        </w:tc>
        <w:tc>
          <w:tcPr>
            <w:tcW w:w="2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2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pacing w:line="20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Обратные </w:t>
      </w:r>
      <w:r>
        <w:rPr>
          <w:rFonts w:eastAsia="Times New Roman"/>
          <w:sz w:val="28"/>
          <w:szCs w:val="28"/>
        </w:rPr>
        <w:t>тригонометрические функции, их главные значения, свойства и графики. Тригонометрические уравнения. Однородные тригонометрические уравнения. Решение простейших тригонометрических неравенств. Простейшие системы тригонометрических уравнений.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с действ</w:t>
      </w:r>
      <w:r>
        <w:rPr>
          <w:rFonts w:eastAsia="Times New Roman"/>
          <w:sz w:val="28"/>
          <w:szCs w:val="28"/>
        </w:rPr>
        <w:t xml:space="preserve">ительным показателем, свойства степени. Простейшие показательные уравнения и неравенства. Показательная функция и ее свойства и график. Число </w:t>
      </w:r>
      <w:r>
        <w:rPr>
          <w:rFonts w:eastAsia="Times New Roman"/>
          <w:i/>
          <w:iCs/>
          <w:sz w:val="28"/>
          <w:szCs w:val="28"/>
        </w:rPr>
        <w:t>e</w:t>
      </w:r>
      <w:r>
        <w:rPr>
          <w:rFonts w:eastAsia="Times New Roman"/>
          <w:sz w:val="28"/>
          <w:szCs w:val="28"/>
        </w:rPr>
        <w:t xml:space="preserve"> и функция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y</w:t>
      </w:r>
      <w:r>
        <w:rPr>
          <w:rFonts w:ascii="Symbol" w:eastAsia="Symbol" w:hAnsi="Symbol" w:cs="Symbol"/>
        </w:rPr>
        <w:t></w:t>
      </w:r>
      <w:r>
        <w:rPr>
          <w:rFonts w:ascii="Symbol" w:eastAsia="Symbol" w:hAnsi="Symbol" w:cs="Symbol"/>
        </w:rPr>
        <w:t></w:t>
      </w:r>
      <w:r>
        <w:rPr>
          <w:rFonts w:eastAsia="Times New Roman"/>
        </w:rPr>
        <w:t xml:space="preserve"> </w:t>
      </w:r>
      <w:r>
        <w:rPr>
          <w:rFonts w:eastAsia="Times New Roman"/>
          <w:i/>
          <w:iCs/>
        </w:rPr>
        <w:t>e</w:t>
      </w:r>
      <w:r>
        <w:rPr>
          <w:rFonts w:eastAsia="Times New Roman"/>
          <w:i/>
          <w:iCs/>
          <w:sz w:val="12"/>
          <w:szCs w:val="12"/>
        </w:rPr>
        <w:t>x</w:t>
      </w:r>
      <w:r>
        <w:rPr>
          <w:rFonts w:eastAsia="Times New Roman"/>
          <w:sz w:val="28"/>
          <w:szCs w:val="28"/>
        </w:rPr>
        <w:t xml:space="preserve"> .</w:t>
      </w:r>
    </w:p>
    <w:p w:rsidR="00882E85" w:rsidRDefault="00882E85">
      <w:pPr>
        <w:spacing w:line="6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Логарифм, свойства логарифма. Десятичный и натуральный логарифм.</w:t>
      </w:r>
      <w:r>
        <w:rPr>
          <w:rFonts w:eastAsia="Times New Roman"/>
          <w:sz w:val="28"/>
          <w:szCs w:val="28"/>
        </w:rPr>
        <w:t xml:space="preserve"> Преобразование логарифмических выражений. Логарифмические уравнения и неравенства. Логарифмическая функция и ее свойства и график.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Степенная функция и ее свойства и график. Иррациональные уравнения. Первичные представления о множестве комплексных чисел. </w:t>
      </w:r>
      <w:r>
        <w:rPr>
          <w:rFonts w:eastAsia="Times New Roman"/>
          <w:i/>
          <w:iCs/>
          <w:sz w:val="28"/>
          <w:szCs w:val="28"/>
        </w:rPr>
        <w:t>Действия с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комплексными числами. Комплексно сопряженные числа. Модуль и аргумент числа. Тригонометрическая форма комплексного числа. Решение уравнений в комплексных числах.</w:t>
      </w:r>
    </w:p>
    <w:p w:rsidR="00882E85" w:rsidRDefault="00882E85">
      <w:pPr>
        <w:spacing w:line="40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361" w:name="page721"/>
      <w:bookmarkEnd w:id="361"/>
      <w:r>
        <w:rPr>
          <w:rFonts w:eastAsia="Times New Roman"/>
          <w:sz w:val="28"/>
          <w:szCs w:val="28"/>
        </w:rPr>
        <w:lastRenderedPageBreak/>
        <w:t>Метод интервалов для решения неравенств. Преобразования</w:t>
      </w:r>
      <w:r>
        <w:rPr>
          <w:rFonts w:eastAsia="Times New Roman"/>
          <w:sz w:val="28"/>
          <w:szCs w:val="28"/>
        </w:rPr>
        <w:t xml:space="preserve"> графиков функций: сдвиг, умножение на число, отражение относительно координатных осей. Графические методы решения уравнений и неравенств. Решение уравнений и неравенств, содержащих переменную под знаком модуля.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Системы показательных, логарифмических и ир</w:t>
      </w:r>
      <w:r>
        <w:rPr>
          <w:rFonts w:eastAsia="Times New Roman"/>
          <w:sz w:val="28"/>
          <w:szCs w:val="28"/>
        </w:rPr>
        <w:t>рациональных уравнений.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Системы показательных, логарифмических и иррациональных неравенств.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Взаимно обратные функции. Графики взаимно обратных функций.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Уравнения, системы уравнений с параметром.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Формула Бинома Ньютона. Решение уравнений степени выше 2 </w:t>
      </w:r>
      <w:r>
        <w:rPr>
          <w:rFonts w:eastAsia="Times New Roman"/>
          <w:i/>
          <w:iCs/>
          <w:sz w:val="28"/>
          <w:szCs w:val="28"/>
        </w:rPr>
        <w:t>специальных видов. Теорема Виета, теорема Безу. Приводимые и неприводимые многочлены. Основная теорема алгебры. Симметрические многочлены. Целочисленные и целозначные многочлены.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Диофантовы уравнения. Цепные дроби. Теорема Ферма о сумме квадратов.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Суммы </w:t>
      </w:r>
      <w:r>
        <w:rPr>
          <w:rFonts w:eastAsia="Times New Roman"/>
          <w:i/>
          <w:iCs/>
          <w:sz w:val="28"/>
          <w:szCs w:val="28"/>
        </w:rPr>
        <w:t>и ряды, методы суммирования и признаки сходимости.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Теоремы о приближении действительных чисел рациональными.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Множества на координатной плоскости.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Неравенство Коши–Буняковского, неравенство Йенсена, неравенства о средних.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предела функции в точке</w:t>
      </w:r>
      <w:r>
        <w:rPr>
          <w:rFonts w:eastAsia="Times New Roman"/>
          <w:i/>
          <w:iCs/>
          <w:sz w:val="28"/>
          <w:szCs w:val="28"/>
        </w:rPr>
        <w:t>. Понятие предела функции в бесконечности. Асимптоты графика функции. Сравнение бесконечно малых и бесконечно больших</w:t>
      </w:r>
      <w:r>
        <w:rPr>
          <w:rFonts w:eastAsia="Times New Roman"/>
          <w:sz w:val="28"/>
          <w:szCs w:val="28"/>
        </w:rPr>
        <w:t xml:space="preserve">. Непрерывность функции. </w:t>
      </w:r>
      <w:r>
        <w:rPr>
          <w:rFonts w:eastAsia="Times New Roman"/>
          <w:i/>
          <w:iCs/>
          <w:sz w:val="28"/>
          <w:szCs w:val="28"/>
        </w:rPr>
        <w:t>Свойства непрерывных функций. Теорема Вейерштрасса.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Дифференцируемость функции. Производная функции в точке. Каса</w:t>
      </w:r>
      <w:r>
        <w:rPr>
          <w:rFonts w:eastAsia="Times New Roman"/>
          <w:sz w:val="28"/>
          <w:szCs w:val="28"/>
        </w:rPr>
        <w:t xml:space="preserve">тельная к графику функции. Геометрический и физический смысл производной. </w:t>
      </w:r>
      <w:r>
        <w:rPr>
          <w:rFonts w:eastAsia="Times New Roman"/>
          <w:i/>
          <w:iCs/>
          <w:sz w:val="28"/>
          <w:szCs w:val="28"/>
        </w:rPr>
        <w:t>Применение производной в физике</w:t>
      </w:r>
      <w:r>
        <w:rPr>
          <w:rFonts w:eastAsia="Times New Roman"/>
          <w:sz w:val="28"/>
          <w:szCs w:val="28"/>
        </w:rPr>
        <w:t>. Производные элементарных функций. Правила дифференцирования.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Вторая производная, ее геометрический и физический смысл.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362" w:name="page723"/>
      <w:bookmarkEnd w:id="362"/>
      <w:r>
        <w:rPr>
          <w:rFonts w:eastAsia="Times New Roman"/>
          <w:sz w:val="28"/>
          <w:szCs w:val="28"/>
        </w:rPr>
        <w:lastRenderedPageBreak/>
        <w:t xml:space="preserve">Точки экстремума (максимума и минимума). Исследование элементарных функций на точки экстремума, наибольшее и наименьшее значение с помощью производной. </w:t>
      </w:r>
      <w:r>
        <w:rPr>
          <w:rFonts w:eastAsia="Times New Roman"/>
          <w:i/>
          <w:iCs/>
          <w:sz w:val="28"/>
          <w:szCs w:val="28"/>
        </w:rPr>
        <w:t>Построение графиков функций с помощью производных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Применение производной при решении задач. Нахождение </w:t>
      </w:r>
      <w:r>
        <w:rPr>
          <w:rFonts w:eastAsia="Times New Roman"/>
          <w:i/>
          <w:iCs/>
          <w:sz w:val="28"/>
          <w:szCs w:val="28"/>
        </w:rPr>
        <w:t>экстремумов функций нескольких переменных.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Первообразная. Неопределенный интеграл. Первообразные элементарных функций. Площадь криволинейной трапеции. Формула Ньютона-Лейбница. Определенный интеграл. </w:t>
      </w:r>
      <w:r>
        <w:rPr>
          <w:rFonts w:eastAsia="Times New Roman"/>
          <w:i/>
          <w:iCs/>
          <w:sz w:val="28"/>
          <w:szCs w:val="28"/>
        </w:rPr>
        <w:t>Вычисление площадей плоских фигур и объемов тел вращени</w:t>
      </w:r>
      <w:r>
        <w:rPr>
          <w:rFonts w:eastAsia="Times New Roman"/>
          <w:i/>
          <w:iCs/>
          <w:sz w:val="28"/>
          <w:szCs w:val="28"/>
        </w:rPr>
        <w:t>я с помощью интеграла..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Методы решения функциональных уравнений и неравенств.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Геометрия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Повторение. Решение задач с использованием свойств фигур на плоскости. Решение задач на доказательство и построение контрпримеров. Применение простейших логических</w:t>
      </w:r>
      <w:r>
        <w:rPr>
          <w:rFonts w:eastAsia="Times New Roman"/>
          <w:sz w:val="28"/>
          <w:szCs w:val="28"/>
        </w:rPr>
        <w:t xml:space="preserve"> правил. Решение задач с использованием теорем о треугольниках, соотношений в прямоугольных треугольниках, фактов, связанных с четырехугольниками. Решение задач с использованием фактов, связанных с окружностями. Решение задач на измерения на плоскости, выч</w:t>
      </w:r>
      <w:r>
        <w:rPr>
          <w:rFonts w:eastAsia="Times New Roman"/>
          <w:sz w:val="28"/>
          <w:szCs w:val="28"/>
        </w:rPr>
        <w:t xml:space="preserve">исления длин и площадей. </w:t>
      </w:r>
      <w:r>
        <w:rPr>
          <w:rFonts w:eastAsia="Times New Roman"/>
          <w:i/>
          <w:iCs/>
          <w:sz w:val="28"/>
          <w:szCs w:val="28"/>
        </w:rPr>
        <w:t>Решение задач с помощью векторов и координат.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Наглядная стереометрия. Призма, параллелепипед, пирамида, тетраэдр. Основные понятия геометрии в пространстве. Аксиомы стереометрии и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следствия из них. </w:t>
      </w:r>
      <w:r>
        <w:rPr>
          <w:rFonts w:eastAsia="Times New Roman"/>
          <w:i/>
          <w:iCs/>
          <w:sz w:val="28"/>
          <w:szCs w:val="28"/>
        </w:rPr>
        <w:t xml:space="preserve">Понятие об аксиоматическом </w:t>
      </w:r>
      <w:r>
        <w:rPr>
          <w:rFonts w:eastAsia="Times New Roman"/>
          <w:i/>
          <w:iCs/>
          <w:sz w:val="28"/>
          <w:szCs w:val="28"/>
        </w:rPr>
        <w:t>методе.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Теорема Менелая для тетраэдра</w:t>
      </w:r>
      <w:r>
        <w:rPr>
          <w:rFonts w:eastAsia="Times New Roman"/>
          <w:sz w:val="28"/>
          <w:szCs w:val="28"/>
        </w:rPr>
        <w:t>. Построение сечений многогранников методом следов. Центральное проектирование. Построение сечений многогранников методом проекций.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Скрещивающиеся прямые в пространстве. Угол между ними. </w:t>
      </w:r>
      <w:r>
        <w:rPr>
          <w:rFonts w:eastAsia="Times New Roman"/>
          <w:i/>
          <w:iCs/>
          <w:sz w:val="28"/>
          <w:szCs w:val="28"/>
        </w:rPr>
        <w:t>Методы нахождения расстояний м</w:t>
      </w:r>
      <w:r>
        <w:rPr>
          <w:rFonts w:eastAsia="Times New Roman"/>
          <w:i/>
          <w:iCs/>
          <w:sz w:val="28"/>
          <w:szCs w:val="28"/>
        </w:rPr>
        <w:t>ежду скрещивающимися прямыми.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363" w:name="page725"/>
      <w:bookmarkEnd w:id="363"/>
      <w:r>
        <w:rPr>
          <w:rFonts w:eastAsia="Times New Roman"/>
          <w:sz w:val="28"/>
          <w:szCs w:val="28"/>
        </w:rPr>
        <w:lastRenderedPageBreak/>
        <w:t xml:space="preserve">Теоремы о параллельности прямых и плоскостей в пространстве. Параллельное проектирование и изображение фигур. </w:t>
      </w:r>
      <w:r>
        <w:rPr>
          <w:rFonts w:eastAsia="Times New Roman"/>
          <w:i/>
          <w:iCs/>
          <w:sz w:val="28"/>
          <w:szCs w:val="28"/>
        </w:rPr>
        <w:t>Геометрические места точек в пространстве.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Перпендикулярность прямой и плоскости. Орто</w:t>
      </w:r>
      <w:r>
        <w:rPr>
          <w:rFonts w:eastAsia="Times New Roman"/>
          <w:sz w:val="28"/>
          <w:szCs w:val="28"/>
        </w:rPr>
        <w:t>гональное проектирование. Наклонные и проекции. Теорема о трех перпендикулярах.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Виды тетраэдров. Ортоцентрический тетраэдр, каркасный тетраэдр, равногранный тетраэдр. Прямоугольный тетраэдр. Медианы и бимедианы тетраэдра.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Достраивание тетраэдра до </w:t>
      </w:r>
      <w:r>
        <w:rPr>
          <w:rFonts w:eastAsia="Times New Roman"/>
          <w:i/>
          <w:iCs/>
          <w:sz w:val="28"/>
          <w:szCs w:val="28"/>
        </w:rPr>
        <w:t>параллелепипеда.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Расстояния между фигурами в пространстве. Общий перпендикуляр двух скрещивающихся прямых.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Углы в пространстве. Перпендикулярные плоскости. </w:t>
      </w:r>
      <w:r>
        <w:rPr>
          <w:rFonts w:eastAsia="Times New Roman"/>
          <w:i/>
          <w:iCs/>
          <w:sz w:val="28"/>
          <w:szCs w:val="28"/>
        </w:rPr>
        <w:t xml:space="preserve">Площадь ортогональной проекции. Перпендикулярное сечение призмы. Трехгранный и многогранный угол. </w:t>
      </w:r>
      <w:r>
        <w:rPr>
          <w:rFonts w:eastAsia="Times New Roman"/>
          <w:i/>
          <w:iCs/>
          <w:sz w:val="28"/>
          <w:szCs w:val="28"/>
        </w:rPr>
        <w:t>Свойства плоских углов многогранного угла. Свойства плоских и двугранных углов трехгранного угла. Теоремы косинусов и синусов для трехгранного угла.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Виды многогранников. </w:t>
      </w:r>
      <w:r>
        <w:rPr>
          <w:rFonts w:eastAsia="Times New Roman"/>
          <w:i/>
          <w:iCs/>
          <w:sz w:val="28"/>
          <w:szCs w:val="28"/>
        </w:rPr>
        <w:t>Развертки многогранника. Кратчайшие пути на поверхности многогранника.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Теорема Эйлер</w:t>
      </w:r>
      <w:r>
        <w:rPr>
          <w:rFonts w:eastAsia="Times New Roman"/>
          <w:i/>
          <w:iCs/>
          <w:sz w:val="28"/>
          <w:szCs w:val="28"/>
        </w:rPr>
        <w:t>а.</w:t>
      </w:r>
      <w:r>
        <w:rPr>
          <w:rFonts w:eastAsia="Times New Roman"/>
          <w:sz w:val="28"/>
          <w:szCs w:val="28"/>
        </w:rPr>
        <w:t xml:space="preserve"> Правильные многогранники. </w:t>
      </w:r>
      <w:r>
        <w:rPr>
          <w:rFonts w:eastAsia="Times New Roman"/>
          <w:i/>
          <w:iCs/>
          <w:sz w:val="28"/>
          <w:szCs w:val="28"/>
        </w:rPr>
        <w:t>Двойственность правильных многогранников.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Призма. Параллелепипед. Свойства параллелепипеда. Прямоугольный параллелепипед. Наклонные призмы.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Пирамида. Виды пирамид. Элементы правильной пирамиды. Пирамиды с равнонаклоненными ре</w:t>
      </w:r>
      <w:r>
        <w:rPr>
          <w:rFonts w:eastAsia="Times New Roman"/>
          <w:sz w:val="28"/>
          <w:szCs w:val="28"/>
        </w:rPr>
        <w:t>брами и гранями, их основные свойства.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Площади поверхностей многогранников.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Тела вращения: цилиндр, конус, шар и сфера. Сечения цилиндра, конуса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7"/>
        </w:numPr>
        <w:tabs>
          <w:tab w:val="left" w:pos="490"/>
        </w:tabs>
        <w:spacing w:line="350" w:lineRule="auto"/>
        <w:ind w:left="980" w:right="1700" w:hanging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шара. Шаровой сегмент, шаровой слой, шаровой сектор (конус). Усеченная пирамида и усеченный конус.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>Элементы</w:t>
      </w:r>
      <w:r>
        <w:rPr>
          <w:rFonts w:eastAsia="Times New Roman"/>
          <w:i/>
          <w:iCs/>
          <w:sz w:val="28"/>
          <w:szCs w:val="28"/>
        </w:rPr>
        <w:t xml:space="preserve"> сферической геометрии. Конические сечения.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680"/>
          <w:tab w:val="left" w:pos="3780"/>
          <w:tab w:val="left" w:pos="4140"/>
          <w:tab w:val="left" w:pos="5640"/>
          <w:tab w:val="left" w:pos="7180"/>
          <w:tab w:val="left" w:pos="7540"/>
          <w:tab w:val="left" w:pos="9040"/>
        </w:tabs>
        <w:ind w:left="980"/>
        <w:rPr>
          <w:sz w:val="20"/>
          <w:szCs w:val="20"/>
        </w:rPr>
      </w:pPr>
      <w:bookmarkStart w:id="364" w:name="page727"/>
      <w:bookmarkEnd w:id="364"/>
      <w:r>
        <w:rPr>
          <w:rFonts w:eastAsia="Times New Roman"/>
          <w:sz w:val="28"/>
          <w:szCs w:val="28"/>
        </w:rPr>
        <w:lastRenderedPageBreak/>
        <w:t>Касательные</w:t>
      </w:r>
      <w:r>
        <w:rPr>
          <w:rFonts w:eastAsia="Times New Roman"/>
          <w:sz w:val="28"/>
          <w:szCs w:val="28"/>
        </w:rPr>
        <w:tab/>
        <w:t>прямые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плоскости.</w:t>
      </w:r>
      <w:r>
        <w:rPr>
          <w:rFonts w:eastAsia="Times New Roman"/>
          <w:sz w:val="28"/>
          <w:szCs w:val="28"/>
        </w:rPr>
        <w:tab/>
        <w:t>Вписанные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описанные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сферы.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Касающиеся сферы. Комбинации тел вращения.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Векторы и координаты. Сумма векторов, умножение вектора на число.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Угол между </w:t>
      </w:r>
      <w:r>
        <w:rPr>
          <w:rFonts w:eastAsia="Times New Roman"/>
          <w:sz w:val="28"/>
          <w:szCs w:val="28"/>
        </w:rPr>
        <w:t>векторами. Скалярное произведение.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Уравнение плоскости. Формула расстояния между точками. Уравнение сферы. </w:t>
      </w:r>
      <w:r>
        <w:rPr>
          <w:rFonts w:eastAsia="Times New Roman"/>
          <w:i/>
          <w:iCs/>
          <w:sz w:val="28"/>
          <w:szCs w:val="28"/>
        </w:rPr>
        <w:t>Формула расстояния от точки до плоскости. Способы задания прямой уравнениями.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Решение задач и доказательство теорем с помощью векторов и методом </w:t>
      </w:r>
      <w:r>
        <w:rPr>
          <w:rFonts w:eastAsia="Times New Roman"/>
          <w:i/>
          <w:iCs/>
          <w:sz w:val="28"/>
          <w:szCs w:val="28"/>
        </w:rPr>
        <w:t>координат. Элементы геометрии масс.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объема. Объемы многогранников. Объемы тел вращения.</w:t>
      </w:r>
      <w:r>
        <w:rPr>
          <w:rFonts w:eastAsia="Times New Roman"/>
          <w:i/>
          <w:iCs/>
          <w:sz w:val="28"/>
          <w:szCs w:val="28"/>
        </w:rPr>
        <w:t xml:space="preserve"> Аксиомы объема. Вывод формул объемов прямоугольного параллелепипеда, призмы и пирамиды. Формулы для нахождения объема тетраэдра. Теоремы об отношениях объемов.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Приложения интеграла к вычислению объемов и поверхностей тел вращения. Площадь сферического пояса. Объем шарового слоя. Применение объемов при решении задач.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Площадь сферы.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Развертка цилиндра и конуса.</w:t>
      </w:r>
      <w:r>
        <w:rPr>
          <w:rFonts w:eastAsia="Times New Roman"/>
          <w:sz w:val="28"/>
          <w:szCs w:val="28"/>
        </w:rPr>
        <w:t xml:space="preserve"> Площадь поверхности цилиндра и конуса.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Комбинации</w:t>
      </w:r>
      <w:r>
        <w:rPr>
          <w:rFonts w:eastAsia="Times New Roman"/>
          <w:sz w:val="28"/>
          <w:szCs w:val="28"/>
        </w:rPr>
        <w:t xml:space="preserve"> многогранников и тел вращения.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Подобие в пространстве. Отношение объемов и площадей поверхностей подобных фигур.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87" w:lineRule="auto"/>
        <w:ind w:left="260" w:firstLine="711"/>
        <w:rPr>
          <w:sz w:val="20"/>
          <w:szCs w:val="20"/>
        </w:rPr>
      </w:pPr>
      <w:r>
        <w:rPr>
          <w:rFonts w:eastAsia="Times New Roman"/>
          <w:i/>
          <w:iCs/>
          <w:sz w:val="26"/>
          <w:szCs w:val="26"/>
        </w:rPr>
        <w:t>Движения в пространстве: параллельный перенос, симметрия относительно плоскости, центральная симметрия, поворот относительно прямой.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Преобразование подобия, гомотетия. Решение задач на плоскости с использованием стереометрических методов.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Вероятность и статистика, логика, теория графов и комбинаторика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pos="2660"/>
          <w:tab w:val="left" w:pos="4700"/>
          <w:tab w:val="left" w:pos="5760"/>
          <w:tab w:val="left" w:pos="6120"/>
          <w:tab w:val="left" w:pos="7500"/>
          <w:tab w:val="left" w:pos="81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Повторение.</w:t>
      </w:r>
      <w:r>
        <w:rPr>
          <w:rFonts w:eastAsia="Times New Roman"/>
          <w:sz w:val="28"/>
          <w:szCs w:val="28"/>
        </w:rPr>
        <w:tab/>
        <w:t>Использование</w:t>
      </w:r>
      <w:r>
        <w:rPr>
          <w:rFonts w:eastAsia="Times New Roman"/>
          <w:sz w:val="28"/>
          <w:szCs w:val="28"/>
        </w:rPr>
        <w:tab/>
        <w:t>таблиц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диаграмм</w:t>
      </w:r>
      <w:r>
        <w:rPr>
          <w:rFonts w:eastAsia="Times New Roman"/>
          <w:sz w:val="28"/>
          <w:szCs w:val="28"/>
        </w:rPr>
        <w:tab/>
        <w:t>для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представления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данных. Решение зада</w:t>
      </w:r>
      <w:r>
        <w:rPr>
          <w:rFonts w:eastAsia="Times New Roman"/>
          <w:sz w:val="28"/>
          <w:szCs w:val="28"/>
        </w:rPr>
        <w:t>ч на применение описательных характеристик числовых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65" w:name="page729"/>
      <w:bookmarkEnd w:id="365"/>
      <w:r>
        <w:rPr>
          <w:rFonts w:eastAsia="Times New Roman"/>
          <w:sz w:val="28"/>
          <w:szCs w:val="28"/>
        </w:rPr>
        <w:lastRenderedPageBreak/>
        <w:t xml:space="preserve">наборов: средних, наибольшего и наименьшего значения, размаха, дисперсии и стандартного отклонения. Вычисление частот и вероятностей событий. Вычисление вероятностей в опытах с </w:t>
      </w:r>
      <w:r>
        <w:rPr>
          <w:rFonts w:eastAsia="Times New Roman"/>
          <w:sz w:val="28"/>
          <w:szCs w:val="28"/>
        </w:rPr>
        <w:t>равновозможными элементарными исходами. Использование комбинаторики. Вычисление вероятностей независимых событий. Использование формулы сложения вероятностей, диаграмм Эйлера, дерева вероятностей, формулы Бернулли.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2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Вероятностное пространство.</w:t>
      </w:r>
      <w:r>
        <w:rPr>
          <w:rFonts w:eastAsia="Times New Roman"/>
          <w:i/>
          <w:iCs/>
          <w:sz w:val="28"/>
          <w:szCs w:val="28"/>
        </w:rPr>
        <w:t xml:space="preserve"> Аксиомы теории вероятностей</w:t>
      </w:r>
      <w:r>
        <w:rPr>
          <w:rFonts w:eastAsia="Times New Roman"/>
          <w:sz w:val="28"/>
          <w:szCs w:val="28"/>
        </w:rPr>
        <w:t>. Условная вероятность. Правило умножения вероятностей. Формула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полной вероятности. Формула Байеса.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Дискретные случайные величины и распределения. Совместные распределения. Распределение суммы и произведения независимых случай</w:t>
      </w:r>
      <w:r>
        <w:rPr>
          <w:rFonts w:eastAsia="Times New Roman"/>
          <w:sz w:val="28"/>
          <w:szCs w:val="28"/>
        </w:rPr>
        <w:t>ных величин. Математическое ожидание и дисперсия случайной величины. Математическое ожидание и дисперсия суммы случайных величин.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Бинарная случайная величина, распределение Бернулли. Геометрическое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600"/>
          <w:tab w:val="left" w:pos="4860"/>
          <w:tab w:val="left" w:pos="7160"/>
          <w:tab w:val="left" w:pos="7840"/>
          <w:tab w:val="left" w:pos="87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распределение.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Биномиальное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распределение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его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свойства</w:t>
      </w:r>
      <w:r>
        <w:rPr>
          <w:rFonts w:eastAsia="Times New Roman"/>
          <w:sz w:val="27"/>
          <w:szCs w:val="27"/>
        </w:rPr>
        <w:t>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Гипергеометрическое распределение и его свойства.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Непрерывные случайные величины. Плотность вероятности. Функция распределения. Равномерное распределение.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Показательное распределение, его параметры.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Распределение Пуассона и его применение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Нормальное распределение. Функция Лапласа. Параметры нормального распределения. Примеры случайных величин, подчиненных нормальному закону (погрешность измерений, рост человека). </w:t>
      </w:r>
      <w:r>
        <w:rPr>
          <w:rFonts w:eastAsia="Times New Roman"/>
          <w:i/>
          <w:iCs/>
          <w:sz w:val="28"/>
          <w:szCs w:val="28"/>
        </w:rPr>
        <w:t>Центральная предельная теорема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Неравенство Чебышева. Теорема Чебышева и тео</w:t>
      </w:r>
      <w:r>
        <w:rPr>
          <w:rFonts w:eastAsia="Times New Roman"/>
          <w:i/>
          <w:iCs/>
          <w:sz w:val="28"/>
          <w:szCs w:val="28"/>
        </w:rPr>
        <w:t>рема Бернулли. Закон больших чисел. Выборочный метод измерения вероятностей. Роль закона больших чисел в науке, природе и обществе.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Ковариация двух случайных величин. Понятие о коэффициенте корреляции. Совместные наблюдения двух случайных величин. </w:t>
      </w:r>
      <w:r>
        <w:rPr>
          <w:rFonts w:eastAsia="Times New Roman"/>
          <w:i/>
          <w:iCs/>
          <w:sz w:val="28"/>
          <w:szCs w:val="28"/>
        </w:rPr>
        <w:t>Выбороч</w:t>
      </w:r>
      <w:r>
        <w:rPr>
          <w:rFonts w:eastAsia="Times New Roman"/>
          <w:i/>
          <w:iCs/>
          <w:sz w:val="28"/>
          <w:szCs w:val="28"/>
        </w:rPr>
        <w:t>ный коэффициент корреляции. Линейная регрессия.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66" w:name="page731"/>
      <w:bookmarkEnd w:id="366"/>
      <w:r>
        <w:rPr>
          <w:rFonts w:eastAsia="Times New Roman"/>
          <w:i/>
          <w:iCs/>
          <w:sz w:val="28"/>
          <w:szCs w:val="28"/>
        </w:rPr>
        <w:lastRenderedPageBreak/>
        <w:t>Статистическая гипотеза. Статистика критерия и ее уровень значимости. Проверка простейших гипотез. Эмпирические распределения и их связь с теоретическими распределениями. Ранговая к</w:t>
      </w:r>
      <w:r>
        <w:rPr>
          <w:rFonts w:eastAsia="Times New Roman"/>
          <w:i/>
          <w:iCs/>
          <w:sz w:val="28"/>
          <w:szCs w:val="28"/>
        </w:rPr>
        <w:t>орреляция.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Построение соответствий. Инъективные и сюръективные соответствия. Биекции. Дискретная непрерывность. Принцип Дирихле.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Кодирование. Двоичная запись.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Основные понятия теории графов. Деревья. Двоичное дерево. Связность.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Компоненты связности.</w:t>
      </w:r>
      <w:r>
        <w:rPr>
          <w:rFonts w:eastAsia="Times New Roman"/>
          <w:i/>
          <w:iCs/>
          <w:sz w:val="28"/>
          <w:szCs w:val="28"/>
        </w:rPr>
        <w:t xml:space="preserve"> Пути на графе. Эйлеровы и Гамильтоновы пути.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Информатика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«Информатика» на уровне среднего общего образования составлена в соответствии с требованиями ФГОС СОО; требованиями к результатам освоения основной образовательной</w:t>
      </w:r>
      <w:r>
        <w:rPr>
          <w:rFonts w:eastAsia="Times New Roman"/>
          <w:sz w:val="28"/>
          <w:szCs w:val="28"/>
        </w:rPr>
        <w:t xml:space="preserve"> программы 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8"/>
        </w:numPr>
        <w:tabs>
          <w:tab w:val="left" w:pos="725"/>
        </w:tabs>
        <w:spacing w:line="346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ней соблюдается преемственность с ФГОС ООО и учитываются межпредметные связи.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 изучения учебного предмета «Информатика» на базовом и углубленном уровнях среднего общего образования –</w:t>
      </w:r>
      <w:r>
        <w:rPr>
          <w:rFonts w:eastAsia="Times New Roman"/>
          <w:sz w:val="28"/>
          <w:szCs w:val="28"/>
        </w:rPr>
        <w:t xml:space="preserve"> обеспечение дальнейшего развития информационных компетенций выпускника, готового к работе в условиях развивающегося информационного общества и возрастающей конкуренции на рынке труда.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Введение. Информация и информационные процессы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</w:t>
      </w:r>
      <w:r>
        <w:rPr>
          <w:rFonts w:eastAsia="Times New Roman"/>
          <w:sz w:val="28"/>
          <w:szCs w:val="28"/>
        </w:rPr>
        <w:t xml:space="preserve"> информации и связанных с ней процессов в окружающем мире. Различия в представлении данных, предназначенных для хранения и обработки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79"/>
        </w:numPr>
        <w:tabs>
          <w:tab w:val="left" w:pos="524"/>
        </w:tabs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автоматизированных компьютерных системах, и данных, предназначенных для восприятия человеком.</w:t>
      </w: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67" w:name="page733"/>
      <w:bookmarkEnd w:id="367"/>
      <w:r>
        <w:rPr>
          <w:rFonts w:eastAsia="Times New Roman"/>
          <w:sz w:val="28"/>
          <w:szCs w:val="28"/>
        </w:rPr>
        <w:lastRenderedPageBreak/>
        <w:t>С</w:t>
      </w:r>
      <w:r>
        <w:rPr>
          <w:rFonts w:eastAsia="Times New Roman"/>
          <w:sz w:val="28"/>
          <w:szCs w:val="28"/>
        </w:rPr>
        <w:t>истемы. Компоненты системы и их взаимодействие.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Универсальность дискретного представления информации.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Математические основы информатики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Тексты и кодирование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Равномерные и неравномерные коды. </w:t>
      </w:r>
      <w:r>
        <w:rPr>
          <w:rFonts w:eastAsia="Times New Roman"/>
          <w:i/>
          <w:iCs/>
          <w:sz w:val="28"/>
          <w:szCs w:val="28"/>
        </w:rPr>
        <w:t>Условие Фано.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Системы счисления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чисел,</w:t>
      </w:r>
      <w:r>
        <w:rPr>
          <w:rFonts w:eastAsia="Times New Roman"/>
          <w:sz w:val="28"/>
          <w:szCs w:val="28"/>
        </w:rPr>
        <w:t xml:space="preserve"> записанных в двоичной, восьмеричной и шестнадцатеричной системах счисления. </w:t>
      </w:r>
      <w:r>
        <w:rPr>
          <w:rFonts w:eastAsia="Times New Roman"/>
          <w:i/>
          <w:iCs/>
          <w:sz w:val="28"/>
          <w:szCs w:val="28"/>
        </w:rPr>
        <w:t>Сложение и вычитание чисел, записанных в этих системах счисления.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Элементы комбинаторики, теории множеств и математической логики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Операции «импликация», «эквивалентность». Приме</w:t>
      </w:r>
      <w:r>
        <w:rPr>
          <w:rFonts w:eastAsia="Times New Roman"/>
          <w:sz w:val="28"/>
          <w:szCs w:val="28"/>
        </w:rPr>
        <w:t xml:space="preserve">ры законов алгебры логики. Эквивалентные преобразования логических выражений. Построение логического выражения с данной таблицей истинности. </w:t>
      </w:r>
      <w:r>
        <w:rPr>
          <w:rFonts w:eastAsia="Times New Roman"/>
          <w:i/>
          <w:iCs/>
          <w:sz w:val="28"/>
          <w:szCs w:val="28"/>
        </w:rPr>
        <w:t>Решение простейших логических уравнений.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Нормальные формы: дизъюнктивная и конъюнктивная нормальная форма.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Дискре</w:t>
      </w:r>
      <w:r>
        <w:rPr>
          <w:rFonts w:eastAsia="Times New Roman"/>
          <w:b/>
          <w:bCs/>
          <w:sz w:val="28"/>
          <w:szCs w:val="28"/>
        </w:rPr>
        <w:t>тные объекты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</w:t>
      </w:r>
      <w:r>
        <w:rPr>
          <w:rFonts w:eastAsia="Times New Roman"/>
          <w:sz w:val="28"/>
          <w:szCs w:val="28"/>
        </w:rPr>
        <w:t xml:space="preserve"> списков при описании объектов и процессов окружающего мира. </w:t>
      </w:r>
      <w:r>
        <w:rPr>
          <w:rFonts w:eastAsia="Times New Roman"/>
          <w:i/>
          <w:iCs/>
          <w:sz w:val="28"/>
          <w:szCs w:val="28"/>
        </w:rPr>
        <w:t>Бинарное дерево.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7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980" w:right="33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Алгоритмы и элементы программирования Алгоритмические конструкции </w:t>
      </w:r>
      <w:r>
        <w:rPr>
          <w:rFonts w:eastAsia="Times New Roman"/>
          <w:sz w:val="28"/>
          <w:szCs w:val="28"/>
        </w:rPr>
        <w:t xml:space="preserve">Подпрограммы. </w:t>
      </w:r>
      <w:r>
        <w:rPr>
          <w:rFonts w:eastAsia="Times New Roman"/>
          <w:i/>
          <w:iCs/>
          <w:sz w:val="28"/>
          <w:szCs w:val="28"/>
        </w:rPr>
        <w:t>Рекурсивные алгоритмы.</w:t>
      </w:r>
      <w:r>
        <w:rPr>
          <w:rFonts w:eastAsia="Times New Roman"/>
          <w:sz w:val="28"/>
          <w:szCs w:val="28"/>
        </w:rPr>
        <w:t xml:space="preserve"> Табличные величины (массивы).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240"/>
          <w:tab w:val="left" w:pos="4760"/>
          <w:tab w:val="left" w:pos="6780"/>
          <w:tab w:val="left" w:pos="7380"/>
          <w:tab w:val="left" w:pos="9180"/>
        </w:tabs>
        <w:ind w:left="980"/>
        <w:rPr>
          <w:sz w:val="20"/>
          <w:szCs w:val="20"/>
        </w:rPr>
      </w:pPr>
      <w:bookmarkStart w:id="368" w:name="page735"/>
      <w:bookmarkEnd w:id="368"/>
      <w:r>
        <w:rPr>
          <w:rFonts w:eastAsia="Times New Roman"/>
          <w:sz w:val="28"/>
          <w:szCs w:val="28"/>
        </w:rPr>
        <w:lastRenderedPageBreak/>
        <w:t>Запись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алгоритми</w:t>
      </w:r>
      <w:r>
        <w:rPr>
          <w:rFonts w:eastAsia="Times New Roman"/>
          <w:sz w:val="28"/>
          <w:szCs w:val="28"/>
        </w:rPr>
        <w:t>ческих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конструкций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выбранном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языке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программирования.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Составление алгоритмов и их программная реализация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Этапы решения задач на компьютере.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Операторы языка программирования, основные конструкции языка программирования. Типы и структуры данных.</w:t>
      </w:r>
      <w:r>
        <w:rPr>
          <w:rFonts w:eastAsia="Times New Roman"/>
          <w:sz w:val="28"/>
          <w:szCs w:val="28"/>
        </w:rPr>
        <w:t xml:space="preserve"> Кодирование базовых алгоритмических конструкций на выбранном языке программирования.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Интегрированная среда разработки программ на выбранном языке программирования. Интерфейс выбранной среды.</w:t>
      </w:r>
      <w:r>
        <w:rPr>
          <w:rFonts w:eastAsia="Times New Roman"/>
          <w:sz w:val="28"/>
          <w:szCs w:val="28"/>
        </w:rPr>
        <w:t xml:space="preserve">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и программная реализация алгоритмов решения типовых задач базового уровн</w:t>
      </w:r>
      <w:r>
        <w:rPr>
          <w:rFonts w:eastAsia="Times New Roman"/>
          <w:sz w:val="28"/>
          <w:szCs w:val="28"/>
        </w:rPr>
        <w:t xml:space="preserve">я из различных предметных областей. </w:t>
      </w:r>
      <w:r>
        <w:rPr>
          <w:rFonts w:eastAsia="Times New Roman"/>
          <w:i/>
          <w:iCs/>
          <w:sz w:val="28"/>
          <w:szCs w:val="28"/>
        </w:rPr>
        <w:t>Примеры задач: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алгоритмы нахождения наибольшего (или наименьшего) из двух, трех,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четырех заданных чисел без использования массивов и циклов, а также сумм (или произведений) элементов конечной числовой последователь</w:t>
      </w:r>
      <w:r>
        <w:rPr>
          <w:rFonts w:eastAsia="Times New Roman"/>
          <w:i/>
          <w:iCs/>
          <w:sz w:val="28"/>
          <w:szCs w:val="28"/>
        </w:rPr>
        <w:t>ности (или массива);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</w:t>
      </w:r>
      <w:r>
        <w:rPr>
          <w:rFonts w:eastAsia="Times New Roman"/>
          <w:i/>
          <w:iCs/>
          <w:sz w:val="28"/>
          <w:szCs w:val="28"/>
        </w:rPr>
        <w:t>алгоритмы анализа записей чисел в позиционной системе счисления;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алгоритмы решения задач методом перебора (поиск НОД данного натурального числа, проверка числа на простоту и т.д.);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i/>
          <w:iCs/>
          <w:sz w:val="28"/>
          <w:szCs w:val="28"/>
        </w:rPr>
        <w:t>алгоритмы работы с элементами массива с одн</w:t>
      </w:r>
      <w:r>
        <w:rPr>
          <w:rFonts w:eastAsia="Times New Roman"/>
          <w:i/>
          <w:iCs/>
          <w:sz w:val="28"/>
          <w:szCs w:val="28"/>
        </w:rPr>
        <w:t>ократным просмотром массива: линейный поиск элемента, вставка и удаление элементов в массиве,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</w:t>
      </w:r>
      <w:r>
        <w:rPr>
          <w:rFonts w:eastAsia="Times New Roman"/>
          <w:i/>
          <w:iCs/>
          <w:sz w:val="28"/>
          <w:szCs w:val="28"/>
        </w:rPr>
        <w:t xml:space="preserve"> нахождение второго по величине наибольшего (или наименьшего) значения.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Алгоритмы редактирования текстов (замена символа/фрагмента, удаление и вставка символа/фрагмента, поиск вхождения заданного образца).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368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69" w:name="page737"/>
      <w:bookmarkEnd w:id="369"/>
      <w:r>
        <w:rPr>
          <w:rFonts w:eastAsia="Times New Roman"/>
          <w:sz w:val="28"/>
          <w:szCs w:val="28"/>
        </w:rPr>
        <w:lastRenderedPageBreak/>
        <w:t>Постановка задачи сорт</w:t>
      </w:r>
      <w:r>
        <w:rPr>
          <w:rFonts w:eastAsia="Times New Roman"/>
          <w:sz w:val="28"/>
          <w:szCs w:val="28"/>
        </w:rPr>
        <w:t>ировки.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Анализ алгоритмов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Сложность вычисления: количе</w:t>
      </w:r>
      <w:r>
        <w:rPr>
          <w:rFonts w:eastAsia="Times New Roman"/>
          <w:i/>
          <w:iCs/>
          <w:sz w:val="28"/>
          <w:szCs w:val="28"/>
        </w:rPr>
        <w:t>ство выполненных операций, размер используемой памяти; зависимость вычислений от размера исходных данных.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Математическое моделирование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Представление результатов моделирования в виде, удобном для восприятия человеком. Графическое представление данных (</w:t>
      </w:r>
      <w:r>
        <w:rPr>
          <w:rFonts w:eastAsia="Times New Roman"/>
          <w:sz w:val="28"/>
          <w:szCs w:val="28"/>
        </w:rPr>
        <w:t>схемы, таблицы, графики).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2780"/>
          <w:tab w:val="left" w:pos="3760"/>
          <w:tab w:val="left" w:pos="4080"/>
          <w:tab w:val="left" w:pos="6020"/>
          <w:tab w:val="left" w:pos="7260"/>
          <w:tab w:val="left" w:pos="7740"/>
          <w:tab w:val="left" w:pos="92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Практическая</w:t>
      </w:r>
      <w:r>
        <w:rPr>
          <w:rFonts w:eastAsia="Times New Roman"/>
          <w:sz w:val="28"/>
          <w:szCs w:val="28"/>
        </w:rPr>
        <w:tab/>
        <w:t>работа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  <w:t>компьютерной</w:t>
      </w:r>
      <w:r>
        <w:rPr>
          <w:rFonts w:eastAsia="Times New Roman"/>
          <w:sz w:val="28"/>
          <w:szCs w:val="28"/>
        </w:rPr>
        <w:tab/>
        <w:t>моделью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выбранной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теме.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540"/>
          <w:tab w:val="left" w:pos="3720"/>
          <w:tab w:val="left" w:pos="6160"/>
          <w:tab w:val="left" w:pos="80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достоверности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(правдоподобия)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результатов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экспериментов.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Использование сред имитационного моделирования (виртуальных лабораторий)</w:t>
      </w:r>
      <w:r>
        <w:rPr>
          <w:rFonts w:eastAsia="Times New Roman"/>
          <w:i/>
          <w:iCs/>
          <w:sz w:val="28"/>
          <w:szCs w:val="28"/>
        </w:rPr>
        <w:t xml:space="preserve"> для проведения компьютерного эксперимента в учебной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9" w:lineRule="exact"/>
        <w:rPr>
          <w:sz w:val="20"/>
          <w:szCs w:val="20"/>
        </w:rPr>
      </w:pPr>
    </w:p>
    <w:p w:rsidR="00882E85" w:rsidRDefault="005C4734">
      <w:pPr>
        <w:spacing w:line="367" w:lineRule="auto"/>
        <w:ind w:left="980" w:right="140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Использование программных систем и сервисов Компьютер – универсальное устройство обработки данных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Программная и аппаратная организация компьютеров и компьютерных систем.</w:t>
      </w:r>
      <w:r>
        <w:rPr>
          <w:rFonts w:eastAsia="Times New Roman"/>
          <w:sz w:val="28"/>
          <w:szCs w:val="28"/>
        </w:rPr>
        <w:t xml:space="preserve"> Архитектура современных компьютеров. Персональный компьютер.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Многопроцессорные системы. </w:t>
      </w:r>
      <w:r>
        <w:rPr>
          <w:rFonts w:eastAsia="Times New Roman"/>
          <w:i/>
          <w:iCs/>
          <w:sz w:val="28"/>
          <w:szCs w:val="28"/>
        </w:rPr>
        <w:t>Суперкомпьютеры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Распределенные вычислительные системы и обработка больших данных.</w:t>
      </w:r>
      <w:r>
        <w:rPr>
          <w:rFonts w:eastAsia="Times New Roman"/>
          <w:sz w:val="28"/>
          <w:szCs w:val="28"/>
        </w:rPr>
        <w:t xml:space="preserve"> Мобильные цифровые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устройства и их роль в коммуникациях. </w:t>
      </w:r>
      <w:r>
        <w:rPr>
          <w:rFonts w:eastAsia="Times New Roman"/>
          <w:i/>
          <w:iCs/>
          <w:sz w:val="28"/>
          <w:szCs w:val="28"/>
        </w:rPr>
        <w:t>Встроенные компьютеры. Мик</w:t>
      </w:r>
      <w:r>
        <w:rPr>
          <w:rFonts w:eastAsia="Times New Roman"/>
          <w:i/>
          <w:iCs/>
          <w:sz w:val="28"/>
          <w:szCs w:val="28"/>
        </w:rPr>
        <w:t>роконтроллеры. Роботизированные производства.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Выбор  конфигурации  компьютера  в  зависимости  от  решаемой  задачи.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Тенденции развития аппаратного обеспечения компьютеров.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369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70" w:name="page739"/>
      <w:bookmarkEnd w:id="370"/>
      <w:r>
        <w:rPr>
          <w:rFonts w:eastAsia="Times New Roman"/>
          <w:sz w:val="28"/>
          <w:szCs w:val="28"/>
        </w:rPr>
        <w:lastRenderedPageBreak/>
        <w:t>Программное обеспечение (ПО) компьютеров и компью</w:t>
      </w:r>
      <w:r>
        <w:rPr>
          <w:rFonts w:eastAsia="Times New Roman"/>
          <w:sz w:val="28"/>
          <w:szCs w:val="28"/>
        </w:rPr>
        <w:t>терных систем. Различные виды ПО и их назначение. Особенности программного обеспечения мобильных устройств.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Организация хранения и обработки данных, в том числе с использованием интернет-сервисов, облачных технологий и мобильных устройств. </w:t>
      </w:r>
      <w:r>
        <w:rPr>
          <w:rFonts w:eastAsia="Times New Roman"/>
          <w:i/>
          <w:iCs/>
          <w:sz w:val="28"/>
          <w:szCs w:val="28"/>
        </w:rPr>
        <w:t xml:space="preserve">Прикладные </w:t>
      </w:r>
      <w:r>
        <w:rPr>
          <w:rFonts w:eastAsia="Times New Roman"/>
          <w:i/>
          <w:iCs/>
          <w:sz w:val="28"/>
          <w:szCs w:val="28"/>
        </w:rPr>
        <w:t>компьютерные программы, используемые в соответствии с типом решаемых задач и по выбранной специализации. Параллельное программирование.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Инсталляция и деинсталляция программных средств, необходимых для решения учебных задач и задач по выбранной специализац</w:t>
      </w:r>
      <w:r>
        <w:rPr>
          <w:rFonts w:eastAsia="Times New Roman"/>
          <w:i/>
          <w:iCs/>
          <w:sz w:val="28"/>
          <w:szCs w:val="28"/>
        </w:rPr>
        <w:t>ии.</w:t>
      </w:r>
      <w:r>
        <w:rPr>
          <w:rFonts w:eastAsia="Times New Roman"/>
          <w:sz w:val="28"/>
          <w:szCs w:val="28"/>
        </w:rPr>
        <w:t xml:space="preserve"> Законодательство Российской Федерации в области программного обеспечения.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Способы и средства обеспечения надежного функционирования средств ИКТ. </w:t>
      </w:r>
      <w:r>
        <w:rPr>
          <w:rFonts w:eastAsia="Times New Roman"/>
          <w:i/>
          <w:iCs/>
          <w:sz w:val="28"/>
          <w:szCs w:val="28"/>
        </w:rPr>
        <w:t>Применение специализированных программ для обеспечения стабильной работы средств ИКТ.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Безопасность, гигие</w:t>
      </w:r>
      <w:r>
        <w:rPr>
          <w:rFonts w:eastAsia="Times New Roman"/>
          <w:sz w:val="28"/>
          <w:szCs w:val="28"/>
        </w:rPr>
        <w:t xml:space="preserve">на, эргономика, ресурсосбережение, технологические требования при эксплуатации компьютерного рабочего места. </w:t>
      </w:r>
      <w:r>
        <w:rPr>
          <w:rFonts w:eastAsia="Times New Roman"/>
          <w:i/>
          <w:iCs/>
          <w:sz w:val="28"/>
          <w:szCs w:val="28"/>
        </w:rPr>
        <w:t>Проектирование автоматизированного рабочего места в соответствии с целями его использования.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</w:t>
      </w:r>
      <w:r>
        <w:rPr>
          <w:rFonts w:eastAsia="Times New Roman"/>
          <w:sz w:val="28"/>
          <w:szCs w:val="28"/>
        </w:rPr>
        <w:t>дства  поиска  и  автозамены.  История  изменений. 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 Деловая   переписка,   научная   публикация</w:t>
      </w:r>
      <w:r>
        <w:rPr>
          <w:rFonts w:eastAsia="Times New Roman"/>
          <w:sz w:val="28"/>
          <w:szCs w:val="28"/>
        </w:rPr>
        <w:t>.   Реферат   и   аннотация.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Оформление списка литературы.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Коллективная работа с документами. Рецензирование текста. Облачные сервисы.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Знакомство с компьютерной версткой текста. Технические средства ввода текста. Программы распознавания текста,</w:t>
      </w:r>
      <w:r>
        <w:rPr>
          <w:rFonts w:eastAsia="Times New Roman"/>
          <w:i/>
          <w:iCs/>
          <w:sz w:val="28"/>
          <w:szCs w:val="28"/>
        </w:rPr>
        <w:t xml:space="preserve"> введенного с использованием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371" w:name="page741"/>
      <w:bookmarkEnd w:id="371"/>
      <w:r>
        <w:rPr>
          <w:rFonts w:eastAsia="Times New Roman"/>
          <w:i/>
          <w:iCs/>
          <w:sz w:val="28"/>
          <w:szCs w:val="28"/>
        </w:rPr>
        <w:lastRenderedPageBreak/>
        <w:t>сканера, планшетного ПК или графического планшета. Программы синтеза 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распознавания устной речи.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с аудиовизуальными данными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Создание и преобразование аудиовизуальных объектов. Ввод изобра</w:t>
      </w:r>
      <w:r>
        <w:rPr>
          <w:rFonts w:eastAsia="Times New Roman"/>
          <w:i/>
          <w:iCs/>
          <w:sz w:val="28"/>
          <w:szCs w:val="28"/>
        </w:rPr>
        <w:t>жений с использованием различных цифровых устройств (цифровых фотоаппаратов и микроскопов, видеокамер, сканеров и т. д.). Обработка изображения и звука с использованием интернет- и мобильных приложений.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Использование мультимедийных онлайн-сервисов для </w:t>
      </w:r>
      <w:r>
        <w:rPr>
          <w:rFonts w:eastAsia="Times New Roman"/>
          <w:sz w:val="28"/>
          <w:szCs w:val="28"/>
        </w:rPr>
        <w:t>разработки презентаций проектных работ. Работа в группе, технология публикации готового материала в сети.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Электронные (динамические) таблицы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Примеры использования динамических (электронных) таблиц на практике (в том числе – в задачах математического моде</w:t>
      </w:r>
      <w:r>
        <w:rPr>
          <w:rFonts w:eastAsia="Times New Roman"/>
          <w:sz w:val="28"/>
          <w:szCs w:val="28"/>
        </w:rPr>
        <w:t>лирования).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Базы данных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Создание, ве</w:t>
      </w:r>
      <w:r>
        <w:rPr>
          <w:rFonts w:eastAsia="Times New Roman"/>
          <w:sz w:val="28"/>
          <w:szCs w:val="28"/>
        </w:rPr>
        <w:t>дение и использование баз данных при решении учебных и практических задач.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Автоматизированное проектирование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Представление о системах автоматизированного проектирования. Системы автоматизированного проектирования. Создание чертежей типовых деталей и объе</w:t>
      </w:r>
      <w:r>
        <w:rPr>
          <w:rFonts w:eastAsia="Times New Roman"/>
          <w:i/>
          <w:iCs/>
          <w:sz w:val="28"/>
          <w:szCs w:val="28"/>
        </w:rPr>
        <w:t>ктов.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i/>
          <w:iCs/>
          <w:sz w:val="28"/>
          <w:szCs w:val="28"/>
        </w:rPr>
        <w:t>3D-моделирование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500"/>
          <w:tab w:val="left" w:pos="4260"/>
          <w:tab w:val="left" w:pos="4720"/>
          <w:tab w:val="left" w:pos="7020"/>
          <w:tab w:val="left" w:pos="884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Принципы</w:t>
      </w:r>
      <w:r>
        <w:rPr>
          <w:rFonts w:eastAsia="Times New Roman"/>
          <w:i/>
          <w:iCs/>
          <w:sz w:val="28"/>
          <w:szCs w:val="28"/>
        </w:rPr>
        <w:tab/>
        <w:t>построения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и</w:t>
      </w:r>
      <w:r>
        <w:rPr>
          <w:rFonts w:eastAsia="Times New Roman"/>
          <w:i/>
          <w:iCs/>
          <w:sz w:val="28"/>
          <w:szCs w:val="28"/>
        </w:rPr>
        <w:tab/>
        <w:t>редактирования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трехмерных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моделей.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1760"/>
          <w:tab w:val="left" w:pos="2960"/>
          <w:tab w:val="left" w:pos="4740"/>
          <w:tab w:val="left" w:pos="6860"/>
          <w:tab w:val="left" w:pos="854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Сеточные</w:t>
      </w:r>
      <w:r>
        <w:rPr>
          <w:rFonts w:eastAsia="Times New Roman"/>
          <w:i/>
          <w:iCs/>
          <w:sz w:val="28"/>
          <w:szCs w:val="28"/>
        </w:rPr>
        <w:tab/>
        <w:t>модели.</w:t>
      </w:r>
      <w:r>
        <w:rPr>
          <w:rFonts w:eastAsia="Times New Roman"/>
          <w:i/>
          <w:iCs/>
          <w:sz w:val="28"/>
          <w:szCs w:val="28"/>
        </w:rPr>
        <w:tab/>
        <w:t>Материалы.</w:t>
      </w:r>
      <w:r>
        <w:rPr>
          <w:rFonts w:eastAsia="Times New Roman"/>
          <w:i/>
          <w:iCs/>
          <w:sz w:val="28"/>
          <w:szCs w:val="28"/>
        </w:rPr>
        <w:tab/>
        <w:t>Моделирование</w:t>
      </w:r>
      <w:r>
        <w:rPr>
          <w:rFonts w:eastAsia="Times New Roman"/>
          <w:i/>
          <w:iCs/>
          <w:sz w:val="28"/>
          <w:szCs w:val="28"/>
        </w:rPr>
        <w:tab/>
        <w:t>источников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освещения.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Камеры.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Аддитивные технологии (3D-принтеры).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371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72" w:name="page743"/>
      <w:bookmarkEnd w:id="372"/>
      <w:r>
        <w:rPr>
          <w:rFonts w:eastAsia="Times New Roman"/>
          <w:b/>
          <w:bCs/>
          <w:i/>
          <w:iCs/>
          <w:sz w:val="28"/>
          <w:szCs w:val="28"/>
        </w:rPr>
        <w:lastRenderedPageBreak/>
        <w:t>Системы искусственного интеллекта и</w:t>
      </w:r>
      <w:r>
        <w:rPr>
          <w:rFonts w:eastAsia="Times New Roman"/>
          <w:b/>
          <w:bCs/>
          <w:i/>
          <w:iCs/>
          <w:sz w:val="28"/>
          <w:szCs w:val="28"/>
        </w:rPr>
        <w:t xml:space="preserve"> машинное обучение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Машинное  обучение  –  решение  задач  распознавания,  классификации  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предсказания. Искусственный интеллект.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tabs>
          <w:tab w:val="left" w:pos="6280"/>
          <w:tab w:val="left" w:pos="8320"/>
          <w:tab w:val="left" w:pos="97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Информационно-коммуникационные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технологии.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Работа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в</w:t>
      </w:r>
    </w:p>
    <w:p w:rsidR="00882E85" w:rsidRDefault="00882E85">
      <w:pPr>
        <w:spacing w:line="170" w:lineRule="exact"/>
        <w:rPr>
          <w:sz w:val="20"/>
          <w:szCs w:val="20"/>
        </w:rPr>
      </w:pPr>
    </w:p>
    <w:p w:rsidR="00882E85" w:rsidRDefault="005C4734">
      <w:pPr>
        <w:ind w:right="53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информационном пространстве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right="53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Компьютерные сети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500"/>
          <w:tab w:val="left" w:pos="4140"/>
          <w:tab w:val="left" w:pos="6220"/>
          <w:tab w:val="left" w:pos="7220"/>
          <w:tab w:val="left" w:pos="85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Принципы</w:t>
      </w:r>
      <w:r>
        <w:rPr>
          <w:rFonts w:eastAsia="Times New Roman"/>
          <w:sz w:val="28"/>
          <w:szCs w:val="28"/>
        </w:rPr>
        <w:tab/>
        <w:t>построения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компьютерных</w:t>
      </w:r>
      <w:r>
        <w:rPr>
          <w:rFonts w:eastAsia="Times New Roman"/>
          <w:sz w:val="28"/>
          <w:szCs w:val="28"/>
        </w:rPr>
        <w:tab/>
        <w:t>сетей.</w:t>
      </w:r>
      <w:r>
        <w:rPr>
          <w:rFonts w:eastAsia="Times New Roman"/>
          <w:sz w:val="28"/>
          <w:szCs w:val="28"/>
        </w:rPr>
        <w:tab/>
        <w:t>Сетевые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протоколы.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Интернет. Адресация в сети Интернет. Система доменных имен. Браузеры.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Аппаратные компоненты компьютерных сетей.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pos="2420"/>
          <w:tab w:val="left" w:pos="3980"/>
          <w:tab w:val="left" w:pos="6260"/>
          <w:tab w:val="left" w:pos="8240"/>
          <w:tab w:val="left" w:pos="87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Веб-сайт.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Страница.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Взаимодействие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веб-страницы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сервером.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Динамические страницы.</w:t>
      </w:r>
      <w:r>
        <w:rPr>
          <w:rFonts w:eastAsia="Times New Roman"/>
          <w:sz w:val="28"/>
          <w:szCs w:val="28"/>
        </w:rPr>
        <w:t xml:space="preserve"> Разработка интернет-приложений (сайты).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Сетевое хранение данных. </w:t>
      </w:r>
      <w:r>
        <w:rPr>
          <w:rFonts w:eastAsia="Times New Roman"/>
          <w:i/>
          <w:iCs/>
          <w:sz w:val="28"/>
          <w:szCs w:val="28"/>
        </w:rPr>
        <w:t>Облачные сервисы.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Деятельность в сети Интернет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Расширенный поиск информации в сети Интернет. Использование языков построения запросов.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Другие  виды  деятельности  в  сети  Интернет.</w:t>
      </w:r>
      <w:r>
        <w:rPr>
          <w:rFonts w:eastAsia="Times New Roman"/>
          <w:sz w:val="28"/>
          <w:szCs w:val="28"/>
        </w:rPr>
        <w:t xml:space="preserve">  Геолокационные  сервисы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реального времени (локация мобильных телефонов, определение загруженности автомагистралей и т.п.); интернет-торговля; бронирование билетов и гостиниц и т.п.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Социальная информатика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Социальные сети – организация коллективного вза</w:t>
      </w:r>
      <w:r>
        <w:rPr>
          <w:rFonts w:eastAsia="Times New Roman"/>
          <w:sz w:val="28"/>
          <w:szCs w:val="28"/>
        </w:rPr>
        <w:t xml:space="preserve">имодействия и обмена данными. </w:t>
      </w:r>
      <w:r>
        <w:rPr>
          <w:rFonts w:eastAsia="Times New Roman"/>
          <w:i/>
          <w:iCs/>
          <w:sz w:val="28"/>
          <w:szCs w:val="28"/>
        </w:rPr>
        <w:t>Сетевой этикет: правила поведения в киберпространстве.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подлинности полученной информации</w:t>
      </w:r>
      <w:r>
        <w:rPr>
          <w:rFonts w:eastAsia="Times New Roman"/>
          <w:i/>
          <w:iCs/>
          <w:sz w:val="28"/>
          <w:szCs w:val="28"/>
        </w:rPr>
        <w:t>. Информационная культура. Государственные электронные сервисы и услуги.</w:t>
      </w:r>
      <w:r>
        <w:rPr>
          <w:rFonts w:eastAsia="Times New Roman"/>
          <w:sz w:val="28"/>
          <w:szCs w:val="28"/>
        </w:rPr>
        <w:t xml:space="preserve"> Мобильные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приложения. Открытые образовательные ресурсы</w:t>
      </w: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безопасность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56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защиты информации в автоматизированных информационных системах (АИС), компьютерных сетях и компьютерах. Общие проблемы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373" w:name="page745"/>
      <w:bookmarkEnd w:id="373"/>
      <w:r>
        <w:rPr>
          <w:rFonts w:eastAsia="Times New Roman"/>
          <w:sz w:val="28"/>
          <w:szCs w:val="28"/>
        </w:rPr>
        <w:lastRenderedPageBreak/>
        <w:t>защиты информации и информационной безопасности АИС.</w:t>
      </w:r>
      <w:r>
        <w:rPr>
          <w:rFonts w:eastAsia="Times New Roman"/>
          <w:sz w:val="28"/>
          <w:szCs w:val="28"/>
        </w:rPr>
        <w:t xml:space="preserve"> Электронная подпись, сертифицированные сайты и документы.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Техногенные и экономические угрозы, связанные с использованием ИКТ.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Правовое обеспечение информационной безопасности.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Введение. Информация и информационные процессы. Данны</w:t>
      </w:r>
      <w:r>
        <w:rPr>
          <w:rFonts w:eastAsia="Times New Roman"/>
          <w:b/>
          <w:bCs/>
          <w:sz w:val="28"/>
          <w:szCs w:val="28"/>
        </w:rPr>
        <w:t>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Способы представления данных. Различия в представлении данных, предназначенных для хранения и обработки в автоматизированных компьютерных системах и предназначенных для восприятия человеком.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Системы. Компоненты системы и их взаимодействие..</w:t>
      </w:r>
      <w:r>
        <w:rPr>
          <w:rFonts w:eastAsia="Times New Roman"/>
          <w:sz w:val="28"/>
          <w:szCs w:val="28"/>
        </w:rPr>
        <w:t xml:space="preserve"> Информационное взаимодействие в системе, управление. Разомкнутые и замкнутые системы управления. </w:t>
      </w:r>
      <w:r>
        <w:rPr>
          <w:rFonts w:eastAsia="Times New Roman"/>
          <w:i/>
          <w:iCs/>
          <w:sz w:val="28"/>
          <w:szCs w:val="28"/>
        </w:rPr>
        <w:t>Математическое и компьютерное моделирование систем управления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spacing w:line="371" w:lineRule="auto"/>
        <w:ind w:left="980" w:right="334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Математические основы информатики Тексты и кодирование. Передача данных </w:t>
      </w:r>
      <w:r>
        <w:rPr>
          <w:rFonts w:eastAsia="Times New Roman"/>
          <w:sz w:val="27"/>
          <w:szCs w:val="27"/>
        </w:rPr>
        <w:t>Знаки,</w:t>
      </w:r>
      <w:r>
        <w:rPr>
          <w:rFonts w:eastAsia="Times New Roman"/>
          <w:sz w:val="27"/>
          <w:szCs w:val="27"/>
        </w:rPr>
        <w:t xml:space="preserve"> сигналы и символы. Знаковые системы.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Равномерные и неравномерные коды. Префиксные коды. Условие Фано.</w:t>
      </w:r>
      <w:r>
        <w:rPr>
          <w:rFonts w:eastAsia="Times New Roman"/>
          <w:i/>
          <w:iCs/>
          <w:sz w:val="28"/>
          <w:szCs w:val="28"/>
        </w:rPr>
        <w:t xml:space="preserve"> Обратное условие Фано.</w:t>
      </w:r>
      <w:r>
        <w:rPr>
          <w:rFonts w:eastAsia="Times New Roman"/>
          <w:sz w:val="28"/>
          <w:szCs w:val="28"/>
        </w:rPr>
        <w:t xml:space="preserve"> Алгоритмы декодирования при использовании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префиксных кодов.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Сжатие данных. Учет частотности символов при выборе неравномерного к</w:t>
      </w:r>
      <w:r>
        <w:rPr>
          <w:rFonts w:eastAsia="Times New Roman"/>
          <w:sz w:val="28"/>
          <w:szCs w:val="28"/>
        </w:rPr>
        <w:t xml:space="preserve">ода. </w:t>
      </w:r>
      <w:r>
        <w:rPr>
          <w:rFonts w:eastAsia="Times New Roman"/>
          <w:i/>
          <w:iCs/>
          <w:sz w:val="28"/>
          <w:szCs w:val="28"/>
        </w:rPr>
        <w:t>Оптимальное кодирование Хаффмана</w:t>
      </w:r>
      <w:r>
        <w:rPr>
          <w:rFonts w:eastAsia="Times New Roman"/>
          <w:sz w:val="28"/>
          <w:szCs w:val="28"/>
        </w:rPr>
        <w:t xml:space="preserve">. Использование программ-архиваторов. </w:t>
      </w:r>
      <w:r>
        <w:rPr>
          <w:rFonts w:eastAsia="Times New Roman"/>
          <w:i/>
          <w:iCs/>
          <w:sz w:val="28"/>
          <w:szCs w:val="28"/>
        </w:rPr>
        <w:t>Алгоритм LZW.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Передача данных. Источник, приемник, канал связи, сигнал, кодирующее и декодирующее устройства.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700"/>
          <w:tab w:val="left" w:pos="4560"/>
          <w:tab w:val="left" w:pos="5040"/>
          <w:tab w:val="left" w:pos="8020"/>
          <w:tab w:val="left" w:pos="918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Пропускная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способность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помехозащищенность</w:t>
      </w:r>
      <w:r>
        <w:rPr>
          <w:rFonts w:eastAsia="Times New Roman"/>
          <w:i/>
          <w:iCs/>
          <w:sz w:val="28"/>
          <w:szCs w:val="28"/>
        </w:rPr>
        <w:tab/>
        <w:t>канала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связи.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Кодирование сообщений в современных средствах передачи данных.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bookmarkStart w:id="374" w:name="page747"/>
      <w:bookmarkEnd w:id="374"/>
      <w:r>
        <w:rPr>
          <w:rFonts w:eastAsia="Times New Roman"/>
          <w:sz w:val="28"/>
          <w:szCs w:val="28"/>
        </w:rPr>
        <w:lastRenderedPageBreak/>
        <w:t>Искажение информации при передаче по каналам связи. Коды с возможностью обнаружения и исправления ошибок.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280"/>
          <w:tab w:val="left" w:pos="3560"/>
          <w:tab w:val="left" w:pos="5420"/>
          <w:tab w:val="left" w:pos="7340"/>
          <w:tab w:val="left" w:pos="7900"/>
          <w:tab w:val="left" w:pos="918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Способы</w:t>
      </w:r>
      <w:r>
        <w:rPr>
          <w:rFonts w:eastAsia="Times New Roman"/>
          <w:i/>
          <w:iCs/>
          <w:sz w:val="28"/>
          <w:szCs w:val="28"/>
        </w:rPr>
        <w:tab/>
        <w:t>защиты</w:t>
      </w:r>
      <w:r>
        <w:rPr>
          <w:rFonts w:eastAsia="Times New Roman"/>
          <w:i/>
          <w:iCs/>
          <w:sz w:val="28"/>
          <w:szCs w:val="28"/>
        </w:rPr>
        <w:tab/>
        <w:t>информации,</w:t>
      </w:r>
      <w:r>
        <w:rPr>
          <w:rFonts w:eastAsia="Times New Roman"/>
          <w:i/>
          <w:iCs/>
          <w:sz w:val="28"/>
          <w:szCs w:val="28"/>
        </w:rPr>
        <w:tab/>
        <w:t>передаваемой</w:t>
      </w:r>
      <w:r>
        <w:rPr>
          <w:rFonts w:eastAsia="Times New Roman"/>
          <w:i/>
          <w:iCs/>
          <w:sz w:val="28"/>
          <w:szCs w:val="28"/>
        </w:rPr>
        <w:tab/>
        <w:t>по</w:t>
      </w:r>
      <w:r>
        <w:rPr>
          <w:rFonts w:eastAsia="Times New Roman"/>
          <w:i/>
          <w:iCs/>
          <w:sz w:val="28"/>
          <w:szCs w:val="28"/>
        </w:rPr>
        <w:tab/>
        <w:t>каналам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связи.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Криптография (алгоритмы шифрования). Стеганография.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Дискретизация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pos="2540"/>
          <w:tab w:val="left" w:pos="3000"/>
          <w:tab w:val="left" w:pos="5100"/>
          <w:tab w:val="left" w:pos="6340"/>
          <w:tab w:val="left" w:pos="6780"/>
          <w:tab w:val="left" w:pos="85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Измерения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дискретизация.</w:t>
      </w:r>
      <w:r>
        <w:rPr>
          <w:rFonts w:eastAsia="Times New Roman"/>
          <w:sz w:val="28"/>
          <w:szCs w:val="28"/>
        </w:rPr>
        <w:tab/>
        <w:t>Частота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разрядность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измерений.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Универсальность дискретного представления информации.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520"/>
          <w:tab w:val="left" w:pos="4420"/>
          <w:tab w:val="left" w:pos="5720"/>
          <w:tab w:val="left" w:pos="6840"/>
          <w:tab w:val="left" w:pos="90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Дискретное</w:t>
      </w:r>
      <w:r>
        <w:rPr>
          <w:rFonts w:eastAsia="Times New Roman"/>
          <w:sz w:val="28"/>
          <w:szCs w:val="28"/>
        </w:rPr>
        <w:tab/>
        <w:t>представление</w:t>
      </w:r>
      <w:r>
        <w:rPr>
          <w:rFonts w:eastAsia="Times New Roman"/>
          <w:sz w:val="28"/>
          <w:szCs w:val="28"/>
        </w:rPr>
        <w:tab/>
        <w:t>звуковых</w:t>
      </w:r>
      <w:r>
        <w:rPr>
          <w:rFonts w:eastAsia="Times New Roman"/>
          <w:sz w:val="28"/>
          <w:szCs w:val="28"/>
        </w:rPr>
        <w:tab/>
        <w:t>данных.</w:t>
      </w:r>
      <w:r>
        <w:rPr>
          <w:rFonts w:eastAsia="Times New Roman"/>
          <w:sz w:val="28"/>
          <w:szCs w:val="28"/>
        </w:rPr>
        <w:tab/>
        <w:t>Многоканальная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запись.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Размер файла, полученного в результате записи звука.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Дискретное представление статической и динамической графической информации.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980" w:right="7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Сжатие данных при хранении графической и звуковой информации</w:t>
      </w:r>
      <w:r>
        <w:rPr>
          <w:rFonts w:eastAsia="Times New Roman"/>
          <w:sz w:val="28"/>
          <w:szCs w:val="28"/>
        </w:rPr>
        <w:t>.</w:t>
      </w:r>
      <w:r>
        <w:rPr>
          <w:rFonts w:eastAsia="Times New Roman"/>
          <w:b/>
          <w:bCs/>
          <w:sz w:val="28"/>
          <w:szCs w:val="28"/>
        </w:rPr>
        <w:t xml:space="preserve"> Системы счисления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Свойства позиционной записи числа: количеств</w:t>
      </w:r>
      <w:r>
        <w:rPr>
          <w:rFonts w:eastAsia="Times New Roman"/>
          <w:sz w:val="28"/>
          <w:szCs w:val="28"/>
        </w:rPr>
        <w:t>о цифр в записи, признак делимости числа на основание системы счисления.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 перевода десятичной записи числа в запись в позиционной системе с заданным основанием.</w:t>
      </w:r>
      <w:r>
        <w:rPr>
          <w:rFonts w:eastAsia="Times New Roman"/>
          <w:sz w:val="28"/>
          <w:szCs w:val="28"/>
        </w:rPr>
        <w:t xml:space="preserve"> Алгоритмы построения записи числа в позиционной системе счисления с заданным основанием и вычисления числа по строке, содержащей запись этого числа в позиционной системе счисления с заданным основанием.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Арифметические действия в позиционных системах счис</w:t>
      </w:r>
      <w:r>
        <w:rPr>
          <w:rFonts w:eastAsia="Times New Roman"/>
          <w:sz w:val="28"/>
          <w:szCs w:val="28"/>
        </w:rPr>
        <w:t>ления.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Краткая и развернутая форма записи смешанных чисел в позиционных системах счисления. Перевод смешанного числа в позиционную систему счисления с заданным основанием.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2960"/>
          <w:tab w:val="left" w:pos="3840"/>
          <w:tab w:val="left" w:pos="4140"/>
          <w:tab w:val="left" w:pos="6060"/>
          <w:tab w:val="left" w:pos="6880"/>
          <w:tab w:val="left" w:pos="7180"/>
          <w:tab w:val="left" w:pos="828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Представление</w:t>
      </w:r>
      <w:r>
        <w:rPr>
          <w:rFonts w:eastAsia="Times New Roman"/>
          <w:i/>
          <w:iCs/>
          <w:sz w:val="28"/>
          <w:szCs w:val="28"/>
        </w:rPr>
        <w:tab/>
        <w:t>целых</w:t>
      </w:r>
      <w:r>
        <w:rPr>
          <w:rFonts w:eastAsia="Times New Roman"/>
          <w:i/>
          <w:iCs/>
          <w:sz w:val="28"/>
          <w:szCs w:val="28"/>
        </w:rPr>
        <w:tab/>
        <w:t>и</w:t>
      </w:r>
      <w:r>
        <w:rPr>
          <w:rFonts w:eastAsia="Times New Roman"/>
          <w:i/>
          <w:iCs/>
          <w:sz w:val="28"/>
          <w:szCs w:val="28"/>
        </w:rPr>
        <w:tab/>
        <w:t>вещественных</w:t>
      </w:r>
      <w:r>
        <w:rPr>
          <w:rFonts w:eastAsia="Times New Roman"/>
          <w:i/>
          <w:iCs/>
          <w:sz w:val="28"/>
          <w:szCs w:val="28"/>
        </w:rPr>
        <w:tab/>
        <w:t>чисел</w:t>
      </w:r>
      <w:r>
        <w:rPr>
          <w:rFonts w:eastAsia="Times New Roman"/>
          <w:i/>
          <w:iCs/>
          <w:sz w:val="28"/>
          <w:szCs w:val="28"/>
        </w:rPr>
        <w:tab/>
        <w:t>в</w:t>
      </w:r>
      <w:r>
        <w:rPr>
          <w:rFonts w:eastAsia="Times New Roman"/>
          <w:i/>
          <w:iCs/>
          <w:sz w:val="28"/>
          <w:szCs w:val="28"/>
        </w:rPr>
        <w:tab/>
        <w:t>памяти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компьютера.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Компьютерная арифме</w:t>
      </w:r>
      <w:r>
        <w:rPr>
          <w:rFonts w:eastAsia="Times New Roman"/>
          <w:i/>
          <w:iCs/>
          <w:sz w:val="28"/>
          <w:szCs w:val="28"/>
        </w:rPr>
        <w:t>тика.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480"/>
          <w:tab w:val="left" w:pos="4800"/>
          <w:tab w:val="left" w:pos="5920"/>
          <w:tab w:val="left" w:pos="7380"/>
          <w:tab w:val="left" w:pos="778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Элементы</w:t>
      </w:r>
      <w:r>
        <w:rPr>
          <w:rFonts w:eastAsia="Times New Roman"/>
          <w:b/>
          <w:bCs/>
          <w:sz w:val="28"/>
          <w:szCs w:val="28"/>
        </w:rPr>
        <w:tab/>
        <w:t>комбинаторики,</w:t>
      </w:r>
      <w:r>
        <w:rPr>
          <w:rFonts w:eastAsia="Times New Roman"/>
          <w:b/>
          <w:bCs/>
          <w:sz w:val="28"/>
          <w:szCs w:val="28"/>
        </w:rPr>
        <w:tab/>
        <w:t>теории</w:t>
      </w:r>
      <w:r>
        <w:rPr>
          <w:rFonts w:eastAsia="Times New Roman"/>
          <w:b/>
          <w:bCs/>
          <w:sz w:val="28"/>
          <w:szCs w:val="28"/>
        </w:rPr>
        <w:tab/>
        <w:t>множеств</w:t>
      </w:r>
      <w:r>
        <w:rPr>
          <w:rFonts w:eastAsia="Times New Roman"/>
          <w:b/>
          <w:bCs/>
          <w:sz w:val="28"/>
          <w:szCs w:val="28"/>
        </w:rPr>
        <w:tab/>
        <w:t>и</w:t>
      </w:r>
      <w:r>
        <w:rPr>
          <w:rFonts w:eastAsia="Times New Roman"/>
          <w:b/>
          <w:bCs/>
          <w:sz w:val="28"/>
          <w:szCs w:val="28"/>
        </w:rPr>
        <w:tab/>
        <w:t>математической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логики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Операции «импликация», «эквиваленция». Логические функции.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bookmarkStart w:id="375" w:name="page749"/>
      <w:bookmarkEnd w:id="375"/>
      <w:r>
        <w:rPr>
          <w:rFonts w:eastAsia="Times New Roman"/>
          <w:sz w:val="28"/>
          <w:szCs w:val="28"/>
        </w:rPr>
        <w:lastRenderedPageBreak/>
        <w:t>Законы алгебры логики. Эквивалентные преобразования логических выражений. Логические уравнения.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tabs>
          <w:tab w:val="left" w:pos="2560"/>
          <w:tab w:val="left" w:pos="4220"/>
          <w:tab w:val="left" w:pos="5740"/>
          <w:tab w:val="left" w:pos="6060"/>
          <w:tab w:val="left" w:pos="7120"/>
          <w:tab w:val="left" w:pos="84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Построение</w:t>
      </w:r>
      <w:r>
        <w:rPr>
          <w:rFonts w:eastAsia="Times New Roman"/>
          <w:sz w:val="28"/>
          <w:szCs w:val="28"/>
        </w:rPr>
        <w:tab/>
        <w:t>логического</w:t>
      </w:r>
      <w:r>
        <w:rPr>
          <w:rFonts w:eastAsia="Times New Roman"/>
          <w:sz w:val="28"/>
          <w:szCs w:val="28"/>
        </w:rPr>
        <w:tab/>
        <w:t>выражения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  <w:t>данной</w:t>
      </w:r>
      <w:r>
        <w:rPr>
          <w:rFonts w:eastAsia="Times New Roman"/>
          <w:sz w:val="28"/>
          <w:szCs w:val="28"/>
        </w:rPr>
        <w:tab/>
        <w:t>таблицей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истинности.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Дизъюнктивная нормальная форма. </w:t>
      </w:r>
      <w:r>
        <w:rPr>
          <w:rFonts w:eastAsia="Times New Roman"/>
          <w:i/>
          <w:iCs/>
          <w:sz w:val="28"/>
          <w:szCs w:val="28"/>
        </w:rPr>
        <w:t>Конъюнктивная нормальная форма.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Логические элементы компьютеров. Построение схем из базовых логических элементов.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Дискретные игры двух игроков с полной </w:t>
      </w:r>
      <w:r>
        <w:rPr>
          <w:rFonts w:eastAsia="Times New Roman"/>
          <w:sz w:val="28"/>
          <w:szCs w:val="28"/>
        </w:rPr>
        <w:t>информацией. Выигрышные стратегии.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Дискретные объекты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</w:t>
      </w:r>
      <w:r>
        <w:rPr>
          <w:rFonts w:eastAsia="Times New Roman"/>
          <w:sz w:val="28"/>
          <w:szCs w:val="28"/>
        </w:rPr>
        <w:t xml:space="preserve"> определения количества различных путей между вершинами).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Обход узлов дерева в глубину. </w:t>
      </w:r>
      <w:r>
        <w:rPr>
          <w:rFonts w:eastAsia="Times New Roman"/>
          <w:i/>
          <w:iCs/>
          <w:sz w:val="28"/>
          <w:szCs w:val="28"/>
        </w:rPr>
        <w:t>Упорядоченные деревья (деревья, в которых упорядочены ребра, выходящие из одного узла).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 деревьев при решении алгоритмических задач (примеры: анализ рабо</w:t>
      </w:r>
      <w:r>
        <w:rPr>
          <w:rFonts w:eastAsia="Times New Roman"/>
          <w:sz w:val="28"/>
          <w:szCs w:val="28"/>
        </w:rPr>
        <w:t xml:space="preserve">ты рекурсивных алгоритмов, разбор арифметических и логических выражений). Бинарное дерево. </w:t>
      </w:r>
      <w:r>
        <w:rPr>
          <w:rFonts w:eastAsia="Times New Roman"/>
          <w:i/>
          <w:iCs/>
          <w:sz w:val="28"/>
          <w:szCs w:val="28"/>
        </w:rPr>
        <w:t>Использование деревьев при хранении данных.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 графов, деревьев, списков при описании объектов и процессов окружающего мира.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Алгоритмы и элементы прогр</w:t>
      </w:r>
      <w:r>
        <w:rPr>
          <w:rFonts w:eastAsia="Times New Roman"/>
          <w:b/>
          <w:bCs/>
          <w:sz w:val="28"/>
          <w:szCs w:val="28"/>
        </w:rPr>
        <w:t>аммирования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Алгоритмы и структуры данных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Алгоритмы исследования элементарных функций, в частности – точного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0"/>
        </w:numPr>
        <w:tabs>
          <w:tab w:val="left" w:pos="505"/>
        </w:tabs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приближенного решения квадратного уравнения с целыми и вещественными коэффициентами, определения экстремумов квадратичной функции на отрезке.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Алгоритмы анализа и преобразования записей чисел в позиционной системе счисления.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bookmarkStart w:id="376" w:name="page751"/>
      <w:bookmarkEnd w:id="376"/>
      <w:r>
        <w:rPr>
          <w:rFonts w:eastAsia="Times New Roman"/>
          <w:sz w:val="28"/>
          <w:szCs w:val="28"/>
        </w:rPr>
        <w:lastRenderedPageBreak/>
        <w:t>Алгоритмы, связанные с делимостью целых чисел. Алгоритм Евклида для определения НОД двух натуральных чисел.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Алгоритмы линейной (однопроходной) о</w:t>
      </w:r>
      <w:r>
        <w:rPr>
          <w:rFonts w:eastAsia="Times New Roman"/>
          <w:sz w:val="28"/>
          <w:szCs w:val="28"/>
        </w:rPr>
        <w:t>бработки последовательности чисел без использования дополнительной памяти, зависящей от длины последовательности (вычисление максимума, суммы; линейный поиск и т.п.). Обработка элементов последовательности, удовлетворяющих определенному условию (вычисление</w:t>
      </w:r>
      <w:r>
        <w:rPr>
          <w:rFonts w:eastAsia="Times New Roman"/>
          <w:sz w:val="28"/>
          <w:szCs w:val="28"/>
        </w:rPr>
        <w:t xml:space="preserve"> суммы заданных элементов, их максимума и т.п.).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Алгоритмы обработки массивов. Примеры: перестановка элементов данного одномерного массива в обратном порядке; циклический сдвиг элементов массива; заполнение двумерного числового массива по заданным правила</w:t>
      </w:r>
      <w:r>
        <w:rPr>
          <w:rFonts w:eastAsia="Times New Roman"/>
          <w:sz w:val="28"/>
          <w:szCs w:val="28"/>
        </w:rPr>
        <w:t xml:space="preserve">м; поиск элемента в двумерном массиве; вычисление максимума и суммы элементов двумерного массива. </w:t>
      </w:r>
      <w:r>
        <w:rPr>
          <w:rFonts w:eastAsia="Times New Roman"/>
          <w:i/>
          <w:iCs/>
          <w:sz w:val="28"/>
          <w:szCs w:val="28"/>
        </w:rPr>
        <w:t>Вставка и удаление элементов в массиве.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Рекурсивные алгоритмы, в частности: нахождение натуральной и целой степени заданного ненулевого вещественного числа; </w:t>
      </w:r>
      <w:r>
        <w:rPr>
          <w:rFonts w:eastAsia="Times New Roman"/>
          <w:sz w:val="28"/>
          <w:szCs w:val="28"/>
        </w:rPr>
        <w:t>вычисление факториалов; вычисление n-го элемента рекуррентной последовательности (например, последовательности Фибоначчи). Построение и анализ дерева рекурсивных вызовов. Возможность записи рекурсивных алгоритмов без явного использования рекурсии.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Сортировка одномерных массивов. Квадратичные алгоритмы сортировки (пример: сортировка пузырьком). Слияние двух отсортированных массивов в один без использования сортировки.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Алгоритмы анализа отсортированных массивов. Рекурсивная реализация сортировки масс</w:t>
      </w:r>
      <w:r>
        <w:rPr>
          <w:rFonts w:eastAsia="Times New Roman"/>
          <w:sz w:val="28"/>
          <w:szCs w:val="28"/>
        </w:rPr>
        <w:t>ива на основе слияния двух его отсортированных фрагментов.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Алгоритмы анализа символьных строк, в том числе: подсчет количества появлений символа в строке; разбиение строки на слова по пробельным символам; поиск подстроки внутри данной строки; замена найде</w:t>
      </w:r>
      <w:r>
        <w:rPr>
          <w:rFonts w:eastAsia="Times New Roman"/>
          <w:sz w:val="28"/>
          <w:szCs w:val="28"/>
        </w:rPr>
        <w:t>нной подстроки на другую строку.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bookmarkStart w:id="377" w:name="page753"/>
      <w:bookmarkEnd w:id="377"/>
      <w:r>
        <w:rPr>
          <w:rFonts w:eastAsia="Times New Roman"/>
          <w:sz w:val="28"/>
          <w:szCs w:val="28"/>
        </w:rPr>
        <w:lastRenderedPageBreak/>
        <w:t>Построение графика функции, заданной формулой, программой или таблицей значений</w:t>
      </w: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Алгоритмы приближенного решения уравнений на данном отрезке, например, методом деления отрезка пополам. Алгоритм</w:t>
      </w:r>
      <w:r>
        <w:rPr>
          <w:rFonts w:eastAsia="Times New Roman"/>
          <w:sz w:val="28"/>
          <w:szCs w:val="28"/>
        </w:rPr>
        <w:t xml:space="preserve">ы приближенного вычисления длин и площадей, в том числе: приближенное вычисление длины плоской кривой путем аппроксимации ее ломаной; приближенный подсчет методом трапеций площади под графиком функции, заданной формулой, программой или таблицей значений. </w:t>
      </w:r>
      <w:r>
        <w:rPr>
          <w:rFonts w:eastAsia="Times New Roman"/>
          <w:i/>
          <w:iCs/>
          <w:sz w:val="28"/>
          <w:szCs w:val="28"/>
        </w:rPr>
        <w:t>П</w:t>
      </w:r>
      <w:r>
        <w:rPr>
          <w:rFonts w:eastAsia="Times New Roman"/>
          <w:i/>
          <w:iCs/>
          <w:sz w:val="28"/>
          <w:szCs w:val="28"/>
        </w:rPr>
        <w:t>риближенное вычисление площади фигуры методом Монте-Карло. Построение траекторий, заданных разностными схемами. Решение задач оптимизации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Алгоритмы вычислительной геометрии. Вероятностные алгоритмы.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Сохранение и использование промежуточных результатов.</w:t>
      </w:r>
      <w:r>
        <w:rPr>
          <w:rFonts w:eastAsia="Times New Roman"/>
          <w:sz w:val="28"/>
          <w:szCs w:val="28"/>
        </w:rPr>
        <w:t xml:space="preserve"> Метод динамического программирования.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Представление о структурах данных. Примеры: списки, словари, деревья, очереди. </w:t>
      </w:r>
      <w:r>
        <w:rPr>
          <w:rFonts w:eastAsia="Times New Roman"/>
          <w:i/>
          <w:iCs/>
          <w:sz w:val="28"/>
          <w:szCs w:val="28"/>
        </w:rPr>
        <w:t>Хэш-таблицы.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Языки программирования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3140"/>
          <w:tab w:val="left" w:pos="4960"/>
          <w:tab w:val="left" w:pos="6520"/>
          <w:tab w:val="left" w:pos="82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Подпрограммы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(процедуры,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функции).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Параметры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подпрограмм.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Рекурсивные процедуры и функции.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660"/>
          <w:tab w:val="left" w:pos="4500"/>
          <w:tab w:val="left" w:pos="6320"/>
          <w:tab w:val="left" w:pos="6800"/>
          <w:tab w:val="left" w:pos="83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Логические</w:t>
      </w:r>
      <w:r>
        <w:rPr>
          <w:rFonts w:eastAsia="Times New Roman"/>
          <w:sz w:val="28"/>
          <w:szCs w:val="28"/>
        </w:rPr>
        <w:tab/>
        <w:t>переменные.</w:t>
      </w:r>
      <w:r>
        <w:rPr>
          <w:rFonts w:eastAsia="Times New Roman"/>
          <w:sz w:val="28"/>
          <w:szCs w:val="28"/>
        </w:rPr>
        <w:tab/>
        <w:t>Символьные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строковые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переменные.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Операции над строками.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Двумерные массивы (матрицы). </w:t>
      </w:r>
      <w:r>
        <w:rPr>
          <w:rFonts w:eastAsia="Times New Roman"/>
          <w:i/>
          <w:iCs/>
          <w:sz w:val="28"/>
          <w:szCs w:val="28"/>
        </w:rPr>
        <w:t>Многомерные массивы.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работы с данными во внешней памяти. Файлы.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Подробное знакомство с одним из универсальных процедурных языков </w:t>
      </w:r>
      <w:r>
        <w:rPr>
          <w:rFonts w:eastAsia="Times New Roman"/>
          <w:sz w:val="28"/>
          <w:szCs w:val="28"/>
        </w:rPr>
        <w:t>программирования. Запись алгоритмических конструкций и структур данных в выбранном языке программирования. Обзор процедурных языков программирования.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Представление о синтаксисе и семантике языка программирования. Понятие о непроцедурных языках программиро</w:t>
      </w:r>
      <w:r>
        <w:rPr>
          <w:rFonts w:eastAsia="Times New Roman"/>
          <w:i/>
          <w:iCs/>
          <w:sz w:val="28"/>
          <w:szCs w:val="28"/>
        </w:rPr>
        <w:t>вания и парадигмах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программирования. Изучение второго языка программирования.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78" w:name="page755"/>
      <w:bookmarkEnd w:id="378"/>
      <w:r>
        <w:rPr>
          <w:rFonts w:eastAsia="Times New Roman"/>
          <w:b/>
          <w:bCs/>
          <w:sz w:val="28"/>
          <w:szCs w:val="28"/>
        </w:rPr>
        <w:lastRenderedPageBreak/>
        <w:t>Разработка программ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Этапы решения задач на компьютере.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Структурное программирование. Проверка условия выполнения цикла до начала выполнения тела цик</w:t>
      </w:r>
      <w:r>
        <w:rPr>
          <w:rFonts w:eastAsia="Times New Roman"/>
          <w:sz w:val="28"/>
          <w:szCs w:val="28"/>
        </w:rPr>
        <w:t>ла и после выполнения тела цикла: постусловие и предусловие цикла. Инвариант цикла.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tabs>
          <w:tab w:val="left" w:pos="2120"/>
          <w:tab w:val="left" w:pos="4240"/>
          <w:tab w:val="left" w:pos="5600"/>
          <w:tab w:val="left" w:pos="6740"/>
          <w:tab w:val="left" w:pos="7620"/>
          <w:tab w:val="left" w:pos="7980"/>
          <w:tab w:val="left" w:pos="90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Методы</w:t>
      </w:r>
      <w:r>
        <w:rPr>
          <w:rFonts w:eastAsia="Times New Roman"/>
          <w:sz w:val="28"/>
          <w:szCs w:val="28"/>
        </w:rPr>
        <w:tab/>
        <w:t>проектирования</w:t>
      </w:r>
      <w:r>
        <w:rPr>
          <w:rFonts w:eastAsia="Times New Roman"/>
          <w:sz w:val="28"/>
          <w:szCs w:val="28"/>
        </w:rPr>
        <w:tab/>
        <w:t>программ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«сверху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вниз»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«снизу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вверх».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программ, использующих подпрограммы.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Библиотеки подпрограмм и их использование.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Интегрированная</w:t>
      </w:r>
      <w:r>
        <w:rPr>
          <w:rFonts w:eastAsia="Times New Roman"/>
          <w:sz w:val="28"/>
          <w:szCs w:val="28"/>
        </w:rPr>
        <w:t xml:space="preserve"> среда разработки программы на выбранном языке программирования. Пользовательский интерфейс интегрированной среды разработки программ.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Понятие об объектно-ориентированном программировании. Объекты и классы. </w:t>
      </w:r>
      <w:r>
        <w:rPr>
          <w:rFonts w:eastAsia="Times New Roman"/>
          <w:i/>
          <w:iCs/>
          <w:sz w:val="28"/>
          <w:szCs w:val="28"/>
        </w:rPr>
        <w:t>Инкапсуляция, наследование, полиморфизм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Среды </w:t>
      </w:r>
      <w:r>
        <w:rPr>
          <w:rFonts w:eastAsia="Times New Roman"/>
          <w:sz w:val="28"/>
          <w:szCs w:val="28"/>
        </w:rPr>
        <w:t>быстрой разработки программ. Графическое проектирование интерфейса пользователя. Использование модулей (компонентов) при разработке программ.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Элементы теории алгоритмов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Формализация понятия алгоритма. Машина Тьюринга – пример абстрактной универсальной вы</w:t>
      </w:r>
      <w:r>
        <w:rPr>
          <w:rFonts w:eastAsia="Times New Roman"/>
          <w:sz w:val="28"/>
          <w:szCs w:val="28"/>
        </w:rPr>
        <w:t>числительной модели. Тезис Чёрча–Тьюринга.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Другие универсальные вычислительные модели</w:t>
      </w:r>
      <w:r>
        <w:rPr>
          <w:rFonts w:eastAsia="Times New Roman"/>
          <w:sz w:val="28"/>
          <w:szCs w:val="28"/>
        </w:rPr>
        <w:t xml:space="preserve"> (</w:t>
      </w:r>
      <w:r>
        <w:rPr>
          <w:rFonts w:eastAsia="Times New Roman"/>
          <w:i/>
          <w:iCs/>
          <w:sz w:val="28"/>
          <w:szCs w:val="28"/>
        </w:rPr>
        <w:t>пример: машина Поста). Универсальный алгоритм. Вычислимые и невычислимые функции. Проблема остановки и ее неразрешимость.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3100"/>
          <w:tab w:val="left" w:pos="5300"/>
          <w:tab w:val="left" w:pos="7520"/>
          <w:tab w:val="left" w:pos="8820"/>
        </w:tabs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Абстрактные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универсальные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порождающие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модели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(пример: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грамматики).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Сложность вычисления: количество выполненных операций, размер используемой памяти; их зависимость от размера исходных данных. Сложность алгоритма сортировки слиянием (MergeSort).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379" w:name="page757"/>
      <w:bookmarkEnd w:id="379"/>
      <w:r>
        <w:rPr>
          <w:rFonts w:eastAsia="Times New Roman"/>
          <w:sz w:val="28"/>
          <w:szCs w:val="28"/>
        </w:rPr>
        <w:lastRenderedPageBreak/>
        <w:t xml:space="preserve">Примеры задач анализа </w:t>
      </w:r>
      <w:r>
        <w:rPr>
          <w:rFonts w:eastAsia="Times New Roman"/>
          <w:sz w:val="28"/>
          <w:szCs w:val="28"/>
        </w:rPr>
        <w:t>алгоритмов: определение входных данных, при которых алгоритм дает указанный результат; определение результата алгоритма без его полного пошагового выполнения.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Доказательство правильности программ.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Математическое моделирование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tabs>
          <w:tab w:val="left" w:pos="2780"/>
          <w:tab w:val="left" w:pos="3760"/>
          <w:tab w:val="left" w:pos="4080"/>
          <w:tab w:val="left" w:pos="6020"/>
          <w:tab w:val="left" w:pos="7260"/>
          <w:tab w:val="left" w:pos="7740"/>
          <w:tab w:val="left" w:pos="92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Практическая</w:t>
      </w:r>
      <w:r>
        <w:rPr>
          <w:rFonts w:eastAsia="Times New Roman"/>
          <w:sz w:val="28"/>
          <w:szCs w:val="28"/>
        </w:rPr>
        <w:tab/>
        <w:t>работа</w:t>
      </w:r>
      <w:r>
        <w:rPr>
          <w:rFonts w:eastAsia="Times New Roman"/>
          <w:sz w:val="28"/>
          <w:szCs w:val="28"/>
        </w:rPr>
        <w:tab/>
        <w:t>с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компьютерной</w:t>
      </w:r>
      <w:r>
        <w:rPr>
          <w:rFonts w:eastAsia="Times New Roman"/>
          <w:sz w:val="28"/>
          <w:szCs w:val="28"/>
        </w:rPr>
        <w:tab/>
        <w:t>моделью</w:t>
      </w:r>
      <w:r>
        <w:rPr>
          <w:rFonts w:eastAsia="Times New Roman"/>
          <w:sz w:val="28"/>
          <w:szCs w:val="28"/>
        </w:rPr>
        <w:tab/>
        <w:t>по</w:t>
      </w:r>
      <w:r>
        <w:rPr>
          <w:rFonts w:eastAsia="Times New Roman"/>
          <w:sz w:val="28"/>
          <w:szCs w:val="28"/>
        </w:rPr>
        <w:tab/>
        <w:t>выбранной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теме.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Проведение вычислительного эксперимента. Анализ достоверности (правдоподобия) результатов компьютерного эксперимента.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Представление результатов моделирования в виде, удобном для восприятия человеком. Графическое пр</w:t>
      </w:r>
      <w:r>
        <w:rPr>
          <w:rFonts w:eastAsia="Times New Roman"/>
          <w:sz w:val="28"/>
          <w:szCs w:val="28"/>
        </w:rPr>
        <w:t>едставление данных (схемы, таблицы, графики).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Построение математических моделей для решения практических задач. Имитационное моделирование. </w:t>
      </w:r>
      <w:r>
        <w:rPr>
          <w:rFonts w:eastAsia="Times New Roman"/>
          <w:i/>
          <w:iCs/>
          <w:sz w:val="28"/>
          <w:szCs w:val="28"/>
        </w:rPr>
        <w:t>Моделирование систем массового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обслуживания.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Использование дискретизации и численных методов в математическом </w:t>
      </w:r>
      <w:r>
        <w:rPr>
          <w:rFonts w:eastAsia="Times New Roman"/>
          <w:i/>
          <w:iCs/>
          <w:sz w:val="28"/>
          <w:szCs w:val="28"/>
        </w:rPr>
        <w:t>моделировании непрерывных процессов.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Использование сред имитационного моделирования (виртуальных лабораторий) для проведения компьютерного эксперимента в учебной деятельности.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3100"/>
        </w:tabs>
        <w:ind w:left="10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Компьютерный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(виртуальный)  и  материальный  прототипы  изделия.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Использование учебных систем автоматизированного проектирования.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Информационно-коммуникационные технологии и их использование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для анализа данных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Аппаратное и программное обеспечение компьютера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Аппаратное обеспечение компьютеров. Персональный компьюте</w:t>
      </w:r>
      <w:r>
        <w:rPr>
          <w:rFonts w:eastAsia="Times New Roman"/>
          <w:sz w:val="28"/>
          <w:szCs w:val="28"/>
        </w:rPr>
        <w:t xml:space="preserve">р. Многопроцессорные системы. </w:t>
      </w:r>
      <w:r>
        <w:rPr>
          <w:rFonts w:eastAsia="Times New Roman"/>
          <w:i/>
          <w:iCs/>
          <w:sz w:val="28"/>
          <w:szCs w:val="28"/>
        </w:rPr>
        <w:t>Суперкомпьютеры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Распределенные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вычислительные системы и обработка больших данных.</w:t>
      </w:r>
      <w:r>
        <w:rPr>
          <w:rFonts w:eastAsia="Times New Roman"/>
          <w:sz w:val="28"/>
          <w:szCs w:val="28"/>
        </w:rPr>
        <w:t xml:space="preserve"> Мобильные цифровые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379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1860"/>
          <w:tab w:val="left" w:pos="2300"/>
          <w:tab w:val="left" w:pos="2900"/>
          <w:tab w:val="left" w:pos="3740"/>
          <w:tab w:val="left" w:pos="4180"/>
          <w:tab w:val="left" w:pos="6440"/>
          <w:tab w:val="left" w:pos="8240"/>
        </w:tabs>
        <w:ind w:left="260"/>
        <w:rPr>
          <w:sz w:val="20"/>
          <w:szCs w:val="20"/>
        </w:rPr>
      </w:pPr>
      <w:bookmarkStart w:id="380" w:name="page759"/>
      <w:bookmarkEnd w:id="380"/>
      <w:r>
        <w:rPr>
          <w:rFonts w:eastAsia="Times New Roman"/>
          <w:sz w:val="28"/>
          <w:szCs w:val="28"/>
        </w:rPr>
        <w:lastRenderedPageBreak/>
        <w:t>устройства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их</w:t>
      </w:r>
      <w:r>
        <w:rPr>
          <w:rFonts w:eastAsia="Times New Roman"/>
          <w:sz w:val="28"/>
          <w:szCs w:val="28"/>
        </w:rPr>
        <w:tab/>
        <w:t>роль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коммуникациях.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Встроенные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7"/>
          <w:szCs w:val="27"/>
        </w:rPr>
        <w:t>компьютеры.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Микроконтроллеры.</w:t>
      </w:r>
      <w:r>
        <w:rPr>
          <w:rFonts w:eastAsia="Times New Roman"/>
          <w:i/>
          <w:iCs/>
          <w:sz w:val="28"/>
          <w:szCs w:val="28"/>
        </w:rPr>
        <w:t xml:space="preserve"> Роботизированные производства.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Соответствие конфигурации компьютера решаемым задачам. Тенденции развития аппаратного обеспечения компьютеров.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Программное обеспечение (ПО) компьютеров и компьютерных систем. Классификация программного обеспечения. Многооб</w:t>
      </w:r>
      <w:r>
        <w:rPr>
          <w:rFonts w:eastAsia="Times New Roman"/>
          <w:sz w:val="28"/>
          <w:szCs w:val="28"/>
        </w:rPr>
        <w:t>разие операционных систем, их функции. Программное обеспечение мобильных устройств.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Модель информационной системы «клиент–сервер». Распределенные модели построения информационных систем. Использование облачных технологий обработки данных в крупных информа</w:t>
      </w:r>
      <w:r>
        <w:rPr>
          <w:rFonts w:eastAsia="Times New Roman"/>
          <w:i/>
          <w:iCs/>
          <w:sz w:val="28"/>
          <w:szCs w:val="28"/>
        </w:rPr>
        <w:t>ционных системах.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Инсталляция и деинсталляция программного обеспечения. </w:t>
      </w:r>
      <w:r>
        <w:rPr>
          <w:rFonts w:eastAsia="Times New Roman"/>
          <w:i/>
          <w:iCs/>
          <w:sz w:val="28"/>
          <w:szCs w:val="28"/>
        </w:rPr>
        <w:t>Системное администрирование.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Тенденции развития компьютеров. </w:t>
      </w:r>
      <w:r>
        <w:rPr>
          <w:rFonts w:eastAsia="Times New Roman"/>
          <w:i/>
          <w:iCs/>
          <w:sz w:val="28"/>
          <w:szCs w:val="28"/>
        </w:rPr>
        <w:t>Квантовые вычисления.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160"/>
          <w:tab w:val="left" w:pos="3980"/>
          <w:tab w:val="left" w:pos="4340"/>
          <w:tab w:val="left" w:pos="5520"/>
          <w:tab w:val="left" w:pos="6600"/>
          <w:tab w:val="left" w:pos="7080"/>
          <w:tab w:val="left" w:pos="8820"/>
        </w:tabs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Техника</w:t>
      </w:r>
      <w:r>
        <w:rPr>
          <w:rFonts w:eastAsia="Times New Roman"/>
          <w:sz w:val="28"/>
          <w:szCs w:val="28"/>
        </w:rPr>
        <w:tab/>
        <w:t>безопасности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правила</w:t>
      </w:r>
      <w:r>
        <w:rPr>
          <w:rFonts w:eastAsia="Times New Roman"/>
          <w:sz w:val="28"/>
          <w:szCs w:val="28"/>
        </w:rPr>
        <w:tab/>
        <w:t>работы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компьютере.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Гигиена,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200"/>
          <w:tab w:val="left" w:pos="5080"/>
          <w:tab w:val="left" w:pos="7580"/>
          <w:tab w:val="left" w:pos="94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эргономика,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ресурсосбережение,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технологические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требования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эксплуатации компьютерного рабочего места. </w:t>
      </w:r>
      <w:r>
        <w:rPr>
          <w:rFonts w:eastAsia="Times New Roman"/>
          <w:i/>
          <w:iCs/>
          <w:sz w:val="28"/>
          <w:szCs w:val="28"/>
        </w:rPr>
        <w:t>Проектирование автоматизированного рабочего места в соответствии с целями его использования.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Применение специализированных программ для обеспечения стабильной работы средств ИКТ. Т</w:t>
      </w:r>
      <w:r>
        <w:rPr>
          <w:rFonts w:eastAsia="Times New Roman"/>
          <w:i/>
          <w:iCs/>
          <w:sz w:val="28"/>
          <w:szCs w:val="28"/>
        </w:rPr>
        <w:t>ехнология проведения профилактических работ над средствами ИКТ: диагностика неисправностей.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Подготовка текстов и демонстрационных материалов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Технологии создания текстовых документов. Вставка графических объектов, таблиц. Использование готовых шаблонов и </w:t>
      </w:r>
      <w:r>
        <w:rPr>
          <w:rFonts w:eastAsia="Times New Roman"/>
          <w:sz w:val="28"/>
          <w:szCs w:val="28"/>
        </w:rPr>
        <w:t>создание собственных.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поиска и замены. Системы проверки орфографии и грамматики. Нумерация страниц. Разработка гипертекстового документа: определение структуры документа, автоматическое формирование списка иллюстраций, сносок и цитат,</w:t>
      </w:r>
      <w:r>
        <w:rPr>
          <w:rFonts w:eastAsia="Times New Roman"/>
          <w:sz w:val="28"/>
          <w:szCs w:val="28"/>
        </w:rPr>
        <w:t xml:space="preserve"> списка используемой литературы и таблиц. Библиографическое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81" w:name="page761"/>
      <w:bookmarkEnd w:id="381"/>
      <w:r>
        <w:rPr>
          <w:rFonts w:eastAsia="Times New Roman"/>
          <w:sz w:val="28"/>
          <w:szCs w:val="28"/>
        </w:rPr>
        <w:lastRenderedPageBreak/>
        <w:t>описание документов. Коллективная работа с документами. Рецензирование текста.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создания и редактирования математических текстов. Технические средства ввода т</w:t>
      </w:r>
      <w:r>
        <w:rPr>
          <w:rFonts w:eastAsia="Times New Roman"/>
          <w:sz w:val="28"/>
          <w:szCs w:val="28"/>
        </w:rPr>
        <w:t xml:space="preserve">екста. Распознавание текста. </w:t>
      </w:r>
      <w:r>
        <w:rPr>
          <w:rFonts w:eastAsia="Times New Roman"/>
          <w:i/>
          <w:iCs/>
          <w:sz w:val="28"/>
          <w:szCs w:val="28"/>
        </w:rPr>
        <w:t>Распознавание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устной речи. Компьютерная верстка текста. Настольно-издательские системы.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с аудиовизуальными данными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Технические средства ввода графических изображений. Кадрирование изображений. Цветовые модели. Коррекц</w:t>
      </w:r>
      <w:r>
        <w:rPr>
          <w:rFonts w:eastAsia="Times New Roman"/>
          <w:sz w:val="28"/>
          <w:szCs w:val="28"/>
        </w:rPr>
        <w:t>ия изображений. Работа с многослойными изображениями.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Работа с векторными графическими объектами. Группировка и трансформация объектов.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Технологии ввода и обработки звуковой и видеоинформации.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 xml:space="preserve">Технологии цифрового моделирования и проектирования новых </w:t>
      </w:r>
      <w:r>
        <w:rPr>
          <w:rFonts w:eastAsia="Times New Roman"/>
          <w:i/>
          <w:iCs/>
          <w:sz w:val="28"/>
          <w:szCs w:val="28"/>
        </w:rPr>
        <w:t>изделий. Системы автоматизированного проектирования. Разработка простейших чертежей деталей и узлов с использованием примитивов системы автоматизированного проектирования. Аддитивные технологии (3D-печать).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Электронные (динамические) таблицы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Технология о</w:t>
      </w:r>
      <w:r>
        <w:rPr>
          <w:rFonts w:eastAsia="Times New Roman"/>
          <w:sz w:val="28"/>
          <w:szCs w:val="28"/>
        </w:rPr>
        <w:t xml:space="preserve">бработки числовой информации. Ввод и редактирование данных. Автозаполнение. Форматирование ячеек. Стандартные функции. Виды ссылок в формулах. Фильтрация и сортировка данных в диапазоне или таблице. Коллективная работа с данными. </w:t>
      </w:r>
      <w:r>
        <w:rPr>
          <w:rFonts w:eastAsia="Times New Roman"/>
          <w:i/>
          <w:iCs/>
          <w:sz w:val="28"/>
          <w:szCs w:val="28"/>
        </w:rPr>
        <w:t>Подключение к внешним данн</w:t>
      </w:r>
      <w:r>
        <w:rPr>
          <w:rFonts w:eastAsia="Times New Roman"/>
          <w:i/>
          <w:iCs/>
          <w:sz w:val="28"/>
          <w:szCs w:val="28"/>
        </w:rPr>
        <w:t>ым и их импорт.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вычислительных задач из различных предметных областей. Компьютерные средства представления и анализа данных. Визуализация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данных.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Базы данных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Понятие  и  назначение  базы данных (далее  –  БД).  Классификация  БД.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Системы  </w:t>
      </w:r>
      <w:r>
        <w:rPr>
          <w:rFonts w:eastAsia="Times New Roman"/>
          <w:sz w:val="28"/>
          <w:szCs w:val="28"/>
        </w:rPr>
        <w:t>управления  БД  (СУБД).  Таблицы.  Запись  и  поле.  Ключевое  поле.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382" w:name="page763"/>
      <w:bookmarkEnd w:id="382"/>
      <w:r>
        <w:rPr>
          <w:rFonts w:eastAsia="Times New Roman"/>
          <w:sz w:val="28"/>
          <w:szCs w:val="28"/>
        </w:rPr>
        <w:lastRenderedPageBreak/>
        <w:t>Типы данных.  Запрос.  Типы запросов.  Запросы с  параметрами.  Сортировка.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Фильтрация. Вычисляемые поля.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Формы. Отчеты.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Многотабличные БД.</w:t>
      </w:r>
      <w:r>
        <w:rPr>
          <w:rFonts w:eastAsia="Times New Roman"/>
          <w:sz w:val="28"/>
          <w:szCs w:val="28"/>
        </w:rPr>
        <w:t xml:space="preserve"> Связи между таблицами. </w:t>
      </w:r>
      <w:r>
        <w:rPr>
          <w:rFonts w:eastAsia="Times New Roman"/>
          <w:i/>
          <w:iCs/>
          <w:sz w:val="28"/>
          <w:szCs w:val="28"/>
        </w:rPr>
        <w:t>Нормализация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Подготовка и выполнение исследовательского проекта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Технология выполнения исследовательского проекта: постановка задачи, выбор методов исследования, составление проекта и плана работ, подготовка исходных данных, прове</w:t>
      </w:r>
      <w:r>
        <w:rPr>
          <w:rFonts w:eastAsia="Times New Roman"/>
          <w:sz w:val="28"/>
          <w:szCs w:val="28"/>
        </w:rPr>
        <w:t>дение исследования, формулировка выводов, подготовка отчета. Верификация (проверка надежности и согласованности) исходных данных и валидация (проверка достоверности) результатов исследования.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73" w:lineRule="auto"/>
        <w:ind w:left="980" w:right="1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Статистическая обработка данных.</w:t>
      </w:r>
      <w:r>
        <w:rPr>
          <w:rFonts w:eastAsia="Times New Roman"/>
          <w:sz w:val="27"/>
          <w:szCs w:val="27"/>
        </w:rPr>
        <w:t xml:space="preserve"> Обработка результатов эксперимента.</w:t>
      </w:r>
      <w:r>
        <w:rPr>
          <w:rFonts w:eastAsia="Times New Roman"/>
          <w:b/>
          <w:bCs/>
          <w:i/>
          <w:iCs/>
          <w:sz w:val="27"/>
          <w:szCs w:val="27"/>
        </w:rPr>
        <w:t xml:space="preserve"> Системы искусственного интеллекта и машинное обучение</w:t>
      </w: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Машинное обучение – решение задач распознавания, классификации и предсказания. Искусственный интеллект. Анализ данных с применением методов машинного обучения. Экспе</w:t>
      </w:r>
      <w:r>
        <w:rPr>
          <w:rFonts w:eastAsia="Times New Roman"/>
          <w:i/>
          <w:iCs/>
          <w:sz w:val="28"/>
          <w:szCs w:val="28"/>
        </w:rPr>
        <w:t>ртные и рекомендательные системы.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Большие данные в природе и технике (геномные данные, результаты физических экспериментов, интернет-данные, в частности данные социальных сетей). Технологии их обработки и хранения.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37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Работа в информационном пространстве К</w:t>
      </w:r>
      <w:r>
        <w:rPr>
          <w:rFonts w:eastAsia="Times New Roman"/>
          <w:b/>
          <w:bCs/>
          <w:sz w:val="28"/>
          <w:szCs w:val="28"/>
        </w:rPr>
        <w:t>омпьютерные сети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Принципы построения компьютерных сетей. </w:t>
      </w:r>
      <w:r>
        <w:rPr>
          <w:rFonts w:eastAsia="Times New Roman"/>
          <w:i/>
          <w:iCs/>
          <w:sz w:val="28"/>
          <w:szCs w:val="28"/>
        </w:rPr>
        <w:t>Аппаратные компоненты компьютерных сетей. Проводные и беспроводные телекоммуникационные каналы.</w:t>
      </w:r>
      <w:r>
        <w:rPr>
          <w:rFonts w:eastAsia="Times New Roman"/>
          <w:sz w:val="28"/>
          <w:szCs w:val="28"/>
        </w:rPr>
        <w:t xml:space="preserve"> Сетевые протоколы. Принципы межсетевого взаимодействия. Сетевые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операционные системы. </w:t>
      </w:r>
      <w:r>
        <w:rPr>
          <w:rFonts w:eastAsia="Times New Roman"/>
          <w:i/>
          <w:iCs/>
          <w:sz w:val="28"/>
          <w:szCs w:val="28"/>
        </w:rPr>
        <w:t>Задачи системног</w:t>
      </w:r>
      <w:r>
        <w:rPr>
          <w:rFonts w:eastAsia="Times New Roman"/>
          <w:i/>
          <w:iCs/>
          <w:sz w:val="28"/>
          <w:szCs w:val="28"/>
        </w:rPr>
        <w:t>о администрирования компьютеров и компьютерных сетей.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tabs>
          <w:tab w:val="left" w:pos="2380"/>
          <w:tab w:val="left" w:pos="3880"/>
          <w:tab w:val="left" w:pos="4220"/>
          <w:tab w:val="left" w:pos="4960"/>
          <w:tab w:val="left" w:pos="6320"/>
          <w:tab w:val="left" w:pos="7840"/>
          <w:tab w:val="left" w:pos="87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Интернет.</w:t>
      </w:r>
      <w:r>
        <w:rPr>
          <w:rFonts w:eastAsia="Times New Roman"/>
          <w:sz w:val="28"/>
          <w:szCs w:val="28"/>
        </w:rPr>
        <w:tab/>
        <w:t>Адресация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сети</w:t>
      </w:r>
      <w:r>
        <w:rPr>
          <w:rFonts w:eastAsia="Times New Roman"/>
          <w:sz w:val="28"/>
          <w:szCs w:val="28"/>
        </w:rPr>
        <w:tab/>
        <w:t>Интернет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(IP-адреса,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маски</w:t>
      </w:r>
      <w:r>
        <w:rPr>
          <w:rFonts w:eastAsia="Times New Roman"/>
          <w:sz w:val="28"/>
          <w:szCs w:val="28"/>
        </w:rPr>
        <w:tab/>
        <w:t>подсети).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доменных имен.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382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83" w:name="page765"/>
      <w:bookmarkEnd w:id="383"/>
      <w:r>
        <w:rPr>
          <w:rFonts w:eastAsia="Times New Roman"/>
          <w:sz w:val="28"/>
          <w:szCs w:val="28"/>
        </w:rPr>
        <w:lastRenderedPageBreak/>
        <w:t>Технология WWW. Браузеры.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Веб-сайт. Страница. Взаимодействие веб-страницы с сервером.</w:t>
      </w:r>
      <w:r>
        <w:rPr>
          <w:rFonts w:eastAsia="Times New Roman"/>
          <w:sz w:val="28"/>
          <w:szCs w:val="28"/>
        </w:rPr>
        <w:t xml:space="preserve"> Язык HTML. Динамические страницы.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веб-сайтов. Язык HTML, каскадные таблицы стилей (CSS).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Динамический HTML. Размещение веб-сайтов.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Использование сценариев на языке Javascript. Формы. Понятие о серверных языках программирования.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Сетевое хран</w:t>
      </w:r>
      <w:r>
        <w:rPr>
          <w:rFonts w:eastAsia="Times New Roman"/>
          <w:sz w:val="28"/>
          <w:szCs w:val="28"/>
        </w:rPr>
        <w:t>ение данных. Облачные сервисы.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Деятельность в сети Интернет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Расширенный поиск информации в сети Интернет. Использование языков построения запросов.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Другие виды деятельности в сети Интернет. Сервисы Интернета. Геолокационные сервисы реального времени (</w:t>
      </w:r>
      <w:r>
        <w:rPr>
          <w:rFonts w:eastAsia="Times New Roman"/>
          <w:sz w:val="28"/>
          <w:szCs w:val="28"/>
        </w:rPr>
        <w:t>локация мобильных телефонов, определение загруженности автомагистралей и т.п.); интернет-торговля; бронирование билетов и гостиниц и т.п. Облачные версии прикладных программных систем.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Новые возможности и перспективы развития Интернета: мобильность, облач</w:t>
      </w:r>
      <w:r>
        <w:rPr>
          <w:rFonts w:eastAsia="Times New Roman"/>
          <w:sz w:val="28"/>
          <w:szCs w:val="28"/>
        </w:rPr>
        <w:t>ные технологии, виртуализация, социальные сервисы, доступность.</w:t>
      </w:r>
      <w:r>
        <w:rPr>
          <w:rFonts w:eastAsia="Times New Roman"/>
          <w:i/>
          <w:iCs/>
          <w:sz w:val="28"/>
          <w:szCs w:val="28"/>
        </w:rPr>
        <w:t xml:space="preserve"> Технологии «Интернета вещей». Развитие технологий распределенных вычислений.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Социальная информатика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Социальные сети – организация коллективного взаимодействия и обмена данными. Проблема подл</w:t>
      </w:r>
      <w:r>
        <w:rPr>
          <w:rFonts w:eastAsia="Times New Roman"/>
          <w:sz w:val="28"/>
          <w:szCs w:val="28"/>
        </w:rPr>
        <w:t xml:space="preserve">инности полученной информации. </w:t>
      </w:r>
      <w:r>
        <w:rPr>
          <w:rFonts w:eastAsia="Times New Roman"/>
          <w:i/>
          <w:iCs/>
          <w:sz w:val="28"/>
          <w:szCs w:val="28"/>
        </w:rPr>
        <w:t>Государственные электронные сервисы и услуги.</w:t>
      </w:r>
      <w:r>
        <w:rPr>
          <w:rFonts w:eastAsia="Times New Roman"/>
          <w:sz w:val="28"/>
          <w:szCs w:val="28"/>
        </w:rPr>
        <w:t xml:space="preserve"> Мобильные приложения. Открытые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образовательные ресурсы. Информационная культура. Информационные пространства коллективного взаимодействия. Сетевой этикет: правила поведения в кибе</w:t>
      </w:r>
      <w:r>
        <w:rPr>
          <w:rFonts w:eastAsia="Times New Roman"/>
          <w:sz w:val="28"/>
          <w:szCs w:val="28"/>
        </w:rPr>
        <w:t>рпространстве.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Стандартизация и стандарты в сфере информатики и ИКТ докомпьютерной эры (запись чисел, алфавитов национальных языков,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384" w:name="page767"/>
      <w:bookmarkEnd w:id="384"/>
      <w:r>
        <w:rPr>
          <w:rFonts w:eastAsia="Times New Roman"/>
          <w:i/>
          <w:iCs/>
          <w:sz w:val="28"/>
          <w:szCs w:val="28"/>
        </w:rPr>
        <w:lastRenderedPageBreak/>
        <w:t>библиотечного и издательского дела и др.) и компьютерной эры (языки программирования).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8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Информационная безопасность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56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Компьютерные вирусы и вредоносные программы. И</w:t>
      </w:r>
      <w:r>
        <w:rPr>
          <w:rFonts w:eastAsia="Times New Roman"/>
          <w:sz w:val="28"/>
          <w:szCs w:val="28"/>
        </w:rPr>
        <w:t>спользование антивирусных средств.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562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Электронная подпись, сертифицированные сайты и документы. Правовые нормы использования компьютерных программ и работы в Интернете. Законодательство РФ в области программного обеспечения.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Техногенные и экономические угро</w:t>
      </w:r>
      <w:r>
        <w:rPr>
          <w:rFonts w:eastAsia="Times New Roman"/>
          <w:sz w:val="28"/>
          <w:szCs w:val="28"/>
        </w:rPr>
        <w:t>зы, связанные с использованием ИКТ.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Правовое обеспечение информационной безопасности.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Физика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«Физика»</w:t>
      </w:r>
      <w:r>
        <w:rPr>
          <w:rFonts w:eastAsia="Times New Roman"/>
          <w:sz w:val="28"/>
          <w:szCs w:val="28"/>
        </w:rPr>
        <w:t xml:space="preserve"> направлена на формирование у обучающихся функциональной грамотности и метапредметных умений через выполнение исследовательской и практической деятельности.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1"/>
        </w:numPr>
        <w:tabs>
          <w:tab w:val="left" w:pos="1388"/>
        </w:tabs>
        <w:spacing w:line="357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системе естественно-научного образования физика как учебный предмет занимает важное место в формир</w:t>
      </w:r>
      <w:r>
        <w:rPr>
          <w:rFonts w:eastAsia="Times New Roman"/>
          <w:sz w:val="28"/>
          <w:szCs w:val="28"/>
        </w:rPr>
        <w:t>овании научного мировоззрения и ознакомления обучающихся с методами научного познания окружающего мира, а также с физическими основами современного производства и бытового технического окружения человека; в формировании собственной позиции по отношению к ф</w:t>
      </w:r>
      <w:r>
        <w:rPr>
          <w:rFonts w:eastAsia="Times New Roman"/>
          <w:sz w:val="28"/>
          <w:szCs w:val="28"/>
        </w:rPr>
        <w:t>изической информации, полученной из разных источников.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Успешность изучения предмета связана с овладением основами учебно-исследовательской деятельности, применением полученных знаний при решении практических и теоретических задач.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282"/>
        </w:numPr>
        <w:tabs>
          <w:tab w:val="left" w:pos="1283"/>
        </w:tabs>
        <w:spacing w:line="349" w:lineRule="auto"/>
        <w:ind w:left="260" w:firstLine="711"/>
        <w:rPr>
          <w:rFonts w:eastAsia="Times New Roman"/>
          <w:sz w:val="28"/>
          <w:szCs w:val="28"/>
        </w:rPr>
      </w:pPr>
      <w:bookmarkStart w:id="385" w:name="page769"/>
      <w:bookmarkEnd w:id="385"/>
      <w:r>
        <w:rPr>
          <w:rFonts w:eastAsia="Times New Roman"/>
          <w:sz w:val="28"/>
          <w:szCs w:val="28"/>
        </w:rPr>
        <w:lastRenderedPageBreak/>
        <w:t>соответствии с ФГОС СОО образования физика может изучаться на базовом и углубленном уровнях.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физики на базовом уровне ориентировано на обеспечение общеобразовательной и общекультурной подготовки выпускников.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Содержание </w:t>
      </w:r>
      <w:r>
        <w:rPr>
          <w:rFonts w:eastAsia="Times New Roman"/>
          <w:sz w:val="28"/>
          <w:szCs w:val="28"/>
        </w:rPr>
        <w:t>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устройствами; для сохранения здоровья и соблюдения норм экологического поведения в окружающей среде; для пр</w:t>
      </w:r>
      <w:r>
        <w:rPr>
          <w:rFonts w:eastAsia="Times New Roman"/>
          <w:sz w:val="28"/>
          <w:szCs w:val="28"/>
        </w:rPr>
        <w:t>инятия решений в повседневной жизни.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физики на углубленном уровне включает расширение предметных результатов и содержание, ориентированное на подготовку к последующему профессиональному образованию.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Изучение предмета на углубленном уровне </w:t>
      </w:r>
      <w:r>
        <w:rPr>
          <w:rFonts w:eastAsia="Times New Roman"/>
          <w:sz w:val="28"/>
          <w:szCs w:val="28"/>
        </w:rPr>
        <w:t>позволяет сформировать у обучающихся физическое мышление, умение систематизировать и обобщать полученные знания, самостоятельно применять полученные знания для решения практических и учебно-исследовательских задач; умение анализировать, прогнозировать и оц</w:t>
      </w:r>
      <w:r>
        <w:rPr>
          <w:rFonts w:eastAsia="Times New Roman"/>
          <w:sz w:val="28"/>
          <w:szCs w:val="28"/>
        </w:rPr>
        <w:t>енивать с позиции экологической безопасности последствия бытовой и производственной деятельности человека, связанной с использованием источников энергии.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3"/>
        </w:numPr>
        <w:tabs>
          <w:tab w:val="left" w:pos="1355"/>
        </w:tabs>
        <w:spacing w:line="350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основу изучения предмета «Физика» на базовом и углубленном уровнях в части формирования у обучающихся</w:t>
      </w:r>
      <w:r>
        <w:rPr>
          <w:rFonts w:eastAsia="Times New Roman"/>
          <w:sz w:val="28"/>
          <w:szCs w:val="28"/>
        </w:rPr>
        <w:t xml:space="preserve"> научного мировоззрения,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освоения общенаучных методов познания, а также практического применения научных знаний заложены межпредметные связи в области естественных, математических и гуманитарных наук.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составлена на основе модульного принципа по</w:t>
      </w:r>
      <w:r>
        <w:rPr>
          <w:rFonts w:eastAsia="Times New Roman"/>
          <w:sz w:val="28"/>
          <w:szCs w:val="28"/>
        </w:rPr>
        <w:t>строения учебного материала. Количество часов на изучение учебного предмета и классы, в которых предмет может изучаться, относятся к компетенции образовательной организации.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386" w:name="page771"/>
      <w:bookmarkEnd w:id="386"/>
      <w:r>
        <w:rPr>
          <w:rFonts w:eastAsia="Times New Roman"/>
          <w:sz w:val="28"/>
          <w:szCs w:val="28"/>
        </w:rPr>
        <w:lastRenderedPageBreak/>
        <w:t xml:space="preserve">Программа содержит примерный перечень практических и </w:t>
      </w:r>
      <w:r>
        <w:rPr>
          <w:rFonts w:eastAsia="Times New Roman"/>
          <w:sz w:val="28"/>
          <w:szCs w:val="28"/>
        </w:rPr>
        <w:t>лабораторных работ. При составлении рабочей программы учитель выирает из перечня работы, которые считает наиболее целесообразными для достижения предметных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Физика и естественно-научный метод познания природы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Физика – фундам</w:t>
      </w:r>
      <w:r>
        <w:rPr>
          <w:rFonts w:eastAsia="Times New Roman"/>
          <w:sz w:val="28"/>
          <w:szCs w:val="28"/>
        </w:rPr>
        <w:t>ентальная наука о природе. Методы научного исследования физических явлений. Моделирование физических явлений и процессов. Физический закон – границы применимости. Физические теории и принцип соответствия</w:t>
      </w:r>
      <w:r>
        <w:rPr>
          <w:rFonts w:eastAsia="Times New Roman"/>
          <w:b/>
          <w:bCs/>
          <w:color w:val="1F497D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Роль и место физики в формировании современной науч</w:t>
      </w:r>
      <w:r>
        <w:rPr>
          <w:rFonts w:eastAsia="Times New Roman"/>
          <w:sz w:val="28"/>
          <w:szCs w:val="28"/>
        </w:rPr>
        <w:t xml:space="preserve">ной картины мира, в практической деятельности людей. </w:t>
      </w:r>
      <w:r>
        <w:rPr>
          <w:rFonts w:eastAsia="Times New Roman"/>
          <w:i/>
          <w:iCs/>
          <w:sz w:val="28"/>
          <w:szCs w:val="28"/>
        </w:rPr>
        <w:t>Физика и культура.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Механика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Границы применимости классической механики. Важнейшие кинематические характеристики – перемещение, скорость, ускорение. Основные модели тел и движений.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Взаимодействие тел.</w:t>
      </w:r>
      <w:r>
        <w:rPr>
          <w:rFonts w:eastAsia="Times New Roman"/>
          <w:sz w:val="28"/>
          <w:szCs w:val="28"/>
        </w:rPr>
        <w:t xml:space="preserve"> Законы Всемирного тяготения, Гука, сухого трения.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Инерциальная система отсчета. Законы механики Ньютона.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Импульс материальной точки и системы. Изменение и сохранение импульса. </w:t>
      </w:r>
      <w:r>
        <w:rPr>
          <w:rFonts w:eastAsia="Times New Roman"/>
          <w:i/>
          <w:iCs/>
          <w:sz w:val="28"/>
          <w:szCs w:val="28"/>
        </w:rPr>
        <w:t xml:space="preserve">Использование законов механики для объяснения движения небесных тел и для </w:t>
      </w:r>
      <w:r>
        <w:rPr>
          <w:rFonts w:eastAsia="Times New Roman"/>
          <w:i/>
          <w:iCs/>
          <w:sz w:val="28"/>
          <w:szCs w:val="28"/>
        </w:rPr>
        <w:t>развития космических исследований.</w:t>
      </w:r>
      <w:r>
        <w:rPr>
          <w:rFonts w:eastAsia="Times New Roman"/>
          <w:sz w:val="28"/>
          <w:szCs w:val="28"/>
        </w:rPr>
        <w:t xml:space="preserve"> Механическая энергия системы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тел. Закон сохранения механической энергии. Работа силы.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Равновесие материальной точки и твердого тела. Условия равновесия.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Момент силы. Равновесие жидкости и газа. Движение жидкостей и газо</w:t>
      </w:r>
      <w:r>
        <w:rPr>
          <w:rFonts w:eastAsia="Times New Roman"/>
          <w:i/>
          <w:iCs/>
          <w:sz w:val="28"/>
          <w:szCs w:val="28"/>
        </w:rPr>
        <w:t>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Механические колебания и волны. Превращения энергии при колебаниях.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Энергия волны.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87" w:name="page773"/>
      <w:bookmarkEnd w:id="387"/>
      <w:r>
        <w:rPr>
          <w:rFonts w:eastAsia="Times New Roman"/>
          <w:b/>
          <w:bCs/>
          <w:sz w:val="28"/>
          <w:szCs w:val="28"/>
        </w:rPr>
        <w:lastRenderedPageBreak/>
        <w:t>Молекулярная физика и термодинамика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Молекулярно-кинетическая теория (МКТ) строения вещества и ее экспериментальные доказательства.</w:t>
      </w:r>
      <w:r>
        <w:rPr>
          <w:rFonts w:eastAsia="Times New Roman"/>
          <w:sz w:val="28"/>
          <w:szCs w:val="28"/>
        </w:rPr>
        <w:t xml:space="preserve"> Абсолютная температура как мера средней кинетической энергии теплового движения частиц вещества. Модель идеального газа. Давление газа. Уравнение состояния идеального газа. Уравнение Менделеева–Клапейрона.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Агрегатные состояния вещества. </w:t>
      </w:r>
      <w:r>
        <w:rPr>
          <w:rFonts w:eastAsia="Times New Roman"/>
          <w:i/>
          <w:iCs/>
          <w:sz w:val="28"/>
          <w:szCs w:val="28"/>
        </w:rPr>
        <w:t xml:space="preserve">Модель строения </w:t>
      </w:r>
      <w:r>
        <w:rPr>
          <w:rFonts w:eastAsia="Times New Roman"/>
          <w:i/>
          <w:iCs/>
          <w:sz w:val="28"/>
          <w:szCs w:val="28"/>
        </w:rPr>
        <w:t>жидкостей.</w:t>
      </w:r>
      <w:r>
        <w:rPr>
          <w:rFonts w:eastAsia="Times New Roman"/>
          <w:sz w:val="28"/>
          <w:szCs w:val="28"/>
        </w:rPr>
        <w:t xml:space="preserve"> Внутренняя энергия. Работа и теплопередача как способы изменения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внутренней энергии. Первый закон термодинамики. Необратимость тепловых процессов. Принципы действия тепловых машин.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Электродинамика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Электрическое поле. Закон Кулона. Напряженно</w:t>
      </w:r>
      <w:r>
        <w:rPr>
          <w:rFonts w:eastAsia="Times New Roman"/>
          <w:sz w:val="28"/>
          <w:szCs w:val="28"/>
        </w:rPr>
        <w:t>сть и потенциал электростатического поля. Проводники, полупроводники и диэлектрики. Конденсатор.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Постоянный электрический ток. Электродвижущая сила. Закон Ома для полной цепи. Электрический ток в проводниках, электролитах, полупроводниках, газах и вакууме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Сверхпроводимость.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Индукция магнитного поля. Действие магнитного поля на проводник с током и движущуюся заряженную частицу. Сила Ампера и сила Лоренца. Магнитные свойства вещества.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 электромагнитной индукции. Электромагнитное поле. Переменный ток.</w:t>
      </w:r>
      <w:r>
        <w:rPr>
          <w:rFonts w:eastAsia="Times New Roman"/>
          <w:sz w:val="28"/>
          <w:szCs w:val="28"/>
        </w:rPr>
        <w:t xml:space="preserve"> Явление самоиндукции. Индуктивность. </w:t>
      </w:r>
      <w:r>
        <w:rPr>
          <w:rFonts w:eastAsia="Times New Roman"/>
          <w:i/>
          <w:iCs/>
          <w:sz w:val="28"/>
          <w:szCs w:val="28"/>
        </w:rPr>
        <w:t>Энергия электромагнитного поля.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Электромагнитные колебания. Колебательный контур. Электромагнитные волны. Диапазоны электромагнитных излучений и их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практическое применение.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Геометрическая оптика. Волновые свойства с</w:t>
      </w:r>
      <w:r>
        <w:rPr>
          <w:rFonts w:eastAsia="Times New Roman"/>
          <w:sz w:val="28"/>
          <w:szCs w:val="28"/>
        </w:rPr>
        <w:t>вета.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88" w:name="page775"/>
      <w:bookmarkEnd w:id="388"/>
      <w:r>
        <w:rPr>
          <w:rFonts w:eastAsia="Times New Roman"/>
          <w:b/>
          <w:bCs/>
          <w:sz w:val="28"/>
          <w:szCs w:val="28"/>
        </w:rPr>
        <w:lastRenderedPageBreak/>
        <w:t>Основы специальной теории относительности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Инвариантность модуля скорости света в вакууме. Принцип относительности Эйнштейна. Связь массы и энергии свободной частицы. Энергия покоя.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Квантовая физика.</w:t>
      </w:r>
      <w:r>
        <w:rPr>
          <w:rFonts w:eastAsia="Times New Roman"/>
          <w:b/>
          <w:bCs/>
          <w:sz w:val="28"/>
          <w:szCs w:val="28"/>
        </w:rPr>
        <w:t xml:space="preserve"> Физика атома и атомного ядра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Гипотеза М. Планка. Фотоэлектрический эффект. Фотон. Корпускулярно-волновой дуализм. </w:t>
      </w:r>
      <w:r>
        <w:rPr>
          <w:rFonts w:eastAsia="Times New Roman"/>
          <w:i/>
          <w:iCs/>
          <w:sz w:val="28"/>
          <w:szCs w:val="28"/>
        </w:rPr>
        <w:t>Соотношение неопределенностей Гейзенберга.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Планетарная модель атома. Объяснение линейчатого спектра водорода на основе квантовых постулатов</w:t>
      </w:r>
      <w:r>
        <w:rPr>
          <w:rFonts w:eastAsia="Times New Roman"/>
          <w:sz w:val="28"/>
          <w:szCs w:val="28"/>
        </w:rPr>
        <w:t xml:space="preserve"> Бора.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 и строение атомного ядра. Энергия связи атомных ядер. Виды радиоактивных превращений атомных ядер.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 радиоактивного распада. Ядерные реакции. Цепная реакция деления ядер.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Элементарные частицы. Фундаментальные взаимодействия.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Строение</w:t>
      </w:r>
      <w:r>
        <w:rPr>
          <w:rFonts w:eastAsia="Times New Roman"/>
          <w:b/>
          <w:bCs/>
          <w:sz w:val="28"/>
          <w:szCs w:val="28"/>
        </w:rPr>
        <w:t xml:space="preserve"> Вселенной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представления о происхождении и эволюции Солнца и звезд. Классификация звезд. Звезды и источники их энергии.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Галактика. Представление о строении и эволюции Вселенной.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Физика и естественно-научный метод познан</w:t>
      </w:r>
      <w:r>
        <w:rPr>
          <w:rFonts w:eastAsia="Times New Roman"/>
          <w:b/>
          <w:bCs/>
          <w:sz w:val="28"/>
          <w:szCs w:val="28"/>
        </w:rPr>
        <w:t>ия природы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Физика –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Погрешности измерений физических величин. Моделирование явлений и</w:t>
      </w:r>
      <w:r>
        <w:rPr>
          <w:rFonts w:eastAsia="Times New Roman"/>
          <w:sz w:val="28"/>
          <w:szCs w:val="28"/>
        </w:rPr>
        <w:t xml:space="preserve"> процессов природы. Закономерность и случайность. Границы применимости физического закона. Физические теории и принцип соответствия</w:t>
      </w:r>
      <w:r>
        <w:rPr>
          <w:rFonts w:eastAsia="Times New Roman"/>
          <w:color w:val="1F497D"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Роль и место физики в</w:t>
      </w:r>
    </w:p>
    <w:p w:rsidR="00882E85" w:rsidRDefault="00882E85">
      <w:pPr>
        <w:spacing w:line="36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389" w:name="page777"/>
      <w:bookmarkEnd w:id="389"/>
      <w:r>
        <w:rPr>
          <w:rFonts w:eastAsia="Times New Roman"/>
          <w:sz w:val="28"/>
          <w:szCs w:val="28"/>
        </w:rPr>
        <w:lastRenderedPageBreak/>
        <w:t>формировании современной научной картины мира,</w:t>
      </w:r>
      <w:r>
        <w:rPr>
          <w:rFonts w:eastAsia="Times New Roman"/>
          <w:sz w:val="28"/>
          <w:szCs w:val="28"/>
        </w:rPr>
        <w:t xml:space="preserve"> в практической деятельности людей. </w:t>
      </w:r>
      <w:r>
        <w:rPr>
          <w:rFonts w:eastAsia="Times New Roman"/>
          <w:i/>
          <w:iCs/>
          <w:sz w:val="28"/>
          <w:szCs w:val="28"/>
        </w:rPr>
        <w:t>Физика и культура.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Механика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и задачи классической механики. Кинематические характеристики механического движения. Модели тел и движений. Равноускоренное прямолинейное движение, свободное падение. движение тела</w:t>
      </w:r>
      <w:r>
        <w:rPr>
          <w:rFonts w:eastAsia="Times New Roman"/>
          <w:sz w:val="28"/>
          <w:szCs w:val="28"/>
        </w:rPr>
        <w:t>, брошенного под углом к горизонту. Движение точки по окружности.</w:t>
      </w:r>
      <w:r>
        <w:rPr>
          <w:rFonts w:eastAsia="Times New Roman"/>
          <w:i/>
          <w:iCs/>
          <w:sz w:val="28"/>
          <w:szCs w:val="28"/>
        </w:rPr>
        <w:t xml:space="preserve"> Поступательное и вращательное движение твердого тела.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Взаимодействие тел. Принцип суперпозиции сил. Инерциальная система отсчета. Законы механики Ньютона. Законы Всемирного тяготения, Гука,</w:t>
      </w:r>
      <w:r>
        <w:rPr>
          <w:rFonts w:eastAsia="Times New Roman"/>
          <w:sz w:val="28"/>
          <w:szCs w:val="28"/>
        </w:rPr>
        <w:t xml:space="preserve"> сухого трения. Движение небесных тел и их искусственных спутников.</w:t>
      </w:r>
      <w:r>
        <w:rPr>
          <w:rFonts w:eastAsia="Times New Roman"/>
          <w:i/>
          <w:iCs/>
          <w:sz w:val="28"/>
          <w:szCs w:val="28"/>
        </w:rPr>
        <w:t xml:space="preserve"> Явления, наблюдаемые в неинерциальных системах отсчета.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Импульс силы. Закон изменения и сохранения импульса. Работа силы.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 изменения и сохранения энергии.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Равновесие материальной т</w:t>
      </w:r>
      <w:r>
        <w:rPr>
          <w:rFonts w:eastAsia="Times New Roman"/>
          <w:sz w:val="28"/>
          <w:szCs w:val="28"/>
        </w:rPr>
        <w:t xml:space="preserve">очки и твердого тела. Условия равновесия твердого тела в инерциальной системе отсчета. Момент силы. Равновесие жидкости и газа. Движение жидкостей и газов. </w:t>
      </w:r>
      <w:r>
        <w:rPr>
          <w:rFonts w:eastAsia="Times New Roman"/>
          <w:i/>
          <w:iCs/>
          <w:sz w:val="28"/>
          <w:szCs w:val="28"/>
        </w:rPr>
        <w:t>Закон сохранения энергии в динамике жидкости и газа.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Механические колебания и волны. Амплитуда, пер</w:t>
      </w:r>
      <w:r>
        <w:rPr>
          <w:rFonts w:eastAsia="Times New Roman"/>
          <w:sz w:val="28"/>
          <w:szCs w:val="28"/>
        </w:rPr>
        <w:t xml:space="preserve">иод, частота, фаза колебаний. Превращения энергии при колебаниях. </w:t>
      </w:r>
      <w:r>
        <w:rPr>
          <w:rFonts w:eastAsia="Times New Roman"/>
          <w:i/>
          <w:iCs/>
          <w:sz w:val="28"/>
          <w:szCs w:val="28"/>
        </w:rPr>
        <w:t>Вынужденные колебания, резонанс.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Поперечные и продольные волны. Энергия волны. Интерференция и дифракция волн. Звуковые волны.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Молекулярная физика и термодинамика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300"/>
          <w:tab w:val="left" w:pos="2760"/>
          <w:tab w:val="left" w:pos="3860"/>
          <w:tab w:val="left" w:pos="7480"/>
          <w:tab w:val="left" w:pos="8620"/>
          <w:tab w:val="left" w:pos="97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задачи</w:t>
      </w:r>
      <w:r>
        <w:rPr>
          <w:rFonts w:eastAsia="Times New Roman"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молекулярно-кинетической</w:t>
      </w:r>
      <w:r>
        <w:rPr>
          <w:rFonts w:eastAsia="Times New Roman"/>
          <w:sz w:val="28"/>
          <w:szCs w:val="28"/>
        </w:rPr>
        <w:tab/>
        <w:t>теории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(МКТ)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термодинамики.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389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390" w:name="page779"/>
      <w:bookmarkEnd w:id="390"/>
      <w:r>
        <w:rPr>
          <w:rFonts w:eastAsia="Times New Roman"/>
          <w:sz w:val="28"/>
          <w:szCs w:val="28"/>
        </w:rPr>
        <w:lastRenderedPageBreak/>
        <w:t>Экспериментальные доказательства МКТ. Абсолютная температура как мера средней кинетической энергии теплового движения частиц вещества. Модель идеального газа. Давление га</w:t>
      </w:r>
      <w:r>
        <w:rPr>
          <w:rFonts w:eastAsia="Times New Roman"/>
          <w:sz w:val="28"/>
          <w:szCs w:val="28"/>
        </w:rPr>
        <w:t>за. Связь между давлением и средней кинетической энергией поступательного теплового движения молекул идеального газа.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Модель идеального газа в термодинамике: уравнение Менделеева– Клапейрона, выражение для внутренней энергии. Закон Дальтона. Газовые закон</w:t>
      </w:r>
      <w:r>
        <w:rPr>
          <w:rFonts w:eastAsia="Times New Roman"/>
          <w:sz w:val="28"/>
          <w:szCs w:val="28"/>
        </w:rPr>
        <w:t>ы.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Агрегатные состояния вещества. Фазовые переходы. Преобразование энергии в фазовых переходах. Насыщенные и ненасыщенные пары. Влажность воздуха. Модель строения жидкостей. </w:t>
      </w:r>
      <w:r>
        <w:rPr>
          <w:rFonts w:eastAsia="Times New Roman"/>
          <w:i/>
          <w:iCs/>
          <w:sz w:val="28"/>
          <w:szCs w:val="28"/>
        </w:rPr>
        <w:t>Поверхностное натяжение.</w:t>
      </w:r>
      <w:r>
        <w:rPr>
          <w:rFonts w:eastAsia="Times New Roman"/>
          <w:sz w:val="28"/>
          <w:szCs w:val="28"/>
        </w:rPr>
        <w:t xml:space="preserve"> Модель строения твердых тел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i/>
          <w:iCs/>
          <w:sz w:val="28"/>
          <w:szCs w:val="28"/>
        </w:rPr>
        <w:t xml:space="preserve"> Механические свойства твердых тел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Внутренняя энергия. Работа и теплопередача как способы изменения внутренней энергии. Первый закон термодинамики. Адиабатный процесс.</w:t>
      </w:r>
      <w:r>
        <w:rPr>
          <w:rFonts w:eastAsia="Times New Roman"/>
          <w:i/>
          <w:iCs/>
          <w:sz w:val="28"/>
          <w:szCs w:val="28"/>
        </w:rPr>
        <w:t xml:space="preserve"> Второй закон термодинамики.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Преобразования энергии в тепловых машинах. КПД тепловой м</w:t>
      </w:r>
      <w:r>
        <w:rPr>
          <w:rFonts w:eastAsia="Times New Roman"/>
          <w:sz w:val="28"/>
          <w:szCs w:val="28"/>
        </w:rPr>
        <w:t>ашины.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Цикл Карно. Экологические проблемы теплоэнергетики.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Электродинамика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и задачи электродинамики. Электрическое взаимодействие. Закон сохранения электрического заряда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Закон Кулона. Напряженность и потенциал электростатического поля. Принцип</w:t>
      </w:r>
      <w:r>
        <w:rPr>
          <w:rFonts w:eastAsia="Times New Roman"/>
          <w:sz w:val="28"/>
          <w:szCs w:val="28"/>
        </w:rPr>
        <w:t xml:space="preserve"> суперпозиции электрических полей. Разность потенциалов. Проводники и диэлектрики в электростатическом поле. Электрическая емкость. Конденсатор. Энергия электрического поля.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Постоянный электрический ток. Электродвижущая сила (ЭДС). Закон Ома для полной эл</w:t>
      </w:r>
      <w:r>
        <w:rPr>
          <w:rFonts w:eastAsia="Times New Roman"/>
          <w:sz w:val="28"/>
          <w:szCs w:val="28"/>
        </w:rPr>
        <w:t xml:space="preserve">ектрической цепи. Электрический ток в металлах, электролитах, полупроводниках, газах и вакууме. Плазма. </w:t>
      </w:r>
      <w:r>
        <w:rPr>
          <w:rFonts w:eastAsia="Times New Roman"/>
          <w:i/>
          <w:iCs/>
          <w:sz w:val="28"/>
          <w:szCs w:val="28"/>
        </w:rPr>
        <w:t>Электролиз.</w:t>
      </w:r>
      <w:r>
        <w:rPr>
          <w:rFonts w:eastAsia="Times New Roman"/>
          <w:sz w:val="28"/>
          <w:szCs w:val="28"/>
        </w:rPr>
        <w:t xml:space="preserve"> Полупроводниковые приборы. </w:t>
      </w:r>
      <w:r>
        <w:rPr>
          <w:rFonts w:eastAsia="Times New Roman"/>
          <w:i/>
          <w:iCs/>
          <w:sz w:val="28"/>
          <w:szCs w:val="28"/>
        </w:rPr>
        <w:t>Сверхпроводимость.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391" w:name="page781"/>
      <w:bookmarkEnd w:id="391"/>
      <w:r>
        <w:rPr>
          <w:rFonts w:eastAsia="Times New Roman"/>
          <w:sz w:val="28"/>
          <w:szCs w:val="28"/>
        </w:rPr>
        <w:lastRenderedPageBreak/>
        <w:t>Магнитное поле. Вектор магнитной индукции.</w:t>
      </w:r>
      <w:r>
        <w:rPr>
          <w:rFonts w:eastAsia="Times New Roman"/>
          <w:sz w:val="28"/>
          <w:szCs w:val="28"/>
        </w:rPr>
        <w:t xml:space="preserve">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Поток вектора магнитной индукции. Явление электромагнитной индукции. Закон</w:t>
      </w:r>
      <w:r>
        <w:rPr>
          <w:rFonts w:eastAsia="Times New Roman"/>
          <w:sz w:val="28"/>
          <w:szCs w:val="28"/>
        </w:rPr>
        <w:t xml:space="preserve"> электромагнитной индукции. ЭДС индукции в движущихся проводниках. Правило Ленца. Явление самоиндукции. Индуктивность. Энергия электромагнитного поля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Магнитные свойства вещества.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Электромагнитные колебания. Колебательный контур. Свободные электромагнитны</w:t>
      </w:r>
      <w:r>
        <w:rPr>
          <w:rFonts w:eastAsia="Times New Roman"/>
          <w:sz w:val="28"/>
          <w:szCs w:val="28"/>
        </w:rPr>
        <w:t xml:space="preserve">е колебания. Вынужденные электромагнитные колебания. Резонанс. Переменный ток. Конденсатор и катушка в цепи переменного тока. Производство, передача и потребление электрической энергии. </w:t>
      </w:r>
      <w:r>
        <w:rPr>
          <w:rFonts w:eastAsia="Times New Roman"/>
          <w:i/>
          <w:iCs/>
          <w:sz w:val="28"/>
          <w:szCs w:val="28"/>
        </w:rPr>
        <w:t>Элементарная теория трансформатора.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Электромагнитное поле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Вихревое э</w:t>
      </w:r>
      <w:r>
        <w:rPr>
          <w:rFonts w:eastAsia="Times New Roman"/>
          <w:sz w:val="28"/>
          <w:szCs w:val="28"/>
        </w:rPr>
        <w:t>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Геометрическая оптика. Прямолинейное распространение света в однородной среде.</w:t>
      </w:r>
      <w:r>
        <w:rPr>
          <w:rFonts w:eastAsia="Times New Roman"/>
          <w:sz w:val="28"/>
          <w:szCs w:val="28"/>
        </w:rPr>
        <w:t xml:space="preserve"> Законы отражения и преломления света. Полное внутреннее отражение. Оптические приборы.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2400"/>
          <w:tab w:val="left" w:pos="3720"/>
          <w:tab w:val="left" w:pos="4680"/>
          <w:tab w:val="left" w:pos="6060"/>
          <w:tab w:val="left" w:pos="7040"/>
          <w:tab w:val="left" w:pos="91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Волновые</w:t>
      </w:r>
      <w:r>
        <w:rPr>
          <w:rFonts w:eastAsia="Times New Roman"/>
          <w:sz w:val="28"/>
          <w:szCs w:val="28"/>
        </w:rPr>
        <w:tab/>
        <w:t>свойства</w:t>
      </w:r>
      <w:r>
        <w:rPr>
          <w:rFonts w:eastAsia="Times New Roman"/>
          <w:sz w:val="28"/>
          <w:szCs w:val="28"/>
        </w:rPr>
        <w:tab/>
        <w:t>света.</w:t>
      </w:r>
      <w:r>
        <w:rPr>
          <w:rFonts w:eastAsia="Times New Roman"/>
          <w:sz w:val="28"/>
          <w:szCs w:val="28"/>
        </w:rPr>
        <w:tab/>
        <w:t>Скорость</w:t>
      </w:r>
      <w:r>
        <w:rPr>
          <w:rFonts w:eastAsia="Times New Roman"/>
          <w:sz w:val="28"/>
          <w:szCs w:val="28"/>
        </w:rPr>
        <w:tab/>
        <w:t>света.</w:t>
      </w:r>
      <w:r>
        <w:rPr>
          <w:rFonts w:eastAsia="Times New Roman"/>
          <w:sz w:val="28"/>
          <w:szCs w:val="28"/>
        </w:rPr>
        <w:tab/>
        <w:t>Интерференция</w:t>
      </w:r>
      <w:r>
        <w:rPr>
          <w:rFonts w:eastAsia="Times New Roman"/>
          <w:sz w:val="28"/>
          <w:szCs w:val="28"/>
        </w:rPr>
        <w:tab/>
        <w:t>света.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320"/>
          <w:tab w:val="left" w:pos="3920"/>
          <w:tab w:val="left" w:pos="4880"/>
          <w:tab w:val="left" w:pos="6680"/>
          <w:tab w:val="left" w:pos="7640"/>
          <w:tab w:val="left" w:pos="91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Когерентность.</w:t>
      </w:r>
      <w:r>
        <w:rPr>
          <w:rFonts w:eastAsia="Times New Roman"/>
          <w:sz w:val="28"/>
          <w:szCs w:val="28"/>
        </w:rPr>
        <w:tab/>
        <w:t>Дифракция</w:t>
      </w:r>
      <w:r>
        <w:rPr>
          <w:rFonts w:eastAsia="Times New Roman"/>
          <w:sz w:val="28"/>
          <w:szCs w:val="28"/>
        </w:rPr>
        <w:tab/>
        <w:t>света.</w:t>
      </w:r>
      <w:r>
        <w:rPr>
          <w:rFonts w:eastAsia="Times New Roman"/>
          <w:sz w:val="28"/>
          <w:szCs w:val="28"/>
        </w:rPr>
        <w:tab/>
        <w:t>Поляризация</w:t>
      </w:r>
      <w:r>
        <w:rPr>
          <w:rFonts w:eastAsia="Times New Roman"/>
          <w:sz w:val="28"/>
          <w:szCs w:val="28"/>
        </w:rPr>
        <w:tab/>
        <w:t>света.</w:t>
      </w:r>
      <w:r>
        <w:rPr>
          <w:rFonts w:eastAsia="Times New Roman"/>
          <w:sz w:val="28"/>
          <w:szCs w:val="28"/>
        </w:rPr>
        <w:tab/>
        <w:t>Дисперсия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света.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Практическое применение </w:t>
      </w:r>
      <w:r>
        <w:rPr>
          <w:rFonts w:eastAsia="Times New Roman"/>
          <w:sz w:val="28"/>
          <w:szCs w:val="28"/>
        </w:rPr>
        <w:t>электромагнитных излучений.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специальной теории относительности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Инвариантность модуля скорости света в вакууме. Принцип относительности Эйнштейна. </w:t>
      </w:r>
      <w:r>
        <w:rPr>
          <w:rFonts w:eastAsia="Times New Roman"/>
          <w:i/>
          <w:iCs/>
          <w:sz w:val="28"/>
          <w:szCs w:val="28"/>
        </w:rPr>
        <w:t>Пространство и время в специальной теории относительности. Энергия и импульс свободной частицы.</w:t>
      </w:r>
      <w:r>
        <w:rPr>
          <w:rFonts w:eastAsia="Times New Roman"/>
          <w:sz w:val="28"/>
          <w:szCs w:val="28"/>
        </w:rPr>
        <w:t xml:space="preserve"> Связ</w:t>
      </w:r>
      <w:r>
        <w:rPr>
          <w:rFonts w:eastAsia="Times New Roman"/>
          <w:sz w:val="28"/>
          <w:szCs w:val="28"/>
        </w:rPr>
        <w:t>ь массы и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энергии свободной частицы. Энергия покоя.</w:t>
      </w:r>
    </w:p>
    <w:p w:rsidR="00882E85" w:rsidRDefault="00882E85">
      <w:pPr>
        <w:spacing w:line="22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92" w:name="page783"/>
      <w:bookmarkEnd w:id="392"/>
      <w:r>
        <w:rPr>
          <w:rFonts w:eastAsia="Times New Roman"/>
          <w:b/>
          <w:bCs/>
          <w:sz w:val="28"/>
          <w:szCs w:val="28"/>
        </w:rPr>
        <w:lastRenderedPageBreak/>
        <w:t>Квантовая физика. Физика атома и атомного ядра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 и задачи квантовой физики.</w:t>
      </w:r>
    </w:p>
    <w:p w:rsidR="00882E85" w:rsidRDefault="00882E85">
      <w:pPr>
        <w:spacing w:line="17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Тепловое излучение. Распределение энергии в спектре абсолютно черного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тела.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Гипотеза М. Пла</w:t>
      </w:r>
      <w:r>
        <w:rPr>
          <w:rFonts w:eastAsia="Times New Roman"/>
          <w:sz w:val="28"/>
          <w:szCs w:val="28"/>
        </w:rPr>
        <w:t>нка о квантах. Фотоэффект. Опыты А.Г. Столетова, законы фотоэффекта. Уравнение А. Эйнштейна для фотоэффекта.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Фотон. </w:t>
      </w:r>
      <w:r>
        <w:rPr>
          <w:rFonts w:eastAsia="Times New Roman"/>
          <w:i/>
          <w:iCs/>
          <w:sz w:val="28"/>
          <w:szCs w:val="28"/>
        </w:rPr>
        <w:t>Опыты П.Н. Лебедева и С.И. Вавилова.</w:t>
      </w:r>
      <w:r>
        <w:rPr>
          <w:rFonts w:eastAsia="Times New Roman"/>
          <w:sz w:val="28"/>
          <w:szCs w:val="28"/>
        </w:rPr>
        <w:t xml:space="preserve"> Гипотеза Л. де Бройля о волновых свойствах частиц. Корпускулярно-волновой дуализм. </w:t>
      </w:r>
      <w:r>
        <w:rPr>
          <w:rFonts w:eastAsia="Times New Roman"/>
          <w:i/>
          <w:iCs/>
          <w:sz w:val="28"/>
          <w:szCs w:val="28"/>
        </w:rPr>
        <w:t xml:space="preserve">Дифракция </w:t>
      </w:r>
      <w:r>
        <w:rPr>
          <w:rFonts w:eastAsia="Times New Roman"/>
          <w:i/>
          <w:iCs/>
          <w:sz w:val="28"/>
          <w:szCs w:val="28"/>
        </w:rPr>
        <w:t>электронов.</w:t>
      </w:r>
      <w:r>
        <w:rPr>
          <w:rFonts w:eastAsia="Times New Roman"/>
          <w:sz w:val="28"/>
          <w:szCs w:val="28"/>
        </w:rPr>
        <w:t xml:space="preserve"> Давление света. Соотношение неопределенностей Гейзенберга.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Модели строения атома. Объяснение линейчатого спектра водорода на основе квантовых постулатов Н. Бора. Спонтанное и вынужденное излучение света.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 и строение атомного ядра.</w:t>
      </w:r>
      <w:r>
        <w:rPr>
          <w:rFonts w:eastAsia="Times New Roman"/>
          <w:sz w:val="28"/>
          <w:szCs w:val="28"/>
        </w:rPr>
        <w:t xml:space="preserve"> Изотопы. Ядерные силы. Дефект массы и энергия связи ядра.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 радиоактивного распада. Ядерные реакции, реакции деления и синтеза. Цепная реакция деления ядер. Ядерная энергетика. Термоядерный синтез.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Элементарные частицы. Фундаментальные взаимодействи</w:t>
      </w:r>
      <w:r>
        <w:rPr>
          <w:rFonts w:eastAsia="Times New Roman"/>
          <w:sz w:val="28"/>
          <w:szCs w:val="28"/>
        </w:rPr>
        <w:t xml:space="preserve">я. </w:t>
      </w:r>
      <w:r>
        <w:rPr>
          <w:rFonts w:eastAsia="Times New Roman"/>
          <w:i/>
          <w:iCs/>
          <w:sz w:val="28"/>
          <w:szCs w:val="28"/>
        </w:rPr>
        <w:t>Ускорители элементарных частиц.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Строение Вселенной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Применимость законов физики для объяснения природы космических объектов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Солнечная система. Звезды и источники их энергии. Классификация звезд. Эволюция Солнца и звезд.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Галактика. Другие галактики. </w:t>
      </w:r>
      <w:r>
        <w:rPr>
          <w:rFonts w:eastAsia="Times New Roman"/>
          <w:sz w:val="28"/>
          <w:szCs w:val="28"/>
        </w:rPr>
        <w:t xml:space="preserve">Пространственно-временные масштабы наблюдаемой Вселенной. Представление об эволюции Вселенной. </w:t>
      </w:r>
      <w:r>
        <w:rPr>
          <w:rFonts w:eastAsia="Times New Roman"/>
          <w:i/>
          <w:iCs/>
          <w:sz w:val="28"/>
          <w:szCs w:val="28"/>
        </w:rPr>
        <w:t>Темная материя и темная энергия.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93" w:name="page785"/>
      <w:bookmarkEnd w:id="393"/>
      <w:r>
        <w:rPr>
          <w:rFonts w:eastAsia="Times New Roman"/>
          <w:b/>
          <w:bCs/>
          <w:sz w:val="28"/>
          <w:szCs w:val="28"/>
        </w:rPr>
        <w:lastRenderedPageBreak/>
        <w:t>Примерный перечень практических и лабораторных работ (на выбор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учителя)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Прямые измерения: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измерение мгновенной скорости с использованием секундомера или компьютера с датчиками;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сравнение масс (по взаимодействию);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сил в механике;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температуры жидкостными и цифровыми термометрами;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  оценка сил взаимодействия </w:t>
      </w:r>
      <w:r>
        <w:rPr>
          <w:rFonts w:eastAsia="Times New Roman"/>
          <w:sz w:val="28"/>
          <w:szCs w:val="28"/>
        </w:rPr>
        <w:t>молекул (методом отрыва капель);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термодинамических параметров газа;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ЭДС источника тока;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измерение силы взаимодействия катушки с током и магнита помощью электронных весов;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определение периода обращения двойных звезд (</w:t>
      </w:r>
      <w:r>
        <w:rPr>
          <w:rFonts w:eastAsia="Times New Roman"/>
          <w:sz w:val="28"/>
          <w:szCs w:val="28"/>
        </w:rPr>
        <w:t>печатные материалы).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Косвенные измерения: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ускорения;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ускорения свободного падения;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определение энергии и импульса по тормозному пути;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удельной теплоты плавления льда;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измерение напряженности вихревого электрического поля (при наблюдении электромагнитной индукции);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внутреннего сопротивления источника тока;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определение показателя преломления среды;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измерение фокусного расстояния собирающей и расс</w:t>
      </w:r>
      <w:r>
        <w:rPr>
          <w:rFonts w:eastAsia="Times New Roman"/>
          <w:sz w:val="28"/>
          <w:szCs w:val="28"/>
        </w:rPr>
        <w:t>еивающей линз;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определение длины световой волны;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определение импульса и энергии частицы при движении в магнитном поле (по фотографиям).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393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94" w:name="page787"/>
      <w:bookmarkEnd w:id="394"/>
      <w:r>
        <w:rPr>
          <w:rFonts w:eastAsia="Times New Roman"/>
          <w:sz w:val="28"/>
          <w:szCs w:val="28"/>
        </w:rPr>
        <w:lastRenderedPageBreak/>
        <w:t>Наблюдение явлений: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наблюдение механических явлений в инерциальных и неинерциальных системах отсчета;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наблюдение вынужденных колебаний и резонанса;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наблюдение диффузии;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наблюдение явления электромагнитной индукции;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наблюдение   волновых   свойств   света:</w:t>
      </w:r>
      <w:r>
        <w:rPr>
          <w:rFonts w:eastAsia="Times New Roman"/>
          <w:sz w:val="28"/>
          <w:szCs w:val="28"/>
        </w:rPr>
        <w:t xml:space="preserve">   дифракция,   интерференция,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поляризация;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наблюдение спектров;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вечерние наблюдения звезд, Луны и планет в телескоп или бинокль.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Исследования: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исследование равноускоренного движения с использованием электронного секундомера или компьютера</w:t>
      </w:r>
      <w:r>
        <w:rPr>
          <w:rFonts w:eastAsia="Times New Roman"/>
          <w:sz w:val="28"/>
          <w:szCs w:val="28"/>
        </w:rPr>
        <w:t xml:space="preserve"> с датчиками;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движения тела, брошенного горизонтально;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центрального удара;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качения цилиндра по наклонной плоскости;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движения броуновской частицы (по трекам Перрена);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исследование изопроцессов;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изохорного процесса и оценка абсолютного нуля;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остывания воды;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исследование зависимости напряжения на полюсах источника тока от силы тока в цепи;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исследование зависимости силы тока чер</w:t>
      </w:r>
      <w:r>
        <w:rPr>
          <w:rFonts w:eastAsia="Times New Roman"/>
          <w:sz w:val="28"/>
          <w:szCs w:val="28"/>
        </w:rPr>
        <w:t>ез лампочку от напряжения на ней;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нагревания воды нагревателем небольшой мощности;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явления электромагнитной индукции;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зависимости угла преломления от угла падения;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395" w:name="page789"/>
      <w:bookmarkEnd w:id="395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исследование зависимости расстояния от линзы до изображения от расстояния от линзы до предмета;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спектра водорода;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исследование движения двойных звезд (по печатным материалам).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Проверка гипотез (в том числе имеются неверные):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</w:t>
      </w:r>
      <w:r>
        <w:rPr>
          <w:rFonts w:eastAsia="Times New Roman"/>
          <w:sz w:val="28"/>
          <w:szCs w:val="28"/>
        </w:rPr>
        <w:t>ри движении бруска по наклонной плоскости время перемещения на определенное расстояния тем больше, чем больше масса бруска;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 движении бруска по наклонной плоскости скорость прямо пропорциональна пути;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 затухании колебаний амплитуда обратно пр</w:t>
      </w:r>
      <w:r>
        <w:rPr>
          <w:rFonts w:eastAsia="Times New Roman"/>
          <w:sz w:val="28"/>
          <w:szCs w:val="28"/>
        </w:rPr>
        <w:t>опорциональна времени;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квадрат среднего перемещения броуновской частицы прямо пропорционален времени наблюдения (по трекам Перрена);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скорость остывания воды линейно зависит от времени остывания;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напряжение при последовательном включении лампочки и резистора не равно сумме напряжений на лампочке и резисторе;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угол преломления прямо пропорционален углу падения;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при плотном сложении двух линз оптические силы складываются;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Конструирование</w:t>
      </w:r>
      <w:r>
        <w:rPr>
          <w:rFonts w:eastAsia="Times New Roman"/>
          <w:sz w:val="28"/>
          <w:szCs w:val="28"/>
        </w:rPr>
        <w:t xml:space="preserve"> технических устройств: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конструирование наклонной плоскости с заданным КПД;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конструирование рычажных весов;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конструирование наклонной плоскости, по которой брусок движется с заданным ускорением;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конструирование электродвигателя;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конструирование трансформатора;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конструирование модели телескопа или микроскопа.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396" w:name="page791"/>
      <w:bookmarkEnd w:id="396"/>
      <w:r>
        <w:rPr>
          <w:rFonts w:eastAsia="Times New Roman"/>
          <w:b/>
          <w:bCs/>
          <w:sz w:val="28"/>
          <w:szCs w:val="28"/>
        </w:rPr>
        <w:lastRenderedPageBreak/>
        <w:t>Химия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4"/>
        </w:numPr>
        <w:tabs>
          <w:tab w:val="left" w:pos="1225"/>
        </w:tabs>
        <w:spacing w:line="358" w:lineRule="auto"/>
        <w:ind w:left="260" w:firstLine="706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системе естественно-научного образования химия как учебный предмет занимает важное место в познании законов природы, формирова</w:t>
      </w:r>
      <w:r>
        <w:rPr>
          <w:rFonts w:eastAsia="Times New Roman"/>
          <w:sz w:val="28"/>
          <w:szCs w:val="28"/>
        </w:rPr>
        <w:t>нии научной картины мира, химической грамотности, необходимой для повседневной жизни, навыков здорового и безопасного для человека и окружающей его среды образа жизни, а также в воспитании экологической культуры, формировании собственной позиции по отношен</w:t>
      </w:r>
      <w:r>
        <w:rPr>
          <w:rFonts w:eastAsia="Times New Roman"/>
          <w:sz w:val="28"/>
          <w:szCs w:val="28"/>
        </w:rPr>
        <w:t>ию к химической информации, получаемой из разных источников.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Успешность изучения учебного предмета связана с овладением основными понятиями химии, научными фактами, законами, теориями, применением полученных знаний при решении практических задач.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5"/>
        </w:numPr>
        <w:tabs>
          <w:tab w:val="left" w:pos="1311"/>
        </w:tabs>
        <w:spacing w:line="346" w:lineRule="auto"/>
        <w:ind w:left="260" w:firstLine="706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ФГОС СОО химия может изучаться на базовом и углубленном уровнях.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химии на базовом уровне ориентировано на обеспечение общеобразовательной и общекультурной подготовки выпускников.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Содержание базового курса позволяет раскрыть ведущи</w:t>
      </w:r>
      <w:r>
        <w:rPr>
          <w:rFonts w:eastAsia="Times New Roman"/>
          <w:sz w:val="28"/>
          <w:szCs w:val="28"/>
        </w:rPr>
        <w:t>е идеи и отдельные положения, важные в познавательном и мировоззренческом отношении: зависимость свойств веществ от состава и строения; обусловленность применения веществ их свойствами; материальное единство неорганических и органических веществ; возрастаю</w:t>
      </w:r>
      <w:r>
        <w:rPr>
          <w:rFonts w:eastAsia="Times New Roman"/>
          <w:sz w:val="28"/>
          <w:szCs w:val="28"/>
        </w:rPr>
        <w:t>щая роль химии в создании новых лекарств и материалов, в экономии сырья, охране окружающей среды.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химии на углубленном уровне предполагает полное освоение базового курса и включает расширение предметных результатов и содержания, ориентированное н</w:t>
      </w:r>
      <w:r>
        <w:rPr>
          <w:rFonts w:eastAsia="Times New Roman"/>
          <w:sz w:val="28"/>
          <w:szCs w:val="28"/>
        </w:rPr>
        <w:t>а подготовку к последующему профессиональному образованию; развитие индивидуальных способностей обучающихся путем более глубокого, чем это предусматривается базовым курсом, освоения основ наук, систематических знаний; умение применять полученные знания для</w:t>
      </w:r>
      <w:r>
        <w:rPr>
          <w:rFonts w:eastAsia="Times New Roman"/>
          <w:sz w:val="28"/>
          <w:szCs w:val="28"/>
        </w:rPr>
        <w:t xml:space="preserve"> решения практических и учебно-исследовательских задач в измененной,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97" w:name="page793"/>
      <w:bookmarkEnd w:id="397"/>
      <w:r>
        <w:rPr>
          <w:rFonts w:eastAsia="Times New Roman"/>
          <w:sz w:val="28"/>
          <w:szCs w:val="28"/>
        </w:rPr>
        <w:lastRenderedPageBreak/>
        <w:t>нестандартной ситуации; умение систематизировать и обобщать полученные знания. Изучение предмета на углубленном уровне позволяет сформировать у обучающихся умен</w:t>
      </w:r>
      <w:r>
        <w:rPr>
          <w:rFonts w:eastAsia="Times New Roman"/>
          <w:sz w:val="28"/>
          <w:szCs w:val="28"/>
        </w:rPr>
        <w:t>ие анализировать, прогнозировать и оценивать с позиции экологической безопасности последствия бытовой и производственной деятельности человека, связанной с получением, применением и переработкой веществ.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предмета «Химия»</w:t>
      </w:r>
      <w:r>
        <w:rPr>
          <w:rFonts w:eastAsia="Times New Roman"/>
          <w:sz w:val="28"/>
          <w:szCs w:val="28"/>
        </w:rPr>
        <w:t xml:space="preserve"> в части формирования у обучающихся научного мировоззрения, освоения общенаучных методов познания, а также практического применения научных знаний основано на межпредметных связях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6"/>
        </w:numPr>
        <w:tabs>
          <w:tab w:val="left" w:pos="450"/>
        </w:tabs>
        <w:spacing w:line="346" w:lineRule="auto"/>
        <w:ind w:left="960" w:hanging="7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предметами областей естественных, математических и гуманитарных наук. Прогр</w:t>
      </w:r>
      <w:r>
        <w:rPr>
          <w:rFonts w:eastAsia="Times New Roman"/>
          <w:sz w:val="28"/>
          <w:szCs w:val="28"/>
        </w:rPr>
        <w:t>амма учебного предмета «Химия» составлена на основе модульного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принципа построения учебного материала, не определяет количество часов на изучение учебного предмета и классы, в которых предмет может изучаться. Курсивом в примерных учебных программах выделе</w:t>
      </w:r>
      <w:r>
        <w:rPr>
          <w:rFonts w:eastAsia="Times New Roman"/>
          <w:sz w:val="28"/>
          <w:szCs w:val="28"/>
        </w:rPr>
        <w:t>ны элементы содержания, относящиеся к результатам, которым обучающиеся «получат возможность научиться».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6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учитывает возможность получения знаний в том числе через практическую деятельность. В программе содержится примерный перечень практических ра</w:t>
      </w:r>
      <w:r>
        <w:rPr>
          <w:rFonts w:eastAsia="Times New Roman"/>
          <w:sz w:val="28"/>
          <w:szCs w:val="28"/>
        </w:rPr>
        <w:t>бот. При составлении рабочей программы учитель выбирает из перечня работы, которые считает наиболее целесообразными, с учетом необходимости достижения предметных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органической химии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Появление и развитие органической х</w:t>
      </w:r>
      <w:r>
        <w:rPr>
          <w:rFonts w:eastAsia="Times New Roman"/>
          <w:sz w:val="28"/>
          <w:szCs w:val="28"/>
        </w:rPr>
        <w:t>имии как науки. Предмет органической химии. Место и значение органической химии в системе естественных наук.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Химическое строение как порядок соединения атомов в молекуле согласно их валентности. Основные положения теории химического строения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398" w:name="page795"/>
      <w:bookmarkEnd w:id="398"/>
      <w:r>
        <w:rPr>
          <w:rFonts w:eastAsia="Times New Roman"/>
          <w:sz w:val="28"/>
          <w:szCs w:val="28"/>
        </w:rPr>
        <w:lastRenderedPageBreak/>
        <w:t>органических соединений А.М. Бутлерова. Углеродный скелет органической молекулы. Кратность химической связи. Зависимость свойств веществ от химического строения молекул. Изомерия и изомеры. Понятие о функциональной группе. Принципы к</w:t>
      </w:r>
      <w:r>
        <w:rPr>
          <w:rFonts w:eastAsia="Times New Roman"/>
          <w:sz w:val="28"/>
          <w:szCs w:val="28"/>
        </w:rPr>
        <w:t>лассификации органических соединений. Систематическая международная номенклатура и принципы образования названий органических соединений.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Алканы. </w:t>
      </w:r>
      <w:r>
        <w:rPr>
          <w:rFonts w:eastAsia="Times New Roman"/>
          <w:i/>
          <w:iCs/>
          <w:sz w:val="28"/>
          <w:szCs w:val="28"/>
        </w:rPr>
        <w:t>Строение молекулы метана</w:t>
      </w:r>
      <w:r>
        <w:rPr>
          <w:rFonts w:eastAsia="Times New Roman"/>
          <w:sz w:val="28"/>
          <w:szCs w:val="28"/>
        </w:rPr>
        <w:t>. Гомологический ряд алканов. Гомологи. Номенклатура. Изомерия углеродного скелета. З</w:t>
      </w:r>
      <w:r>
        <w:rPr>
          <w:rFonts w:eastAsia="Times New Roman"/>
          <w:sz w:val="28"/>
          <w:szCs w:val="28"/>
        </w:rPr>
        <w:t>акономерности изменения физических свойств. Химические свойства (на примере метана и этана): реакции замещения (галогенирование), дегидрирования как способы получения важнейших соединений в органическом синтезе. Горение метана как один из основных источник</w:t>
      </w:r>
      <w:r>
        <w:rPr>
          <w:rFonts w:eastAsia="Times New Roman"/>
          <w:sz w:val="28"/>
          <w:szCs w:val="28"/>
        </w:rPr>
        <w:t xml:space="preserve">ов тепла в промышленности и быту. Нахождение в природе и применение алканов. </w:t>
      </w:r>
      <w:r>
        <w:rPr>
          <w:rFonts w:eastAsia="Times New Roman"/>
          <w:i/>
          <w:iCs/>
          <w:sz w:val="28"/>
          <w:szCs w:val="28"/>
        </w:rPr>
        <w:t>Понятие о циклоалканах.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Алкены. </w:t>
      </w:r>
      <w:r>
        <w:rPr>
          <w:rFonts w:eastAsia="Times New Roman"/>
          <w:i/>
          <w:iCs/>
          <w:sz w:val="28"/>
          <w:szCs w:val="28"/>
        </w:rPr>
        <w:t>Строение молекулы этилена.</w:t>
      </w:r>
      <w:r>
        <w:rPr>
          <w:rFonts w:eastAsia="Times New Roman"/>
          <w:sz w:val="28"/>
          <w:szCs w:val="28"/>
        </w:rPr>
        <w:t xml:space="preserve"> Гомологический ряд алкенов. Номенклатура. Изомерия углеродного скелета и положения кратной связи в молекуле. Химические</w:t>
      </w:r>
      <w:r>
        <w:rPr>
          <w:rFonts w:eastAsia="Times New Roman"/>
          <w:sz w:val="28"/>
          <w:szCs w:val="28"/>
        </w:rPr>
        <w:t xml:space="preserve"> свойства (на примере этилена): реакции присоединения (галогенирование, </w:t>
      </w:r>
      <w:r>
        <w:rPr>
          <w:rFonts w:eastAsia="Times New Roman"/>
          <w:i/>
          <w:iCs/>
          <w:sz w:val="28"/>
          <w:szCs w:val="28"/>
        </w:rPr>
        <w:t>гидрирование</w:t>
      </w:r>
      <w:r>
        <w:rPr>
          <w:rFonts w:eastAsia="Times New Roman"/>
          <w:sz w:val="28"/>
          <w:szCs w:val="28"/>
        </w:rPr>
        <w:t xml:space="preserve">, гидратация, </w:t>
      </w:r>
      <w:r>
        <w:rPr>
          <w:rFonts w:eastAsia="Times New Roman"/>
          <w:i/>
          <w:iCs/>
          <w:sz w:val="28"/>
          <w:szCs w:val="28"/>
        </w:rPr>
        <w:t>гидрогалогенирование</w:t>
      </w:r>
      <w:r>
        <w:rPr>
          <w:rFonts w:eastAsia="Times New Roman"/>
          <w:sz w:val="28"/>
          <w:szCs w:val="28"/>
        </w:rPr>
        <w:t>) как способ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tabs>
          <w:tab w:val="left" w:pos="1960"/>
          <w:tab w:val="left" w:pos="4500"/>
          <w:tab w:val="left" w:pos="6540"/>
          <w:tab w:val="left" w:pos="88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функциональных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производных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углеводородов,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горения.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380"/>
          <w:tab w:val="left" w:pos="3580"/>
          <w:tab w:val="left" w:pos="4240"/>
          <w:tab w:val="left" w:pos="5620"/>
          <w:tab w:val="left" w:pos="7380"/>
          <w:tab w:val="left" w:pos="80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Полимеризация</w:t>
      </w:r>
      <w:r>
        <w:rPr>
          <w:rFonts w:eastAsia="Times New Roman"/>
          <w:sz w:val="28"/>
          <w:szCs w:val="28"/>
        </w:rPr>
        <w:tab/>
        <w:t>этилена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основное</w:t>
      </w:r>
      <w:r>
        <w:rPr>
          <w:rFonts w:eastAsia="Times New Roman"/>
          <w:sz w:val="28"/>
          <w:szCs w:val="28"/>
        </w:rPr>
        <w:tab/>
        <w:t>направление</w:t>
      </w:r>
      <w:r>
        <w:rPr>
          <w:rFonts w:eastAsia="Times New Roman"/>
          <w:sz w:val="28"/>
          <w:szCs w:val="28"/>
        </w:rPr>
        <w:tab/>
        <w:t>его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использования.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960"/>
          <w:tab w:val="left" w:pos="2640"/>
          <w:tab w:val="left" w:pos="5120"/>
          <w:tab w:val="left" w:pos="6380"/>
          <w:tab w:val="left" w:pos="81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Полиэтилен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крупнотоннажный</w:t>
      </w:r>
      <w:r>
        <w:rPr>
          <w:rFonts w:eastAsia="Times New Roman"/>
          <w:sz w:val="28"/>
          <w:szCs w:val="28"/>
        </w:rPr>
        <w:tab/>
        <w:t>продукт</w:t>
      </w:r>
      <w:r>
        <w:rPr>
          <w:rFonts w:eastAsia="Times New Roman"/>
          <w:sz w:val="28"/>
          <w:szCs w:val="28"/>
        </w:rPr>
        <w:tab/>
        <w:t>химического</w:t>
      </w:r>
      <w:r>
        <w:rPr>
          <w:rFonts w:eastAsia="Times New Roman"/>
          <w:sz w:val="28"/>
          <w:szCs w:val="28"/>
        </w:rPr>
        <w:tab/>
        <w:t>производства.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Применение этилена.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Алкадиены и каучуки. Понятие об алкадиенах как углеводородах с двумя двойными связями. Полимеризация дивинила (бутадиена-1,3) как способ получения синтет</w:t>
      </w:r>
      <w:r>
        <w:rPr>
          <w:rFonts w:eastAsia="Times New Roman"/>
          <w:sz w:val="28"/>
          <w:szCs w:val="28"/>
        </w:rPr>
        <w:t>ического каучука. Натуральный и синтетический каучуки. Вулканизация каучука. Резина. Применение каучука и резины.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Алкины. </w:t>
      </w:r>
      <w:r>
        <w:rPr>
          <w:rFonts w:eastAsia="Times New Roman"/>
          <w:i/>
          <w:iCs/>
          <w:sz w:val="28"/>
          <w:szCs w:val="28"/>
        </w:rPr>
        <w:t>Строение молекулы ацетилена.</w:t>
      </w:r>
      <w:r>
        <w:rPr>
          <w:rFonts w:eastAsia="Times New Roman"/>
          <w:sz w:val="28"/>
          <w:szCs w:val="28"/>
        </w:rPr>
        <w:t xml:space="preserve"> Гомологический ряд алкинов. Номенклатура. Изомерия углеродного скелета и положения кратной связи в молек</w:t>
      </w:r>
      <w:r>
        <w:rPr>
          <w:rFonts w:eastAsia="Times New Roman"/>
          <w:sz w:val="28"/>
          <w:szCs w:val="28"/>
        </w:rPr>
        <w:t>уле. Химические свойства (на примере ацетилена): реакции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2900"/>
          <w:tab w:val="left" w:pos="5940"/>
          <w:tab w:val="left" w:pos="84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присоединения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(галогенирование,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гидрирование</w:t>
      </w:r>
      <w:r>
        <w:rPr>
          <w:rFonts w:eastAsia="Times New Roman"/>
          <w:sz w:val="28"/>
          <w:szCs w:val="28"/>
        </w:rPr>
        <w:t>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гидратация,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399" w:name="page797"/>
      <w:bookmarkEnd w:id="399"/>
      <w:r>
        <w:rPr>
          <w:rFonts w:eastAsia="Times New Roman"/>
          <w:i/>
          <w:iCs/>
          <w:sz w:val="28"/>
          <w:szCs w:val="28"/>
        </w:rPr>
        <w:lastRenderedPageBreak/>
        <w:t>гидрогалогенирование</w:t>
      </w:r>
      <w:r>
        <w:rPr>
          <w:rFonts w:eastAsia="Times New Roman"/>
          <w:sz w:val="28"/>
          <w:szCs w:val="28"/>
        </w:rPr>
        <w:t>) как способ получения полимеров и других полезных продуктов.</w:t>
      </w:r>
      <w:r>
        <w:rPr>
          <w:rFonts w:eastAsia="Times New Roman"/>
          <w:sz w:val="28"/>
          <w:szCs w:val="28"/>
        </w:rPr>
        <w:t xml:space="preserve"> Горение ацетилена как источник высокотемпературного пламени для сварки и резки металлов. Применение ацетилена.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Арены. Бензол как представитель ароматических углеводородов.</w:t>
      </w:r>
      <w:r>
        <w:rPr>
          <w:rFonts w:eastAsia="Times New Roman"/>
          <w:i/>
          <w:iCs/>
          <w:sz w:val="28"/>
          <w:szCs w:val="28"/>
        </w:rPr>
        <w:t xml:space="preserve"> Строение молекулы бензола.</w:t>
      </w:r>
      <w:r>
        <w:rPr>
          <w:rFonts w:eastAsia="Times New Roman"/>
          <w:sz w:val="28"/>
          <w:szCs w:val="28"/>
        </w:rPr>
        <w:t xml:space="preserve"> Химические свойства: реакции замещения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(галогенирование</w:t>
      </w:r>
      <w:r>
        <w:rPr>
          <w:rFonts w:eastAsia="Times New Roman"/>
          <w:sz w:val="28"/>
          <w:szCs w:val="28"/>
        </w:rPr>
        <w:t>) как способ получения химических средств защиты растений, присоединения (гидрирование) как доказательство непредельного характера бензола. Реакция горения. Применение бензола.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Спирты. Классификация, номенклатура, изомерия спиртов. Метанол и этанол как пр</w:t>
      </w:r>
      <w:r>
        <w:rPr>
          <w:rFonts w:eastAsia="Times New Roman"/>
          <w:sz w:val="28"/>
          <w:szCs w:val="28"/>
        </w:rPr>
        <w:t>едставители предельных одноатомных спиртов. Химические свойства (на примере метанола и этанола): взаимодействие с натрием как способ установления наличия гидроксогруппы, реакция с галогеноводородами как способ получения растворителей, дегидратация как спос</w:t>
      </w:r>
      <w:r>
        <w:rPr>
          <w:rFonts w:eastAsia="Times New Roman"/>
          <w:sz w:val="28"/>
          <w:szCs w:val="28"/>
        </w:rPr>
        <w:t xml:space="preserve">об получения этилена. Реакция горения: спирты как топливо. Применение метанола и этанола. Физиологическое действие метанола и этанола на организм человека. Этиленгликоль и глицерин как представители предельных многоатомных спиртов. Качественная реакция на </w:t>
      </w:r>
      <w:r>
        <w:rPr>
          <w:rFonts w:eastAsia="Times New Roman"/>
          <w:sz w:val="28"/>
          <w:szCs w:val="28"/>
        </w:rPr>
        <w:t>многоатомные спирты и ее применение для распознавания глицерина в составе косметических средств. Практическое применение этиленгликоля и глицерина.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Фенол. Строение молекулы фенола. </w:t>
      </w:r>
      <w:r>
        <w:rPr>
          <w:rFonts w:eastAsia="Times New Roman"/>
          <w:i/>
          <w:iCs/>
          <w:sz w:val="28"/>
          <w:szCs w:val="28"/>
        </w:rPr>
        <w:t>Взаимное влияние атомов в молекуле фенола. Химические свойства: взаимодейс</w:t>
      </w:r>
      <w:r>
        <w:rPr>
          <w:rFonts w:eastAsia="Times New Roman"/>
          <w:i/>
          <w:iCs/>
          <w:sz w:val="28"/>
          <w:szCs w:val="28"/>
        </w:rPr>
        <w:t>твие с натрием, гидроксидом натрия, бромом.</w:t>
      </w:r>
      <w:r>
        <w:rPr>
          <w:rFonts w:eastAsia="Times New Roman"/>
          <w:sz w:val="28"/>
          <w:szCs w:val="28"/>
        </w:rPr>
        <w:t xml:space="preserve"> Применение фенола.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Альдегиды. Метаналь (формальдегид) и этаналь (ацетальдегид) как представители предельных альдегидов. Качественные реакции на карбонильную группу (реакция «серебряного зеркала», взаимодействие </w:t>
      </w:r>
      <w:r>
        <w:rPr>
          <w:rFonts w:eastAsia="Times New Roman"/>
          <w:sz w:val="28"/>
          <w:szCs w:val="28"/>
        </w:rPr>
        <w:t>с гидроксидом меди (II) и их применение для обнаружения предельных альдегидов в промышленных сточных водах. Токсичность альдегидов. Применение формальдегида и ацетальдегида.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399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21"/>
        <w:jc w:val="both"/>
        <w:rPr>
          <w:sz w:val="20"/>
          <w:szCs w:val="20"/>
        </w:rPr>
      </w:pPr>
      <w:bookmarkStart w:id="400" w:name="page799"/>
      <w:bookmarkEnd w:id="400"/>
      <w:r>
        <w:rPr>
          <w:rFonts w:eastAsia="Times New Roman"/>
          <w:sz w:val="28"/>
          <w:szCs w:val="28"/>
        </w:rPr>
        <w:lastRenderedPageBreak/>
        <w:t>Карбоновые кислоты. Уксусная кислота как представител</w:t>
      </w:r>
      <w:r>
        <w:rPr>
          <w:rFonts w:eastAsia="Times New Roman"/>
          <w:sz w:val="28"/>
          <w:szCs w:val="28"/>
        </w:rPr>
        <w:t xml:space="preserve">ь предельных одноосновных карбоновых кислот. Химические свойства (на примере уксусной кислоты): реакции с металлами, основными оксидами, основаниями и солями как подтверждение сходства с неорганическими кислотами. Реакция этерификации как способ получения </w:t>
      </w:r>
      <w:r>
        <w:rPr>
          <w:rFonts w:eastAsia="Times New Roman"/>
          <w:sz w:val="28"/>
          <w:szCs w:val="28"/>
        </w:rPr>
        <w:t>сложных эфиров. Применение уксусной кислоты. Представление о высших карбоновых кислотах.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Сложные эфиры и жиры. Сложные эфиры как продукты взаимодействия карбоновых кислот со спиртами. Применение сложных эфиров в пищевой и парфюмерной промышленности. Жиры </w:t>
      </w:r>
      <w:r>
        <w:rPr>
          <w:rFonts w:eastAsia="Times New Roman"/>
          <w:sz w:val="28"/>
          <w:szCs w:val="28"/>
        </w:rPr>
        <w:t>как сложные эфиры глицерина и высших карбоновых кислот. Растительные и животные жиры, их состав. Распознавание растительных жиров на основании их непредельного характера. Применение жиров. Гидролиз или омыление жиров как способ промышленного получения соле</w:t>
      </w:r>
      <w:r>
        <w:rPr>
          <w:rFonts w:eastAsia="Times New Roman"/>
          <w:sz w:val="28"/>
          <w:szCs w:val="28"/>
        </w:rPr>
        <w:t>й высших карбоновых кислот. Мылá как соли высших карбоновых кислот. Моющие свойства мыла.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Углеводы. Классификация углеводов. Нахождение углеводов в природе. Глюкоза как альдегидоспирт. Брожение глюкозы. Сахароза. </w:t>
      </w:r>
      <w:r>
        <w:rPr>
          <w:rFonts w:eastAsia="Times New Roman"/>
          <w:i/>
          <w:iCs/>
          <w:sz w:val="28"/>
          <w:szCs w:val="28"/>
        </w:rPr>
        <w:t>Гидролиз сахарозы.</w:t>
      </w:r>
      <w:r>
        <w:rPr>
          <w:rFonts w:eastAsia="Times New Roman"/>
          <w:sz w:val="28"/>
          <w:szCs w:val="28"/>
        </w:rPr>
        <w:t xml:space="preserve"> Крахмал и целлюлоза как биологические полимеры. Химические свойства крахмала и целлюлозы (гидролиз, качественная реакция с йодом на крахмал и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7"/>
        </w:numPr>
        <w:tabs>
          <w:tab w:val="left" w:pos="592"/>
        </w:tabs>
        <w:spacing w:line="355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применение для обнаружения крахмала в продуктах питания). Применение и биологическая роль углеводов. Понятие об </w:t>
      </w:r>
      <w:r>
        <w:rPr>
          <w:rFonts w:eastAsia="Times New Roman"/>
          <w:sz w:val="28"/>
          <w:szCs w:val="28"/>
        </w:rPr>
        <w:t>искусственных волокнах на примере ацетатного волокна.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Идентификация органических соединений. </w:t>
      </w:r>
      <w:r>
        <w:rPr>
          <w:rFonts w:eastAsia="Times New Roman"/>
          <w:i/>
          <w:iCs/>
          <w:sz w:val="28"/>
          <w:szCs w:val="28"/>
        </w:rPr>
        <w:t>Генетическая связь между классами органических соединений.</w:t>
      </w:r>
      <w:r>
        <w:rPr>
          <w:rFonts w:eastAsia="Times New Roman"/>
          <w:sz w:val="28"/>
          <w:szCs w:val="28"/>
        </w:rPr>
        <w:t xml:space="preserve"> Типы химических реакций в органической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химии.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7" w:lineRule="auto"/>
        <w:ind w:left="260" w:firstLine="72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Аминокислоты и белки. Состав и номенклатура. Аминокислот</w:t>
      </w:r>
      <w:r>
        <w:rPr>
          <w:rFonts w:eastAsia="Times New Roman"/>
          <w:sz w:val="28"/>
          <w:szCs w:val="28"/>
        </w:rPr>
        <w:t>ы как амфотерные органические соединения. Пептидная связь. Биологическое значение α-аминокислот. Области применения аминокислот. Белки как природные биополимеры. Состав и строение белков. Химические свойства белков: гидролиз, денатурация. Обнаружение белко</w:t>
      </w:r>
      <w:r>
        <w:rPr>
          <w:rFonts w:eastAsia="Times New Roman"/>
          <w:sz w:val="28"/>
          <w:szCs w:val="28"/>
        </w:rPr>
        <w:t>в при помощи качественных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401" w:name="page801"/>
      <w:bookmarkEnd w:id="401"/>
      <w:r>
        <w:rPr>
          <w:rFonts w:eastAsia="Times New Roman"/>
          <w:sz w:val="28"/>
          <w:szCs w:val="28"/>
        </w:rPr>
        <w:lastRenderedPageBreak/>
        <w:t>(цветных) реакций. Превращения белков пищи в организме. Биологические функции белков.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Теоретические основы химии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Строение вещества. Современная модель строения атома. Электронная конфигурация атома. </w:t>
      </w:r>
      <w:r>
        <w:rPr>
          <w:rFonts w:eastAsia="Times New Roman"/>
          <w:i/>
          <w:iCs/>
          <w:sz w:val="28"/>
          <w:szCs w:val="28"/>
        </w:rPr>
        <w:t>Основное и возбужденные состояния атомов.</w:t>
      </w:r>
      <w:r>
        <w:rPr>
          <w:rFonts w:eastAsia="Times New Roman"/>
          <w:sz w:val="28"/>
          <w:szCs w:val="28"/>
        </w:rPr>
        <w:t xml:space="preserve"> Классификация химических элементов (s-, p-, d-элементы). Особенности строения энергетических уровней атомов d-элементов. Периодическая система химических элементов Д.И. Менделеева. Физический смысл Периодического з</w:t>
      </w:r>
      <w:r>
        <w:rPr>
          <w:rFonts w:eastAsia="Times New Roman"/>
          <w:sz w:val="28"/>
          <w:szCs w:val="28"/>
        </w:rPr>
        <w:t>акона Д.И. Менделеева. Причины и закономерности изменения свойств элементов и их соединений по периодам и группам. Электронная природа химической связи. Электроотрицательность. Виды химической связи (ковалентная, ионная, металлическая, водородная) и механи</w:t>
      </w:r>
      <w:r>
        <w:rPr>
          <w:rFonts w:eastAsia="Times New Roman"/>
          <w:sz w:val="28"/>
          <w:szCs w:val="28"/>
        </w:rPr>
        <w:t>змы ее образования.</w:t>
      </w:r>
      <w:r>
        <w:rPr>
          <w:rFonts w:eastAsia="Times New Roman"/>
          <w:i/>
          <w:iCs/>
          <w:sz w:val="28"/>
          <w:szCs w:val="28"/>
        </w:rPr>
        <w:t xml:space="preserve"> Кристаллические и аморфные вещества. Типы кристаллических решеток (атомная, молекулярная, ионная, металлическая). Зависимость физических свойств вещества от типа кристаллической решетки.</w:t>
      </w:r>
      <w:r>
        <w:rPr>
          <w:rFonts w:eastAsia="Times New Roman"/>
          <w:sz w:val="28"/>
          <w:szCs w:val="28"/>
        </w:rPr>
        <w:t xml:space="preserve"> Причины многообразия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веществ.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Химические реакции</w:t>
      </w:r>
      <w:r>
        <w:rPr>
          <w:rFonts w:eastAsia="Times New Roman"/>
          <w:sz w:val="28"/>
          <w:szCs w:val="28"/>
        </w:rPr>
        <w:t>. Гомогенные и гетерогенные реакции. Скорость реакции, ее зависимость от различных факторов: природы реагирующих веществ, концентрации реагирующих веществ, температуры, площади реакционной поверхности, наличия катализатора. Роль катализаторов в природе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8"/>
        </w:numPr>
        <w:tabs>
          <w:tab w:val="left" w:pos="500"/>
        </w:tabs>
        <w:ind w:left="500" w:hanging="2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</w:t>
      </w:r>
      <w:r>
        <w:rPr>
          <w:rFonts w:eastAsia="Times New Roman"/>
          <w:sz w:val="28"/>
          <w:szCs w:val="28"/>
        </w:rPr>
        <w:t>омышленном производстве. Обратимость реакций. Химическое равновесие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88"/>
        </w:numPr>
        <w:tabs>
          <w:tab w:val="left" w:pos="524"/>
        </w:tabs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его смещение под действием различных факторов (концентрация реагентов или продуктов реакции, давление, температура) для создания оптимальных условий протекания химических процессов. </w:t>
      </w:r>
      <w:r>
        <w:rPr>
          <w:rFonts w:eastAsia="Times New Roman"/>
          <w:i/>
          <w:iCs/>
          <w:sz w:val="28"/>
          <w:szCs w:val="28"/>
        </w:rPr>
        <w:t>Диспе</w:t>
      </w:r>
      <w:r>
        <w:rPr>
          <w:rFonts w:eastAsia="Times New Roman"/>
          <w:i/>
          <w:iCs/>
          <w:sz w:val="28"/>
          <w:szCs w:val="28"/>
        </w:rPr>
        <w:t>рсные системы. Понятие о коллоидах (золи, гели). Истинные растворы.</w:t>
      </w:r>
      <w:r>
        <w:rPr>
          <w:rFonts w:eastAsia="Times New Roman"/>
          <w:sz w:val="28"/>
          <w:szCs w:val="28"/>
        </w:rPr>
        <w:t xml:space="preserve"> Реакции в растворах электролитов.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tabs>
          <w:tab w:val="left" w:pos="6580"/>
        </w:tabs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рH</w:t>
      </w:r>
      <w:r>
        <w:rPr>
          <w:rFonts w:eastAsia="Times New Roman"/>
          <w:sz w:val="28"/>
          <w:szCs w:val="28"/>
        </w:rPr>
        <w:t xml:space="preserve">  раствора  как  показатель  кислотности  среды.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Гидролиз  солей.  Значение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гидролиза в биологических обменных процессах. Окислительно-восстановительн</w:t>
      </w:r>
      <w:r>
        <w:rPr>
          <w:rFonts w:eastAsia="Times New Roman"/>
          <w:sz w:val="28"/>
          <w:szCs w:val="28"/>
        </w:rPr>
        <w:t>ые реакции в природе, производственных процессах и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402" w:name="page803"/>
      <w:bookmarkEnd w:id="402"/>
      <w:r>
        <w:rPr>
          <w:rFonts w:eastAsia="Times New Roman"/>
          <w:sz w:val="28"/>
          <w:szCs w:val="28"/>
        </w:rPr>
        <w:lastRenderedPageBreak/>
        <w:t>жизнедеятельности организмов. Окислительно-восстановительные свойства простых веществ – металлов главных и побочных подгрупп (медь, железо) и неметаллов: водорода, кислорода,</w:t>
      </w:r>
      <w:r>
        <w:rPr>
          <w:rFonts w:eastAsia="Times New Roman"/>
          <w:sz w:val="28"/>
          <w:szCs w:val="28"/>
        </w:rPr>
        <w:t xml:space="preserve"> галогенов, серы, азота, фосфора, углерода, кремния. Коррозия металлов: виды коррозии, способы защиты металлов от коррозии. </w:t>
      </w:r>
      <w:r>
        <w:rPr>
          <w:rFonts w:eastAsia="Times New Roman"/>
          <w:i/>
          <w:iCs/>
          <w:sz w:val="28"/>
          <w:szCs w:val="28"/>
        </w:rPr>
        <w:t>Электролиз растворов и расплавов. Применение электролиза в промышленности.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Химия и жизнь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Научные методы познания в химии. Источни</w:t>
      </w:r>
      <w:r>
        <w:rPr>
          <w:rFonts w:eastAsia="Times New Roman"/>
          <w:sz w:val="28"/>
          <w:szCs w:val="28"/>
        </w:rPr>
        <w:t xml:space="preserve">ки химической информации. Поиск информации по названиям, идентификаторам, структурным формулам. Моделирование химических процессов и явлений, </w:t>
      </w:r>
      <w:r>
        <w:rPr>
          <w:rFonts w:eastAsia="Times New Roman"/>
          <w:i/>
          <w:iCs/>
          <w:sz w:val="28"/>
          <w:szCs w:val="28"/>
        </w:rPr>
        <w:t>химический анализ и синтез</w:t>
      </w:r>
      <w:r>
        <w:rPr>
          <w:rFonts w:eastAsia="Times New Roman"/>
          <w:sz w:val="28"/>
          <w:szCs w:val="28"/>
        </w:rPr>
        <w:t xml:space="preserve"> как методы научного познания.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и здоровье. Лекарства, ферменты, витамины, гормоны</w:t>
      </w:r>
      <w:r>
        <w:rPr>
          <w:rFonts w:eastAsia="Times New Roman"/>
          <w:sz w:val="28"/>
          <w:szCs w:val="28"/>
        </w:rPr>
        <w:t xml:space="preserve">, минеральные воды. Проблемы, связанные с применением лекарственных препаратов. Вредные привычки и факторы, разрушающие здоровье (курение, употребление алкоголя, наркомания). Рациональное питание. </w:t>
      </w:r>
      <w:r>
        <w:rPr>
          <w:rFonts w:eastAsia="Times New Roman"/>
          <w:i/>
          <w:iCs/>
          <w:sz w:val="28"/>
          <w:szCs w:val="28"/>
        </w:rPr>
        <w:t>Пищевые добавки. Основы пищевой химии.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Химия в </w:t>
      </w:r>
      <w:r>
        <w:rPr>
          <w:rFonts w:eastAsia="Times New Roman"/>
          <w:sz w:val="28"/>
          <w:szCs w:val="28"/>
        </w:rPr>
        <w:t xml:space="preserve">повседневной жизни. Моющие и чистящие средства. </w:t>
      </w:r>
      <w:r>
        <w:rPr>
          <w:rFonts w:eastAsia="Times New Roman"/>
          <w:i/>
          <w:iCs/>
          <w:sz w:val="28"/>
          <w:szCs w:val="28"/>
        </w:rPr>
        <w:t>Средства борьбы с бытовыми насекомыми: репелленты, инсектициды.</w:t>
      </w:r>
      <w:r>
        <w:rPr>
          <w:rFonts w:eastAsia="Times New Roman"/>
          <w:sz w:val="28"/>
          <w:szCs w:val="28"/>
        </w:rPr>
        <w:t xml:space="preserve"> Средства личной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гигиены и косметики. Правила безопасной работы с едкими, горючими и токсичными веществами, средствами бытовой химии.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и се</w:t>
      </w:r>
      <w:r>
        <w:rPr>
          <w:rFonts w:eastAsia="Times New Roman"/>
          <w:sz w:val="28"/>
          <w:szCs w:val="28"/>
        </w:rPr>
        <w:t>льское хозяйство. Минеральные и органические удобрения.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Средства защиты растений.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и энергетика. Природные источники углеводородов. Природный и попутный нефтяной газы, их состав и использование. Состав нефти и ее переработка. Нефтепродукты.</w:t>
      </w:r>
      <w:r>
        <w:rPr>
          <w:rFonts w:eastAsia="Times New Roman"/>
          <w:sz w:val="28"/>
          <w:szCs w:val="28"/>
        </w:rPr>
        <w:t xml:space="preserve">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bookmarkStart w:id="403" w:name="page805"/>
      <w:bookmarkEnd w:id="403"/>
      <w:r>
        <w:rPr>
          <w:rFonts w:eastAsia="Times New Roman"/>
          <w:sz w:val="28"/>
          <w:szCs w:val="28"/>
        </w:rPr>
        <w:lastRenderedPageBreak/>
        <w:t>Химия в строительстве. Цемент. Бетон. Подбор оптимальных строительных материалов в практ</w:t>
      </w:r>
      <w:r>
        <w:rPr>
          <w:rFonts w:eastAsia="Times New Roman"/>
          <w:sz w:val="28"/>
          <w:szCs w:val="28"/>
        </w:rPr>
        <w:t>ической деятельности человека.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Углубленный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органической химии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Появление и развит</w:t>
      </w:r>
      <w:r>
        <w:rPr>
          <w:rFonts w:eastAsia="Times New Roman"/>
          <w:sz w:val="28"/>
          <w:szCs w:val="28"/>
        </w:rPr>
        <w:t>ие органической химии как науки. Предмет органической химии. Место и значение органической химии в системе естественных наук. Взаимосвязь неорганических и органических веществ.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Химическое строение как порядок соединения атомов в молекуле согласно их </w:t>
      </w:r>
      <w:r>
        <w:rPr>
          <w:rFonts w:eastAsia="Times New Roman"/>
          <w:sz w:val="28"/>
          <w:szCs w:val="28"/>
        </w:rPr>
        <w:t>валентности. Основные положения теории химического строения органических соединений А.М. Бутлерова. Углеродный скелет органической молекулы. Кратность химической связи. Зависимость свойств веществ от химического строения молекул. Изомерия и изомеры. Поняти</w:t>
      </w:r>
      <w:r>
        <w:rPr>
          <w:rFonts w:eastAsia="Times New Roman"/>
          <w:sz w:val="28"/>
          <w:szCs w:val="28"/>
        </w:rPr>
        <w:t>е о функциональной группе. Принципы классификации органических соединений. Международная номенклатура и принципы образования названий органических соединений.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Классификация и особенности органических реакций. Реакционные центры. Первоначальные понятия о т</w:t>
      </w:r>
      <w:r>
        <w:rPr>
          <w:rFonts w:eastAsia="Times New Roman"/>
          <w:sz w:val="28"/>
          <w:szCs w:val="28"/>
        </w:rPr>
        <w:t>ипах и механизмах органических реакций. Гомолитический и гетеролитический разрыв ковалентной химической связи. Свободнорадикальный и ионный механизмы реакции. Понятие о нуклеофиле и электрофиле.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2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Алканы. Электронное и пространственное строение молекулы мет</w:t>
      </w:r>
      <w:r>
        <w:rPr>
          <w:rFonts w:eastAsia="Times New Roman"/>
          <w:sz w:val="28"/>
          <w:szCs w:val="28"/>
        </w:rPr>
        <w:t>ана.</w:t>
      </w:r>
      <w:r>
        <w:rPr>
          <w:rFonts w:eastAsia="Times New Roman"/>
          <w:i/>
          <w:iCs/>
          <w:sz w:val="28"/>
          <w:szCs w:val="28"/>
        </w:rPr>
        <w:t xml:space="preserve"> sp</w:t>
      </w:r>
      <w:r>
        <w:rPr>
          <w:rFonts w:eastAsia="Times New Roman"/>
          <w:i/>
          <w:iCs/>
          <w:sz w:val="36"/>
          <w:szCs w:val="36"/>
          <w:vertAlign w:val="superscript"/>
        </w:rPr>
        <w:t>3</w:t>
      </w:r>
      <w:r>
        <w:rPr>
          <w:rFonts w:eastAsia="Times New Roman"/>
          <w:i/>
          <w:iCs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гибридизация орбиталей атомов углерода. Гомологический ряд и общая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формула алканов. Систематическая номенклатура алканов и радикалов. Изомерия углеродного скелета. Физические свойства алканов. Закономерности</w:t>
      </w:r>
    </w:p>
    <w:p w:rsidR="00882E85" w:rsidRDefault="00882E85">
      <w:pPr>
        <w:spacing w:line="51" w:lineRule="exact"/>
        <w:rPr>
          <w:sz w:val="20"/>
          <w:szCs w:val="20"/>
        </w:rPr>
      </w:pPr>
    </w:p>
    <w:p w:rsidR="00882E85" w:rsidRDefault="005C4734">
      <w:pPr>
        <w:tabs>
          <w:tab w:val="left" w:pos="1980"/>
          <w:tab w:val="left" w:pos="3880"/>
          <w:tab w:val="left" w:pos="5360"/>
          <w:tab w:val="left" w:pos="7300"/>
          <w:tab w:val="left" w:pos="88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физических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свойств.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Химическ</w:t>
      </w:r>
      <w:r>
        <w:rPr>
          <w:rFonts w:eastAsia="Times New Roman"/>
          <w:sz w:val="28"/>
          <w:szCs w:val="28"/>
        </w:rPr>
        <w:t>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свойства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алканов: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right="20"/>
        <w:jc w:val="both"/>
        <w:rPr>
          <w:sz w:val="20"/>
          <w:szCs w:val="20"/>
        </w:rPr>
      </w:pPr>
      <w:bookmarkStart w:id="404" w:name="page807"/>
      <w:bookmarkEnd w:id="404"/>
      <w:r>
        <w:rPr>
          <w:rFonts w:eastAsia="Times New Roman"/>
          <w:sz w:val="28"/>
          <w:szCs w:val="28"/>
        </w:rPr>
        <w:lastRenderedPageBreak/>
        <w:t>галогенирование, дегидрирование, термическое разложение, крекинг как способы получения важнейших соединений в органическом синтезе. Горение алканов как один из основных источников тепла в промышленности и быт</w:t>
      </w:r>
      <w:r>
        <w:rPr>
          <w:rFonts w:eastAsia="Times New Roman"/>
          <w:sz w:val="28"/>
          <w:szCs w:val="28"/>
        </w:rPr>
        <w:t>у. Изомеризация как способ получения высокосортного бензина. Механизм реакции свободнорадикального замещения. Получение алканов. Реакция Вюрца. Нахождение в природе и применение алканов.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Циклоалканы. Строение молекул циклоалканов.</w:t>
      </w:r>
      <w:r>
        <w:rPr>
          <w:rFonts w:eastAsia="Times New Roman"/>
          <w:sz w:val="28"/>
          <w:szCs w:val="28"/>
        </w:rPr>
        <w:t xml:space="preserve"> Общая формула циклоалканов. Номенклатура циклоалканов. Изомерия циклоалканов: углеродного скелета, межклассовая, пространственная (</w:t>
      </w:r>
      <w:r>
        <w:rPr>
          <w:rFonts w:eastAsia="Times New Roman"/>
          <w:i/>
          <w:iCs/>
          <w:sz w:val="28"/>
          <w:szCs w:val="28"/>
        </w:rPr>
        <w:t>цис-транс-</w:t>
      </w:r>
      <w:r>
        <w:rPr>
          <w:rFonts w:eastAsia="Times New Roman"/>
          <w:sz w:val="28"/>
          <w:szCs w:val="28"/>
        </w:rPr>
        <w:t>изомерия). Специфика свойств циклоалканов с малым размером цикла. Реакции присоединения и радикального замещения.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1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Алкены. Электронное и пространственное строение молекулы этилена.</w:t>
      </w:r>
      <w:r>
        <w:rPr>
          <w:rFonts w:eastAsia="Times New Roman"/>
          <w:i/>
          <w:iCs/>
          <w:sz w:val="28"/>
          <w:szCs w:val="28"/>
        </w:rPr>
        <w:t xml:space="preserve"> sp</w:t>
      </w:r>
      <w:r>
        <w:rPr>
          <w:rFonts w:eastAsia="Times New Roman"/>
          <w:i/>
          <w:iCs/>
          <w:sz w:val="36"/>
          <w:szCs w:val="36"/>
          <w:vertAlign w:val="superscript"/>
        </w:rPr>
        <w:t>2</w:t>
      </w:r>
      <w:r>
        <w:rPr>
          <w:rFonts w:eastAsia="Times New Roman"/>
          <w:i/>
          <w:iCs/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гибридизация орбиталей атомов углерода.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</w:t>
      </w:r>
      <w:r>
        <w:rPr>
          <w:rFonts w:eastAsia="Times New Roman"/>
          <w:sz w:val="28"/>
          <w:szCs w:val="28"/>
        </w:rPr>
        <w:t>- и</w:t>
      </w:r>
      <w:r>
        <w:rPr>
          <w:rFonts w:ascii="Symbol" w:eastAsia="Symbol" w:hAnsi="Symbol" w:cs="Symbol"/>
          <w:sz w:val="28"/>
          <w:szCs w:val="28"/>
        </w:rPr>
        <w:t></w:t>
      </w:r>
      <w:r>
        <w:rPr>
          <w:rFonts w:ascii="Symbol" w:eastAsia="Symbol" w:hAnsi="Symbol" w:cs="Symbol"/>
          <w:sz w:val="28"/>
          <w:szCs w:val="28"/>
        </w:rPr>
        <w:t></w:t>
      </w:r>
      <w:r>
        <w:rPr>
          <w:rFonts w:eastAsia="Times New Roman"/>
          <w:sz w:val="28"/>
          <w:szCs w:val="28"/>
        </w:rPr>
        <w:t>-связи. Гомологический ряд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и общая формула алкенов. Номенклатура алкенов. Изомерия алкенов: углеродного скелета, положения кратной связи,</w:t>
      </w:r>
      <w:r>
        <w:rPr>
          <w:rFonts w:eastAsia="Times New Roman"/>
          <w:sz w:val="28"/>
          <w:szCs w:val="28"/>
        </w:rPr>
        <w:t xml:space="preserve"> пространственная (</w:t>
      </w:r>
      <w:r>
        <w:rPr>
          <w:rFonts w:eastAsia="Times New Roman"/>
          <w:i/>
          <w:iCs/>
          <w:sz w:val="28"/>
          <w:szCs w:val="28"/>
        </w:rPr>
        <w:t>цис-транс-</w:t>
      </w:r>
      <w:r>
        <w:rPr>
          <w:rFonts w:eastAsia="Times New Roman"/>
          <w:sz w:val="28"/>
          <w:szCs w:val="28"/>
        </w:rPr>
        <w:t>изомерия), межклассовая. Физические свойства алкенов. Реакции электрофильного присоединения как способ получения функциональных производных углеводородов. Правило Марковникова, его электронное обоснование. Реакции окисления и п</w:t>
      </w:r>
      <w:r>
        <w:rPr>
          <w:rFonts w:eastAsia="Times New Roman"/>
          <w:sz w:val="28"/>
          <w:szCs w:val="28"/>
        </w:rPr>
        <w:t xml:space="preserve">олимеризации. Полиэтилен как крупнотоннажный продукт химического производства. Промышленные и лабораторные способы получения алкенов. </w:t>
      </w:r>
      <w:r>
        <w:rPr>
          <w:rFonts w:eastAsia="Times New Roman"/>
          <w:i/>
          <w:iCs/>
          <w:sz w:val="28"/>
          <w:szCs w:val="28"/>
        </w:rPr>
        <w:t>Правило Зайцева.</w:t>
      </w:r>
      <w:r>
        <w:rPr>
          <w:rFonts w:eastAsia="Times New Roman"/>
          <w:sz w:val="28"/>
          <w:szCs w:val="28"/>
        </w:rPr>
        <w:t xml:space="preserve"> Применение алкенов.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Алкадиены. Классификация алкадиенов по взаимному расположению кратных связей в молек</w:t>
      </w:r>
      <w:r>
        <w:rPr>
          <w:rFonts w:eastAsia="Times New Roman"/>
          <w:sz w:val="28"/>
          <w:szCs w:val="28"/>
        </w:rPr>
        <w:t>уле. Особенности электронного и пространственного строения сопряженных алкадиенов. Общая формула алкадиенов. Номенклатура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89"/>
        </w:numPr>
        <w:tabs>
          <w:tab w:val="left" w:pos="481"/>
        </w:tabs>
        <w:spacing w:line="34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изомерия алкадиенов. Физические свойства алкадиенов. Химические свойства алкадиенов: реакции присоединения (гидрирование, галогениров</w:t>
      </w:r>
      <w:r>
        <w:rPr>
          <w:rFonts w:eastAsia="Times New Roman"/>
          <w:sz w:val="28"/>
          <w:szCs w:val="28"/>
        </w:rPr>
        <w:t>ание), горения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89"/>
        </w:numPr>
        <w:tabs>
          <w:tab w:val="left" w:pos="540"/>
        </w:tabs>
        <w:ind w:left="5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полимеризации. Вклад С.В. Лебедева в получение синтетического каучука.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05" w:name="page809"/>
      <w:bookmarkEnd w:id="405"/>
      <w:r>
        <w:rPr>
          <w:rFonts w:eastAsia="Times New Roman"/>
          <w:sz w:val="28"/>
          <w:szCs w:val="28"/>
        </w:rPr>
        <w:lastRenderedPageBreak/>
        <w:t>Вулканизация каучука. Резина. Многообразие видов синтетических каучуков, их свойства и применение. Получение алкадиенов.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Алкины.</w:t>
      </w:r>
      <w:r>
        <w:rPr>
          <w:rFonts w:eastAsia="Times New Roman"/>
          <w:sz w:val="28"/>
          <w:szCs w:val="28"/>
        </w:rPr>
        <w:t xml:space="preserve"> Электронное и пространственное строение молекулы ацетилена.</w:t>
      </w:r>
      <w:r>
        <w:rPr>
          <w:rFonts w:eastAsia="Times New Roman"/>
          <w:i/>
          <w:iCs/>
          <w:sz w:val="28"/>
          <w:szCs w:val="28"/>
        </w:rPr>
        <w:t xml:space="preserve"> sp-</w:t>
      </w:r>
      <w:r>
        <w:rPr>
          <w:rFonts w:eastAsia="Times New Roman"/>
          <w:sz w:val="28"/>
          <w:szCs w:val="28"/>
        </w:rPr>
        <w:t>гибридизация орбиталей атомов углерода. Гомологический ряд и общая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формула алкинов. Номенклатура. Изомерия: углеродного скелета, положения кратной связи, межклассовая. Физические свойства алки</w:t>
      </w:r>
      <w:r>
        <w:rPr>
          <w:rFonts w:eastAsia="Times New Roman"/>
          <w:sz w:val="28"/>
          <w:szCs w:val="28"/>
        </w:rPr>
        <w:t xml:space="preserve">нов. Химические свойства алкинов: реакции присоединения как способ получения полимеров и других полезных продуктов. </w:t>
      </w:r>
      <w:r>
        <w:rPr>
          <w:rFonts w:eastAsia="Times New Roman"/>
          <w:i/>
          <w:iCs/>
          <w:sz w:val="28"/>
          <w:szCs w:val="28"/>
        </w:rPr>
        <w:t>Реакции замещения</w:t>
      </w:r>
      <w:r>
        <w:rPr>
          <w:rFonts w:eastAsia="Times New Roman"/>
          <w:sz w:val="28"/>
          <w:szCs w:val="28"/>
        </w:rPr>
        <w:t>. Горение ацетилена как источник высокотемпературного пламени для сварки и резки металлов. Получение ацетилена пиролизом ме</w:t>
      </w:r>
      <w:r>
        <w:rPr>
          <w:rFonts w:eastAsia="Times New Roman"/>
          <w:sz w:val="28"/>
          <w:szCs w:val="28"/>
        </w:rPr>
        <w:t>тана и карбидным методом. Применение ацетилена.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Арены. </w:t>
      </w:r>
      <w:r>
        <w:rPr>
          <w:rFonts w:eastAsia="Times New Roman"/>
          <w:i/>
          <w:iCs/>
          <w:sz w:val="28"/>
          <w:szCs w:val="28"/>
        </w:rPr>
        <w:t>История открытия бензола</w:t>
      </w:r>
      <w:r>
        <w:rPr>
          <w:rFonts w:eastAsia="Times New Roman"/>
          <w:sz w:val="28"/>
          <w:szCs w:val="28"/>
        </w:rPr>
        <w:t>. Современные представления об электронном и пространственном строении бензола. Изомерия и номенклатура гомологов бензола. Общая формула аренов. Физические свойства бензола. Хи</w:t>
      </w:r>
      <w:r>
        <w:rPr>
          <w:rFonts w:eastAsia="Times New Roman"/>
          <w:sz w:val="28"/>
          <w:szCs w:val="28"/>
        </w:rPr>
        <w:t>мические свойства бензола: реакции электрофильного замещения (нитрование, галогенирование) как способ получения химических средств защиты растений; присоединения (гидрирование, галогенирование) как доказательство непредельного характера бензола. Реакция го</w:t>
      </w:r>
      <w:r>
        <w:rPr>
          <w:rFonts w:eastAsia="Times New Roman"/>
          <w:sz w:val="28"/>
          <w:szCs w:val="28"/>
        </w:rPr>
        <w:t xml:space="preserve">рения. Получение бензола. </w:t>
      </w:r>
      <w:r>
        <w:rPr>
          <w:rFonts w:eastAsia="Times New Roman"/>
          <w:i/>
          <w:iCs/>
          <w:sz w:val="28"/>
          <w:szCs w:val="28"/>
        </w:rPr>
        <w:t>Особенности химических свойств толуола.</w:t>
      </w:r>
      <w:r>
        <w:rPr>
          <w:rFonts w:eastAsia="Times New Roman"/>
          <w:sz w:val="28"/>
          <w:szCs w:val="28"/>
        </w:rPr>
        <w:t xml:space="preserve"> Взаимное влияние атомов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0"/>
        </w:numPr>
        <w:tabs>
          <w:tab w:val="left" w:pos="524"/>
        </w:tabs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молекуле толуола. </w:t>
      </w:r>
      <w:r>
        <w:rPr>
          <w:rFonts w:eastAsia="Times New Roman"/>
          <w:i/>
          <w:iCs/>
          <w:sz w:val="28"/>
          <w:szCs w:val="28"/>
        </w:rPr>
        <w:t>Ориентационные эффекты заместителей.</w:t>
      </w:r>
      <w:r>
        <w:rPr>
          <w:rFonts w:eastAsia="Times New Roman"/>
          <w:sz w:val="28"/>
          <w:szCs w:val="28"/>
        </w:rPr>
        <w:t xml:space="preserve"> Применение гомологов бензола.</w:t>
      </w:r>
    </w:p>
    <w:p w:rsidR="00882E85" w:rsidRDefault="00882E85">
      <w:pPr>
        <w:spacing w:line="2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7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Спирты. Классификация, номенклатура спиртов. Гомологический ряд и общая формула</w:t>
      </w:r>
      <w:r>
        <w:rPr>
          <w:rFonts w:eastAsia="Times New Roman"/>
          <w:sz w:val="28"/>
          <w:szCs w:val="28"/>
        </w:rPr>
        <w:t xml:space="preserve"> предельных одноатомных спиртов. Изомерия. Физические свойства предельных одноатомных спиртов. Водородная связь между молекулами и ее влияние на физические свойства спиртов. Химические свойства: взаимодействие с натрием как способ установления наличия гидр</w:t>
      </w:r>
      <w:r>
        <w:rPr>
          <w:rFonts w:eastAsia="Times New Roman"/>
          <w:sz w:val="28"/>
          <w:szCs w:val="28"/>
        </w:rPr>
        <w:t>оксогруппы, с галогеноводородами как способ получения растворителей,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tabs>
          <w:tab w:val="left" w:pos="1380"/>
          <w:tab w:val="left" w:pos="1740"/>
          <w:tab w:val="left" w:pos="4100"/>
          <w:tab w:val="left" w:pos="6000"/>
          <w:tab w:val="left" w:pos="7160"/>
          <w:tab w:val="left" w:pos="8400"/>
          <w:tab w:val="left" w:pos="948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внутри-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межмолекулярная</w:t>
      </w:r>
      <w:r>
        <w:rPr>
          <w:rFonts w:eastAsia="Times New Roman"/>
          <w:sz w:val="28"/>
          <w:szCs w:val="28"/>
        </w:rPr>
        <w:tab/>
        <w:t>дегидратация.</w:t>
      </w:r>
      <w:r>
        <w:rPr>
          <w:rFonts w:eastAsia="Times New Roman"/>
          <w:sz w:val="28"/>
          <w:szCs w:val="28"/>
        </w:rPr>
        <w:tab/>
        <w:t>Реакция</w:t>
      </w:r>
      <w:r>
        <w:rPr>
          <w:rFonts w:eastAsia="Times New Roman"/>
          <w:sz w:val="28"/>
          <w:szCs w:val="28"/>
        </w:rPr>
        <w:tab/>
        <w:t>горения:</w:t>
      </w:r>
      <w:r>
        <w:rPr>
          <w:rFonts w:eastAsia="Times New Roman"/>
          <w:sz w:val="28"/>
          <w:szCs w:val="28"/>
        </w:rPr>
        <w:tab/>
        <w:t>спирты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как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топливо. Получение этанола: реакция брожения глюкозы, гидратация этилена.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406" w:name="page811"/>
      <w:bookmarkEnd w:id="406"/>
      <w:r>
        <w:rPr>
          <w:rFonts w:eastAsia="Times New Roman"/>
          <w:sz w:val="28"/>
          <w:szCs w:val="28"/>
        </w:rPr>
        <w:lastRenderedPageBreak/>
        <w:t xml:space="preserve">Применение </w:t>
      </w:r>
      <w:r>
        <w:rPr>
          <w:rFonts w:eastAsia="Times New Roman"/>
          <w:sz w:val="28"/>
          <w:szCs w:val="28"/>
        </w:rPr>
        <w:t>метанола и этанола. Физиологическое действие метанола и этанола на организм человека. Этиленгликоль и глицерин как представители предельных многоатомных спиртов. Качественная реакция на многоатомные спирты и ее применение для распознавания глицерина в сост</w:t>
      </w:r>
      <w:r>
        <w:rPr>
          <w:rFonts w:eastAsia="Times New Roman"/>
          <w:sz w:val="28"/>
          <w:szCs w:val="28"/>
        </w:rPr>
        <w:t>аве косметических средств. Практическое применение этиленгликоля и глицерина.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Фенол. Строение молекулы фенола. Взаимное влияние атомов в молекуле фенола. Физические свойства фенола. Химические свойства (реакции с натрием, гидроксидом натрия, бромом). Полу</w:t>
      </w:r>
      <w:r>
        <w:rPr>
          <w:rFonts w:eastAsia="Times New Roman"/>
          <w:sz w:val="28"/>
          <w:szCs w:val="28"/>
        </w:rPr>
        <w:t>чение фенола. Применение фенола.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Альдегиды и кетоны. Классификация альдегидов и кетонов. Строение предельных альдегидов. Электронное и пространственное строение карбонильной группы. Гомологический ряд, общая формула, номенклатура и изомерия предельных аль</w:t>
      </w:r>
      <w:r>
        <w:rPr>
          <w:rFonts w:eastAsia="Times New Roman"/>
          <w:sz w:val="28"/>
          <w:szCs w:val="28"/>
        </w:rPr>
        <w:t>дегидов. Физические свойства предельных альдегидов. Химические свойства предельных альдегидов: гидрирование; качественные реакции на карбонильную группу (реакция «серебряного зеркала», взаимодействие с гидроксидом меди (II)) и их применение для обнаружения</w:t>
      </w:r>
      <w:r>
        <w:rPr>
          <w:rFonts w:eastAsia="Times New Roman"/>
          <w:sz w:val="28"/>
          <w:szCs w:val="28"/>
        </w:rPr>
        <w:t xml:space="preserve"> предельных альдегидов в промышленных сточных водах. Получение предельных альдегидов: окисление спиртов, гидратация ацетилена (реакция Кучерова). Токсичность альдегидов. Применение формальдегида и ацетальдегида. Ацетон как представитель кетонов. Строение м</w:t>
      </w:r>
      <w:r>
        <w:rPr>
          <w:rFonts w:eastAsia="Times New Roman"/>
          <w:sz w:val="28"/>
          <w:szCs w:val="28"/>
        </w:rPr>
        <w:t>олекулы ацетона. Особенности реакции окисления ацетона. Применение ацетона.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Карбоновые кислоты. Классификация и номенклатура карбоновых кислот. Строение предельных одноосновных карбоновых кислот. Электронное и пространственное строение карбоксильной групп</w:t>
      </w:r>
      <w:r>
        <w:rPr>
          <w:rFonts w:eastAsia="Times New Roman"/>
          <w:sz w:val="28"/>
          <w:szCs w:val="28"/>
        </w:rPr>
        <w:t>ы. Гомологический ряд и общая формула предельных одноосновных карбоновых кислот. Физические свойства предельных одноосновных карбоновых кислот. Химические свойства предельных одноосновных карбоновых кислот (реакции с металлами, основными оксидами, основани</w:t>
      </w:r>
      <w:r>
        <w:rPr>
          <w:rFonts w:eastAsia="Times New Roman"/>
          <w:sz w:val="28"/>
          <w:szCs w:val="28"/>
        </w:rPr>
        <w:t>ями и солями) как подтверждение сходства с неорганическими кислотами. Реакция этерификации и ее обратимость. Влияние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407" w:name="page813"/>
      <w:bookmarkEnd w:id="407"/>
      <w:r>
        <w:rPr>
          <w:rFonts w:eastAsia="Times New Roman"/>
          <w:sz w:val="28"/>
          <w:szCs w:val="28"/>
        </w:rPr>
        <w:lastRenderedPageBreak/>
        <w:t>заместителей в углеводородном радикале на силу карбоновых кислот. Особенности химических свойств муравьиной кисл</w:t>
      </w:r>
      <w:r>
        <w:rPr>
          <w:rFonts w:eastAsia="Times New Roman"/>
          <w:sz w:val="28"/>
          <w:szCs w:val="28"/>
        </w:rPr>
        <w:t xml:space="preserve">оты. Получение предельных одноосновных карбоновых кислот: окисление алканов, алкенов, первичных спиртов, альдегидов. Важнейшие представители карбоновых кислот: муравьиная, уксусная и бензойная. Высшие предельные и непредельные карбоновые кислоты. </w:t>
      </w:r>
      <w:r>
        <w:rPr>
          <w:rFonts w:eastAsia="Times New Roman"/>
          <w:i/>
          <w:iCs/>
          <w:sz w:val="28"/>
          <w:szCs w:val="28"/>
        </w:rPr>
        <w:t>Оптическа</w:t>
      </w:r>
      <w:r>
        <w:rPr>
          <w:rFonts w:eastAsia="Times New Roman"/>
          <w:i/>
          <w:iCs/>
          <w:sz w:val="28"/>
          <w:szCs w:val="28"/>
        </w:rPr>
        <w:t>я изомерия. Асимметрический атом углерода.</w:t>
      </w:r>
      <w:r>
        <w:rPr>
          <w:rFonts w:eastAsia="Times New Roman"/>
          <w:sz w:val="28"/>
          <w:szCs w:val="28"/>
        </w:rPr>
        <w:t xml:space="preserve"> Применение карбоновых кислот.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Сложные эфиры и жиры. Строение и номенклатура сложных эфиров. Межклассовая изомерия с карбоновыми кислотами. Способы получения сложных эфиров. Обратимость реакции этерификации. Приме</w:t>
      </w:r>
      <w:r>
        <w:rPr>
          <w:rFonts w:eastAsia="Times New Roman"/>
          <w:sz w:val="28"/>
          <w:szCs w:val="28"/>
        </w:rPr>
        <w:t>нение сложных эфиров в пищевой и парфюмерной промышленности. Жиры как сложные эфиры глицерина и высших карбоновых кислот. Растительные и животные жиры, их состав. Физические свойства жиров. Химические свойства жиров: гидрирование, окисление. Гидролиз или о</w:t>
      </w:r>
      <w:r>
        <w:rPr>
          <w:rFonts w:eastAsia="Times New Roman"/>
          <w:sz w:val="28"/>
          <w:szCs w:val="28"/>
        </w:rPr>
        <w:t>мыление жиров как способ промышленного получения солей высших карбоновых кислот. Применение жиров. Мылá как соли высших карбоновых кислот. Моющие свойства мыла.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Углеводы. Классификация углеводов. Физические свойства и нахождение углеводов в природе. Глюко</w:t>
      </w:r>
      <w:r>
        <w:rPr>
          <w:rFonts w:eastAsia="Times New Roman"/>
          <w:sz w:val="28"/>
          <w:szCs w:val="28"/>
        </w:rPr>
        <w:t xml:space="preserve">за как альдегидоспирт. Химические свойства глюкозы: </w:t>
      </w:r>
      <w:r>
        <w:rPr>
          <w:rFonts w:eastAsia="Times New Roman"/>
          <w:i/>
          <w:iCs/>
          <w:sz w:val="28"/>
          <w:szCs w:val="28"/>
        </w:rPr>
        <w:t>ацилирование, алкилирование,</w:t>
      </w:r>
      <w:r>
        <w:rPr>
          <w:rFonts w:eastAsia="Times New Roman"/>
          <w:sz w:val="28"/>
          <w:szCs w:val="28"/>
        </w:rPr>
        <w:t xml:space="preserve"> спиртовое и молочнокислое брожение. Экспериментальные доказательства наличия альдегидной и спиртовых групп в глюкозе. Получение глюкозы. </w:t>
      </w:r>
      <w:r>
        <w:rPr>
          <w:rFonts w:eastAsia="Times New Roman"/>
          <w:i/>
          <w:iCs/>
          <w:sz w:val="28"/>
          <w:szCs w:val="28"/>
        </w:rPr>
        <w:t xml:space="preserve">Фруктоза как изомер глюкозы. Рибоза и </w:t>
      </w:r>
      <w:r>
        <w:rPr>
          <w:rFonts w:eastAsia="Times New Roman"/>
          <w:i/>
          <w:iCs/>
          <w:sz w:val="28"/>
          <w:szCs w:val="28"/>
        </w:rPr>
        <w:t>дезоксирибоза.</w:t>
      </w:r>
      <w:r>
        <w:rPr>
          <w:rFonts w:eastAsia="Times New Roman"/>
          <w:sz w:val="28"/>
          <w:szCs w:val="28"/>
        </w:rPr>
        <w:t xml:space="preserve"> Важнейшие дисахариды (сахароза, </w:t>
      </w:r>
      <w:r>
        <w:rPr>
          <w:rFonts w:eastAsia="Times New Roman"/>
          <w:i/>
          <w:iCs/>
          <w:sz w:val="28"/>
          <w:szCs w:val="28"/>
        </w:rPr>
        <w:t>лактоза, мальтоза</w:t>
      </w:r>
      <w:r>
        <w:rPr>
          <w:rFonts w:eastAsia="Times New Roman"/>
          <w:sz w:val="28"/>
          <w:szCs w:val="28"/>
        </w:rPr>
        <w:t>), их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строение и физические свойства. Гидролиз сахарозы, </w:t>
      </w:r>
      <w:r>
        <w:rPr>
          <w:rFonts w:eastAsia="Times New Roman"/>
          <w:i/>
          <w:iCs/>
          <w:sz w:val="28"/>
          <w:szCs w:val="28"/>
        </w:rPr>
        <w:t>лактозы, мальтозы.</w:t>
      </w:r>
      <w:r>
        <w:rPr>
          <w:rFonts w:eastAsia="Times New Roman"/>
          <w:sz w:val="28"/>
          <w:szCs w:val="28"/>
        </w:rPr>
        <w:t xml:space="preserve"> Крахмал и целлюлоза как биологические полимеры. Химические свойства крахмала (гидролиз, качественная реакция с йодом</w:t>
      </w:r>
      <w:r>
        <w:rPr>
          <w:rFonts w:eastAsia="Times New Roman"/>
          <w:sz w:val="28"/>
          <w:szCs w:val="28"/>
        </w:rPr>
        <w:t xml:space="preserve"> на крахмал и ее применение для обнаружения крахмала в продуктах питания). Химические свойства целлюлозы: гидролиз, образование сложных эфиров. Применение и биологическая роль углеводов. Окисление углеводов – источник энергии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408" w:name="page815"/>
      <w:bookmarkEnd w:id="408"/>
      <w:r>
        <w:rPr>
          <w:rFonts w:eastAsia="Times New Roman"/>
          <w:sz w:val="28"/>
          <w:szCs w:val="28"/>
        </w:rPr>
        <w:lastRenderedPageBreak/>
        <w:t>живых организмов. Понятие об искусственных волокнах на примере ацетатного волокна.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Идентификация органических соединений. Генетическая связь между классами органических соединений.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Амины. Первичные, вторичные, третичные амины. Классификация аминов по тип</w:t>
      </w:r>
      <w:r>
        <w:rPr>
          <w:rFonts w:eastAsia="Times New Roman"/>
          <w:sz w:val="28"/>
          <w:szCs w:val="28"/>
        </w:rPr>
        <w:t>у углеводородного радикала и числу аминогрупп в молекуле. Электронное и пространственное строение предельных аминов. Физические свойства аминов. Амины как органические основания: реакции с водой, кислотами. Реакция горения. Анилин как представитель аромати</w:t>
      </w:r>
      <w:r>
        <w:rPr>
          <w:rFonts w:eastAsia="Times New Roman"/>
          <w:sz w:val="28"/>
          <w:szCs w:val="28"/>
        </w:rPr>
        <w:t>ческих аминов. Строение анилина. Причины ослабления основных свойств анилина в сравнении с аминами предельного ряда. Химические свойства анилина: взаимодействие с кислотами, бромной водой, окисление. Получение аминов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алкилированием аммиака и восстановлени</w:t>
      </w:r>
      <w:r>
        <w:rPr>
          <w:rFonts w:eastAsia="Times New Roman"/>
          <w:sz w:val="28"/>
          <w:szCs w:val="28"/>
        </w:rPr>
        <w:t xml:space="preserve">ем нитропроизводных углеводородов. Реакция Зинина. Применение аминов в фармацевтической промышленности. </w:t>
      </w:r>
      <w:r>
        <w:rPr>
          <w:rFonts w:eastAsia="Times New Roman"/>
          <w:i/>
          <w:iCs/>
          <w:sz w:val="28"/>
          <w:szCs w:val="28"/>
        </w:rPr>
        <w:t>Анилин как сырье для производства анилиновых красителей. Синтезы на основе анилина.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Аминокислоты и белки. Состав и номенклатура. Строение аминокислот. </w:t>
      </w:r>
      <w:r>
        <w:rPr>
          <w:rFonts w:eastAsia="Times New Roman"/>
          <w:sz w:val="28"/>
          <w:szCs w:val="28"/>
        </w:rPr>
        <w:t xml:space="preserve">Гомологический ряд предельных аминокислот. </w:t>
      </w:r>
      <w:r>
        <w:rPr>
          <w:rFonts w:eastAsia="Times New Roman"/>
          <w:i/>
          <w:iCs/>
          <w:sz w:val="28"/>
          <w:szCs w:val="28"/>
        </w:rPr>
        <w:t>Изомерия предельных аминокислот.</w:t>
      </w:r>
      <w:r>
        <w:rPr>
          <w:rFonts w:eastAsia="Times New Roman"/>
          <w:sz w:val="28"/>
          <w:szCs w:val="28"/>
        </w:rPr>
        <w:t xml:space="preserve"> Физические свойства предельных аминокислот. Аминокислоты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как амфотерные органические соединения. Синтез пептидов. Пептидная связь. Биологическое значение </w:t>
      </w:r>
      <w:r>
        <w:rPr>
          <w:rFonts w:eastAsia="Times New Roman"/>
          <w:i/>
          <w:iCs/>
          <w:sz w:val="28"/>
          <w:szCs w:val="28"/>
        </w:rPr>
        <w:t>α</w:t>
      </w:r>
      <w:r>
        <w:rPr>
          <w:rFonts w:eastAsia="Times New Roman"/>
          <w:sz w:val="28"/>
          <w:szCs w:val="28"/>
        </w:rPr>
        <w:t>-аминокислот. Области при</w:t>
      </w:r>
      <w:r>
        <w:rPr>
          <w:rFonts w:eastAsia="Times New Roman"/>
          <w:sz w:val="28"/>
          <w:szCs w:val="28"/>
        </w:rPr>
        <w:t xml:space="preserve">менения аминокислот. Белки как природные биополимеры. Состав и строение белков. </w:t>
      </w:r>
      <w:r>
        <w:rPr>
          <w:rFonts w:eastAsia="Times New Roman"/>
          <w:i/>
          <w:iCs/>
          <w:sz w:val="28"/>
          <w:szCs w:val="28"/>
        </w:rPr>
        <w:t>Основные аминокислоты, образующие белки.</w:t>
      </w:r>
      <w:r>
        <w:rPr>
          <w:rFonts w:eastAsia="Times New Roman"/>
          <w:sz w:val="28"/>
          <w:szCs w:val="28"/>
        </w:rPr>
        <w:t xml:space="preserve"> Химические свойства белков: гидролиз, денатурация, качественные (цветные) реакции на белки. Превращения белков пищи в организме. Биолог</w:t>
      </w:r>
      <w:r>
        <w:rPr>
          <w:rFonts w:eastAsia="Times New Roman"/>
          <w:sz w:val="28"/>
          <w:szCs w:val="28"/>
        </w:rPr>
        <w:t xml:space="preserve">ические функции белков. </w:t>
      </w:r>
      <w:r>
        <w:rPr>
          <w:rFonts w:eastAsia="Times New Roman"/>
          <w:i/>
          <w:iCs/>
          <w:sz w:val="28"/>
          <w:szCs w:val="28"/>
        </w:rPr>
        <w:t>Достижения в изучении строения и синтеза белков.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Азотсодержащие гетероциклические соединения. Пиррол и пиридин: электронное строение, ароматический характер, различие в проявлении основных свойств. Нуклеиновые кислоты:</w:t>
      </w:r>
      <w:r>
        <w:rPr>
          <w:rFonts w:eastAsia="Times New Roman"/>
          <w:i/>
          <w:iCs/>
          <w:sz w:val="28"/>
          <w:szCs w:val="28"/>
        </w:rPr>
        <w:t xml:space="preserve"> состав и строение. Строение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09" w:name="page817"/>
      <w:bookmarkEnd w:id="409"/>
      <w:r>
        <w:rPr>
          <w:rFonts w:eastAsia="Times New Roman"/>
          <w:i/>
          <w:iCs/>
          <w:sz w:val="28"/>
          <w:szCs w:val="28"/>
        </w:rPr>
        <w:lastRenderedPageBreak/>
        <w:t>нуклеотидов. Состав нуклеиновых кислот (ДНК, РНК). Роль нуклеиновых кислот в жизнедеятельности организмов.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Высокомолекулярные соединения. Основные понятия высокомолекулярных соединений: мономер,</w:t>
      </w:r>
      <w:r>
        <w:rPr>
          <w:rFonts w:eastAsia="Times New Roman"/>
          <w:sz w:val="28"/>
          <w:szCs w:val="28"/>
        </w:rPr>
        <w:t xml:space="preserve"> полимер, структурное звено, степень полимеризации. Классификация полимеров. Основные способы получения высокомолекулярных соединений: реакции полимеризации и поликонденсации. Строение и структура полимеров. Зависимость свойств полимеров от строения молеку</w:t>
      </w:r>
      <w:r>
        <w:rPr>
          <w:rFonts w:eastAsia="Times New Roman"/>
          <w:sz w:val="28"/>
          <w:szCs w:val="28"/>
        </w:rPr>
        <w:t xml:space="preserve">л. Термопластичные и термореактивные полимеры. </w:t>
      </w:r>
      <w:r>
        <w:rPr>
          <w:rFonts w:eastAsia="Times New Roman"/>
          <w:i/>
          <w:iCs/>
          <w:sz w:val="28"/>
          <w:szCs w:val="28"/>
        </w:rPr>
        <w:t>Проводящие органические полимеры. Композитные материалы. Перспективы использования композитных материалов.</w:t>
      </w:r>
      <w:r>
        <w:rPr>
          <w:rFonts w:eastAsia="Times New Roman"/>
          <w:sz w:val="28"/>
          <w:szCs w:val="28"/>
        </w:rPr>
        <w:t xml:space="preserve"> Классификация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волокон. Синтетические волокна. Полиэфирные и полиамидные волокна, их строение, свойства</w:t>
      </w:r>
      <w:r>
        <w:rPr>
          <w:rFonts w:eastAsia="Times New Roman"/>
          <w:sz w:val="28"/>
          <w:szCs w:val="28"/>
        </w:rPr>
        <w:t xml:space="preserve">. Практическое использование волокон. </w:t>
      </w:r>
      <w:r>
        <w:rPr>
          <w:rFonts w:eastAsia="Times New Roman"/>
          <w:i/>
          <w:iCs/>
          <w:sz w:val="28"/>
          <w:szCs w:val="28"/>
        </w:rPr>
        <w:t>Синтетические пленки: изоляция для проводов, мембраны для опреснения воды, защитные пленки для автомобилей, пластыри, хирургические повязки. Новые технологии дальнейшего совершенствования полимерных материалов.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Теоре</w:t>
      </w:r>
      <w:r>
        <w:rPr>
          <w:rFonts w:eastAsia="Times New Roman"/>
          <w:b/>
          <w:bCs/>
          <w:sz w:val="28"/>
          <w:szCs w:val="28"/>
        </w:rPr>
        <w:t>тические основы химии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Строение вещества. Современная модель строения атома. Дуализм электрона. </w:t>
      </w:r>
      <w:r>
        <w:rPr>
          <w:rFonts w:eastAsia="Times New Roman"/>
          <w:i/>
          <w:iCs/>
          <w:sz w:val="28"/>
          <w:szCs w:val="28"/>
        </w:rPr>
        <w:t>Квантовые числа.</w:t>
      </w:r>
      <w:r>
        <w:rPr>
          <w:rFonts w:eastAsia="Times New Roman"/>
          <w:sz w:val="28"/>
          <w:szCs w:val="28"/>
        </w:rPr>
        <w:t xml:space="preserve"> Распределение электронов по энергетическим уровням в соответствии с принципом наименьшей энергии, правилом Хунда и принципом Паули. Особенности</w:t>
      </w:r>
      <w:r>
        <w:rPr>
          <w:rFonts w:eastAsia="Times New Roman"/>
          <w:sz w:val="28"/>
          <w:szCs w:val="28"/>
        </w:rPr>
        <w:t xml:space="preserve"> строения энергетических уровней атомов d-элементов. Электронная конфигурация атома. Классификация химических элементов (s-, p-, d-элементы). Основное и возбужденные состояния атомов. Валентные электроны. Периодическая система химических элементов Д.И. Мен</w:t>
      </w:r>
      <w:r>
        <w:rPr>
          <w:rFonts w:eastAsia="Times New Roman"/>
          <w:sz w:val="28"/>
          <w:szCs w:val="28"/>
        </w:rPr>
        <w:t xml:space="preserve">делеева. Физический смысл Периодического закона Д.И. Менделеева. Причины и закономерности изменения свойств элементов и их соединений по периодам и группам. Мировоззренческое и научное значение Периодического закона Д.И. Менделеева. </w:t>
      </w:r>
      <w:r>
        <w:rPr>
          <w:rFonts w:eastAsia="Times New Roman"/>
          <w:i/>
          <w:iCs/>
          <w:sz w:val="28"/>
          <w:szCs w:val="28"/>
        </w:rPr>
        <w:t>Прогнозы Д.И. Менделеев</w:t>
      </w:r>
      <w:r>
        <w:rPr>
          <w:rFonts w:eastAsia="Times New Roman"/>
          <w:i/>
          <w:iCs/>
          <w:sz w:val="28"/>
          <w:szCs w:val="28"/>
        </w:rPr>
        <w:t>а. Открытие новых химических элементов.</w:t>
      </w:r>
    </w:p>
    <w:p w:rsidR="00882E85" w:rsidRDefault="00882E85">
      <w:pPr>
        <w:spacing w:line="15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409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410" w:name="page819"/>
      <w:bookmarkEnd w:id="410"/>
      <w:r>
        <w:rPr>
          <w:rFonts w:eastAsia="Times New Roman"/>
          <w:sz w:val="28"/>
          <w:szCs w:val="28"/>
        </w:rPr>
        <w:lastRenderedPageBreak/>
        <w:t>Электронная природа химической связи. Электроотрицательность. Ковалентная связь, ее разновидности и механизмы образования (обменный и донорно-акцепторный). Ионная связь. Металлическая связь</w:t>
      </w:r>
      <w:r>
        <w:rPr>
          <w:rFonts w:eastAsia="Times New Roman"/>
          <w:sz w:val="28"/>
          <w:szCs w:val="28"/>
        </w:rPr>
        <w:t>. Водородная связь.</w:t>
      </w:r>
      <w:r>
        <w:rPr>
          <w:rFonts w:eastAsia="Times New Roman"/>
          <w:i/>
          <w:iCs/>
          <w:sz w:val="28"/>
          <w:szCs w:val="28"/>
        </w:rPr>
        <w:t xml:space="preserve"> Межмолекулярные взаимодействия.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Кристаллические и аморфные вещества. Типы кристаллических решеток (атомная, молекулярная, ионная, металлическая). Зависимость физических свойств вещества от типа кристаллической решетки.</w:t>
      </w:r>
      <w:r>
        <w:rPr>
          <w:rFonts w:eastAsia="Times New Roman"/>
          <w:sz w:val="28"/>
          <w:szCs w:val="28"/>
        </w:rPr>
        <w:t xml:space="preserve"> Причины многообразия веществ. Современные представления о строении твердых, жидких и газообразных веществ. </w:t>
      </w:r>
      <w:r>
        <w:rPr>
          <w:rFonts w:eastAsia="Times New Roman"/>
          <w:i/>
          <w:iCs/>
          <w:sz w:val="28"/>
          <w:szCs w:val="28"/>
        </w:rPr>
        <w:t>Жидкие кристаллы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Химические реакции. Гомогенные и гетерогенные реакции. Скорость реакции, ее зависимость от различных факторов: природы реагирующи</w:t>
      </w:r>
      <w:r>
        <w:rPr>
          <w:rFonts w:eastAsia="Times New Roman"/>
          <w:sz w:val="28"/>
          <w:szCs w:val="28"/>
        </w:rPr>
        <w:t xml:space="preserve">х веществ, концентрации реагирующих веществ, температуры (правило Вант-Гоффа), площади реакционной поверхности, наличия катализатора. Энергия активации. </w:t>
      </w:r>
      <w:r>
        <w:rPr>
          <w:rFonts w:eastAsia="Times New Roman"/>
          <w:i/>
          <w:iCs/>
          <w:sz w:val="28"/>
          <w:szCs w:val="28"/>
        </w:rPr>
        <w:t>Активированный комплекс.</w:t>
      </w:r>
      <w:r>
        <w:rPr>
          <w:rFonts w:eastAsia="Times New Roman"/>
          <w:sz w:val="28"/>
          <w:szCs w:val="28"/>
        </w:rPr>
        <w:t xml:space="preserve"> Катализаторы и катализ. Роль катализаторов в природе и промышленном производст</w:t>
      </w:r>
      <w:r>
        <w:rPr>
          <w:rFonts w:eastAsia="Times New Roman"/>
          <w:sz w:val="28"/>
          <w:szCs w:val="28"/>
        </w:rPr>
        <w:t>ве.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Понятие об энтальпии и энтропии. Энергия Гиббса.</w:t>
      </w:r>
      <w:r>
        <w:rPr>
          <w:rFonts w:eastAsia="Times New Roman"/>
          <w:sz w:val="28"/>
          <w:szCs w:val="28"/>
        </w:rPr>
        <w:t xml:space="preserve"> Закон Гесса и следствия из него. Тепловые эффекты химических реакций. Термохимические уравнения. Обратимость реакций. Химическое равновесие. Смещение химического равновесия под действием различных факто</w:t>
      </w:r>
      <w:r>
        <w:rPr>
          <w:rFonts w:eastAsia="Times New Roman"/>
          <w:sz w:val="28"/>
          <w:szCs w:val="28"/>
        </w:rPr>
        <w:t>ров: концентрации реагентов или продуктов реакции, давления, температуры. Роль смещения равновесия в технологических процессах.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Дисперсные системы. </w:t>
      </w:r>
      <w:r>
        <w:rPr>
          <w:rFonts w:eastAsia="Times New Roman"/>
          <w:i/>
          <w:iCs/>
          <w:sz w:val="28"/>
          <w:szCs w:val="28"/>
        </w:rPr>
        <w:t>Коллоидные системы.</w:t>
      </w:r>
      <w:r>
        <w:rPr>
          <w:rFonts w:eastAsia="Times New Roman"/>
          <w:sz w:val="28"/>
          <w:szCs w:val="28"/>
        </w:rPr>
        <w:t xml:space="preserve"> Истинные растворы. Растворение как физико-химический процесс. Способы выражения концент</w:t>
      </w:r>
      <w:r>
        <w:rPr>
          <w:rFonts w:eastAsia="Times New Roman"/>
          <w:sz w:val="28"/>
          <w:szCs w:val="28"/>
        </w:rPr>
        <w:t xml:space="preserve">рации растворов: массовая доля растворенного вещества, </w:t>
      </w:r>
      <w:r>
        <w:rPr>
          <w:rFonts w:eastAsia="Times New Roman"/>
          <w:i/>
          <w:iCs/>
          <w:sz w:val="28"/>
          <w:szCs w:val="28"/>
        </w:rPr>
        <w:t>молярная и моляльная концентрации. Титр раствора и титрование.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Реакции в растворах электролитов. Качественные реакции на ионы в растворе. Кислотно-основные взаимодействия в растворах. Амфотерность.</w:t>
      </w:r>
      <w:r>
        <w:rPr>
          <w:rFonts w:eastAsia="Times New Roman"/>
          <w:i/>
          <w:iCs/>
          <w:sz w:val="28"/>
          <w:szCs w:val="28"/>
        </w:rPr>
        <w:t xml:space="preserve"> Ио</w:t>
      </w:r>
      <w:r>
        <w:rPr>
          <w:rFonts w:eastAsia="Times New Roman"/>
          <w:i/>
          <w:iCs/>
          <w:sz w:val="28"/>
          <w:szCs w:val="28"/>
        </w:rPr>
        <w:t>нное произведение воды. Водородный показатель (pH) раствора.</w:t>
      </w:r>
      <w:r>
        <w:rPr>
          <w:rFonts w:eastAsia="Times New Roman"/>
          <w:sz w:val="28"/>
          <w:szCs w:val="28"/>
        </w:rPr>
        <w:t xml:space="preserve"> Гидролиз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11" w:name="page821"/>
      <w:bookmarkEnd w:id="411"/>
      <w:r>
        <w:rPr>
          <w:rFonts w:eastAsia="Times New Roman"/>
          <w:sz w:val="28"/>
          <w:szCs w:val="28"/>
        </w:rPr>
        <w:lastRenderedPageBreak/>
        <w:t>солей. Значение гидролиза в биологических обменных процессах. Применение гидролиза в промышленности.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Окислительно-восстановительные реакции в природе,</w:t>
      </w:r>
      <w:r>
        <w:rPr>
          <w:rFonts w:eastAsia="Times New Roman"/>
          <w:sz w:val="28"/>
          <w:szCs w:val="28"/>
        </w:rPr>
        <w:t xml:space="preserve"> производственных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процессах и жизнедеятельности организмов. </w:t>
      </w:r>
      <w:r>
        <w:rPr>
          <w:rFonts w:eastAsia="Times New Roman"/>
          <w:i/>
          <w:iCs/>
          <w:sz w:val="28"/>
          <w:szCs w:val="28"/>
        </w:rPr>
        <w:t>Окислительно-восстановительный потенциал среды. Диаграмма Пурбэ.</w:t>
      </w:r>
      <w:r>
        <w:rPr>
          <w:rFonts w:eastAsia="Times New Roman"/>
          <w:sz w:val="28"/>
          <w:szCs w:val="28"/>
        </w:rPr>
        <w:t xml:space="preserve"> Поведение веществ в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средах с разным значением pH. Методы электронного и </w:t>
      </w:r>
      <w:r>
        <w:rPr>
          <w:rFonts w:eastAsia="Times New Roman"/>
          <w:i/>
          <w:iCs/>
          <w:sz w:val="28"/>
          <w:szCs w:val="28"/>
        </w:rPr>
        <w:t>электронно-ионного</w:t>
      </w:r>
      <w:r>
        <w:rPr>
          <w:rFonts w:eastAsia="Times New Roman"/>
          <w:sz w:val="28"/>
          <w:szCs w:val="28"/>
        </w:rPr>
        <w:t xml:space="preserve"> баланса. Гальванический элемент. Химиче</w:t>
      </w:r>
      <w:r>
        <w:rPr>
          <w:rFonts w:eastAsia="Times New Roman"/>
          <w:sz w:val="28"/>
          <w:szCs w:val="28"/>
        </w:rPr>
        <w:t xml:space="preserve">ские источники тока. </w:t>
      </w:r>
      <w:r>
        <w:rPr>
          <w:rFonts w:eastAsia="Times New Roman"/>
          <w:i/>
          <w:iCs/>
          <w:sz w:val="28"/>
          <w:szCs w:val="28"/>
        </w:rPr>
        <w:t>Стандартный водородный электрод. Стандартный электродный потенциал системы. Ряд стандартных электродных потенциалов. Направление окислительно-восстановительных реакций.</w:t>
      </w:r>
      <w:r>
        <w:rPr>
          <w:rFonts w:eastAsia="Times New Roman"/>
          <w:sz w:val="28"/>
          <w:szCs w:val="28"/>
        </w:rPr>
        <w:t xml:space="preserve"> Электролиз растворов и расплавов солей. Практическое применение эл</w:t>
      </w:r>
      <w:r>
        <w:rPr>
          <w:rFonts w:eastAsia="Times New Roman"/>
          <w:sz w:val="28"/>
          <w:szCs w:val="28"/>
        </w:rPr>
        <w:t>ектролиза для получения щелочных, щелочноземельных металлов и алюминия. Коррозия металлов: виды коррозии, способы защиты металлов от коррозии.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неорганической химии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Общая характеристика элементов IА–IIIA-групп. Оксиды и пероксиды натрия и калия. Р</w:t>
      </w:r>
      <w:r>
        <w:rPr>
          <w:rFonts w:eastAsia="Times New Roman"/>
          <w:sz w:val="28"/>
          <w:szCs w:val="28"/>
        </w:rPr>
        <w:t xml:space="preserve">аспознавание катионов натрия и калия. Соли натрия, калия, кальция и магния, их значение в природе и жизни человека. </w:t>
      </w:r>
      <w:r>
        <w:rPr>
          <w:rFonts w:eastAsia="Times New Roman"/>
          <w:i/>
          <w:iCs/>
          <w:sz w:val="28"/>
          <w:szCs w:val="28"/>
        </w:rPr>
        <w:t>Жесткость воды и способы ее устранения. Комплексные соединения алюминия. Алюмосиликаты.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Металлы IB–VIIB-групп (медь, цинк, хром, марганец).</w:t>
      </w:r>
      <w:r>
        <w:rPr>
          <w:rFonts w:eastAsia="Times New Roman"/>
          <w:sz w:val="28"/>
          <w:szCs w:val="28"/>
        </w:rPr>
        <w:t xml:space="preserve"> Особенности строения атомов. Общие физические и химические свойства. Получение и применение. Оксиды и гидроксиды этих металлов, зависимость их свойств от степени окисления элемента. Важнейшие соли. Окислительные свойства солей хрома и марганца в высшей ст</w:t>
      </w:r>
      <w:r>
        <w:rPr>
          <w:rFonts w:eastAsia="Times New Roman"/>
          <w:sz w:val="28"/>
          <w:szCs w:val="28"/>
        </w:rPr>
        <w:t xml:space="preserve">епени окисления. </w:t>
      </w:r>
      <w:r>
        <w:rPr>
          <w:rFonts w:eastAsia="Times New Roman"/>
          <w:i/>
          <w:iCs/>
          <w:sz w:val="28"/>
          <w:szCs w:val="28"/>
        </w:rPr>
        <w:t>Комплексные соединения хрома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Общая характеристика элементов IVА-группы. Свойства, получение и применение угля. Синтез-газ как основа современной промышленности. Активированный уголь как адсорбент. </w:t>
      </w:r>
      <w:r>
        <w:rPr>
          <w:rFonts w:eastAsia="Times New Roman"/>
          <w:i/>
          <w:iCs/>
          <w:sz w:val="28"/>
          <w:szCs w:val="28"/>
        </w:rPr>
        <w:t>Наноструктуры.</w:t>
      </w:r>
      <w:r>
        <w:rPr>
          <w:rFonts w:eastAsia="Times New Roman"/>
          <w:i/>
          <w:iCs/>
          <w:sz w:val="28"/>
          <w:szCs w:val="28"/>
        </w:rPr>
        <w:t xml:space="preserve"> Мировые достижения в области создания наноматериалов. Электронное строение молекулы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412" w:name="page823"/>
      <w:bookmarkEnd w:id="412"/>
      <w:r>
        <w:rPr>
          <w:rFonts w:eastAsia="Times New Roman"/>
          <w:i/>
          <w:iCs/>
          <w:sz w:val="28"/>
          <w:szCs w:val="28"/>
        </w:rPr>
        <w:lastRenderedPageBreak/>
        <w:t>угарного газа. Получение и применение угарного газа.</w:t>
      </w:r>
      <w:r>
        <w:rPr>
          <w:rFonts w:eastAsia="Times New Roman"/>
          <w:sz w:val="28"/>
          <w:szCs w:val="28"/>
        </w:rPr>
        <w:t xml:space="preserve"> Биологическое действие угарного газа. Карбиды кальция, алюминия и железа.</w:t>
      </w:r>
      <w:r>
        <w:rPr>
          <w:rFonts w:eastAsia="Times New Roman"/>
          <w:sz w:val="28"/>
          <w:szCs w:val="28"/>
        </w:rPr>
        <w:t xml:space="preserve"> Карбонаты и гидрокарбонаты. </w:t>
      </w:r>
      <w:r>
        <w:rPr>
          <w:rFonts w:eastAsia="Times New Roman"/>
          <w:i/>
          <w:iCs/>
          <w:sz w:val="28"/>
          <w:szCs w:val="28"/>
        </w:rPr>
        <w:t>Круговорот углерода в живой и неживой природе.</w:t>
      </w:r>
      <w:r>
        <w:rPr>
          <w:rFonts w:eastAsia="Times New Roman"/>
          <w:sz w:val="28"/>
          <w:szCs w:val="28"/>
        </w:rPr>
        <w:t xml:space="preserve"> Качественная реакция на карбонат-ион. Физические и химические свойства кремния. Силаны и силициды. Оксид кремния (IV). Кремниевые кислоты и их соли. Силикатные минералы – основа зе</w:t>
      </w:r>
      <w:r>
        <w:rPr>
          <w:rFonts w:eastAsia="Times New Roman"/>
          <w:sz w:val="28"/>
          <w:szCs w:val="28"/>
        </w:rPr>
        <w:t>мной коры.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Общая характеристика элементов VА-группы. Нитриды. Качественная реакция на ион аммония. Азотная кислота как окислитель. Нитраты, их физические и химические свойства, применение. Свойства, получение и применение фосфора. Фосфин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Фосфорные и поли</w:t>
      </w:r>
      <w:r>
        <w:rPr>
          <w:rFonts w:eastAsia="Times New Roman"/>
          <w:sz w:val="28"/>
          <w:szCs w:val="28"/>
        </w:rPr>
        <w:t>фосфорные кислоты. Биологическая роль фосфатов.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Общая характеристика элементов VIА-группы. Особые свойства концентрированной серной кислоты. Качественные реакции на сульфид-, сульфит-, и сульфат-ионы.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Общая характеристика элементов VIIА-группы. Особеннос</w:t>
      </w:r>
      <w:r>
        <w:rPr>
          <w:rFonts w:eastAsia="Times New Roman"/>
          <w:sz w:val="28"/>
          <w:szCs w:val="28"/>
        </w:rPr>
        <w:t>ти химии фтора. Галогеноводороды и их получение. Галогеноводородные кислоты и их соли. Качественные реакции на галогенид-ионы. Кислородсодержащие соединения хлора. Применение галогенов и их важнейших соединений.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Благородные газы. Применение благородных га</w:t>
      </w:r>
      <w:r>
        <w:rPr>
          <w:rFonts w:eastAsia="Times New Roman"/>
          <w:i/>
          <w:iCs/>
          <w:sz w:val="28"/>
          <w:szCs w:val="28"/>
        </w:rPr>
        <w:t>зов.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Закономерности в изменении свойств простых веществ, водородных соединений, высших оксидов и гидроксидов.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Идентификация неорганических веществ и ионов.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Химия и жизнь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Научные методы познания в химии. Источники химической информации.</w:t>
      </w:r>
      <w:r>
        <w:rPr>
          <w:rFonts w:eastAsia="Times New Roman"/>
          <w:sz w:val="28"/>
          <w:szCs w:val="28"/>
        </w:rPr>
        <w:t xml:space="preserve"> Поиск информации по названиям, идентификаторам, структурным формулам. Химический анализ, синтез, моделирование химических процессов и явлений как методы научного познания. </w:t>
      </w:r>
      <w:r>
        <w:rPr>
          <w:rFonts w:eastAsia="Times New Roman"/>
          <w:i/>
          <w:iCs/>
          <w:sz w:val="28"/>
          <w:szCs w:val="28"/>
        </w:rPr>
        <w:t>Математическое моделирование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413" w:name="page825"/>
      <w:bookmarkEnd w:id="413"/>
      <w:r>
        <w:rPr>
          <w:rFonts w:eastAsia="Times New Roman"/>
          <w:i/>
          <w:iCs/>
          <w:sz w:val="28"/>
          <w:szCs w:val="28"/>
        </w:rPr>
        <w:lastRenderedPageBreak/>
        <w:t>пространственного строени</w:t>
      </w:r>
      <w:r>
        <w:rPr>
          <w:rFonts w:eastAsia="Times New Roman"/>
          <w:i/>
          <w:iCs/>
          <w:sz w:val="28"/>
          <w:szCs w:val="28"/>
        </w:rPr>
        <w:t>я молекул органических веществ. Современные физико-химические методы установления состава и структуры веществ.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Химия и здоровье. Лекарства, ферменты, витамины, гормоны, минеральные воды. Проблемы, связанные с применением лекарственных препаратов. Вредные </w:t>
      </w:r>
      <w:r>
        <w:rPr>
          <w:rFonts w:eastAsia="Times New Roman"/>
          <w:sz w:val="28"/>
          <w:szCs w:val="28"/>
        </w:rPr>
        <w:t>привычки и факторы, разрушающие здоровье (курение, употребление алкоголя, наркомания). Рациональное питание. Пищевые добавки. Основы пищевой химии.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в медицине. Разработка лекарств. Химические сенсоры.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в повседневной жизни. Моющие и чистящие с</w:t>
      </w:r>
      <w:r>
        <w:rPr>
          <w:rFonts w:eastAsia="Times New Roman"/>
          <w:sz w:val="28"/>
          <w:szCs w:val="28"/>
        </w:rPr>
        <w:t>редства. Репелленты, инсектициды. Средства личной гигиены и косметики. Правила безопасной работы с едкими, горючими и токсичными веществами, средствами бытовой химии.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и сельское хозяйство. Минеральные и органические удобрения.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Средства защиты </w:t>
      </w:r>
      <w:r>
        <w:rPr>
          <w:rFonts w:eastAsia="Times New Roman"/>
          <w:sz w:val="28"/>
          <w:szCs w:val="28"/>
        </w:rPr>
        <w:t>растений.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в промышленности. Общие представления о промышленных способах получения химических веществ (на примере производства аммиака, серной кислоты). Промышленная органическая химия. Сырье для органической промышленности. Проблема отходов и побочн</w:t>
      </w:r>
      <w:r>
        <w:rPr>
          <w:rFonts w:eastAsia="Times New Roman"/>
          <w:sz w:val="28"/>
          <w:szCs w:val="28"/>
        </w:rPr>
        <w:t>ых продуктов. Наиболее крупнотоннажные производства органических соединений. Черная и цветная металлургия. Стекло и силикатная промышленность.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и энергетика. Природные источники углеводородов. Природный и попутный нефтяной газы, их состав и использов</w:t>
      </w:r>
      <w:r>
        <w:rPr>
          <w:rFonts w:eastAsia="Times New Roman"/>
          <w:sz w:val="28"/>
          <w:szCs w:val="28"/>
        </w:rPr>
        <w:t>ание. Состав нефти и ее переработка. Нефтепродукты. Октановое число бензина. Охрана окружающей среды при нефтепереработке и транспортировке нефтепродуктов. Альтернативные источники энергии.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в строительстве. Цемент. Бетон. Подбор оптимальных строител</w:t>
      </w:r>
      <w:r>
        <w:rPr>
          <w:rFonts w:eastAsia="Times New Roman"/>
          <w:sz w:val="28"/>
          <w:szCs w:val="28"/>
        </w:rPr>
        <w:t>ьных материалов в практической деятельности человека.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414" w:name="page827"/>
      <w:bookmarkEnd w:id="414"/>
      <w:r>
        <w:rPr>
          <w:rFonts w:eastAsia="Times New Roman"/>
          <w:sz w:val="28"/>
          <w:szCs w:val="28"/>
        </w:rPr>
        <w:lastRenderedPageBreak/>
        <w:t>Химия и экология. Химическое загрязнение окружающей среды и его последствия. Охрана гидросферы, почвы, атмосферы, флоры и фауны от химического загрязнения.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Типы </w:t>
      </w:r>
      <w:r>
        <w:rPr>
          <w:rFonts w:eastAsia="Times New Roman"/>
          <w:b/>
          <w:bCs/>
          <w:sz w:val="28"/>
          <w:szCs w:val="28"/>
        </w:rPr>
        <w:t>расчетных задач: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Нахождение молекулярной формулы органического вещества по его плотности и массовым долям элементов, входящих в его состав, или по продуктам сгорания.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Расчеты массовой доли (массы) химического соединения в смеси. Расчеты массы (объема, ко</w:t>
      </w:r>
      <w:r>
        <w:rPr>
          <w:rFonts w:eastAsia="Times New Roman"/>
          <w:sz w:val="28"/>
          <w:szCs w:val="28"/>
        </w:rPr>
        <w:t>личества вещества) продуктов реакции, если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одно из веществ дано в избытке (имеет примеси).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Расчеты массовой или объемной доли выхода продукта реакции от теоретически возможного.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Расчеты теплового эффекта реакции.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Расчеты объемных отношений газов при </w:t>
      </w:r>
      <w:r>
        <w:rPr>
          <w:rFonts w:eastAsia="Times New Roman"/>
          <w:sz w:val="28"/>
          <w:szCs w:val="28"/>
        </w:rPr>
        <w:t>химических реакциях.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Расчеты массы (объема, количества вещества) продукта реакции, если одно из веществ дано в виде раствора с определенной массовой долей растворенного вещества.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Темы практических работ (на выбор учителя):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Качественное определение </w:t>
      </w:r>
      <w:r>
        <w:rPr>
          <w:rFonts w:eastAsia="Times New Roman"/>
          <w:sz w:val="28"/>
          <w:szCs w:val="28"/>
        </w:rPr>
        <w:t>углерода, водорода и хлора в органических веществах.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Конструирование шаростержневых моделей молекул органических веществ.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Распознавание пластмасс и волокон.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 искусственного шелка.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экспериментальных задач на получение органических вещес</w:t>
      </w:r>
      <w:r>
        <w:rPr>
          <w:rFonts w:eastAsia="Times New Roman"/>
          <w:sz w:val="28"/>
          <w:szCs w:val="28"/>
        </w:rPr>
        <w:t>тв. Решение экспериментальных задач на распознавание органических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веществ.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15" w:name="page829"/>
      <w:bookmarkEnd w:id="415"/>
      <w:r>
        <w:rPr>
          <w:rFonts w:eastAsia="Times New Roman"/>
          <w:sz w:val="28"/>
          <w:szCs w:val="28"/>
        </w:rPr>
        <w:lastRenderedPageBreak/>
        <w:t>Идентификация неорганических соединений.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Получение, собирание и распознавание газов.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экспериментальных задач по теме «Металлы».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Решение </w:t>
      </w:r>
      <w:r>
        <w:rPr>
          <w:rFonts w:eastAsia="Times New Roman"/>
          <w:sz w:val="28"/>
          <w:szCs w:val="28"/>
        </w:rPr>
        <w:t>экспериментальных задач по теме «Неметаллы».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экспериментальных задач по теме «Генетическая связь между классами неорганических соединений».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экспериментальных задач по теме «Генетическая связь между классами органических соединений».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</w:t>
      </w:r>
      <w:r>
        <w:rPr>
          <w:rFonts w:eastAsia="Times New Roman"/>
          <w:sz w:val="28"/>
          <w:szCs w:val="28"/>
        </w:rPr>
        <w:t>чение этилена и изучение его свойств.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 уксусной кислоты и изучение ее свойств.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Гидролиз жиров.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Изготовление мыла ручной работы.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Химия косметических средств.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свойств белков.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пищевой химии.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пищевых добавок.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Свойства одноатомных и многоатомных спиртов.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Химические свойства альдегидов.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Синтез сложного эфира.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Гидролиз углеводов.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Устранение временной жесткости воды.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Качественные реакции на неорганические вещества и ионы. Исследование влияния различных факторо</w:t>
      </w:r>
      <w:r>
        <w:rPr>
          <w:rFonts w:eastAsia="Times New Roman"/>
          <w:sz w:val="28"/>
          <w:szCs w:val="28"/>
        </w:rPr>
        <w:t>в на скорость химической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реакции.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концентрации раствора аскорбиновой кислоты методом титрования.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415</w:t>
      </w:r>
    </w:p>
    <w:p w:rsidR="00882E85" w:rsidRDefault="00882E85">
      <w:pPr>
        <w:sectPr w:rsidR="00882E85">
          <w:pgSz w:w="11900" w:h="16838"/>
          <w:pgMar w:top="1125" w:right="584" w:bottom="734" w:left="1440" w:header="0" w:footer="0" w:gutter="0"/>
          <w:cols w:space="720" w:equalWidth="0">
            <w:col w:w="988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16" w:name="page831"/>
      <w:bookmarkEnd w:id="416"/>
      <w:r>
        <w:rPr>
          <w:rFonts w:eastAsia="Times New Roman"/>
          <w:b/>
          <w:bCs/>
          <w:sz w:val="28"/>
          <w:szCs w:val="28"/>
        </w:rPr>
        <w:lastRenderedPageBreak/>
        <w:t>Биология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1"/>
        </w:numPr>
        <w:tabs>
          <w:tab w:val="left" w:pos="1336"/>
        </w:tabs>
        <w:spacing w:line="350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системе естественно-научного образования биология как учебный предмет занимает важное место в </w:t>
      </w:r>
      <w:r>
        <w:rPr>
          <w:rFonts w:eastAsia="Times New Roman"/>
          <w:sz w:val="28"/>
          <w:szCs w:val="28"/>
        </w:rPr>
        <w:t>формировании: научной картины мира;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функциональной грамотности, необходимой для повседневной жизни; навыков здорового и безопасного для человека и окружающей среды образа жизни; экологического сознания; ценностного отношения к живой природе и человеку; со</w:t>
      </w:r>
      <w:r>
        <w:rPr>
          <w:rFonts w:eastAsia="Times New Roman"/>
          <w:sz w:val="28"/>
          <w:szCs w:val="28"/>
        </w:rPr>
        <w:t>бственной позиции по отношению к биологической информации, получаемой из разных источников. Изучение биологии создает условия для формирования у обучающихся интеллектуальных, гражданских, коммуникационных и информационных компетенций.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Освоение программы </w:t>
      </w:r>
      <w:r>
        <w:rPr>
          <w:rFonts w:eastAsia="Times New Roman"/>
          <w:sz w:val="28"/>
          <w:szCs w:val="28"/>
        </w:rPr>
        <w:t>по биологии обеспечивает овладение основами учебно-исследовательской деятельности, научными методами решения различных теоретических и практических задач.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биологии на базовом уровне ориентировано на обеспечение общеобразовательной и общекультурно</w:t>
      </w:r>
      <w:r>
        <w:rPr>
          <w:rFonts w:eastAsia="Times New Roman"/>
          <w:sz w:val="28"/>
          <w:szCs w:val="28"/>
        </w:rPr>
        <w:t>й подготовки выпускников. Изучение биологии на углубленном уровне ориентировано на: подготовку к последующему профессиональному образованию; развитие индивидуальных способностей обучающихся путем более глубокого, чем предусматривается базовым уровнем, овла</w:t>
      </w:r>
      <w:r>
        <w:rPr>
          <w:rFonts w:eastAsia="Times New Roman"/>
          <w:sz w:val="28"/>
          <w:szCs w:val="28"/>
        </w:rPr>
        <w:t>дения основами биологии и методами изучения органического мира. Изучение биологии на углубленном уровне обеспечивает: применение полученных знаний для решения практических и учебно-исследовательских задач в измененной, нестандартной ситуации, умение систем</w:t>
      </w:r>
      <w:r>
        <w:rPr>
          <w:rFonts w:eastAsia="Times New Roman"/>
          <w:sz w:val="28"/>
          <w:szCs w:val="28"/>
        </w:rPr>
        <w:t>атизировать и обобщать полученные знания; овладение основами исследовательской деятельности биологической направленности и грамотного оформления полученных результатов; развитие способности моделировать некоторые объекты и процессы, происходящие в живой пр</w:t>
      </w:r>
      <w:r>
        <w:rPr>
          <w:rFonts w:eastAsia="Times New Roman"/>
          <w:sz w:val="28"/>
          <w:szCs w:val="28"/>
        </w:rPr>
        <w:t>ироде. Изучение предмета на углубленном уровне позволяет формировать у обучающихся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17" w:name="page833"/>
      <w:bookmarkEnd w:id="417"/>
      <w:r>
        <w:rPr>
          <w:rFonts w:eastAsia="Times New Roman"/>
          <w:sz w:val="28"/>
          <w:szCs w:val="28"/>
        </w:rPr>
        <w:lastRenderedPageBreak/>
        <w:t>умение анализировать, прогнозировать и оценивать с позиции экологической безопасности последствия деятельности человека в экосистемах.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базов</w:t>
      </w:r>
      <w:r>
        <w:rPr>
          <w:rFonts w:eastAsia="Times New Roman"/>
          <w:sz w:val="28"/>
          <w:szCs w:val="28"/>
        </w:rPr>
        <w:t>ом и углубленном уровнях изучение предмета «Биология» в части формирования у обучающихся научного мировоззрения, освоения общенаучных методов, освоения практического применения научных знаний основано на межпредметных связях с предметами областей естествен</w:t>
      </w:r>
      <w:r>
        <w:rPr>
          <w:rFonts w:eastAsia="Times New Roman"/>
          <w:sz w:val="28"/>
          <w:szCs w:val="28"/>
        </w:rPr>
        <w:t>ных, математических и гуманитарных наук.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«Биология» составлена на основе модульного принципа построения учебного материала, не определяет количества часов на изучение учебного предмета и не ограничивает возможности его изучения</w:t>
      </w:r>
      <w:r>
        <w:rPr>
          <w:rFonts w:eastAsia="Times New Roman"/>
          <w:sz w:val="28"/>
          <w:szCs w:val="28"/>
        </w:rPr>
        <w:t xml:space="preserve"> в том или ином классе.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Программа учитывает возможность получения знаний в том числе через практическую деятельность. В программе содержится примерный перечень лабораторных и практических работ. При составлении рабочей программы учитель вправе выбрать из </w:t>
      </w:r>
      <w:r>
        <w:rPr>
          <w:rFonts w:eastAsia="Times New Roman"/>
          <w:sz w:val="28"/>
          <w:szCs w:val="28"/>
        </w:rPr>
        <w:t>перечня работы, которые считает наиболее целесообразными с учетом необходимости достижения предметных результатов.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Биология как комплекс наук о живой природе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Биология как комплексная наука, методы научного познания,</w:t>
      </w:r>
      <w:r>
        <w:rPr>
          <w:rFonts w:eastAsia="Times New Roman"/>
          <w:sz w:val="28"/>
          <w:szCs w:val="28"/>
        </w:rPr>
        <w:t xml:space="preserve"> используемые в биологии. </w:t>
      </w:r>
      <w:r>
        <w:rPr>
          <w:rFonts w:eastAsia="Times New Roman"/>
          <w:i/>
          <w:iCs/>
          <w:sz w:val="28"/>
          <w:szCs w:val="28"/>
        </w:rPr>
        <w:t>Современные направления в биологии.</w:t>
      </w:r>
      <w:r>
        <w:rPr>
          <w:rFonts w:eastAsia="Times New Roman"/>
          <w:sz w:val="28"/>
          <w:szCs w:val="28"/>
        </w:rPr>
        <w:t xml:space="preserve"> Роль биологии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2"/>
        </w:numPr>
        <w:tabs>
          <w:tab w:val="left" w:pos="510"/>
        </w:tabs>
        <w:spacing w:line="346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формировании современной научной картины мира, практическое значение биологических знаний.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Биологические системы как предмет изучения биологии.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Структурные и функциональные ос</w:t>
      </w:r>
      <w:r>
        <w:rPr>
          <w:rFonts w:eastAsia="Times New Roman"/>
          <w:b/>
          <w:bCs/>
          <w:sz w:val="28"/>
          <w:szCs w:val="28"/>
        </w:rPr>
        <w:t>новы жизни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Молекулярные основы жизни. Неорганические вещества, их значение. Органические вещества (углеводы, липиды, белки, нуклеиновые кислоты,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418" w:name="page835"/>
      <w:bookmarkEnd w:id="418"/>
      <w:r>
        <w:rPr>
          <w:rFonts w:eastAsia="Times New Roman"/>
          <w:sz w:val="28"/>
          <w:szCs w:val="28"/>
        </w:rPr>
        <w:lastRenderedPageBreak/>
        <w:t xml:space="preserve">АТФ)  и  их значение.  Биополимеры.  </w:t>
      </w:r>
      <w:r>
        <w:rPr>
          <w:rFonts w:eastAsia="Times New Roman"/>
          <w:i/>
          <w:iCs/>
          <w:sz w:val="28"/>
          <w:szCs w:val="28"/>
        </w:rPr>
        <w:t>Другие  органические  вещества  клетки.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Нанотехнологии в биологии.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Цитология, методы цитологии. Роль клеточной теории в становлении современной естественно-научной картины мира. Клетки прокариот и эукариот. Основные части и органоиды клетки, их функции.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Вирусы – неклеточная форма жизни, меры п</w:t>
      </w:r>
      <w:r>
        <w:rPr>
          <w:rFonts w:eastAsia="Times New Roman"/>
          <w:sz w:val="28"/>
          <w:szCs w:val="28"/>
        </w:rPr>
        <w:t>рофилактики вирусных заболеваний.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Жизнедеятельность клетки. Пластический обмен. Фотосинтез, хемосинтез. Биосинтез белка. Энергетический обмен. Хранение, передача и реализация наследственной информации в клетке. Генетический код. Ген, геном. </w:t>
      </w:r>
      <w:r>
        <w:rPr>
          <w:rFonts w:eastAsia="Times New Roman"/>
          <w:i/>
          <w:iCs/>
          <w:sz w:val="28"/>
          <w:szCs w:val="28"/>
        </w:rPr>
        <w:t>Геномика. Влия</w:t>
      </w:r>
      <w:r>
        <w:rPr>
          <w:rFonts w:eastAsia="Times New Roman"/>
          <w:i/>
          <w:iCs/>
          <w:sz w:val="28"/>
          <w:szCs w:val="28"/>
        </w:rPr>
        <w:t>ние наркогенных веществ на процессы в клетке.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Клеточный  цикл:  интерфаза  и  деление.  Митоз  и  мейоз,  их  значение.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Соматические и половые клетки.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Организм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Организм — единое целое.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Жизнедеятельность организма. Регуляция функций организма,</w:t>
      </w:r>
      <w:r>
        <w:rPr>
          <w:rFonts w:eastAsia="Times New Roman"/>
          <w:sz w:val="28"/>
          <w:szCs w:val="28"/>
        </w:rPr>
        <w:t xml:space="preserve"> гомеостаз. Размножение организмов (бесполое и половое). </w:t>
      </w:r>
      <w:r>
        <w:rPr>
          <w:rFonts w:eastAsia="Times New Roman"/>
          <w:i/>
          <w:iCs/>
          <w:sz w:val="28"/>
          <w:szCs w:val="28"/>
        </w:rPr>
        <w:t>Способы размножения у растений  и  животных.</w:t>
      </w:r>
      <w:r>
        <w:rPr>
          <w:rFonts w:eastAsia="Times New Roman"/>
          <w:sz w:val="28"/>
          <w:szCs w:val="28"/>
        </w:rPr>
        <w:t xml:space="preserve">  Индивидуальное  развитие  организма  (онтогенез). Причины нарушений развития. Репродуктивное здоровье человека; последствия влияния  алкоголя,   никотина</w:t>
      </w:r>
      <w:r>
        <w:rPr>
          <w:rFonts w:eastAsia="Times New Roman"/>
          <w:sz w:val="28"/>
          <w:szCs w:val="28"/>
        </w:rPr>
        <w:t>,   наркотических  веществ  на  эмбриональное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развитие человека. </w:t>
      </w:r>
      <w:r>
        <w:rPr>
          <w:rFonts w:eastAsia="Times New Roman"/>
          <w:i/>
          <w:iCs/>
          <w:sz w:val="28"/>
          <w:szCs w:val="28"/>
        </w:rPr>
        <w:t>Жизненные циклы разных групп организмов.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Генетика,  методы  генетики</w:t>
      </w:r>
      <w:r>
        <w:rPr>
          <w:rFonts w:eastAsia="Times New Roman"/>
          <w:i/>
          <w:iCs/>
          <w:sz w:val="28"/>
          <w:szCs w:val="28"/>
        </w:rPr>
        <w:t>.</w:t>
      </w:r>
      <w:r>
        <w:rPr>
          <w:rFonts w:eastAsia="Times New Roman"/>
          <w:sz w:val="28"/>
          <w:szCs w:val="28"/>
        </w:rPr>
        <w:t xml:space="preserve">  Генетическая  терминология  и  символика.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Законы наследственности Г. Менделя. Хромосомная теория наследственности.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пола. Сцепленное с полом наследование.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Генетика человека. Наследственные заболевания человека и их предупреждение. Этические аспекты в области медицинской генетики.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Генотип и среда. Ненаследственная изменчивость. Наследственная изменчивость.</w:t>
      </w:r>
      <w:r>
        <w:rPr>
          <w:rFonts w:eastAsia="Times New Roman"/>
          <w:sz w:val="28"/>
          <w:szCs w:val="28"/>
        </w:rPr>
        <w:t xml:space="preserve"> Мутагены, их влияние на здоровье человека.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418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01"/>
        <w:jc w:val="both"/>
        <w:rPr>
          <w:sz w:val="20"/>
          <w:szCs w:val="20"/>
        </w:rPr>
      </w:pPr>
      <w:bookmarkStart w:id="419" w:name="page837"/>
      <w:bookmarkEnd w:id="419"/>
      <w:r>
        <w:rPr>
          <w:rFonts w:eastAsia="Times New Roman"/>
          <w:sz w:val="28"/>
          <w:szCs w:val="28"/>
        </w:rPr>
        <w:lastRenderedPageBreak/>
        <w:t xml:space="preserve">Доместикация и селекция. Методы селекции. Биотехнология, ее направления и перспективы развития. </w:t>
      </w:r>
      <w:r>
        <w:rPr>
          <w:rFonts w:eastAsia="Times New Roman"/>
          <w:i/>
          <w:iCs/>
          <w:sz w:val="28"/>
          <w:szCs w:val="28"/>
        </w:rPr>
        <w:t>Биобезопасность.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Теория эволюции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эволюционных идей, эволюционная теория Ч. Да</w:t>
      </w:r>
      <w:r>
        <w:rPr>
          <w:rFonts w:eastAsia="Times New Roman"/>
          <w:sz w:val="28"/>
          <w:szCs w:val="28"/>
        </w:rPr>
        <w:t>рвина. Синтетическая теория эволюции. Свидетельства эволюции живой природы. Микроэволюция и макроэволюция. Вид, его критерии. Популяция – элементарная единица эволюции. Движущие силы эволюции, их влияние на генофонд популяции. Направления эволюции.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Многоо</w:t>
      </w:r>
      <w:r>
        <w:rPr>
          <w:rFonts w:eastAsia="Times New Roman"/>
          <w:sz w:val="28"/>
          <w:szCs w:val="28"/>
        </w:rPr>
        <w:t>бразие организмов как результат эволюции. Принципы классификации, систематика.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Развитие жизни на Земле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Гипотезы происхождения жизни на Земле. Основные этапы эволюции органического мира на Земле.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представления о происхождении человека.</w:t>
      </w:r>
      <w:r>
        <w:rPr>
          <w:rFonts w:eastAsia="Times New Roman"/>
          <w:sz w:val="28"/>
          <w:szCs w:val="28"/>
        </w:rPr>
        <w:t xml:space="preserve"> Эволюция человека (антропогенез). Движущие силы антропогенеза. Расы человека, их происхождение и единство.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Организмы и окружающая среда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Приспособления организмов к действию экологических факторов. Биогеоценоз. Экосистема. Разнообразие экосистем. Взаимо</w:t>
      </w:r>
      <w:r>
        <w:rPr>
          <w:rFonts w:eastAsia="Times New Roman"/>
          <w:sz w:val="28"/>
          <w:szCs w:val="28"/>
        </w:rPr>
        <w:t>отношения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популяций разных видов в экосистеме. Круговорот веществ и поток энергии в экосистеме. Устойчивость и динамика экосистем. Последствия влияния деятельности человека на экосистемы. Сохранение биоразнообразия как основа устойчивости экосистемы.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tabs>
          <w:tab w:val="left" w:pos="2540"/>
          <w:tab w:val="left" w:pos="4140"/>
          <w:tab w:val="left" w:pos="6460"/>
          <w:tab w:val="left" w:pos="8600"/>
        </w:tabs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</w:t>
      </w:r>
      <w:r>
        <w:rPr>
          <w:rFonts w:eastAsia="Times New Roman"/>
          <w:sz w:val="28"/>
          <w:szCs w:val="28"/>
        </w:rPr>
        <w:t>уктура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биосферы.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Закономерности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существования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биосферы.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Круговороты веществ в биосфере.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419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740"/>
          <w:tab w:val="left" w:pos="4920"/>
          <w:tab w:val="left" w:pos="6560"/>
          <w:tab w:val="left" w:pos="7060"/>
          <w:tab w:val="left" w:pos="8620"/>
        </w:tabs>
        <w:ind w:left="960"/>
        <w:rPr>
          <w:sz w:val="20"/>
          <w:szCs w:val="20"/>
        </w:rPr>
      </w:pPr>
      <w:bookmarkStart w:id="420" w:name="page839"/>
      <w:bookmarkEnd w:id="420"/>
      <w:r>
        <w:rPr>
          <w:rFonts w:eastAsia="Times New Roman"/>
          <w:sz w:val="28"/>
          <w:szCs w:val="28"/>
        </w:rPr>
        <w:lastRenderedPageBreak/>
        <w:t>Глобальные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антропогенные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изменения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биосфере.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Проблемы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устойчивого развития.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Перспективы развития биологических наук.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Углубленный </w:t>
      </w:r>
      <w:r>
        <w:rPr>
          <w:rFonts w:eastAsia="Times New Roman"/>
          <w:b/>
          <w:bCs/>
          <w:sz w:val="28"/>
          <w:szCs w:val="28"/>
        </w:rPr>
        <w:t>уровень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Биология как комплекс наук о живой природе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Биология как комплексная наука. Современные направления в биологии. Связь биологии с другими науками. Выполнение законов физики и химии в живой природе. </w:t>
      </w:r>
      <w:r>
        <w:rPr>
          <w:rFonts w:eastAsia="Times New Roman"/>
          <w:i/>
          <w:iCs/>
          <w:sz w:val="28"/>
          <w:szCs w:val="28"/>
        </w:rPr>
        <w:t>Синтез естественно-научного и социогуманитарного з</w:t>
      </w:r>
      <w:r>
        <w:rPr>
          <w:rFonts w:eastAsia="Times New Roman"/>
          <w:i/>
          <w:iCs/>
          <w:sz w:val="28"/>
          <w:szCs w:val="28"/>
        </w:rPr>
        <w:t>нания на современном этапе развития цивилизации.</w:t>
      </w:r>
      <w:r>
        <w:rPr>
          <w:rFonts w:eastAsia="Times New Roman"/>
          <w:sz w:val="28"/>
          <w:szCs w:val="28"/>
        </w:rPr>
        <w:t xml:space="preserve"> Практическое значение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биологических знаний.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Биологические системы как предмет изучения биологии. Основные принципы организации и функционирования биологических систем.</w:t>
      </w:r>
      <w:r>
        <w:rPr>
          <w:rFonts w:eastAsia="Times New Roman"/>
          <w:i/>
          <w:iCs/>
          <w:sz w:val="28"/>
          <w:szCs w:val="28"/>
        </w:rPr>
        <w:t xml:space="preserve"> Биологические системы разных уровней организации.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Гипотезы и теории, их роль в формировании современной естественно-научной картины мира. Методы научного познания органического мира. Экспериментальные методы в биологии, статистическая обработка данных.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Структурные и функциональные основы жизни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Молекулярные основы жизни. Макроэлементы и микроэлементы. Неорганические вещества. Вода, ее роль в живой природе. Гидрофильность и гидрофобность. Роль минеральных солей в клетке. Органические вещества, понятие о </w:t>
      </w:r>
      <w:r>
        <w:rPr>
          <w:rFonts w:eastAsia="Times New Roman"/>
          <w:sz w:val="28"/>
          <w:szCs w:val="28"/>
        </w:rPr>
        <w:t>регулярных и нерегулярных биополимерах. Углеводы. Моносахариды, олигосахариды и полисахариды. Функции углеводов. Липиды. Функции липидов. Белки. Функции белков. Механизм действия ферментов. Нуклеиновые кислоты. ДНК: строение, свойства, местоположение, функ</w:t>
      </w:r>
      <w:r>
        <w:rPr>
          <w:rFonts w:eastAsia="Times New Roman"/>
          <w:sz w:val="28"/>
          <w:szCs w:val="28"/>
        </w:rPr>
        <w:t>ции. РНК: строение, виды, функции. АТФ: строение, функции. Другие органические вещества клетки. Нанотехнологии в биологии.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bookmarkStart w:id="421" w:name="page841"/>
      <w:bookmarkEnd w:id="421"/>
      <w:r>
        <w:rPr>
          <w:rFonts w:eastAsia="Times New Roman"/>
          <w:sz w:val="28"/>
          <w:szCs w:val="28"/>
        </w:rPr>
        <w:lastRenderedPageBreak/>
        <w:t xml:space="preserve">Клетка – структурная и функциональная единица организма. </w:t>
      </w:r>
      <w:r>
        <w:rPr>
          <w:rFonts w:eastAsia="Times New Roman"/>
          <w:i/>
          <w:iCs/>
          <w:sz w:val="28"/>
          <w:szCs w:val="28"/>
        </w:rPr>
        <w:t>Развитие цитологии.</w:t>
      </w:r>
      <w:r>
        <w:rPr>
          <w:rFonts w:eastAsia="Times New Roman"/>
          <w:sz w:val="28"/>
          <w:szCs w:val="28"/>
        </w:rPr>
        <w:t xml:space="preserve"> Современные методы изучения</w:t>
      </w:r>
      <w:r>
        <w:rPr>
          <w:rFonts w:eastAsia="Times New Roman"/>
          <w:sz w:val="28"/>
          <w:szCs w:val="28"/>
        </w:rPr>
        <w:t xml:space="preserve"> клетки. Клеточная теория в свете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 xml:space="preserve">современных данных о строении и функциях клетки. </w:t>
      </w:r>
      <w:r>
        <w:rPr>
          <w:rFonts w:eastAsia="Times New Roman"/>
          <w:i/>
          <w:iCs/>
          <w:sz w:val="28"/>
          <w:szCs w:val="28"/>
        </w:rPr>
        <w:t>Теория симбиогенеза.</w:t>
      </w:r>
      <w:r>
        <w:rPr>
          <w:rFonts w:eastAsia="Times New Roman"/>
          <w:sz w:val="28"/>
          <w:szCs w:val="28"/>
        </w:rPr>
        <w:t xml:space="preserve"> Основные части и органоиды клетки. Строение и функции биологических мембран. Цитоплазма. Ядро. Строение и функции хромосом. Мембранные и немембранные ор</w:t>
      </w:r>
      <w:r>
        <w:rPr>
          <w:rFonts w:eastAsia="Times New Roman"/>
          <w:sz w:val="28"/>
          <w:szCs w:val="28"/>
        </w:rPr>
        <w:t>ганоиды. Цитоскелет. Включения. Основные отличительные особенности клеток прокариот. Отличительные особенности клеток эукариот.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Вирусы — неклеточная форма жизни. Способы передачи вирусных инфекций и меры профилактики вирусных заболеваний. </w:t>
      </w:r>
      <w:r>
        <w:rPr>
          <w:rFonts w:eastAsia="Times New Roman"/>
          <w:i/>
          <w:iCs/>
          <w:sz w:val="28"/>
          <w:szCs w:val="28"/>
        </w:rPr>
        <w:t xml:space="preserve">Вирусология, ее </w:t>
      </w:r>
      <w:r>
        <w:rPr>
          <w:rFonts w:eastAsia="Times New Roman"/>
          <w:i/>
          <w:iCs/>
          <w:sz w:val="28"/>
          <w:szCs w:val="28"/>
        </w:rPr>
        <w:t>практическое значение.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Клеточный метаболизм. Ферментативный характер реакций обмена веществ. Этапы энергетического обмена. Аэробное и анаэробное дыхание. Роль клеточных органоидов в процессах энергетического обмена. Автотрофы и гетеротрофы. Фотосинтез.</w:t>
      </w:r>
      <w:r>
        <w:rPr>
          <w:rFonts w:eastAsia="Times New Roman"/>
          <w:sz w:val="28"/>
          <w:szCs w:val="28"/>
        </w:rPr>
        <w:t xml:space="preserve"> Фазы фотосинтеза. Хемосинтез.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Наследственная информация и ее реализация в клетке. Генетический код, его свойства. Эволюция представлений о гене. Современные представления о гене и геноме. Биосинтез белка, реакции матричного синтеза. Регуляция работы гено</w:t>
      </w:r>
      <w:r>
        <w:rPr>
          <w:rFonts w:eastAsia="Times New Roman"/>
          <w:sz w:val="28"/>
          <w:szCs w:val="28"/>
        </w:rPr>
        <w:t>в и процессов обмена веществ в клетке. Генная инженерия, геномика,</w:t>
      </w:r>
      <w:r>
        <w:rPr>
          <w:rFonts w:eastAsia="Times New Roman"/>
          <w:i/>
          <w:iCs/>
          <w:sz w:val="28"/>
          <w:szCs w:val="28"/>
        </w:rPr>
        <w:t xml:space="preserve"> протеомика</w:t>
      </w:r>
      <w:r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i/>
          <w:iCs/>
          <w:sz w:val="28"/>
          <w:szCs w:val="28"/>
        </w:rPr>
        <w:t>Нарушение биохимических процессов в клетке под влиянием мутагенов и наркогенных веществ.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Клеточный цикл: интерфаза и деление. Митоз, значение митоза, фазы митоза. Соматические </w:t>
      </w:r>
      <w:r>
        <w:rPr>
          <w:rFonts w:eastAsia="Times New Roman"/>
          <w:sz w:val="28"/>
          <w:szCs w:val="28"/>
        </w:rPr>
        <w:t xml:space="preserve">и половые клетки. Мейоз, значение мейоза, фазы мейоза. Мейоз в жизненном цикле организмов. Формирование половых клеток у цветковых растений и позвоночных животных. </w:t>
      </w:r>
      <w:r>
        <w:rPr>
          <w:rFonts w:eastAsia="Times New Roman"/>
          <w:i/>
          <w:iCs/>
          <w:sz w:val="28"/>
          <w:szCs w:val="28"/>
        </w:rPr>
        <w:t>Регуляция деления клеток, нарушения регуляции как причина заболеваний. Стволовые клетки.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22" w:name="page843"/>
      <w:bookmarkEnd w:id="422"/>
      <w:r>
        <w:rPr>
          <w:rFonts w:eastAsia="Times New Roman"/>
          <w:b/>
          <w:bCs/>
          <w:sz w:val="28"/>
          <w:szCs w:val="28"/>
        </w:rPr>
        <w:lastRenderedPageBreak/>
        <w:t>Организм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одноклеточных, колониальных и многоклеточных организмов. Взаимосвязь тканей, органов, систем органов как основа целостности организма.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процессы, происходящие в организме:</w:t>
      </w:r>
      <w:r>
        <w:rPr>
          <w:rFonts w:eastAsia="Times New Roman"/>
          <w:sz w:val="28"/>
          <w:szCs w:val="28"/>
        </w:rPr>
        <w:t xml:space="preserve"> питание и пищеварение, движение, транспорт веществ, выделение, раздражимость, регуляция у организмов. Поддержание гомеостаза, принцип обратной связи.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Размножение организмов. Бесполое и половое размножение. Двойное оплодотворение у цветковых растений. Вид</w:t>
      </w:r>
      <w:r>
        <w:rPr>
          <w:rFonts w:eastAsia="Times New Roman"/>
          <w:sz w:val="28"/>
          <w:szCs w:val="28"/>
        </w:rPr>
        <w:t>ы оплодотворения у животных. Способы размножения у растений и животных. Партеногенез. Онтогенез. Эмбриональное развитие. Постэмбриональное развитие. Прямое и непрямое развитие. Жизненные циклы разных групп организмов. Регуляция индивидуального развития. Пр</w:t>
      </w:r>
      <w:r>
        <w:rPr>
          <w:rFonts w:eastAsia="Times New Roman"/>
          <w:sz w:val="28"/>
          <w:szCs w:val="28"/>
        </w:rPr>
        <w:t>ичины нарушений развития организмов.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История возникновения и развития генетики, методы генетики. Генетические терминология и символика. Генотип и фенотип. Вероятностный характер законов генетики. Законы наследственности Г. Менделя и условия их выполнения.</w:t>
      </w:r>
      <w:r>
        <w:rPr>
          <w:rFonts w:eastAsia="Times New Roman"/>
          <w:sz w:val="28"/>
          <w:szCs w:val="28"/>
        </w:rPr>
        <w:t xml:space="preserve"> Цитологические основы закономерностей наследования. Анализирующее скрещивание. Хромосомная теория наследственности. Сцепленное наследование, кроссинговер. Определение пола. Сцепленное с полом наследование. Взаимодействие аллельных и неаллельных генов. Ген</w:t>
      </w:r>
      <w:r>
        <w:rPr>
          <w:rFonts w:eastAsia="Times New Roman"/>
          <w:sz w:val="28"/>
          <w:szCs w:val="28"/>
        </w:rPr>
        <w:t xml:space="preserve">етические основы индивидуального развития. </w:t>
      </w:r>
      <w:r>
        <w:rPr>
          <w:rFonts w:eastAsia="Times New Roman"/>
          <w:i/>
          <w:iCs/>
          <w:sz w:val="28"/>
          <w:szCs w:val="28"/>
        </w:rPr>
        <w:t>Генетическое картирование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2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Генетика человека, методы изучения генетики человека. Репродуктивное здоровье человека. Наследственные заболевания человека, их предупреждение. Значение генетики для медицины, этические</w:t>
      </w:r>
      <w:r>
        <w:rPr>
          <w:rFonts w:eastAsia="Times New Roman"/>
          <w:sz w:val="28"/>
          <w:szCs w:val="28"/>
        </w:rPr>
        <w:t xml:space="preserve"> аспекты в области медицинской генетики.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Генотип и среда. Ненаследственная изменчивость. Норма реакции признака. Вариационный ряд и вариационная кривая. Наследственная изменчивость. Виды наследственной изменчивости. Комбинативная изменчивость, ее источник</w:t>
      </w:r>
      <w:r>
        <w:rPr>
          <w:rFonts w:eastAsia="Times New Roman"/>
          <w:sz w:val="28"/>
          <w:szCs w:val="28"/>
        </w:rPr>
        <w:t>и. Мутации, виды мутаций. Мутагены, их влияние на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422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23" w:name="page845"/>
      <w:bookmarkEnd w:id="423"/>
      <w:r>
        <w:rPr>
          <w:rFonts w:eastAsia="Times New Roman"/>
          <w:sz w:val="28"/>
          <w:szCs w:val="28"/>
        </w:rPr>
        <w:lastRenderedPageBreak/>
        <w:t xml:space="preserve">организмы. Мутации как причина онкологических заболеваний. Внеядерная наследственность и изменчивость. </w:t>
      </w:r>
      <w:r>
        <w:rPr>
          <w:rFonts w:eastAsia="Times New Roman"/>
          <w:i/>
          <w:iCs/>
          <w:sz w:val="28"/>
          <w:szCs w:val="28"/>
        </w:rPr>
        <w:t>Эпигенетика.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Доместикация и селекция.</w:t>
      </w:r>
      <w:r>
        <w:rPr>
          <w:rFonts w:eastAsia="Times New Roman"/>
          <w:sz w:val="28"/>
          <w:szCs w:val="28"/>
        </w:rPr>
        <w:t xml:space="preserve"> Центры одомашнивания животных и центры происхождения культурных растений. Методы селекции, их генетические основы. Искусственный отбор. Ускорение и повышение точности отбора с помощью современных методов генетики и биотехнологии. Гетерозис и его использов</w:t>
      </w:r>
      <w:r>
        <w:rPr>
          <w:rFonts w:eastAsia="Times New Roman"/>
          <w:sz w:val="28"/>
          <w:szCs w:val="28"/>
        </w:rPr>
        <w:t>ание в селекции. Расширение генетического разнообразия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селекционного материала: полиплоидия, отдаленная гибридизация, экспериментальный мутагенез, клеточная инженерия, хромосомная инженерия, генная инженерия. Биобезопасность.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Теория эволюции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Развитие э</w:t>
      </w:r>
      <w:r>
        <w:rPr>
          <w:rFonts w:eastAsia="Times New Roman"/>
          <w:sz w:val="28"/>
          <w:szCs w:val="28"/>
        </w:rPr>
        <w:t>волюционных идей. Научные взгляды К. Линнея и Ж.Б. Ламарка. Эволюционная теория Ч. Дарвина. Свидетельства эволюции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живой природы: палеонтологические, сравнительно-анатомические, эмбриологические, биогеографические, молекулярно-генетические. Развитие предс</w:t>
      </w:r>
      <w:r>
        <w:rPr>
          <w:rFonts w:eastAsia="Times New Roman"/>
          <w:sz w:val="28"/>
          <w:szCs w:val="28"/>
        </w:rPr>
        <w:t xml:space="preserve">тавлений о виде. Вид, его критерии. Популяция как форма существования вида и как элементарная единица эволюции. Синтетическая теория эволюции. Микроэволюция и макроэволюция. Движущие силы эволюции, их влияние на генофонд популяции. Дрейф генов и случайные </w:t>
      </w:r>
      <w:r>
        <w:rPr>
          <w:rFonts w:eastAsia="Times New Roman"/>
          <w:sz w:val="28"/>
          <w:szCs w:val="28"/>
        </w:rPr>
        <w:t>ненаправленные изменения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генофонда популяции. Уравнение Харди–Вайнберга. Молекулярно-генетические механизмы эволюции. Формы естественного отбора: движущая,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стабилизирующая, дизруптивная. Экологическое и географическое видообразование.</w:t>
      </w:r>
      <w:r>
        <w:rPr>
          <w:rFonts w:eastAsia="Times New Roman"/>
          <w:sz w:val="28"/>
          <w:szCs w:val="28"/>
        </w:rPr>
        <w:t xml:space="preserve"> Направления и пути эволюции. Формы эволюции: дивергенция, конвергенция, параллелизм. Механизмы адаптаций. Коэволюция. Роль эволюционной теории в формировании естественно-научной картины мира.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Многообразие организмов и приспособленность организмов к среде</w:t>
      </w:r>
      <w:r>
        <w:rPr>
          <w:rFonts w:eastAsia="Times New Roman"/>
          <w:sz w:val="28"/>
          <w:szCs w:val="28"/>
        </w:rPr>
        <w:t xml:space="preserve"> обитания как результат эволюции. Принципы классификации, систематика.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24" w:name="page847"/>
      <w:bookmarkEnd w:id="424"/>
      <w:r>
        <w:rPr>
          <w:rFonts w:eastAsia="Times New Roman"/>
          <w:sz w:val="28"/>
          <w:szCs w:val="28"/>
        </w:rPr>
        <w:lastRenderedPageBreak/>
        <w:t>Основные систематические группы органического мира. Современные подходы к классификации организмов.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Развитие жизни на Земле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Методы датировки событий прошло</w:t>
      </w:r>
      <w:r>
        <w:rPr>
          <w:rFonts w:eastAsia="Times New Roman"/>
          <w:sz w:val="28"/>
          <w:szCs w:val="28"/>
        </w:rPr>
        <w:t>го, геохронологическая шкала. Гипотезы происхождения жизни на Земле. Основные этапы эволюции биосферы Земли. Ключевые события в эволюции растений и животных.</w:t>
      </w:r>
      <w:r>
        <w:rPr>
          <w:rFonts w:eastAsia="Times New Roman"/>
          <w:i/>
          <w:iCs/>
          <w:sz w:val="28"/>
          <w:szCs w:val="28"/>
        </w:rPr>
        <w:t xml:space="preserve"> Вымирание видов и его причины.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представления о происхождении человека.</w:t>
      </w:r>
      <w:r>
        <w:rPr>
          <w:rFonts w:eastAsia="Times New Roman"/>
          <w:sz w:val="28"/>
          <w:szCs w:val="28"/>
        </w:rPr>
        <w:t xml:space="preserve"> Систематическое положение человека. Эволюция человека. Факторы эволюции человека. Расы человека, их происхождение и единство.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Организмы и окружающая среда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Экологические факторы и закономерности их влияния на организмы (принцип толерантности, лимитирующ</w:t>
      </w:r>
      <w:r>
        <w:rPr>
          <w:rFonts w:eastAsia="Times New Roman"/>
          <w:sz w:val="28"/>
          <w:szCs w:val="28"/>
        </w:rPr>
        <w:t>ие факторы). Приспособления организмов к действию экологических факторов. Биологические ритмы. Взаимодействие экологических факторов. Экологическая ниша.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Биогеоценоз. Экосистема. Компоненты экосистемы. Трофические уровни. Типы пищевых цепей. Пищевая сеть.</w:t>
      </w:r>
      <w:r>
        <w:rPr>
          <w:rFonts w:eastAsia="Times New Roman"/>
          <w:sz w:val="28"/>
          <w:szCs w:val="28"/>
        </w:rPr>
        <w:t xml:space="preserve"> Круговорот веществ и поток энергии в экосистеме. Биотические взаимоотношения организмов в экосистеме. Свойства экосистем. Продуктивность и биомасса экосистем разных типов. Сукцессия. Саморегуляция экосистем. Последствия влияния деятельности человека на эк</w:t>
      </w:r>
      <w:r>
        <w:rPr>
          <w:rFonts w:eastAsia="Times New Roman"/>
          <w:sz w:val="28"/>
          <w:szCs w:val="28"/>
        </w:rPr>
        <w:t>осистемы. Необходимость сохранения биоразнообразия экосистемы. Агроценозы, их особенности.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Учение В.И. Вернадского о биосфере</w:t>
      </w:r>
      <w:r>
        <w:rPr>
          <w:rFonts w:eastAsia="Times New Roman"/>
          <w:i/>
          <w:iCs/>
          <w:sz w:val="28"/>
          <w:szCs w:val="28"/>
        </w:rPr>
        <w:t>, ноосфера</w:t>
      </w:r>
      <w:r>
        <w:rPr>
          <w:rFonts w:eastAsia="Times New Roman"/>
          <w:sz w:val="28"/>
          <w:szCs w:val="28"/>
        </w:rPr>
        <w:t>. Закономерности существования биосферы. Компоненты биосферы и их роль. Круговороты веществ в биосфере. Биогенная миграц</w:t>
      </w:r>
      <w:r>
        <w:rPr>
          <w:rFonts w:eastAsia="Times New Roman"/>
          <w:sz w:val="28"/>
          <w:szCs w:val="28"/>
        </w:rPr>
        <w:t xml:space="preserve">ия атомов. </w:t>
      </w:r>
      <w:r>
        <w:rPr>
          <w:rFonts w:eastAsia="Times New Roman"/>
          <w:i/>
          <w:iCs/>
          <w:sz w:val="28"/>
          <w:szCs w:val="28"/>
        </w:rPr>
        <w:t>Основные биомы Земли.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Роль человека в биосфере. Антропогенное воздействие на биосферу. Природные ресурсы и рациональное природопользование. Загрязнение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425" w:name="page849"/>
      <w:bookmarkEnd w:id="425"/>
      <w:r>
        <w:rPr>
          <w:rFonts w:eastAsia="Times New Roman"/>
          <w:sz w:val="28"/>
          <w:szCs w:val="28"/>
        </w:rPr>
        <w:lastRenderedPageBreak/>
        <w:t>биосферы.</w:t>
      </w:r>
      <w:r>
        <w:rPr>
          <w:rFonts w:eastAsia="Times New Roman"/>
          <w:sz w:val="28"/>
          <w:szCs w:val="28"/>
        </w:rPr>
        <w:t xml:space="preserve"> Сохранение многообразия видов как основа устойчивости биосферы.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Восстановительная экология.</w:t>
      </w:r>
      <w:r>
        <w:rPr>
          <w:rFonts w:eastAsia="Times New Roman"/>
          <w:sz w:val="28"/>
          <w:szCs w:val="28"/>
        </w:rPr>
        <w:t xml:space="preserve"> Проблемы устойчивого развития.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Перспективы развития биологических наук, актуальные проблемы биологии.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Примерный перечень лабораторных и практических работ (на </w:t>
      </w:r>
      <w:r>
        <w:rPr>
          <w:rFonts w:eastAsia="Times New Roman"/>
          <w:b/>
          <w:bCs/>
          <w:sz w:val="28"/>
          <w:szCs w:val="28"/>
        </w:rPr>
        <w:t>выбор учителя):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Использование различных методов при изучении биологических объектов.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Техника микроскопирования.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клеток растений и животных под микроскопом на готовых микропрепаратах и их описание.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Приготовление,</w:t>
      </w:r>
      <w:r>
        <w:rPr>
          <w:rFonts w:eastAsia="Times New Roman"/>
          <w:sz w:val="28"/>
          <w:szCs w:val="28"/>
        </w:rPr>
        <w:t xml:space="preserve"> рассматривание и описание микропрепаратов клеток растений.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строения клеток растений, животных, грибов и бактерий.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движения цитоплазмы.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плазмолиза и деплазмолиза в клетках кожицы лука.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ферментативного расщепления пе</w:t>
      </w:r>
      <w:r>
        <w:rPr>
          <w:rFonts w:eastAsia="Times New Roman"/>
          <w:sz w:val="28"/>
          <w:szCs w:val="28"/>
        </w:rPr>
        <w:t>роксида водорода в растительных и животных клетках.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Обнаружение белков, углеводов, липидов с помощью качественных реакций.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Выделение ДНК.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каталитической активности ферментов (на примере амилазы или каталазы).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0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Наблюдение митоза в клетках </w:t>
      </w:r>
      <w:r>
        <w:rPr>
          <w:rFonts w:eastAsia="Times New Roman"/>
          <w:sz w:val="28"/>
          <w:szCs w:val="28"/>
        </w:rPr>
        <w:t>кончика корешка лука на готовых микропрепаратах.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хромосом на готовых микропрепаратах.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стадий мейоза на готовых микропрепаратах.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строения половых клеток на готовых микропрепаратах.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60"/>
        <w:rPr>
          <w:sz w:val="20"/>
          <w:szCs w:val="20"/>
        </w:rPr>
      </w:pPr>
      <w:bookmarkStart w:id="426" w:name="page851"/>
      <w:bookmarkEnd w:id="426"/>
      <w:r>
        <w:rPr>
          <w:rFonts w:eastAsia="Times New Roman"/>
          <w:sz w:val="28"/>
          <w:szCs w:val="28"/>
        </w:rPr>
        <w:lastRenderedPageBreak/>
        <w:t>Решение элементарны</w:t>
      </w:r>
      <w:r>
        <w:rPr>
          <w:rFonts w:eastAsia="Times New Roman"/>
          <w:sz w:val="28"/>
          <w:szCs w:val="28"/>
        </w:rPr>
        <w:t>х задач по молекулярной биологии.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Выявление признаков сходства зародышей человека и других позвоночных животных как доказательство их родства.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Составление элементарных схем скрещивания.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Решение генетических задач.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Изучение результатов моногибридного и </w:t>
      </w:r>
      <w:r>
        <w:rPr>
          <w:rFonts w:eastAsia="Times New Roman"/>
          <w:sz w:val="28"/>
          <w:szCs w:val="28"/>
        </w:rPr>
        <w:t>дигибридного скрещивания у дрозофилы.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Составление и анализ родословных человека.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изменчивости, построение вариационного ряда и вариационной кривой.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Описание фенотипа.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видов по морфологическому критерию.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Описание приспособленности ор</w:t>
      </w:r>
      <w:r>
        <w:rPr>
          <w:rFonts w:eastAsia="Times New Roman"/>
          <w:sz w:val="28"/>
          <w:szCs w:val="28"/>
        </w:rPr>
        <w:t>ганизма и ее относительного характера. Выявление приспособлений организмов к влиянию различных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экологических факторов.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анатомического строения растений разных мест обитания.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Методы измерения факторов среды обитания.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Изучение экологических </w:t>
      </w:r>
      <w:r>
        <w:rPr>
          <w:rFonts w:eastAsia="Times New Roman"/>
          <w:sz w:val="28"/>
          <w:szCs w:val="28"/>
        </w:rPr>
        <w:t>адаптаций человека.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Составление пищевых цепей.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и описание экосистем своей местности.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Моделирование структур и процессов, происходящих в экосистемах.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антропогенных изменений в природе.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Естествознание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определяет рекоменд</w:t>
      </w:r>
      <w:r>
        <w:rPr>
          <w:rFonts w:eastAsia="Times New Roman"/>
          <w:sz w:val="28"/>
          <w:szCs w:val="28"/>
        </w:rPr>
        <w:t>уемый объем и содержание учебного предмета «Естествознание», способствующие достижению предметных, личностных и метапредметных результатов. Содержание программы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426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27" w:name="page853"/>
      <w:bookmarkEnd w:id="427"/>
      <w:r>
        <w:rPr>
          <w:rFonts w:eastAsia="Times New Roman"/>
          <w:sz w:val="28"/>
          <w:szCs w:val="28"/>
        </w:rPr>
        <w:lastRenderedPageBreak/>
        <w:t>организовано по модульному принципу.</w:t>
      </w:r>
      <w:r>
        <w:rPr>
          <w:rFonts w:eastAsia="Times New Roman"/>
          <w:sz w:val="28"/>
          <w:szCs w:val="28"/>
        </w:rPr>
        <w:t xml:space="preserve"> Авторы рабочих программ могут предложить свое содержание модулей с учетом региональных особенностей.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«Естествознание» вводится на уровне среднего общего образования в качестве дополнения к традиционным учебным предметам предметной области</w:t>
      </w:r>
      <w:r>
        <w:rPr>
          <w:rFonts w:eastAsia="Times New Roman"/>
          <w:sz w:val="28"/>
          <w:szCs w:val="28"/>
        </w:rPr>
        <w:t xml:space="preserve"> «Естественные науки» на базовом уровне как интегрированная дисциплина, призванная сформировать естественно-научную грамотность, необходимую для повседневной и профессиональной деятельности вне естественно-научной области, навыков здорового и безопасного д</w:t>
      </w:r>
      <w:r>
        <w:rPr>
          <w:rFonts w:eastAsia="Times New Roman"/>
          <w:sz w:val="28"/>
          <w:szCs w:val="28"/>
        </w:rPr>
        <w:t>ля человека и окружающей его среды образа жизни, развития критического мышления.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3"/>
        </w:numPr>
        <w:tabs>
          <w:tab w:val="left" w:pos="1225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соответствии с ФГОС СОО предмет «Естествознание» изучается только на базовом уровне. Данная программа предусматривает возможность перехода на углубленное изучение предметов е</w:t>
      </w:r>
      <w:r>
        <w:rPr>
          <w:rFonts w:eastAsia="Times New Roman"/>
          <w:sz w:val="28"/>
          <w:szCs w:val="28"/>
        </w:rPr>
        <w:t>стественно-научного цикла в случае профессионального самоопределения обучающегося.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Успешное достижение результатов может быть достигнуто при включении в модули содержания предмета «Естествознание» актуального фактического материала, отражающего региональн</w:t>
      </w:r>
      <w:r>
        <w:rPr>
          <w:rFonts w:eastAsia="Times New Roman"/>
          <w:sz w:val="28"/>
          <w:szCs w:val="28"/>
        </w:rPr>
        <w:t>ую принадлежность; при оптимальном сочетании образовательных технологий, направленных на формирование активной позиции обучающихся и содержащих большую долю практической деятельности. Для достижения результатов из блока «Выпускник получит возможность научи</w:t>
      </w:r>
      <w:r>
        <w:rPr>
          <w:rFonts w:eastAsia="Times New Roman"/>
          <w:sz w:val="28"/>
          <w:szCs w:val="28"/>
        </w:rPr>
        <w:t>ться» рекомендуется выполнение индивидуальных или групповых проектных и исследовательских работ в дополнение к практическим занятиям в ходе освоения курса.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4"/>
        </w:numPr>
        <w:tabs>
          <w:tab w:val="left" w:pos="1441"/>
        </w:tabs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программе предмета «Естествознание» содержится примерный перечень учебных, практических, проектных </w:t>
      </w:r>
      <w:r>
        <w:rPr>
          <w:rFonts w:eastAsia="Times New Roman"/>
          <w:sz w:val="28"/>
          <w:szCs w:val="28"/>
        </w:rPr>
        <w:t>и исследовательских работ. При составлении рабочей программы авторы могут адаптировать этот перечень,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учитывая материально-техническую базу и интересы обучающихся конкретной образовательной организации.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Техника</w:t>
      </w:r>
    </w:p>
    <w:p w:rsidR="00882E85" w:rsidRDefault="00882E85">
      <w:pPr>
        <w:spacing w:line="30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28" w:name="page855"/>
      <w:bookmarkEnd w:id="428"/>
      <w:r>
        <w:rPr>
          <w:rFonts w:eastAsia="Times New Roman"/>
          <w:b/>
          <w:bCs/>
          <w:sz w:val="28"/>
          <w:szCs w:val="28"/>
        </w:rPr>
        <w:lastRenderedPageBreak/>
        <w:t xml:space="preserve">Взаимосвязь </w:t>
      </w:r>
      <w:r>
        <w:rPr>
          <w:rFonts w:eastAsia="Times New Roman"/>
          <w:b/>
          <w:bCs/>
          <w:sz w:val="28"/>
          <w:szCs w:val="28"/>
        </w:rPr>
        <w:t>между наукой и технологиями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История изучения природы. Прогресс в естественных науках и его вклад в развитие цивилизации. Методы научного познания и их составляющие: наблюдение, измерение, эксперимент, моделирование, гипотеза, вывод, построение теории. Фун</w:t>
      </w:r>
      <w:r>
        <w:rPr>
          <w:rFonts w:eastAsia="Times New Roman"/>
          <w:sz w:val="28"/>
          <w:szCs w:val="28"/>
        </w:rPr>
        <w:t>даментальные понятия естествознания. Естественно-научная картина мира. Примеры систематизации и наглядного представления научного знания: пространственно-временные характеристики (наномир и микромир, макромир, мегамир), периодический закон. Роль научных до</w:t>
      </w:r>
      <w:r>
        <w:rPr>
          <w:rFonts w:eastAsia="Times New Roman"/>
          <w:sz w:val="28"/>
          <w:szCs w:val="28"/>
        </w:rPr>
        <w:t xml:space="preserve">стижений в создании новых технологий. </w:t>
      </w:r>
      <w:r>
        <w:rPr>
          <w:rFonts w:eastAsia="Times New Roman"/>
          <w:i/>
          <w:iCs/>
          <w:sz w:val="28"/>
          <w:szCs w:val="28"/>
        </w:rPr>
        <w:t>Эволюция технологий.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Энергетика и энергосбережение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Проблемы энергообеспечения: национальные, региональные, локальные. Законы сохранения массы и энергии. Практическое применение законов сохранения. Виды энергии. Связь</w:t>
      </w:r>
      <w:r>
        <w:rPr>
          <w:rFonts w:eastAsia="Times New Roman"/>
          <w:sz w:val="28"/>
          <w:szCs w:val="28"/>
        </w:rPr>
        <w:t xml:space="preserve"> массы и энергии. Электроэнергия и способы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5"/>
        </w:numPr>
        <w:tabs>
          <w:tab w:val="left" w:pos="744"/>
        </w:tabs>
        <w:spacing w:line="34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получения. Тепловые и гидроэлектростанции. Ядерная энергетика и перспективы ее использования. Энергопотребление и энергоэффективность.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Экологические проблемы энергетической отрасли. Альтернативная энергетика. Ра</w:t>
      </w:r>
      <w:r>
        <w:rPr>
          <w:rFonts w:eastAsia="Times New Roman"/>
          <w:sz w:val="28"/>
          <w:szCs w:val="28"/>
        </w:rPr>
        <w:t xml:space="preserve">циональное использование энергии и энергосбережение. </w:t>
      </w:r>
      <w:r>
        <w:rPr>
          <w:rFonts w:eastAsia="Times New Roman"/>
          <w:i/>
          <w:iCs/>
          <w:sz w:val="28"/>
          <w:szCs w:val="28"/>
        </w:rPr>
        <w:t>Энергетическая безопасность. Транснациональные проекты в области энергетики.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Нанотехнологии и их приложение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Наночастицы в живой и неживой природе: размеры, типы структуры, функциональная значимость.</w:t>
      </w:r>
      <w:r>
        <w:rPr>
          <w:rFonts w:eastAsia="Times New Roman"/>
          <w:sz w:val="28"/>
          <w:szCs w:val="28"/>
        </w:rPr>
        <w:t xml:space="preserve"> Особенности физических и химических свойств наночастиц. Самоорганизация. </w:t>
      </w:r>
      <w:r>
        <w:rPr>
          <w:rFonts w:eastAsia="Times New Roman"/>
          <w:i/>
          <w:iCs/>
          <w:sz w:val="28"/>
          <w:szCs w:val="28"/>
        </w:rPr>
        <w:t>Методы получения наночастиц</w:t>
      </w:r>
      <w:r>
        <w:rPr>
          <w:rFonts w:eastAsia="Times New Roman"/>
          <w:sz w:val="28"/>
          <w:szCs w:val="28"/>
        </w:rPr>
        <w:t xml:space="preserve">. Методы изучения наноматериалов. </w:t>
      </w:r>
      <w:r>
        <w:rPr>
          <w:rFonts w:eastAsia="Times New Roman"/>
          <w:i/>
          <w:iCs/>
          <w:sz w:val="28"/>
          <w:szCs w:val="28"/>
        </w:rPr>
        <w:t>Конструирование наноматериалов.</w:t>
      </w:r>
      <w:r>
        <w:rPr>
          <w:rFonts w:eastAsia="Times New Roman"/>
          <w:sz w:val="28"/>
          <w:szCs w:val="28"/>
        </w:rPr>
        <w:t xml:space="preserve"> Новые технологии, строящиеся на использовании наночастиц и материалов, получаемых из них.</w:t>
      </w:r>
      <w:r>
        <w:rPr>
          <w:rFonts w:eastAsia="Times New Roman"/>
          <w:sz w:val="28"/>
          <w:szCs w:val="28"/>
        </w:rPr>
        <w:t xml:space="preserve"> Влияние нанотехнологий на развитие техники. Экологический аспект нанотехнологий.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Освоение космоса и его роль в жизни человечества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tabs>
          <w:tab w:val="left" w:pos="2600"/>
          <w:tab w:val="left" w:pos="3720"/>
          <w:tab w:val="left" w:pos="5900"/>
          <w:tab w:val="left" w:pos="7480"/>
          <w:tab w:val="left" w:pos="86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Вселенная:</w:t>
      </w:r>
      <w:r>
        <w:rPr>
          <w:rFonts w:eastAsia="Times New Roman"/>
          <w:sz w:val="28"/>
          <w:szCs w:val="28"/>
        </w:rPr>
        <w:tab/>
        <w:t>теория</w:t>
      </w:r>
      <w:r>
        <w:rPr>
          <w:rFonts w:eastAsia="Times New Roman"/>
          <w:sz w:val="28"/>
          <w:szCs w:val="28"/>
        </w:rPr>
        <w:tab/>
        <w:t>возникновения,</w:t>
      </w:r>
      <w:r>
        <w:rPr>
          <w:rFonts w:eastAsia="Times New Roman"/>
          <w:sz w:val="28"/>
          <w:szCs w:val="28"/>
        </w:rPr>
        <w:tab/>
        <w:t>структура,</w:t>
      </w:r>
      <w:r>
        <w:rPr>
          <w:rFonts w:eastAsia="Times New Roman"/>
          <w:sz w:val="28"/>
          <w:szCs w:val="28"/>
        </w:rPr>
        <w:tab/>
        <w:t>состав,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эволюция.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880"/>
          <w:tab w:val="left" w:pos="2440"/>
          <w:tab w:val="left" w:pos="3660"/>
          <w:tab w:val="left" w:pos="5140"/>
          <w:tab w:val="left" w:pos="6400"/>
          <w:tab w:val="left" w:pos="82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Астрономия</w:t>
      </w:r>
      <w:r>
        <w:rPr>
          <w:rFonts w:eastAsia="Times New Roman"/>
          <w:sz w:val="28"/>
          <w:szCs w:val="28"/>
        </w:rPr>
        <w:tab/>
        <w:t>как</w:t>
      </w:r>
      <w:r>
        <w:rPr>
          <w:rFonts w:eastAsia="Times New Roman"/>
          <w:sz w:val="28"/>
          <w:szCs w:val="28"/>
        </w:rPr>
        <w:tab/>
        <w:t>научный</w:t>
      </w:r>
      <w:r>
        <w:rPr>
          <w:rFonts w:eastAsia="Times New Roman"/>
          <w:sz w:val="28"/>
          <w:szCs w:val="28"/>
        </w:rPr>
        <w:tab/>
        <w:t>фундамент</w:t>
      </w:r>
      <w:r>
        <w:rPr>
          <w:rFonts w:eastAsia="Times New Roman"/>
          <w:sz w:val="28"/>
          <w:szCs w:val="28"/>
        </w:rPr>
        <w:tab/>
        <w:t>освоения</w:t>
      </w:r>
      <w:r>
        <w:rPr>
          <w:rFonts w:eastAsia="Times New Roman"/>
          <w:sz w:val="28"/>
          <w:szCs w:val="28"/>
        </w:rPr>
        <w:tab/>
        <w:t>космического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прост</w:t>
      </w:r>
      <w:r>
        <w:rPr>
          <w:rFonts w:eastAsia="Times New Roman"/>
          <w:sz w:val="27"/>
          <w:szCs w:val="27"/>
        </w:rPr>
        <w:t>ранства.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428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429" w:name="page857"/>
      <w:bookmarkEnd w:id="429"/>
      <w:r>
        <w:rPr>
          <w:rFonts w:eastAsia="Times New Roman"/>
          <w:sz w:val="28"/>
          <w:szCs w:val="28"/>
        </w:rPr>
        <w:lastRenderedPageBreak/>
        <w:t>Ракетоносители, искусственные спутники, орбитальные станции, планетоходы. Использование спутниковых систем в сфере информационных технологий.</w:t>
      </w:r>
      <w:r>
        <w:rPr>
          <w:rFonts w:eastAsia="Times New Roman"/>
          <w:i/>
          <w:iCs/>
          <w:sz w:val="28"/>
          <w:szCs w:val="28"/>
        </w:rPr>
        <w:t xml:space="preserve"> Современные научно-исследовательские программы по изучению космоса и их значен</w:t>
      </w:r>
      <w:r>
        <w:rPr>
          <w:rFonts w:eastAsia="Times New Roman"/>
          <w:i/>
          <w:iCs/>
          <w:sz w:val="28"/>
          <w:szCs w:val="28"/>
        </w:rPr>
        <w:t>ие. Проблемы, связанные с освоением космоса, и пути их решения. Международное сотрудничество.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0" w:lineRule="exact"/>
        <w:rPr>
          <w:sz w:val="20"/>
          <w:szCs w:val="20"/>
        </w:rPr>
      </w:pPr>
    </w:p>
    <w:p w:rsidR="00882E85" w:rsidRDefault="005C4734">
      <w:pPr>
        <w:spacing w:line="371" w:lineRule="auto"/>
        <w:ind w:left="980" w:right="368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Наука об окружающей среде Экологические проблемы современности</w:t>
      </w: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Биосфера: этапы формирования и сценарии развития. Актуальные экологические проблемы: глобальные,</w:t>
      </w:r>
      <w:r>
        <w:rPr>
          <w:rFonts w:eastAsia="Times New Roman"/>
          <w:sz w:val="28"/>
          <w:szCs w:val="28"/>
        </w:rPr>
        <w:t xml:space="preserve"> региональные, локальные, их причины и следствия. Методы изучения состояния окружающей среды. Изменения окружающей среды, как стимул для развития научных исследований и технологий. Естественно-научные подходы к решению экологических проблем, природосберега</w:t>
      </w:r>
      <w:r>
        <w:rPr>
          <w:rFonts w:eastAsia="Times New Roman"/>
          <w:sz w:val="28"/>
          <w:szCs w:val="28"/>
        </w:rPr>
        <w:t xml:space="preserve">ющие технологии. </w:t>
      </w:r>
      <w:r>
        <w:rPr>
          <w:rFonts w:eastAsia="Times New Roman"/>
          <w:i/>
          <w:iCs/>
          <w:sz w:val="28"/>
          <w:szCs w:val="28"/>
        </w:rPr>
        <w:t>Международные и российские программы решения экологических проблем и их эффективность.</w:t>
      </w:r>
    </w:p>
    <w:p w:rsidR="00882E85" w:rsidRDefault="00882E85">
      <w:pPr>
        <w:spacing w:line="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Взаимосвязь состояния окружающей среды и здоровья человека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Деградация окружающей среды. Программы мониторинга качества окружающей среды. Загрязнение в</w:t>
      </w:r>
      <w:r>
        <w:rPr>
          <w:rFonts w:eastAsia="Times New Roman"/>
          <w:sz w:val="28"/>
          <w:szCs w:val="28"/>
        </w:rPr>
        <w:t xml:space="preserve">оздушной, водной среды, почвы, причины и следствия. Шумовое загрязнение. Электромагнитное воздействие. ПДК. Устойчивость организма и среды к стрессовым воздействиям. Заболевания, связанные со снижением качества окружающей среды. Индивидуальные особенности </w:t>
      </w:r>
      <w:r>
        <w:rPr>
          <w:rFonts w:eastAsia="Times New Roman"/>
          <w:sz w:val="28"/>
          <w:szCs w:val="28"/>
        </w:rPr>
        <w:t xml:space="preserve">организма при воздействии факторов окружающей среды. Современные технологии сокращения негативного воздействия факторов окружающей среды. </w:t>
      </w:r>
      <w:r>
        <w:rPr>
          <w:rFonts w:eastAsia="Times New Roman"/>
          <w:i/>
          <w:iCs/>
          <w:sz w:val="28"/>
          <w:szCs w:val="28"/>
        </w:rPr>
        <w:t>Научные основы проектирования здоровой среды обитания.</w:t>
      </w:r>
    </w:p>
    <w:p w:rsidR="00882E85" w:rsidRDefault="00882E85">
      <w:pPr>
        <w:spacing w:line="1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Современные  методы  поддержания  устойчивости  биогеоценозов </w:t>
      </w:r>
      <w:r>
        <w:rPr>
          <w:rFonts w:eastAsia="Times New Roman"/>
          <w:b/>
          <w:bCs/>
          <w:sz w:val="28"/>
          <w:szCs w:val="28"/>
        </w:rPr>
        <w:t xml:space="preserve"> 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искусственных экосистем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Биогеоценоз, структура и основы функционирования. Биогеохимические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400"/>
          <w:tab w:val="left" w:pos="3220"/>
          <w:tab w:val="left" w:pos="4640"/>
          <w:tab w:val="left" w:pos="6120"/>
          <w:tab w:val="left" w:pos="81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потоки.</w:t>
      </w:r>
      <w:r>
        <w:rPr>
          <w:rFonts w:eastAsia="Times New Roman"/>
          <w:sz w:val="28"/>
          <w:szCs w:val="28"/>
        </w:rPr>
        <w:tab/>
        <w:t>Круговороты</w:t>
      </w:r>
      <w:r>
        <w:rPr>
          <w:rFonts w:eastAsia="Times New Roman"/>
          <w:sz w:val="28"/>
          <w:szCs w:val="28"/>
        </w:rPr>
        <w:tab/>
        <w:t>вещества.</w:t>
      </w:r>
      <w:r>
        <w:rPr>
          <w:sz w:val="20"/>
          <w:szCs w:val="20"/>
        </w:rPr>
        <w:tab/>
      </w:r>
      <w:r>
        <w:rPr>
          <w:rFonts w:eastAsia="Times New Roman"/>
          <w:i/>
          <w:iCs/>
          <w:sz w:val="28"/>
          <w:szCs w:val="28"/>
        </w:rPr>
        <w:t>Принципы</w:t>
      </w:r>
      <w:r>
        <w:rPr>
          <w:rFonts w:eastAsia="Times New Roman"/>
          <w:i/>
          <w:iCs/>
          <w:sz w:val="28"/>
          <w:szCs w:val="28"/>
        </w:rPr>
        <w:tab/>
        <w:t>устойчивости</w:t>
      </w:r>
      <w:r>
        <w:rPr>
          <w:rFonts w:eastAsia="Times New Roman"/>
          <w:i/>
          <w:iCs/>
          <w:sz w:val="28"/>
          <w:szCs w:val="28"/>
        </w:rPr>
        <w:tab/>
        <w:t>биогеоценозов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429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430" w:name="page859"/>
      <w:bookmarkEnd w:id="430"/>
      <w:r>
        <w:rPr>
          <w:rFonts w:eastAsia="Times New Roman"/>
          <w:sz w:val="28"/>
          <w:szCs w:val="28"/>
        </w:rPr>
        <w:lastRenderedPageBreak/>
        <w:t>Научные основы создания и поддержания искусственных экосистем.</w:t>
      </w:r>
      <w:r>
        <w:rPr>
          <w:rFonts w:eastAsia="Times New Roman"/>
          <w:sz w:val="28"/>
          <w:szCs w:val="28"/>
        </w:rPr>
        <w:t xml:space="preserve"> Производство растительной и животноводческой продукции: проблемы количества и качества. </w:t>
      </w:r>
      <w:r>
        <w:rPr>
          <w:rFonts w:eastAsia="Times New Roman"/>
          <w:i/>
          <w:iCs/>
          <w:sz w:val="28"/>
          <w:szCs w:val="28"/>
        </w:rPr>
        <w:t>Кластерный подход как способ восстановления биогеохимических потоков в искусственных экосистемах.</w:t>
      </w:r>
      <w:r>
        <w:rPr>
          <w:rFonts w:eastAsia="Times New Roman"/>
          <w:sz w:val="28"/>
          <w:szCs w:val="28"/>
        </w:rPr>
        <w:t xml:space="preserve"> Антибиотики, пестициды, стимуляторы роста, удобрения и их природные а</w:t>
      </w:r>
      <w:r>
        <w:rPr>
          <w:rFonts w:eastAsia="Times New Roman"/>
          <w:sz w:val="28"/>
          <w:szCs w:val="28"/>
        </w:rPr>
        <w:t>налоги. Проблема устойчивости городских экосистем.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Проблемы отходов и загрязнения окружающей среды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увеличения количества отходов. Бытовые, коммунальные, промышленные отходы. Современные технологии сбора, хранения,</w:t>
      </w:r>
      <w:r>
        <w:rPr>
          <w:rFonts w:eastAsia="Times New Roman"/>
          <w:sz w:val="28"/>
          <w:szCs w:val="28"/>
        </w:rPr>
        <w:t xml:space="preserve"> переработки и утилизации отходов. Подходы к сокращению отходов, безотходные технологии. Источники загрязнения окружающей среды. Перспективные технологии ликвидации последствий загрязнения окружающей среды. Рекультивация почвы и водных ресурсов. Системы во</w:t>
      </w:r>
      <w:r>
        <w:rPr>
          <w:rFonts w:eastAsia="Times New Roman"/>
          <w:sz w:val="28"/>
          <w:szCs w:val="28"/>
        </w:rPr>
        <w:t>доочистки.</w:t>
      </w:r>
      <w:r>
        <w:rPr>
          <w:rFonts w:eastAsia="Times New Roman"/>
          <w:i/>
          <w:iCs/>
          <w:sz w:val="28"/>
          <w:szCs w:val="28"/>
        </w:rPr>
        <w:t xml:space="preserve"> Международные программы по обращению с отходами и сокращению воздействия на окружающую среду, их эффективность.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Здоровье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Современные медицинские технологии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Здоровье человека: системный подход. Нормальная физиология человека. Особенности функ</w:t>
      </w:r>
      <w:r>
        <w:rPr>
          <w:rFonts w:eastAsia="Times New Roman"/>
          <w:sz w:val="28"/>
          <w:szCs w:val="28"/>
        </w:rPr>
        <w:t>ционирования дыхательной, кровеносной и других систем организма. Физиологические показатели организма человека и их нормальное значение. Медицинские технологии диагностики заболеваний. Возможности и перспективы методов профилактики, терапии и восстановлени</w:t>
      </w:r>
      <w:r>
        <w:rPr>
          <w:rFonts w:eastAsia="Times New Roman"/>
          <w:sz w:val="28"/>
          <w:szCs w:val="28"/>
        </w:rPr>
        <w:t>я организма.</w:t>
      </w:r>
      <w:r>
        <w:rPr>
          <w:rFonts w:eastAsia="Times New Roman"/>
          <w:i/>
          <w:iCs/>
          <w:sz w:val="28"/>
          <w:szCs w:val="28"/>
        </w:rPr>
        <w:t xml:space="preserve"> Подходы к повышению эффективности системы здравоохранения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Инфекционные заболевания и их профилактика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Инфекционные заболевания и их возбудители. Способы передачи инфекционных заболеваний и социальные факторы, способствующие их распространени</w:t>
      </w:r>
      <w:r>
        <w:rPr>
          <w:rFonts w:eastAsia="Times New Roman"/>
          <w:sz w:val="28"/>
          <w:szCs w:val="28"/>
        </w:rPr>
        <w:t>ю. Иммунная система и принципы ее работы. Особенности функционирования иммунитета у разных групп населения. Способы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431" w:name="page861"/>
      <w:bookmarkEnd w:id="431"/>
      <w:r>
        <w:rPr>
          <w:rFonts w:eastAsia="Times New Roman"/>
          <w:sz w:val="28"/>
          <w:szCs w:val="28"/>
        </w:rPr>
        <w:lastRenderedPageBreak/>
        <w:t>профилактики инфекционных заболеваний. Вакцинация.</w:t>
      </w:r>
      <w:r>
        <w:rPr>
          <w:rFonts w:eastAsia="Times New Roman"/>
          <w:sz w:val="28"/>
          <w:szCs w:val="28"/>
        </w:rPr>
        <w:t xml:space="preserve"> Направленность медицинских препаратов для борьбы с инфекционными заболеваниями. Проблема развития устойчивости возбудителей заболеваний. </w:t>
      </w:r>
      <w:r>
        <w:rPr>
          <w:rFonts w:eastAsia="Times New Roman"/>
          <w:i/>
          <w:iCs/>
          <w:sz w:val="28"/>
          <w:szCs w:val="28"/>
        </w:rPr>
        <w:t>Международные программы по борьбе с инфекционными заболеваниями.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Наука о правильном питании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Метаболизм, как обмен ве</w:t>
      </w:r>
      <w:r>
        <w:rPr>
          <w:rFonts w:eastAsia="Times New Roman"/>
          <w:i/>
          <w:iCs/>
          <w:sz w:val="28"/>
          <w:szCs w:val="28"/>
        </w:rPr>
        <w:t>ществом и энергией на уровне организма</w:t>
      </w:r>
      <w:r>
        <w:rPr>
          <w:rFonts w:eastAsia="Times New Roman"/>
          <w:sz w:val="28"/>
          <w:szCs w:val="28"/>
        </w:rPr>
        <w:t>. Принципы функционирования пищеварительной системы. Качество продуктов питания с точки зрения энергетической ценности и содержания полезных и вредных веществ Значение сбалансированного питания для поддержания здоровья</w:t>
      </w:r>
      <w:r>
        <w:rPr>
          <w:rFonts w:eastAsia="Times New Roman"/>
          <w:sz w:val="28"/>
          <w:szCs w:val="28"/>
        </w:rPr>
        <w:t>. Пищевые добавки: полезные свойства и побочные эффекты их использования. Диеты и особенности их применения.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биотехнологии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Традиционная биотехнология: производство продуктов питания, переработка отходов. Молекулярная биотехнология. Структура и фун</w:t>
      </w:r>
      <w:r>
        <w:rPr>
          <w:rFonts w:eastAsia="Times New Roman"/>
          <w:sz w:val="28"/>
          <w:szCs w:val="28"/>
        </w:rPr>
        <w:t xml:space="preserve">кция нуклеиновых кислот. </w:t>
      </w:r>
      <w:r>
        <w:rPr>
          <w:rFonts w:eastAsia="Times New Roman"/>
          <w:i/>
          <w:iCs/>
          <w:sz w:val="28"/>
          <w:szCs w:val="28"/>
        </w:rPr>
        <w:t>Синтез белка.</w:t>
      </w:r>
      <w:r>
        <w:rPr>
          <w:rFonts w:eastAsia="Times New Roman"/>
          <w:sz w:val="28"/>
          <w:szCs w:val="28"/>
        </w:rPr>
        <w:t xml:space="preserve"> Клеточная инженерия. Генная терапия. Применение биотехнологии в здравоохранении, сельском хозяйстве и охране окружающей среды. </w:t>
      </w:r>
      <w:r>
        <w:rPr>
          <w:rFonts w:eastAsia="Times New Roman"/>
          <w:i/>
          <w:iCs/>
          <w:sz w:val="28"/>
          <w:szCs w:val="28"/>
        </w:rPr>
        <w:t>Мировой рынок биотехнологий. Перспективы развития российского сегмента.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Примерный перече</w:t>
      </w:r>
      <w:r>
        <w:rPr>
          <w:rFonts w:eastAsia="Times New Roman"/>
          <w:b/>
          <w:bCs/>
          <w:sz w:val="28"/>
          <w:szCs w:val="28"/>
        </w:rPr>
        <w:t>нь учебных, практических, проектных и исследовательских работ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Техника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Взаимосвязь между наукой и технологиями</w:t>
      </w:r>
    </w:p>
    <w:p w:rsidR="00882E85" w:rsidRDefault="00882E85">
      <w:pPr>
        <w:spacing w:line="15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Техника проведения измерений и представление результатов.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Построение пространственных моделей неорганических и органических соединений в </w:t>
      </w:r>
      <w:r>
        <w:rPr>
          <w:rFonts w:eastAsia="Times New Roman"/>
          <w:sz w:val="28"/>
          <w:szCs w:val="28"/>
        </w:rPr>
        <w:t>сопоставлении с их свойствами.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влияния химических препаратов или электромагнитного излучения на митоз в клетках проростков растений с помощью микропрепаратов.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432" w:name="page863"/>
      <w:bookmarkEnd w:id="432"/>
      <w:r>
        <w:rPr>
          <w:rFonts w:eastAsia="Times New Roman"/>
          <w:sz w:val="28"/>
          <w:szCs w:val="28"/>
        </w:rPr>
        <w:lastRenderedPageBreak/>
        <w:t xml:space="preserve">Извлечение и анализ информации из маркировок промышленных и </w:t>
      </w:r>
      <w:r>
        <w:rPr>
          <w:rFonts w:eastAsia="Times New Roman"/>
          <w:sz w:val="28"/>
          <w:szCs w:val="28"/>
        </w:rPr>
        <w:t>продовольственных товаров.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правил техники безопасности при использовании различных средств бытовой химии.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Энергетика и энергосбережение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 энергопотребления семьи, школы.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Сборка гальванического элемента и испытание его действия.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суточных колебаний напряжения в сетях электроснабжения.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 электроэнергии из альтернативных источников.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энергопотребления приборов разного поколения.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Нанотехнологии и их приложения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Моделирование спектроскопа на основе компак</w:t>
      </w:r>
      <w:r>
        <w:rPr>
          <w:rFonts w:eastAsia="Times New Roman"/>
          <w:sz w:val="28"/>
          <w:szCs w:val="28"/>
        </w:rPr>
        <w:t>т-диска.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Измерение размера молекулы жирной кислоты по площади пятна ее мономолекулярного слоя на поверхности воды.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 графена и изучение его физических свойств.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Получение наночастиц «зеленым» способом, детектирование наночастиц.</w:t>
      </w:r>
      <w:r>
        <w:rPr>
          <w:rFonts w:eastAsia="Times New Roman"/>
          <w:sz w:val="28"/>
          <w:szCs w:val="28"/>
        </w:rPr>
        <w:t xml:space="preserve"> Влияние наночастиц на живые организмы (дыхание дрожжей, рост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бактерий на чашке Петри, прорастание семян).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Освоение космоса и его роль в жизни человечества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звездного неба невооруженным глазом и с помощью телескопа. Использование спутниковых</w:t>
      </w:r>
      <w:r>
        <w:rPr>
          <w:rFonts w:eastAsia="Times New Roman"/>
          <w:sz w:val="28"/>
          <w:szCs w:val="28"/>
        </w:rPr>
        <w:t xml:space="preserve"> систем при проектировании экологических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троп.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Интерпретация спутниковых снимков для мониторинга пожароопасности лесных массивов.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bookmarkStart w:id="433" w:name="page865"/>
      <w:bookmarkEnd w:id="433"/>
      <w:r>
        <w:rPr>
          <w:rFonts w:eastAsia="Times New Roman"/>
          <w:sz w:val="28"/>
          <w:szCs w:val="28"/>
        </w:rPr>
        <w:lastRenderedPageBreak/>
        <w:t>Анализ динамики процессов эрозии почв;</w:t>
      </w:r>
      <w:r>
        <w:rPr>
          <w:rFonts w:eastAsia="Times New Roman"/>
          <w:sz w:val="28"/>
          <w:szCs w:val="28"/>
        </w:rPr>
        <w:t xml:space="preserve"> изучение тенденций роста урбаносистем с помощью методов дистанционного зондирования.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Проектирование биотрансформационных модулей для замкнутых систем (утилизация отходов, получение энергии, генерация кислорода).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Наука об окружающей среде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Экологические</w:t>
      </w:r>
      <w:r>
        <w:rPr>
          <w:rFonts w:eastAsia="Times New Roman"/>
          <w:b/>
          <w:bCs/>
          <w:sz w:val="28"/>
          <w:szCs w:val="28"/>
        </w:rPr>
        <w:t xml:space="preserve"> проблемы современности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содержания хлорид-ионов в пробах снега.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060"/>
          <w:tab w:val="left" w:pos="2860"/>
          <w:tab w:val="left" w:pos="4160"/>
          <w:tab w:val="left" w:pos="4540"/>
          <w:tab w:val="left" w:pos="6620"/>
          <w:tab w:val="left" w:pos="7520"/>
          <w:tab w:val="left" w:pos="7860"/>
          <w:tab w:val="left" w:pos="8800"/>
          <w:tab w:val="left" w:pos="96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</w:t>
      </w:r>
      <w:r>
        <w:rPr>
          <w:rFonts w:eastAsia="Times New Roman"/>
          <w:sz w:val="28"/>
          <w:szCs w:val="28"/>
        </w:rPr>
        <w:tab/>
        <w:t>проб</w:t>
      </w:r>
      <w:r>
        <w:rPr>
          <w:rFonts w:eastAsia="Times New Roman"/>
          <w:sz w:val="28"/>
          <w:szCs w:val="28"/>
        </w:rPr>
        <w:tab/>
        <w:t>питьевой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водопроводной</w:t>
      </w:r>
      <w:r>
        <w:rPr>
          <w:rFonts w:eastAsia="Times New Roman"/>
          <w:sz w:val="28"/>
          <w:szCs w:val="28"/>
        </w:rPr>
        <w:tab/>
        <w:t>воды,</w:t>
      </w:r>
      <w:r>
        <w:rPr>
          <w:rFonts w:eastAsia="Times New Roman"/>
          <w:sz w:val="28"/>
          <w:szCs w:val="28"/>
        </w:rPr>
        <w:tab/>
        <w:t>а</w:t>
      </w:r>
      <w:r>
        <w:rPr>
          <w:rFonts w:eastAsia="Times New Roman"/>
          <w:sz w:val="28"/>
          <w:szCs w:val="28"/>
        </w:rPr>
        <w:tab/>
        <w:t>также</w:t>
      </w:r>
      <w:r>
        <w:rPr>
          <w:rFonts w:eastAsia="Times New Roman"/>
          <w:sz w:val="28"/>
          <w:szCs w:val="28"/>
        </w:rPr>
        <w:tab/>
        <w:t>воды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из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природных источников.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Определение растворенного кислорода в воде по методу Винклера.</w:t>
      </w:r>
      <w:r>
        <w:rPr>
          <w:rFonts w:eastAsia="Times New Roman"/>
          <w:sz w:val="28"/>
          <w:szCs w:val="28"/>
        </w:rPr>
        <w:t xml:space="preserve"> Изучение влияния противогололедных реагентов, кислотности среды на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рост растений.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поведения простейших под микроскопом в зависимости от химического состава водной среды.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Взаимосвязь состояния окружающей среды и здоровья человека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Проектирован</w:t>
      </w:r>
      <w:r>
        <w:rPr>
          <w:rFonts w:eastAsia="Times New Roman"/>
          <w:sz w:val="28"/>
          <w:szCs w:val="28"/>
        </w:rPr>
        <w:t>ие растительных сообществ для повышения качества территории.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Электромагнитное излучение при работе бытовых приборов, сравнение его с излучением вблизи ЛЭП.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Измерение естественного радиационного фона бытовым дозиметром. Оценка опасности радиоактивных излу</w:t>
      </w:r>
      <w:r>
        <w:rPr>
          <w:rFonts w:eastAsia="Times New Roman"/>
          <w:sz w:val="28"/>
          <w:szCs w:val="28"/>
        </w:rPr>
        <w:t>чений (с использованием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различных информационных ресурсов).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Оценка эффективности средств для снижения воздействия негативного влияния факторов среды.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Современные методы поддержания устойчивости агроценозов и лесных массивов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34" w:name="page867"/>
      <w:bookmarkEnd w:id="434"/>
      <w:r>
        <w:rPr>
          <w:rFonts w:eastAsia="Times New Roman"/>
          <w:sz w:val="28"/>
          <w:szCs w:val="28"/>
        </w:rPr>
        <w:lastRenderedPageBreak/>
        <w:t>Оценка эффективности препаратов, стимулирующих рост растений.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влияния микробных препаратов на рост растений.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фильтрационных потенциалов разных типов почв.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оптимальных гидропонных смесей для вертикального озеленения.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Проектирование парковых территорий, газонов, лесополос с точки зрения устойчивости.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взаимосвязей в искусственной экосистеме — аквариуме и составление цепей питания.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Проблема переработки отходов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материалов с точки зрения биоразлага</w:t>
      </w:r>
      <w:r>
        <w:rPr>
          <w:rFonts w:eastAsia="Times New Roman"/>
          <w:sz w:val="28"/>
          <w:szCs w:val="28"/>
        </w:rPr>
        <w:t>емости.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скорости переработки разных типов органических отходов в ходе вермикомпостирования.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проекта раздельного сбора мусора.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информационного материала, обосновывающего природосообразное потребление.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Здоровье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Современные медицинские технологии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физической нагрузки на физиологические показатели состояния организма человека (пульс, систолическое и диастолическое давление), изучение скорости восстановления физиологических показателей после физических нагру</w:t>
      </w:r>
      <w:r>
        <w:rPr>
          <w:rFonts w:eastAsia="Times New Roman"/>
          <w:sz w:val="28"/>
          <w:szCs w:val="28"/>
        </w:rPr>
        <w:t>зок.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Изменение жизненной емкости легких в зависимости от возраста, от тренированности организма.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Сравнительный анализ проявления патологии на основе образцов рентгеновских снимков.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bookmarkStart w:id="435" w:name="page869"/>
      <w:bookmarkEnd w:id="435"/>
      <w:r>
        <w:rPr>
          <w:rFonts w:eastAsia="Times New Roman"/>
          <w:sz w:val="28"/>
          <w:szCs w:val="28"/>
        </w:rPr>
        <w:lastRenderedPageBreak/>
        <w:t xml:space="preserve">Сравнение эффективности действия </w:t>
      </w:r>
      <w:r>
        <w:rPr>
          <w:rFonts w:eastAsia="Times New Roman"/>
          <w:sz w:val="28"/>
          <w:szCs w:val="28"/>
        </w:rPr>
        <w:t>антибиотиков на бактериальные культуры; поиск различий в выраженности действия оригинальных препаратов и дженериков.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Извлечение информации из инструкций по применению лекарств.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Интерпретация результатов общего анализа крови и мочи.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Инфекционные заболе</w:t>
      </w:r>
      <w:r>
        <w:rPr>
          <w:rFonts w:eastAsia="Times New Roman"/>
          <w:b/>
          <w:bCs/>
          <w:sz w:val="28"/>
          <w:szCs w:val="28"/>
        </w:rPr>
        <w:t>вания и их профилактика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состава микроорганизмов в воздухе помещений образовательной организации.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растительных экстрактов на рост микроорганизмов.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режимов СВЧ-обработки на сохранение жизнеспособности микроорганизмов.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</w:t>
      </w:r>
      <w:r>
        <w:rPr>
          <w:rFonts w:eastAsia="Times New Roman"/>
          <w:sz w:val="28"/>
          <w:szCs w:val="28"/>
        </w:rPr>
        <w:t xml:space="preserve"> различных концентраций поверхностно-активных веществ на жизнеспособность микроорганизмов.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Сравнение эффективности бактерицидных препаратов в различных концентрациях.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Социологическое исследование использования населением мер профилактики инфекций.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Наука о правильном питании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пропорциональности собственного рациона питания, проверка соответствия массы тела возрастной норме.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Социологическое исследование питательных привычек в зависимости от пола, возраста, социального окружения.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98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</w:t>
      </w:r>
      <w:r>
        <w:rPr>
          <w:rFonts w:eastAsia="Times New Roman"/>
          <w:sz w:val="28"/>
          <w:szCs w:val="28"/>
        </w:rPr>
        <w:t>тка сбалансированного меню для разных групп населения. Исследование энергетического потенциала разных продуктов,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соотнесение информации с надписями на товаре.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содержания витаминов в продуктах питания.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Исследование содержания нитратов в </w:t>
      </w:r>
      <w:r>
        <w:rPr>
          <w:rFonts w:eastAsia="Times New Roman"/>
          <w:sz w:val="28"/>
          <w:szCs w:val="28"/>
        </w:rPr>
        <w:t>продуктах питания.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436" w:name="page871"/>
      <w:bookmarkEnd w:id="436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биотехнологии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кисломолочной продукции на предмет содержания молочнокислых бактерий, составление заквасок.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температуры на скорость заквашивания молока.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Изучение пероксидазной акти</w:t>
      </w:r>
      <w:r>
        <w:rPr>
          <w:rFonts w:eastAsia="Times New Roman"/>
          <w:sz w:val="28"/>
          <w:szCs w:val="28"/>
        </w:rPr>
        <w:t>вности в различных образцах растительных тканей.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Исследование влияния температуры на процесс сбраживания сахаров дрожжами.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препаратов гуминовых кислот на рост растений.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Физическая культура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учебного предмета «Физическая культура»</w:t>
      </w:r>
      <w:r>
        <w:rPr>
          <w:rFonts w:eastAsia="Times New Roman"/>
          <w:sz w:val="28"/>
          <w:szCs w:val="28"/>
        </w:rPr>
        <w:t xml:space="preserve">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не задает жесткого объема содержания образования, не разделяет его по годам обучения и н</w:t>
      </w:r>
      <w:r>
        <w:rPr>
          <w:rFonts w:eastAsia="Times New Roman"/>
          <w:sz w:val="28"/>
          <w:szCs w:val="28"/>
        </w:rPr>
        <w:t xml:space="preserve">е связывает с конкретными педагогическими направлениями, технологиями и методиками. В таком представлении своего содержания примерная программа не сковывает творческой инициативы авторов учебных программ, сохраняет для них широкие возможности в реализации </w:t>
      </w:r>
      <w:r>
        <w:rPr>
          <w:rFonts w:eastAsia="Times New Roman"/>
          <w:sz w:val="28"/>
          <w:szCs w:val="28"/>
        </w:rPr>
        <w:t>своих взглядов и идей на построение учебного курса, в выборе собственных образовательных траекторий, инновационных форм и методов образовательного процесса.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Общей целью образования в области физической культуры является формирование у обучающихся устойчив</w:t>
      </w:r>
      <w:r>
        <w:rPr>
          <w:rFonts w:eastAsia="Times New Roman"/>
          <w:sz w:val="28"/>
          <w:szCs w:val="28"/>
        </w:rPr>
        <w:t>ых мотивов и потребностей в бережном отношении к своему здоровью, целостном развитии физических и психических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436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bookmarkStart w:id="437" w:name="page873"/>
      <w:bookmarkEnd w:id="437"/>
      <w:r>
        <w:rPr>
          <w:rFonts w:eastAsia="Times New Roman"/>
          <w:sz w:val="28"/>
          <w:szCs w:val="28"/>
        </w:rPr>
        <w:lastRenderedPageBreak/>
        <w:t>качеств, творческом использовании средств физической культуры в организации здорового образа жизни.</w:t>
      </w:r>
      <w:r>
        <w:rPr>
          <w:rFonts w:eastAsia="Times New Roman"/>
          <w:sz w:val="28"/>
          <w:szCs w:val="28"/>
        </w:rPr>
        <w:t xml:space="preserve"> Освоение учебного предмета направлено на приобретение компетентности в физкультурно-оздоровительной и спортивной деятельности, овладение навыками творческого сотрудничества в коллективных формах занятий физическими упражнениями.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«Физическ</w:t>
      </w:r>
      <w:r>
        <w:rPr>
          <w:rFonts w:eastAsia="Times New Roman"/>
          <w:sz w:val="28"/>
          <w:szCs w:val="28"/>
        </w:rPr>
        <w:t>ая культура» изучается на межпредметной основе практически со всеми предметными областями среднего общего образования.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Физическая культура и здоровый образ жизни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оздоровительные системы физического воспитания, их роль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6"/>
        </w:numPr>
        <w:tabs>
          <w:tab w:val="left" w:pos="476"/>
        </w:tabs>
        <w:spacing w:line="35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</w:t>
      </w:r>
      <w:r>
        <w:rPr>
          <w:rFonts w:eastAsia="Times New Roman"/>
          <w:sz w:val="28"/>
          <w:szCs w:val="28"/>
        </w:rPr>
        <w:t>ровании здорового образа жизни, сохранении творческой активности и долголетия, предупреждении профессиональных заболеваний и вредных привычек, поддержании репродуктивной функции.</w:t>
      </w:r>
    </w:p>
    <w:p w:rsidR="00882E85" w:rsidRDefault="00882E85">
      <w:pPr>
        <w:spacing w:line="24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70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Оздоровительные мероприятия по восстановлению организма и повышению работосп</w:t>
      </w:r>
      <w:r>
        <w:rPr>
          <w:rFonts w:eastAsia="Times New Roman"/>
          <w:sz w:val="28"/>
          <w:szCs w:val="28"/>
        </w:rPr>
        <w:t>особности: гимнастика при занятиях умственной и физической деятельностью; сеансы аутотренинга, релаксации и самомассажа,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банные процедуры.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индивидуальных занятий оздоровительной и тренировочной направленности,</w:t>
      </w:r>
      <w:r>
        <w:rPr>
          <w:rFonts w:eastAsia="Times New Roman"/>
          <w:sz w:val="28"/>
          <w:szCs w:val="28"/>
        </w:rPr>
        <w:t xml:space="preserve"> основы методики их организации и проведения, контроль и оценка эффективности занятий.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Особенности соревновательной деятельности в массовых видах спорта; правила организации и проведения соревнований, обеспечение безопасности,</w:t>
      </w:r>
      <w:r>
        <w:rPr>
          <w:rFonts w:eastAsia="Times New Roman"/>
          <w:i/>
          <w:iCs/>
          <w:sz w:val="28"/>
          <w:szCs w:val="28"/>
        </w:rPr>
        <w:t xml:space="preserve"> судейство.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организаци</w:t>
      </w:r>
      <w:r>
        <w:rPr>
          <w:rFonts w:eastAsia="Times New Roman"/>
          <w:sz w:val="28"/>
          <w:szCs w:val="28"/>
        </w:rPr>
        <w:t>и занятий физической культурой.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Государственные требования к уровню физической подготовленности населения при выполнении нормативов Всероссийского физкультурно-спортивного комплекса «Готов к труду и обороне» (ГТО).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60"/>
        <w:rPr>
          <w:sz w:val="20"/>
          <w:szCs w:val="20"/>
        </w:rPr>
      </w:pPr>
      <w:bookmarkStart w:id="438" w:name="page875"/>
      <w:bookmarkEnd w:id="438"/>
      <w:r>
        <w:rPr>
          <w:rFonts w:eastAsia="Times New Roman"/>
          <w:sz w:val="28"/>
          <w:szCs w:val="28"/>
        </w:rPr>
        <w:lastRenderedPageBreak/>
        <w:t>Современное с</w:t>
      </w:r>
      <w:r>
        <w:rPr>
          <w:rFonts w:eastAsia="Times New Roman"/>
          <w:sz w:val="28"/>
          <w:szCs w:val="28"/>
        </w:rPr>
        <w:t>остояние физической культуры и спорта в России.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01"/>
        <w:jc w:val="both"/>
        <w:rPr>
          <w:sz w:val="20"/>
          <w:szCs w:val="20"/>
        </w:rPr>
      </w:pPr>
      <w:r>
        <w:rPr>
          <w:rFonts w:eastAsia="Times New Roman"/>
          <w:i/>
          <w:iCs/>
          <w:sz w:val="28"/>
          <w:szCs w:val="28"/>
        </w:rPr>
        <w:t>Основы законодательства Российской Федерации в области физической культуры, спорта, туризма, охраны здоровья.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7" w:lineRule="exact"/>
        <w:rPr>
          <w:sz w:val="20"/>
          <w:szCs w:val="20"/>
        </w:rPr>
      </w:pPr>
    </w:p>
    <w:p w:rsidR="00882E85" w:rsidRDefault="005C4734">
      <w:pPr>
        <w:spacing w:line="364" w:lineRule="auto"/>
        <w:ind w:left="960" w:right="2640" w:firstLine="10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 xml:space="preserve">Физкультурно-оздоровительная деятельность </w:t>
      </w:r>
      <w:r>
        <w:rPr>
          <w:rFonts w:eastAsia="Times New Roman"/>
          <w:sz w:val="27"/>
          <w:szCs w:val="27"/>
        </w:rPr>
        <w:t>Оздоровительные системы физического воспитания.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Современные фитнес-программы, направленные на достижение и поддержание оптимального качества жизни, решение задач формирования жизненно необходимых и спортивно ориентированных двигательных навыков и умений.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Индивидуально ориентированные здоровьесберегающи</w:t>
      </w:r>
      <w:r>
        <w:rPr>
          <w:rFonts w:eastAsia="Times New Roman"/>
          <w:sz w:val="28"/>
          <w:szCs w:val="28"/>
        </w:rPr>
        <w:t>е технологии: гимнастика при умственной и физической деятельности; комплексы упражнений адаптивной физической культуры; оздоровительная ходьба и бег.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Физическое совершенствование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Совершенствование техники упражнений базовых видов спорта: акробатические </w:t>
      </w:r>
      <w:r>
        <w:rPr>
          <w:rFonts w:eastAsia="Times New Roman"/>
          <w:sz w:val="28"/>
          <w:szCs w:val="28"/>
        </w:rPr>
        <w:t>и гимнастические комбинации (на спортивных снарядах); бег на короткие, средние и длинные дистанции; прыжки в длину и высоту с разбега; метание гранаты; передвижение на лыжах; плавание; технические приемы и командно-тактические действия в командных (игровых</w:t>
      </w:r>
      <w:r>
        <w:rPr>
          <w:rFonts w:eastAsia="Times New Roman"/>
          <w:sz w:val="28"/>
          <w:szCs w:val="28"/>
        </w:rPr>
        <w:t>) видах;</w:t>
      </w:r>
      <w:r>
        <w:rPr>
          <w:rFonts w:eastAsia="Times New Roman"/>
          <w:i/>
          <w:iCs/>
          <w:sz w:val="28"/>
          <w:szCs w:val="28"/>
        </w:rPr>
        <w:t xml:space="preserve"> техническая и тактическая подготовка в национальных видах спорта.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0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Спортивные единоборства: технико-тактические действия самообороны; приемы страховки и самостраховки</w:t>
      </w: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Прикладная физическая подготовка: полосы препятствий; </w:t>
      </w:r>
      <w:r>
        <w:rPr>
          <w:rFonts w:eastAsia="Times New Roman"/>
          <w:i/>
          <w:iCs/>
          <w:sz w:val="28"/>
          <w:szCs w:val="28"/>
        </w:rPr>
        <w:t xml:space="preserve">кросс по пересеченной </w:t>
      </w:r>
      <w:r>
        <w:rPr>
          <w:rFonts w:eastAsia="Times New Roman"/>
          <w:i/>
          <w:iCs/>
          <w:sz w:val="28"/>
          <w:szCs w:val="28"/>
        </w:rPr>
        <w:t>местности с элементами спортивного ориентирования; прикладное плавание.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Экология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438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71" w:lineRule="auto"/>
        <w:ind w:left="260" w:right="20" w:firstLine="711"/>
        <w:rPr>
          <w:sz w:val="20"/>
          <w:szCs w:val="20"/>
        </w:rPr>
      </w:pPr>
      <w:bookmarkStart w:id="439" w:name="page877"/>
      <w:bookmarkEnd w:id="439"/>
      <w:r>
        <w:rPr>
          <w:rFonts w:eastAsia="Times New Roman"/>
          <w:sz w:val="27"/>
          <w:szCs w:val="27"/>
        </w:rPr>
        <w:lastRenderedPageBreak/>
        <w:t>Основная образовательная программа учебного предмета «Экология» на уровне среднего общего образования составлена в соответствии с требованиями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7"/>
        </w:numPr>
        <w:tabs>
          <w:tab w:val="left" w:pos="533"/>
        </w:tabs>
        <w:spacing w:line="35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результатам среднего общего образования, утвержденными ФГОС СОО и основными положениями Концепции общего экологического образования в интересах устойчивого развития.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Ппрограмма составлена на основе модульного принципа построения учебного материала, не о</w:t>
      </w:r>
      <w:r>
        <w:rPr>
          <w:rFonts w:eastAsia="Times New Roman"/>
          <w:sz w:val="28"/>
          <w:szCs w:val="28"/>
        </w:rPr>
        <w:t>пределяет количество часов на изучение учебного предмета и классы, в которых предмет может изучаться.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направлена на обеспечение общеобразовательной подготовки выпускников, на развитие у обучающихся экологического сознания и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экологической </w:t>
      </w:r>
      <w:r>
        <w:rPr>
          <w:rFonts w:eastAsia="Times New Roman"/>
          <w:sz w:val="28"/>
          <w:szCs w:val="28"/>
        </w:rPr>
        <w:t>ответственности, отражающих сформированность представлений об экологической культуре и направленных на приобретение социально ориентированных компетентностей, на овладение умениями применять экологические знания в жизни.</w:t>
      </w:r>
    </w:p>
    <w:p w:rsidR="00882E85" w:rsidRDefault="00882E85">
      <w:pPr>
        <w:spacing w:line="24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учитывает условия, необх</w:t>
      </w:r>
      <w:r>
        <w:rPr>
          <w:rFonts w:eastAsia="Times New Roman"/>
          <w:sz w:val="28"/>
          <w:szCs w:val="28"/>
        </w:rPr>
        <w:t>одимые для развития личностных качеств выпускников, и предполагает реализацию междисциплинарного похода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297"/>
        </w:numPr>
        <w:tabs>
          <w:tab w:val="left" w:pos="505"/>
        </w:tabs>
        <w:spacing w:line="35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формированию содержания, интегрирующего вопросы защиты окружающей среды с предметными знаниями естественных, общественных и гуманитарных наук.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Изучени</w:t>
      </w:r>
      <w:r>
        <w:rPr>
          <w:rFonts w:eastAsia="Times New Roman"/>
          <w:sz w:val="28"/>
          <w:szCs w:val="28"/>
        </w:rPr>
        <w:t>е экологии на базовом уровне ориентировано на формирование целостного восприятия сущности природных процессов и результатов деятельности человека в биосфере, умения использовать учебное оборудование,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проводить измерения, анализировать полученные результат</w:t>
      </w:r>
      <w:r>
        <w:rPr>
          <w:rFonts w:eastAsia="Times New Roman"/>
          <w:sz w:val="28"/>
          <w:szCs w:val="28"/>
        </w:rPr>
        <w:t xml:space="preserve">ы, представлять и научно аргументировать полученные выводы, прогнозировать и оценивать последствия бытовой и производственной деятельности человека, оказывающие влияние на окружающую среду, моделировать экологические последствия хозяйственной деятельности </w:t>
      </w:r>
      <w:r>
        <w:rPr>
          <w:rFonts w:eastAsia="Times New Roman"/>
          <w:sz w:val="28"/>
          <w:szCs w:val="28"/>
        </w:rPr>
        <w:t>местного, регионального и глобального уровней.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439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440" w:name="page879"/>
      <w:bookmarkEnd w:id="440"/>
      <w:r>
        <w:rPr>
          <w:rFonts w:eastAsia="Times New Roman"/>
          <w:sz w:val="28"/>
          <w:szCs w:val="28"/>
        </w:rPr>
        <w:lastRenderedPageBreak/>
        <w:t>Формирование содержания модуля «Взаимоотношения человека с окружающей средой»,</w:t>
      </w:r>
      <w:r>
        <w:rPr>
          <w:rFonts w:eastAsia="Times New Roman"/>
          <w:sz w:val="28"/>
          <w:szCs w:val="28"/>
        </w:rPr>
        <w:t xml:space="preserve"> включающего практикум по применению экологических знаний в жизненных ситуациях и практикум по оценке экологических последствий в разных сферах деятельности, отнесено к компетенции органов государственной власти субъектов Российской Федерации в сфере образ</w:t>
      </w:r>
      <w:r>
        <w:rPr>
          <w:rFonts w:eastAsia="Times New Roman"/>
          <w:sz w:val="28"/>
          <w:szCs w:val="28"/>
        </w:rPr>
        <w:t>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Базовый 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Введение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Экология – комплекс наук о взаимоотношениях организмов с окружающей средой. Взаимодействие энергии и материи в экосистеме.</w:t>
      </w:r>
      <w:r>
        <w:rPr>
          <w:rFonts w:eastAsia="Times New Roman"/>
          <w:i/>
          <w:iCs/>
          <w:sz w:val="28"/>
          <w:szCs w:val="28"/>
        </w:rPr>
        <w:t xml:space="preserve"> Эволюция развития экосистем.</w:t>
      </w:r>
      <w:r>
        <w:rPr>
          <w:rFonts w:eastAsia="Times New Roman"/>
          <w:sz w:val="28"/>
          <w:szCs w:val="28"/>
        </w:rPr>
        <w:t xml:space="preserve"> Естественные и антропогенные экосистемы. Проблемы рационального исп</w:t>
      </w:r>
      <w:r>
        <w:rPr>
          <w:rFonts w:eastAsia="Times New Roman"/>
          <w:sz w:val="28"/>
          <w:szCs w:val="28"/>
        </w:rPr>
        <w:t xml:space="preserve">ользования экосистем. </w:t>
      </w:r>
      <w:r>
        <w:rPr>
          <w:rFonts w:eastAsia="Times New Roman"/>
          <w:i/>
          <w:iCs/>
          <w:sz w:val="28"/>
          <w:szCs w:val="28"/>
        </w:rPr>
        <w:t>Промышленные техносистемы.</w:t>
      </w:r>
      <w:r>
        <w:rPr>
          <w:rFonts w:eastAsia="Times New Roman"/>
          <w:sz w:val="28"/>
          <w:szCs w:val="28"/>
        </w:rPr>
        <w:t xml:space="preserve"> Биосфера и ноосфера.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Система «человек–общество–природа»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Социоэкосистема и ее особенности. Человек как биосоциальный вид. История и тенденции взаимодействия общества и природы.</w:t>
      </w:r>
      <w:r>
        <w:rPr>
          <w:rFonts w:eastAsia="Times New Roman"/>
          <w:sz w:val="28"/>
          <w:szCs w:val="28"/>
        </w:rPr>
        <w:t xml:space="preserve"> Влияние глобализации на развитие природы и общества. Глобальные экологические проблемы человечества. Концепция устойчивого развития.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Проблема голода и переедание. Разумные потребности потребления продуктов и товаров. Продуктовая корзина. Продовольственна</w:t>
      </w:r>
      <w:r>
        <w:rPr>
          <w:rFonts w:eastAsia="Times New Roman"/>
          <w:sz w:val="28"/>
          <w:szCs w:val="28"/>
        </w:rPr>
        <w:t>я безопасность. Значение сохранения агроресурсов.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3180"/>
          <w:tab w:val="left" w:pos="4260"/>
          <w:tab w:val="left" w:pos="4800"/>
          <w:tab w:val="left" w:pos="61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связи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системе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«человек–общество–природа».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Экологическая культура как условие достижения устойчивого (сбалансированного) развития общества и природы.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Экологические последствия </w:t>
      </w:r>
      <w:r>
        <w:rPr>
          <w:rFonts w:eastAsia="Times New Roman"/>
          <w:b/>
          <w:bCs/>
          <w:sz w:val="28"/>
          <w:szCs w:val="28"/>
        </w:rPr>
        <w:t>хозяйственной деятельности человека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441" w:name="page881"/>
      <w:bookmarkEnd w:id="441"/>
      <w:r>
        <w:rPr>
          <w:rFonts w:eastAsia="Times New Roman"/>
          <w:sz w:val="28"/>
          <w:szCs w:val="28"/>
        </w:rPr>
        <w:lastRenderedPageBreak/>
        <w:t xml:space="preserve">Правовые и экономические аспекты природопользования. Экологическая политика государства в области природопользования и ресурсосбережения. Гражданские права и обязанности в области ресурсо- и </w:t>
      </w:r>
      <w:r>
        <w:rPr>
          <w:rFonts w:eastAsia="Times New Roman"/>
          <w:sz w:val="28"/>
          <w:szCs w:val="28"/>
        </w:rPr>
        <w:t>энергосбережения. Государственные и общественные экологические организации и движения России. Международное сотрудничество в сохранении окружающей среды. Ответственность за экологические правонарушения.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Влияние социально-экономических процессов на состоян</w:t>
      </w:r>
      <w:r>
        <w:rPr>
          <w:rFonts w:eastAsia="Times New Roman"/>
          <w:sz w:val="28"/>
          <w:szCs w:val="28"/>
        </w:rPr>
        <w:t xml:space="preserve">ие природной среды. Экологический менеджмент и система экологических нормативов. Экологический контроль и экологический аудит. Экологическая сертификация, маркировка товаров и продуктов питания. </w:t>
      </w:r>
      <w:r>
        <w:rPr>
          <w:rFonts w:eastAsia="Times New Roman"/>
          <w:i/>
          <w:iCs/>
          <w:sz w:val="28"/>
          <w:szCs w:val="28"/>
        </w:rPr>
        <w:t>Экологические последствия в разных сферах деятельности.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Загрязнение природной среды. Физическое, химическое и биологическое загрязнение окружающей среды. </w:t>
      </w:r>
      <w:r>
        <w:rPr>
          <w:rFonts w:eastAsia="Times New Roman"/>
          <w:i/>
          <w:iCs/>
          <w:sz w:val="28"/>
          <w:szCs w:val="28"/>
        </w:rPr>
        <w:t>Экологические последствия в конкретной экологической ситуации.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Опасность отходов для окружающей среды. Основные принципы утилизации отходов. Малоотходные и б</w:t>
      </w:r>
      <w:r>
        <w:rPr>
          <w:rFonts w:eastAsia="Times New Roman"/>
          <w:sz w:val="28"/>
          <w:szCs w:val="28"/>
        </w:rPr>
        <w:t>езотходные технологии и производственные системы.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Экологический мониторинг. Экологической мониторинг воздуха, воды, почвы, шумового загрязнения, зеленых насаждений. Уровни экологического мониторинга. Стационарные и мобильные станции экологического монитор</w:t>
      </w:r>
      <w:r>
        <w:rPr>
          <w:rFonts w:eastAsia="Times New Roman"/>
          <w:sz w:val="28"/>
          <w:szCs w:val="28"/>
        </w:rPr>
        <w:t xml:space="preserve">инга. </w:t>
      </w:r>
      <w:r>
        <w:rPr>
          <w:rFonts w:eastAsia="Times New Roman"/>
          <w:i/>
          <w:iCs/>
          <w:sz w:val="28"/>
          <w:szCs w:val="28"/>
        </w:rPr>
        <w:t>Поля концентрации загрязняющих веществ производственных и бытовых объектов.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Ресурсосбережение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Экология природных ресурсов. Природные ресурсы. Закон ограниченности природных ресурсов и экологические последствия его нарушения. Особо охраняемые приро</w:t>
      </w:r>
      <w:r>
        <w:rPr>
          <w:rFonts w:eastAsia="Times New Roman"/>
          <w:sz w:val="28"/>
          <w:szCs w:val="28"/>
        </w:rPr>
        <w:t>дные территории и рекреационные зоны.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Экологические риски при добыче и использовании природных ресурсов.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380"/>
          <w:tab w:val="left" w:pos="4620"/>
          <w:tab w:val="left" w:pos="7000"/>
          <w:tab w:val="left" w:pos="97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Рациональное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использование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энергоресурсов.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Энергосбережение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442" w:name="page883"/>
      <w:bookmarkEnd w:id="442"/>
      <w:r>
        <w:rPr>
          <w:rFonts w:eastAsia="Times New Roman"/>
          <w:sz w:val="28"/>
          <w:szCs w:val="28"/>
        </w:rPr>
        <w:lastRenderedPageBreak/>
        <w:t>ресурсосберегающие технологии.</w:t>
      </w:r>
      <w:r>
        <w:rPr>
          <w:rFonts w:eastAsia="Times New Roman"/>
          <w:sz w:val="28"/>
          <w:szCs w:val="28"/>
        </w:rPr>
        <w:t xml:space="preserve"> Культура использования энергии и ресурсосбережение в повседневной жизни. Тенденции и перспективы развития энергетики.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Взаимоотношения человека с окружающей средой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Практикум по применению экологических знаний в жизненных ситуациях.</w:t>
      </w:r>
      <w:r>
        <w:rPr>
          <w:rFonts w:eastAsia="Times New Roman"/>
          <w:sz w:val="28"/>
          <w:szCs w:val="28"/>
        </w:rPr>
        <w:t xml:space="preserve"> Применение экологических знаний в жизненных ситуациях, связанных с выполнением типичных социальных ролей («Я – ученик», «Я – пассажир общественного транспорта», «Я – покупатель», «Я – житель города, деревни, села…») с целью приобретения опыта экологонапра</w:t>
      </w:r>
      <w:r>
        <w:rPr>
          <w:rFonts w:eastAsia="Times New Roman"/>
          <w:sz w:val="28"/>
          <w:szCs w:val="28"/>
        </w:rPr>
        <w:t>вленной деятельности.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Практикум по применению экологических знаний в разных сферах деятельности. (политической, финансовой, научной и образовательной, искусства и творчества, медицинской) с целью приобретения опыта экологонаправленной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Экол</w:t>
      </w:r>
      <w:r>
        <w:rPr>
          <w:rFonts w:eastAsia="Times New Roman"/>
          <w:b/>
          <w:bCs/>
          <w:sz w:val="28"/>
          <w:szCs w:val="28"/>
        </w:rPr>
        <w:t>огическое проектирование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Принципы социального проектирования, этапы проектирования, социальный заказ. Социальные проекты экологической направленности, связанные с экологической безопасностью окружающей среды, здоровьем людей и повышением их экологической </w:t>
      </w:r>
      <w:r>
        <w:rPr>
          <w:rFonts w:eastAsia="Times New Roman"/>
          <w:sz w:val="28"/>
          <w:szCs w:val="28"/>
        </w:rPr>
        <w:t>культуры. Разработка проектов и проведение исследований для решения актуальных (местных, региональных, глобальных) экологических проблем.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безопасности жизнедеятельности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43" w:name="page885"/>
      <w:bookmarkEnd w:id="443"/>
      <w:r>
        <w:rPr>
          <w:rFonts w:eastAsia="Times New Roman"/>
          <w:sz w:val="28"/>
          <w:szCs w:val="28"/>
        </w:rPr>
        <w:lastRenderedPageBreak/>
        <w:t>Опасные и чрезвычайные ситуации,</w:t>
      </w:r>
      <w:r>
        <w:rPr>
          <w:rFonts w:eastAsia="Times New Roman"/>
          <w:sz w:val="28"/>
          <w:szCs w:val="28"/>
        </w:rPr>
        <w:t xml:space="preserve"> усиление глобальной конкуренции 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</w:t>
      </w:r>
      <w:r>
        <w:rPr>
          <w:rFonts w:eastAsia="Times New Roman"/>
          <w:sz w:val="28"/>
          <w:szCs w:val="28"/>
        </w:rPr>
        <w:t>ложного и технически насыщенного окружающего мира, а также готовности к выполнению гражданского долга по защите Отечества.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Целью изучения и освоения программы учебного предмета «Основы безопасности жизнедеятельности» является формирование у выпускника кул</w:t>
      </w:r>
      <w:r>
        <w:rPr>
          <w:rFonts w:eastAsia="Times New Roman"/>
          <w:sz w:val="28"/>
          <w:szCs w:val="28"/>
        </w:rPr>
        <w:t>ьтуры безопасности жизнедеятельности в современном мире, получение им начальных знаний в области обороны и начальная индивидуальная подготовка по основам военной службы в соответствии с требованиями, предъявляемыми ФГОС СОО.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предмет «Основы безопа</w:t>
      </w:r>
      <w:r>
        <w:rPr>
          <w:rFonts w:eastAsia="Times New Roman"/>
          <w:sz w:val="28"/>
          <w:szCs w:val="28"/>
        </w:rPr>
        <w:t>сности жизнедеятельности» является обязательным для изучения на уровне среднего общего образования, осваивается на базовом уровне и является одной из составляющих предметной области «Физическая культура, экология и основы безопасности жизнедеятельности».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определяет содержание по учебному предмету «Основы безопасности жизнедеятельности» в форме и объеме, которые соответствуют возрастным особенностям обучающихся и учитывают возможность освоения ими теоретической и практической деятельности, что явл</w:t>
      </w:r>
      <w:r>
        <w:rPr>
          <w:rFonts w:eastAsia="Times New Roman"/>
          <w:sz w:val="28"/>
          <w:szCs w:val="28"/>
        </w:rPr>
        <w:t>яется важнейшим компонентом развивающего обучения. Содержание представлено в девяти модулях.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«Основы комплексной безопасности» раскрывает вопросы, связанные с экологической безопасностью и охраной окружающей среды, безопасностью на транспорте,</w:t>
      </w:r>
      <w:r>
        <w:rPr>
          <w:rFonts w:eastAsia="Times New Roman"/>
          <w:sz w:val="28"/>
          <w:szCs w:val="28"/>
        </w:rPr>
        <w:t xml:space="preserve"> явными и скрытыми опасностями в современных молодежных хобби подростков.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bookmarkStart w:id="444" w:name="page887"/>
      <w:bookmarkEnd w:id="444"/>
      <w:r>
        <w:rPr>
          <w:rFonts w:eastAsia="Times New Roman"/>
          <w:sz w:val="28"/>
          <w:szCs w:val="28"/>
        </w:rPr>
        <w:lastRenderedPageBreak/>
        <w:t>Модуль «Защита населения Российской Федерации от опасных и чрезвычайных ситуаций» раскрывает вопросы, связанные с защитой населения от опасных и чрезвыча</w:t>
      </w:r>
      <w:r>
        <w:rPr>
          <w:rFonts w:eastAsia="Times New Roman"/>
          <w:sz w:val="28"/>
          <w:szCs w:val="28"/>
        </w:rPr>
        <w:t>йных ситуаций природного, техногенного и социального характера.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«Основы противодействия экстремизму, терроризму и наркотизму в Российской Федерации» раскрывает вопросы, связанные с противодействием экстремизму, терроризму и наркотизму.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«Осн</w:t>
      </w:r>
      <w:r>
        <w:rPr>
          <w:rFonts w:eastAsia="Times New Roman"/>
          <w:sz w:val="28"/>
          <w:szCs w:val="28"/>
        </w:rPr>
        <w:t>овы здорового образа жизни» раскрывает основы здорового образа жизни.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«Основы медицинских знаний и оказание первой помощи» раскрывает вопросы, связанные с оказанием первой помощи, санитарно-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эпидемиологическим благополучием населения и </w:t>
      </w:r>
      <w:r>
        <w:rPr>
          <w:rFonts w:eastAsia="Times New Roman"/>
          <w:sz w:val="28"/>
          <w:szCs w:val="28"/>
        </w:rPr>
        <w:t>профилактикой инфекционных заболеваний.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«Основы обороны государства» раскрывает вопросы, связанные с состоянием и тенденциями развития современного мира и России, а также факторы и источники угроз и основы обороны РФ.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«Правовые основы военн</w:t>
      </w:r>
      <w:r>
        <w:rPr>
          <w:rFonts w:eastAsia="Times New Roman"/>
          <w:sz w:val="28"/>
          <w:szCs w:val="28"/>
        </w:rPr>
        <w:t>ой службы» включает вопросы обеспечения прав, определения и соблюдения обязанностей гражданина до призыва, во время призыва и прохождения военной службы, увольнения с военной службы и пребывания в запасе.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«Элементы начальной военной подготовки» рас</w:t>
      </w:r>
      <w:r>
        <w:rPr>
          <w:rFonts w:eastAsia="Times New Roman"/>
          <w:sz w:val="28"/>
          <w:szCs w:val="28"/>
        </w:rPr>
        <w:t>крывает вопросы строевой, огневой, тактической подготовки.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Модуль «Военно-профессиональная деятельность» раскрывает вопросы военно-профессиональной деятельности гражданина.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составлении рабочих программ в модулях и темах возможны дополнения с учетом м</w:t>
      </w:r>
      <w:r>
        <w:rPr>
          <w:rFonts w:eastAsia="Times New Roman"/>
          <w:sz w:val="28"/>
          <w:szCs w:val="28"/>
        </w:rPr>
        <w:t>естных условий и особенностей образовательной организации.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«Основы безопасности жизнедеятельности» как учебный предмет обеспечивает: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445" w:name="page889"/>
      <w:bookmarkEnd w:id="445"/>
      <w:r>
        <w:rPr>
          <w:rFonts w:eastAsia="Times New Roman"/>
          <w:sz w:val="28"/>
          <w:szCs w:val="28"/>
        </w:rPr>
        <w:lastRenderedPageBreak/>
        <w:t>–   сформированность   экологического   мышления,   навыков   здорового,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безопасного и </w:t>
      </w:r>
      <w:r>
        <w:rPr>
          <w:rFonts w:eastAsia="Times New Roman"/>
          <w:sz w:val="28"/>
          <w:szCs w:val="28"/>
        </w:rPr>
        <w:t>экологически целесообразного образа жизни, понимание рисков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8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угроз современного мира;</w:t>
      </w:r>
    </w:p>
    <w:p w:rsidR="00882E85" w:rsidRDefault="00882E85">
      <w:pPr>
        <w:spacing w:line="17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знание правил и владение навыками поведения в опасных и чрезвычайных ситуациях природного, техногенного и социального характера;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владение умением сохранять эмоциона</w:t>
      </w:r>
      <w:r>
        <w:rPr>
          <w:rFonts w:eastAsia="Times New Roman"/>
          <w:sz w:val="28"/>
          <w:szCs w:val="28"/>
        </w:rPr>
        <w:t>льную устойчивость в опасных и чрезвычайных ситуациях, а также навыками оказания первой помощи пострадавшим;</w:t>
      </w:r>
    </w:p>
    <w:p w:rsidR="00882E85" w:rsidRDefault="00882E85">
      <w:pPr>
        <w:spacing w:line="21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умение действовать индивидуально и в группе в опасных и чрезвычайных ситуациях;</w:t>
      </w:r>
    </w:p>
    <w:p w:rsidR="00882E85" w:rsidRDefault="00882E85">
      <w:pPr>
        <w:spacing w:line="2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формирование морально-психологических и физических качеств гр</w:t>
      </w:r>
      <w:r>
        <w:rPr>
          <w:rFonts w:eastAsia="Times New Roman"/>
          <w:sz w:val="28"/>
          <w:szCs w:val="28"/>
        </w:rPr>
        <w:t>ажданина, необходимых для прохождения военной службы;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воспитание патриотизма, уважения к историческому и культурному прошлому России и ее Вооруженным Силам;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изучение гражданами основных положений законодательства Российской Федерации в области обороны государства, воинской обязанности и военной службы;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приобретение навыков в области гражданской обороны;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изучение   основ   безопасности   военной   сл</w:t>
      </w:r>
      <w:r>
        <w:rPr>
          <w:rFonts w:eastAsia="Times New Roman"/>
          <w:sz w:val="28"/>
          <w:szCs w:val="28"/>
        </w:rPr>
        <w:t>ужбы,   основ   огневой,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индивидуальной тактической и строевой подготовки, сохранения здоровья в период прохождения военной службы и элементов медицинской подготовки, вопросов радиационной, химической и биологической защиты войск и населения.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у</w:t>
      </w:r>
      <w:r>
        <w:rPr>
          <w:rFonts w:eastAsia="Times New Roman"/>
          <w:sz w:val="28"/>
          <w:szCs w:val="28"/>
        </w:rPr>
        <w:t>чебного предмета «Основы безопасности жизнедеятельности»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оборудование, в т. ч. других предметных областе</w:t>
      </w:r>
      <w:r>
        <w:rPr>
          <w:rFonts w:eastAsia="Times New Roman"/>
          <w:sz w:val="28"/>
          <w:szCs w:val="28"/>
        </w:rPr>
        <w:t>й, анализировать полученные результаты, представлять и научно аргументировать полученные выводы.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446" w:name="page891"/>
      <w:bookmarkEnd w:id="446"/>
      <w:r>
        <w:rPr>
          <w:rFonts w:eastAsia="Times New Roman"/>
          <w:sz w:val="28"/>
          <w:szCs w:val="28"/>
        </w:rPr>
        <w:lastRenderedPageBreak/>
        <w:t>Межпредметная связь учебного предмета «Основы безопасности жизнедеятельности» с такими предметами, как «Физика», «Химия», «Биология»</w:t>
      </w:r>
      <w:r>
        <w:rPr>
          <w:rFonts w:eastAsia="Times New Roman"/>
          <w:sz w:val="28"/>
          <w:szCs w:val="28"/>
        </w:rPr>
        <w:t>, «География», «Информатика», «История», «Обществознание», «Право», «Экология», «Физическая культура» способствует формированию целостного представления об изучаемом объекте, явлении, содействует лучшему усвоению содержания предмета, установлению более про</w:t>
      </w:r>
      <w:r>
        <w:rPr>
          <w:rFonts w:eastAsia="Times New Roman"/>
          <w:sz w:val="28"/>
          <w:szCs w:val="28"/>
        </w:rPr>
        <w:t>чных связей обучающихся с повседневной жизнью и окружающим миром, усилению развивающей и культурной составляющей программы, а также рациональному использованию учебного времени в рамках выбранного профиля и индивидуальной траектории образования.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Базовый </w:t>
      </w:r>
      <w:r>
        <w:rPr>
          <w:rFonts w:eastAsia="Times New Roman"/>
          <w:b/>
          <w:bCs/>
          <w:sz w:val="28"/>
          <w:szCs w:val="28"/>
        </w:rPr>
        <w:t>уровень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комплексной безопасности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Экологическая безопасность и охрана окружающей среды. </w:t>
      </w:r>
      <w:r>
        <w:rPr>
          <w:rFonts w:eastAsia="Times New Roman"/>
          <w:i/>
          <w:iCs/>
          <w:sz w:val="28"/>
          <w:szCs w:val="28"/>
        </w:rPr>
        <w:t>Влияние экологической безопасности на национальную безопасность РФ.</w:t>
      </w:r>
      <w:r>
        <w:rPr>
          <w:rFonts w:eastAsia="Times New Roman"/>
          <w:sz w:val="28"/>
          <w:szCs w:val="28"/>
        </w:rPr>
        <w:t xml:space="preserve"> Права, обязанности и ответственность гражданина в области охраны окружающей среды. Организац</w:t>
      </w:r>
      <w:r>
        <w:rPr>
          <w:rFonts w:eastAsia="Times New Roman"/>
          <w:sz w:val="28"/>
          <w:szCs w:val="28"/>
        </w:rPr>
        <w:t>ии, отвечающие за защиту прав потребителей и благополучие человека, природопользование и охрану окружающей среды, и порядок обращения в них. Неблагоприятные районы в месте проживания и факторы экориска. Средства индивидуальной защиты. Предназначение и испо</w:t>
      </w:r>
      <w:r>
        <w:rPr>
          <w:rFonts w:eastAsia="Times New Roman"/>
          <w:sz w:val="28"/>
          <w:szCs w:val="28"/>
        </w:rPr>
        <w:t>льзование экологических знаков.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Безопасность на транспорте. Правила безопасного поведения в общественном транспорте, в такси и маршрутном такси, на железнодорожном транспорте, на воздушном и водном транспорте. Предназначение и использование сигнальных цве</w:t>
      </w:r>
      <w:r>
        <w:rPr>
          <w:rFonts w:eastAsia="Times New Roman"/>
          <w:sz w:val="28"/>
          <w:szCs w:val="28"/>
        </w:rPr>
        <w:t>тов, знаков безопасности и сигнальной разметки. Виды ответственности за асоциальное поведение на транспорте. Правила безопасности дорожного движения (в части, касающейся пешеходов, пассажиров и водителей транспортных средств: мопедов, мотоциклов, легкового</w:t>
      </w:r>
      <w:r>
        <w:rPr>
          <w:rFonts w:eastAsia="Times New Roman"/>
          <w:sz w:val="28"/>
          <w:szCs w:val="28"/>
        </w:rPr>
        <w:t xml:space="preserve"> автомобиля). Предназначение и использование дорожных знаков.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040"/>
          <w:tab w:val="left" w:pos="2500"/>
          <w:tab w:val="left" w:pos="3820"/>
          <w:tab w:val="left" w:pos="5360"/>
          <w:tab w:val="left" w:pos="7240"/>
          <w:tab w:val="left" w:pos="9100"/>
        </w:tabs>
        <w:ind w:left="980"/>
        <w:rPr>
          <w:sz w:val="20"/>
          <w:szCs w:val="20"/>
        </w:rPr>
      </w:pPr>
      <w:bookmarkStart w:id="447" w:name="page893"/>
      <w:bookmarkEnd w:id="447"/>
      <w:r>
        <w:rPr>
          <w:rFonts w:eastAsia="Times New Roman"/>
          <w:sz w:val="28"/>
          <w:szCs w:val="28"/>
        </w:rPr>
        <w:lastRenderedPageBreak/>
        <w:t>Явные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скрытые</w:t>
      </w:r>
      <w:r>
        <w:rPr>
          <w:rFonts w:eastAsia="Times New Roman"/>
          <w:sz w:val="28"/>
          <w:szCs w:val="28"/>
        </w:rPr>
        <w:tab/>
        <w:t>опасности</w:t>
      </w:r>
      <w:r>
        <w:rPr>
          <w:rFonts w:eastAsia="Times New Roman"/>
          <w:sz w:val="28"/>
          <w:szCs w:val="28"/>
        </w:rPr>
        <w:tab/>
        <w:t>современных</w:t>
      </w:r>
      <w:r>
        <w:rPr>
          <w:rFonts w:eastAsia="Times New Roman"/>
          <w:sz w:val="28"/>
          <w:szCs w:val="28"/>
        </w:rPr>
        <w:tab/>
        <w:t>молодежных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хобби.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Последствия и ответственность.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Защита населения Российской Федерации от опасных и чрезвычайных ситуаций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законодательства Российской Федерации по организации защиты населения от опасных и чрезвычайных ситуаций. Права, обязанности и ответственность гражданина в области организации защиты населения от опасных и чрезвычайных ситуаций. Составляющие государ</w:t>
      </w:r>
      <w:r>
        <w:rPr>
          <w:rFonts w:eastAsia="Times New Roman"/>
          <w:sz w:val="28"/>
          <w:szCs w:val="28"/>
        </w:rPr>
        <w:t>ственной системы по защите населения от опасных и чрезвычайных ситуаций. Основные направления деятельности государства по защите населения от опасных и чрезвычайных ситуаций. Потенциальные опасности природного, техногенного и социального характера, характе</w:t>
      </w:r>
      <w:r>
        <w:rPr>
          <w:rFonts w:eastAsia="Times New Roman"/>
          <w:sz w:val="28"/>
          <w:szCs w:val="28"/>
        </w:rPr>
        <w:t>рные для региона проживания, и опасности и чрезвычайные ситуации, возникающие при ведении военных действий или вследствие этих действий. Правила и рекомендации безопасного поведения в условиях опасных и чрезвычайных ситуаций природного, техногенного и соци</w:t>
      </w:r>
      <w:r>
        <w:rPr>
          <w:rFonts w:eastAsia="Times New Roman"/>
          <w:sz w:val="28"/>
          <w:szCs w:val="28"/>
        </w:rPr>
        <w:t>ального характера и в условиях опасностей и чрезвычайных ситуаций, возникающих при ведении военных действий или вследствие этих действий, для обеспечения личной безопасности. Предназначение и использование сигнальных цветов, знаков безопасности, сигнальной</w:t>
      </w:r>
      <w:r>
        <w:rPr>
          <w:rFonts w:eastAsia="Times New Roman"/>
          <w:sz w:val="28"/>
          <w:szCs w:val="28"/>
        </w:rPr>
        <w:t xml:space="preserve"> разметки и плана эвакуации. Средства индивидуальной, коллективной защиты и приборы индивидуального дозиметрического контроля.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противодействия экстремизму, терроризму и наркотизму в Российской Федерации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Сущность явлений экстремизма, терроризма и </w:t>
      </w:r>
      <w:r>
        <w:rPr>
          <w:rFonts w:eastAsia="Times New Roman"/>
          <w:sz w:val="28"/>
          <w:szCs w:val="28"/>
        </w:rPr>
        <w:t>наркотизма. Общегосударственная система противодействия экстремизму, терроризму и наркотизму: основы законодательства Российской Федерации в области противодействия экстремизму, терроризму и наркотизму; органы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448" w:name="page895"/>
      <w:bookmarkEnd w:id="448"/>
      <w:r>
        <w:rPr>
          <w:rFonts w:eastAsia="Times New Roman"/>
          <w:sz w:val="28"/>
          <w:szCs w:val="28"/>
        </w:rPr>
        <w:lastRenderedPageBreak/>
        <w:t>исполнительной влас</w:t>
      </w:r>
      <w:r>
        <w:rPr>
          <w:rFonts w:eastAsia="Times New Roman"/>
          <w:sz w:val="28"/>
          <w:szCs w:val="28"/>
        </w:rPr>
        <w:t>ти, осуществляющие противодействие экстремизму, терроризму и наркотизму в Российской Федерации; права и ответственность гражданина в области противодействия экстремизму, терроризму и наркотизму в Российской Федерации.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tabs>
          <w:tab w:val="left" w:pos="2440"/>
          <w:tab w:val="left" w:pos="4920"/>
          <w:tab w:val="left" w:pos="6780"/>
          <w:tab w:val="left" w:pos="7340"/>
          <w:tab w:val="left" w:pos="972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противодействия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вовлечению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экстремистскую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террористическую деятельность, распространению и употреблению наркотических средств. Правила и рекомендации безопасного поведения при установлении уровней террористической опасности и угрозе совершения террористической акции.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здо</w:t>
      </w:r>
      <w:r>
        <w:rPr>
          <w:rFonts w:eastAsia="Times New Roman"/>
          <w:b/>
          <w:bCs/>
          <w:sz w:val="28"/>
          <w:szCs w:val="28"/>
        </w:rPr>
        <w:t>рового образа жизни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законодательства Российской Федерации в области формирования здорового образа жизни. Факторы и привычки, разрушающие здоровье. Репродуктивное здоровье. Индивидуальная модель здорового образа жизни.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Основы медицинских знаний и </w:t>
      </w:r>
      <w:r>
        <w:rPr>
          <w:rFonts w:eastAsia="Times New Roman"/>
          <w:b/>
          <w:bCs/>
          <w:sz w:val="28"/>
          <w:szCs w:val="28"/>
        </w:rPr>
        <w:t>оказание первой помощи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законодательства Российской Федерации в области оказания первой помощи. Права, обязанности и ответственность гражданина при оказании первой помощи. Состояния, требующие проведения первой помощи, мероприятия и способы оказания</w:t>
      </w:r>
      <w:r>
        <w:rPr>
          <w:rFonts w:eastAsia="Times New Roman"/>
          <w:sz w:val="28"/>
          <w:szCs w:val="28"/>
        </w:rPr>
        <w:t xml:space="preserve"> первой помощи при неотложных состояниях. Правила и способы переноски (транспортировки) пострадавших.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Основы законодательства Российской Федерации в сфере санитарно-эпидемиологического благополучия населения. Права, обязанности и ответственность гражданин</w:t>
      </w:r>
      <w:r>
        <w:rPr>
          <w:rFonts w:eastAsia="Times New Roman"/>
          <w:sz w:val="28"/>
          <w:szCs w:val="28"/>
        </w:rPr>
        <w:t>а в сфере санитарно-эпидемиологического благополучия населения. Основные инфекционные заболевания и их профилактика. Правила поведения в случае возникновения эпидемии. Предназначение и использование знаков безопасности медицинского и санитарного назначения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449" w:name="page897"/>
      <w:bookmarkEnd w:id="449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Основы обороны государства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Состояние и тенденции развития современного мира и России. Национальные интересы РФ и стратегические национальные приоритеты. Факторы и источники угроз национальной и военной безопасности,</w:t>
      </w:r>
      <w:r>
        <w:rPr>
          <w:rFonts w:eastAsia="Times New Roman"/>
          <w:sz w:val="28"/>
          <w:szCs w:val="28"/>
        </w:rPr>
        <w:t xml:space="preserve"> оказывающие негативное влияние на национальные интересы России. Содержание и обеспечение национальной безопасности РФ. Военная политика Российской Федерации в современных условиях. Основные задачи и приоритеты международного сотрудничества РФ в рамках реа</w:t>
      </w:r>
      <w:r>
        <w:rPr>
          <w:rFonts w:eastAsia="Times New Roman"/>
          <w:sz w:val="28"/>
          <w:szCs w:val="28"/>
        </w:rPr>
        <w:t>лизации национальных интересов и обеспечения безопасности. Вооруженные Силы Российской Федерации, другие войска, воинские формирования и органы, их предназначение и задачи. История создания ВС РФ. Структура ВС РФ. Виды и рода войск ВС РФ, их предназначение</w:t>
      </w:r>
      <w:r>
        <w:rPr>
          <w:rFonts w:eastAsia="Times New Roman"/>
          <w:sz w:val="28"/>
          <w:szCs w:val="28"/>
        </w:rPr>
        <w:t xml:space="preserve"> и задачи. Воинские символы, традиции и ритуалы в ВС РФ. </w:t>
      </w:r>
      <w:r>
        <w:rPr>
          <w:rFonts w:eastAsia="Times New Roman"/>
          <w:i/>
          <w:iCs/>
          <w:sz w:val="28"/>
          <w:szCs w:val="28"/>
        </w:rPr>
        <w:t>Основные направления развития и строительства ВС РФ. Модернизация вооружения, военной и специальной техники. Техническая оснащенность и ресурсное обеспечение ВС РФ.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Правовые основы военной службы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Воинская обязанность. Подготовка граждан к военной службе. Организация воинского учета. Призыв граждан на военную службу. Поступление на военную службу по контракту. Исполнение обязанностей военной службы. Альтернативная гражданская служба. Срок военной сл</w:t>
      </w:r>
      <w:r>
        <w:rPr>
          <w:rFonts w:eastAsia="Times New Roman"/>
          <w:sz w:val="28"/>
          <w:szCs w:val="28"/>
        </w:rPr>
        <w:t>ужбы для военнослужащих, проходящих военную службу по призыву, по контракту и для проходящих альтернативную гражданскую службу. Воинские должности и звания. Военная форма одежды и знаки различия военнослужащих ВС РФ. Увольнение с военной службы. Запас. Моб</w:t>
      </w:r>
      <w:r>
        <w:rPr>
          <w:rFonts w:eastAsia="Times New Roman"/>
          <w:sz w:val="28"/>
          <w:szCs w:val="28"/>
        </w:rPr>
        <w:t>илизационный резерв.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7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Элементы начальной военной подготовки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8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449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450" w:name="page899"/>
      <w:bookmarkEnd w:id="450"/>
      <w:r>
        <w:rPr>
          <w:rFonts w:eastAsia="Times New Roman"/>
          <w:sz w:val="28"/>
          <w:szCs w:val="28"/>
        </w:rPr>
        <w:lastRenderedPageBreak/>
        <w:t>Строи и управление ими. Строевые приемы и движение без оружия. Выполнение воинского приветствия без оружия на месте и в движении, выход из строя и возвращение в строй</w:t>
      </w:r>
      <w:r>
        <w:rPr>
          <w:rFonts w:eastAsia="Times New Roman"/>
          <w:sz w:val="28"/>
          <w:szCs w:val="28"/>
        </w:rPr>
        <w:t>. Подход к начальнику и отход от него. Строи отделения.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Назначение, боевые свойства и общее устройство автомата Калашникова.</w:t>
      </w:r>
      <w:r>
        <w:rPr>
          <w:rFonts w:eastAsia="Times New Roman"/>
          <w:i/>
          <w:iCs/>
          <w:sz w:val="28"/>
          <w:szCs w:val="28"/>
        </w:rPr>
        <w:t xml:space="preserve"> Работа частей и механизмов автомата Калашникова при стрельбе.</w:t>
      </w:r>
      <w:r>
        <w:rPr>
          <w:rFonts w:eastAsia="Times New Roman"/>
          <w:sz w:val="28"/>
          <w:szCs w:val="28"/>
        </w:rPr>
        <w:t xml:space="preserve"> Неполная</w:t>
      </w:r>
      <w:r>
        <w:rPr>
          <w:rFonts w:eastAsia="Times New Roman"/>
          <w:i/>
          <w:i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разборка и сборка автомата Калашникова для чистки и смазки.</w:t>
      </w:r>
      <w:r>
        <w:rPr>
          <w:rFonts w:eastAsia="Times New Roman"/>
          <w:sz w:val="28"/>
          <w:szCs w:val="28"/>
        </w:rPr>
        <w:t xml:space="preserve"> Хранение автомата Калашникова. Устройство патрона. Меры безопасности при обращении с автоматом Калашникова и патронами в повседневной жизнедеятельности и при проведении стрельб. Основы и правила стрельбы. Ведение огня из автомата Калашникова. Ручные оскол</w:t>
      </w:r>
      <w:r>
        <w:rPr>
          <w:rFonts w:eastAsia="Times New Roman"/>
          <w:sz w:val="28"/>
          <w:szCs w:val="28"/>
        </w:rPr>
        <w:t>очные гранаты. Меры безопасности при обращении с ручными осколочными гранатами.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Современный общевойсковой бой. Инженерное оборудование позиции солдата. Способы передвижения в бою при действиях в пешем порядке. Элементы военной топографии. Назначение, устр</w:t>
      </w:r>
      <w:r>
        <w:rPr>
          <w:rFonts w:eastAsia="Times New Roman"/>
          <w:sz w:val="28"/>
          <w:szCs w:val="28"/>
        </w:rPr>
        <w:t>ойство, комплектность, подбор и правила использования средств индивидуальной защиты (СИЗ) (противогаза, респиратора, общевойскового защитного комплекта (ОЗК) и легкого защитного костюма (Л-1). Действия по сигналам оповещения. Состав и применение аптечки ин</w:t>
      </w:r>
      <w:r>
        <w:rPr>
          <w:rFonts w:eastAsia="Times New Roman"/>
          <w:sz w:val="28"/>
          <w:szCs w:val="28"/>
        </w:rPr>
        <w:t>дивидуальной. Оказание первой помощи в бою. Способы выноса раненого с поля боя.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Военно-профессиональная деятельность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Цели и задачи военно-профессиональной деятельности. Военно-учетные специальности. Профессиональный отбор. Военная служба по призыву как </w:t>
      </w:r>
      <w:r>
        <w:rPr>
          <w:rFonts w:eastAsia="Times New Roman"/>
          <w:sz w:val="28"/>
          <w:szCs w:val="28"/>
        </w:rPr>
        <w:t>этап профессиональной карьеры. Организация подготовки офицерских кадров для ВС РФ, МВД России, ФСБ России, МЧС России. Основные виды высших военно-учебных заведений ВС РФ и учреждения высшего образования МВД России, ФСБ России, МЧС России. Подготовка офице</w:t>
      </w:r>
      <w:r>
        <w:rPr>
          <w:rFonts w:eastAsia="Times New Roman"/>
          <w:sz w:val="28"/>
          <w:szCs w:val="28"/>
        </w:rPr>
        <w:t>ров на военных кафедрах образовательных организаций высшего образования. Порядок подготовки и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1960"/>
          <w:tab w:val="left" w:pos="2280"/>
          <w:tab w:val="left" w:pos="3420"/>
          <w:tab w:val="left" w:pos="5560"/>
          <w:tab w:val="left" w:pos="6940"/>
          <w:tab w:val="left" w:pos="7520"/>
          <w:tab w:val="left" w:pos="8100"/>
          <w:tab w:val="left" w:pos="8440"/>
        </w:tabs>
        <w:ind w:left="260"/>
        <w:rPr>
          <w:sz w:val="20"/>
          <w:szCs w:val="20"/>
        </w:rPr>
      </w:pPr>
      <w:bookmarkStart w:id="451" w:name="page901"/>
      <w:bookmarkEnd w:id="451"/>
      <w:r>
        <w:rPr>
          <w:rFonts w:eastAsia="Times New Roman"/>
          <w:sz w:val="28"/>
          <w:szCs w:val="28"/>
        </w:rPr>
        <w:lastRenderedPageBreak/>
        <w:t>поступления</w:t>
      </w:r>
      <w:r>
        <w:rPr>
          <w:rFonts w:eastAsia="Times New Roman"/>
          <w:sz w:val="28"/>
          <w:szCs w:val="28"/>
        </w:rPr>
        <w:tab/>
        <w:t>в</w:t>
      </w:r>
      <w:r>
        <w:rPr>
          <w:rFonts w:eastAsia="Times New Roman"/>
          <w:sz w:val="28"/>
          <w:szCs w:val="28"/>
        </w:rPr>
        <w:tab/>
        <w:t>высшие</w:t>
      </w:r>
      <w:r>
        <w:rPr>
          <w:rFonts w:eastAsia="Times New Roman"/>
          <w:sz w:val="28"/>
          <w:szCs w:val="28"/>
        </w:rPr>
        <w:tab/>
        <w:t>военно-учебные</w:t>
      </w:r>
      <w:r>
        <w:rPr>
          <w:rFonts w:eastAsia="Times New Roman"/>
          <w:sz w:val="28"/>
          <w:szCs w:val="28"/>
        </w:rPr>
        <w:tab/>
        <w:t>заведения</w:t>
      </w:r>
      <w:r>
        <w:rPr>
          <w:rFonts w:eastAsia="Times New Roman"/>
          <w:sz w:val="28"/>
          <w:szCs w:val="28"/>
        </w:rPr>
        <w:tab/>
        <w:t>ВС</w:t>
      </w:r>
      <w:r>
        <w:rPr>
          <w:rFonts w:eastAsia="Times New Roman"/>
          <w:sz w:val="28"/>
          <w:szCs w:val="28"/>
        </w:rPr>
        <w:tab/>
        <w:t>РФ</w:t>
      </w:r>
      <w:r>
        <w:rPr>
          <w:rFonts w:eastAsia="Times New Roman"/>
          <w:sz w:val="28"/>
          <w:szCs w:val="28"/>
        </w:rPr>
        <w:tab/>
        <w:t>и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учреждения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640"/>
          <w:tab w:val="left" w:pos="3500"/>
          <w:tab w:val="left" w:pos="4480"/>
          <w:tab w:val="left" w:pos="5760"/>
          <w:tab w:val="left" w:pos="6700"/>
          <w:tab w:val="left" w:pos="7980"/>
          <w:tab w:val="left" w:pos="89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высшего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образования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МВД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России,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ФСБ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России,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МЧС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России.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451</w:t>
      </w:r>
    </w:p>
    <w:p w:rsidR="00882E85" w:rsidRDefault="00882E85">
      <w:pPr>
        <w:sectPr w:rsidR="00882E85">
          <w:pgSz w:w="11900" w:h="16838"/>
          <w:pgMar w:top="1125" w:right="584" w:bottom="734" w:left="1440" w:header="0" w:footer="0" w:gutter="0"/>
          <w:cols w:space="720" w:equalWidth="0">
            <w:col w:w="9880"/>
          </w:cols>
        </w:sectPr>
      </w:pPr>
    </w:p>
    <w:p w:rsidR="00882E85" w:rsidRDefault="00882E85">
      <w:pPr>
        <w:spacing w:line="191" w:lineRule="exact"/>
        <w:rPr>
          <w:sz w:val="20"/>
          <w:szCs w:val="20"/>
        </w:rPr>
      </w:pPr>
      <w:bookmarkStart w:id="452" w:name="page903"/>
      <w:bookmarkEnd w:id="452"/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 Программа воспитания и социализации обучающихся при получении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воспитания и социализации обучающихся (далее – Программа)</w:t>
      </w:r>
      <w:r>
        <w:rPr>
          <w:rFonts w:eastAsia="Times New Roman"/>
          <w:sz w:val="28"/>
          <w:szCs w:val="28"/>
        </w:rPr>
        <w:t xml:space="preserve"> строится на основе социокультурных, духовно-нравственных ценностей и принятых в обществе правил и норм поведения в интересах человека, семьи, общества и государства и направлена на воспитание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взаимоуважения, трудолюбия, гражданственности, патриотизма,</w:t>
      </w:r>
      <w:r>
        <w:rPr>
          <w:rFonts w:eastAsia="Times New Roman"/>
          <w:sz w:val="28"/>
          <w:szCs w:val="28"/>
        </w:rPr>
        <w:t xml:space="preserve"> ответственности, правовой культуры, бережного отношения к природе и окружающей среде.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обеспечивает: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достижение обучающимися личностных результатов освоения образовательной программы среднего общего образования в соответствии с требованиями Ф</w:t>
      </w:r>
      <w:r>
        <w:rPr>
          <w:rFonts w:eastAsia="Times New Roman"/>
          <w:sz w:val="28"/>
          <w:szCs w:val="28"/>
        </w:rPr>
        <w:t>ГОС СОО;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уклада жизни организации, осуществляющей образовательную деятельность, учитывающего историко-культурную и этническую специфику региона, в котором находится организация,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осуществляющая образовательную деятельность, а также потребно</w:t>
      </w:r>
      <w:r>
        <w:rPr>
          <w:rFonts w:eastAsia="Times New Roman"/>
          <w:sz w:val="28"/>
          <w:szCs w:val="28"/>
        </w:rPr>
        <w:t>сти и индивидуальные социальные инициативы обучающихся, особенности их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социального взаимодействия вне организации, осуществляющей образовательную деятельность, характера профессиональных предпочтений.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содержит: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299"/>
        </w:numPr>
        <w:tabs>
          <w:tab w:val="left" w:pos="1500"/>
        </w:tabs>
        <w:ind w:left="1500" w:hanging="5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   и   задачи   духовно-нрав</w:t>
      </w:r>
      <w:r>
        <w:rPr>
          <w:rFonts w:eastAsia="Times New Roman"/>
          <w:sz w:val="28"/>
          <w:szCs w:val="28"/>
        </w:rPr>
        <w:t>ственного   развития,   воспитания,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социализации обучающихся;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0"/>
        </w:numPr>
        <w:tabs>
          <w:tab w:val="left" w:pos="1331"/>
        </w:tabs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основные направления и ценностные основы духовно-нравственного развития, воспитания и социализации;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452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301"/>
        </w:numPr>
        <w:tabs>
          <w:tab w:val="left" w:pos="1297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bookmarkStart w:id="453" w:name="page905"/>
      <w:bookmarkEnd w:id="453"/>
      <w:r>
        <w:rPr>
          <w:rFonts w:eastAsia="Times New Roman"/>
          <w:sz w:val="28"/>
          <w:szCs w:val="28"/>
        </w:rPr>
        <w:lastRenderedPageBreak/>
        <w:t>содержание,</w:t>
      </w:r>
      <w:r>
        <w:rPr>
          <w:rFonts w:eastAsia="Times New Roman"/>
          <w:sz w:val="28"/>
          <w:szCs w:val="28"/>
        </w:rPr>
        <w:t xml:space="preserve"> виды деятельности и формы занятий с обучающимися по каждому из направлений духовно-нравственного развития, воспитания и социализации обучающихся;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01"/>
        </w:numPr>
        <w:tabs>
          <w:tab w:val="left" w:pos="1380"/>
        </w:tabs>
        <w:ind w:left="1380" w:hanging="4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модель  организации  работы  по  духовно-нравственному  развитию,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воспитанию и социализации обучающихся;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2"/>
        </w:numPr>
        <w:tabs>
          <w:tab w:val="left" w:pos="1480"/>
        </w:tabs>
        <w:spacing w:line="350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форм и методов организации социально значимой деятельности обучающихся;</w:t>
      </w:r>
    </w:p>
    <w:p w:rsidR="00882E85" w:rsidRDefault="00882E85">
      <w:pPr>
        <w:spacing w:line="30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02"/>
        </w:numPr>
        <w:tabs>
          <w:tab w:val="left" w:pos="1388"/>
        </w:tabs>
        <w:spacing w:line="346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основных технологий взаимодействия и сотрудничества субъектов воспитательного процесса и социальных институтов;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02"/>
        </w:numPr>
        <w:tabs>
          <w:tab w:val="left" w:pos="1494"/>
        </w:tabs>
        <w:spacing w:line="346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описание методов и форм профессиональной ориентации </w:t>
      </w:r>
      <w:r>
        <w:rPr>
          <w:rFonts w:eastAsia="Times New Roman"/>
          <w:sz w:val="28"/>
          <w:szCs w:val="28"/>
        </w:rPr>
        <w:t>в организации, осуществляющей образовательную деятельность;</w:t>
      </w:r>
    </w:p>
    <w:p w:rsidR="00882E85" w:rsidRDefault="00882E85">
      <w:pPr>
        <w:spacing w:line="37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02"/>
        </w:numPr>
        <w:tabs>
          <w:tab w:val="left" w:pos="1422"/>
        </w:tabs>
        <w:spacing w:line="34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мер, направленных на формирование у обучающихся экологической культуры, культуры здорового и безопасного образа жизни,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включая мероприятия по обучению правилам безопасного поведения на </w:t>
      </w:r>
      <w:r>
        <w:rPr>
          <w:rFonts w:eastAsia="Times New Roman"/>
          <w:sz w:val="28"/>
          <w:szCs w:val="28"/>
        </w:rPr>
        <w:t>дорогах;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3"/>
        </w:numPr>
        <w:tabs>
          <w:tab w:val="left" w:pos="1408"/>
        </w:tabs>
        <w:spacing w:line="349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описание форм и методов повышения педагогической культуры родителей (законных представителей) обучающихся;</w:t>
      </w:r>
    </w:p>
    <w:p w:rsidR="00882E85" w:rsidRDefault="00882E85">
      <w:pPr>
        <w:spacing w:line="17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03"/>
        </w:numPr>
        <w:tabs>
          <w:tab w:val="left" w:pos="1760"/>
        </w:tabs>
        <w:ind w:left="1760" w:hanging="7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планируемыерезультатыдуховно-нравственного</w:t>
      </w:r>
      <w:r>
        <w:rPr>
          <w:rFonts w:eastAsia="Times New Roman"/>
          <w:sz w:val="27"/>
          <w:szCs w:val="27"/>
        </w:rPr>
        <w:t>развития,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воспитания и социализации обучающихся, их профессиональной ориентации,</w:t>
      </w:r>
      <w:r>
        <w:rPr>
          <w:rFonts w:eastAsia="Times New Roman"/>
          <w:sz w:val="28"/>
          <w:szCs w:val="28"/>
        </w:rPr>
        <w:t xml:space="preserve"> формирования безопасного, здорового и экологически целесообразного образа жизни;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4"/>
        </w:numPr>
        <w:tabs>
          <w:tab w:val="left" w:pos="1500"/>
        </w:tabs>
        <w:ind w:left="1500" w:hanging="5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критерии  и  показатели  эффективности  деятельности  организации,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осуществляющей образовательную деятельность, по обеспечению воспитания и социализации обучающихся.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Содер</w:t>
      </w:r>
      <w:r>
        <w:rPr>
          <w:rFonts w:eastAsia="Times New Roman"/>
          <w:sz w:val="28"/>
          <w:szCs w:val="28"/>
        </w:rPr>
        <w:t>жательный раздел (программы) определяет общее содержание среднего общего образования и включает образовательные программы, ориентированные на достижение личностных, предметных и метапредметных результатов, в том числе программу воспитания и социализации об</w:t>
      </w:r>
      <w:r>
        <w:rPr>
          <w:rFonts w:eastAsia="Times New Roman"/>
          <w:sz w:val="28"/>
          <w:szCs w:val="28"/>
        </w:rPr>
        <w:t>учающихся, предусматривающую такие направления, как духовно-нравственное развитие,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454" w:name="page907"/>
      <w:bookmarkEnd w:id="454"/>
      <w:r>
        <w:rPr>
          <w:rFonts w:eastAsia="Times New Roman"/>
          <w:sz w:val="28"/>
          <w:szCs w:val="28"/>
        </w:rPr>
        <w:lastRenderedPageBreak/>
        <w:t>воспитание обучающихся, их социализация и профессиональная ориентация, формирование экологической культуры, культуры здорового и безопасного образ</w:t>
      </w:r>
      <w:r>
        <w:rPr>
          <w:rFonts w:eastAsia="Times New Roman"/>
          <w:sz w:val="28"/>
          <w:szCs w:val="28"/>
        </w:rPr>
        <w:t>а жизни.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Планируемые результаты освоения обучающимися основной образовательной программы среднего общего образования являются содержательной и критериальной основой для разработки программ развития универсальных учебных действий, воспитания и социализации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 1. Цель и задачи духовно-нравственного развития, воспитания 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социализации обучающихся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Целью духовно-нравственного развития, воспитания и социализации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обучающихся является воспитание высоконравственного, творческого, компетентного гражданина Р</w:t>
      </w:r>
      <w:r>
        <w:rPr>
          <w:rFonts w:eastAsia="Times New Roman"/>
          <w:sz w:val="28"/>
          <w:szCs w:val="28"/>
        </w:rPr>
        <w:t>оссии, принимающего судьбу своей страны как свою личную, осознающего ответственность за ее настоящее и будущее, укорененного в духовных и культурных традициях многонационального народа Российской Федерации, подготовленного к жизненному самоопределению. Важ</w:t>
      </w:r>
      <w:r>
        <w:rPr>
          <w:rFonts w:eastAsia="Times New Roman"/>
          <w:sz w:val="28"/>
          <w:szCs w:val="28"/>
        </w:rPr>
        <w:t>ным аспектом духовно-нравственного развития, воспитания и социализации обучающихся является подготовка обучающегося к реализации своего потенциала в условиях современного общества.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Задачи духовно-нравственного развития, воспитания и социализации обучающих</w:t>
      </w:r>
      <w:r>
        <w:rPr>
          <w:rFonts w:eastAsia="Times New Roman"/>
          <w:sz w:val="28"/>
          <w:szCs w:val="28"/>
        </w:rPr>
        <w:t>ся: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освоение обучающимися ценностно-нормативного и деятельностно-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практического аспекта отношений человека с человеком, патриота с Родиной, гражданина с правовым государством и гражданским обществом, человека с природой, с искусством и т.д.;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вовлечение обучающегося в процессы самопознания, самопонимания, содействие обучающимся в соотнесении представлений о собственных возможностях, интересах, ограничениях с запросами и требованиями окружающих людей, общества, государства; помощь в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455" w:name="page909"/>
      <w:bookmarkEnd w:id="455"/>
      <w:r>
        <w:rPr>
          <w:rFonts w:eastAsia="Times New Roman"/>
          <w:sz w:val="28"/>
          <w:szCs w:val="28"/>
        </w:rPr>
        <w:lastRenderedPageBreak/>
        <w:t>личностном самоопределении, проектировании индивидуальных образовательных траекторий и образа будущей профессиональной деятельности, поддержка деятельности обучающегося по саморазвитию;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овладение обучающимся социальными, регулятив</w:t>
      </w:r>
      <w:r>
        <w:rPr>
          <w:rFonts w:eastAsia="Times New Roman"/>
          <w:sz w:val="28"/>
          <w:szCs w:val="28"/>
        </w:rPr>
        <w:t>ными и коммуникативными компетенциями, обеспечивающими ему индивидуальную успешность в общении с окружающими, результативность в социальных практиках, в процессе сотрудничества со сверстниками, старшими и младшими.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II.3.2. Основные направления и ценностн</w:t>
      </w:r>
      <w:r>
        <w:rPr>
          <w:rFonts w:eastAsia="Times New Roman"/>
          <w:b/>
          <w:bCs/>
          <w:sz w:val="28"/>
          <w:szCs w:val="28"/>
        </w:rPr>
        <w:t>ые основы духовно-нравственного развития, воспитания и социализации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Основные направления духовно-нравственного развития, воспитания и социализации на уровне среднего общего образования реализуются в сферах: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отношения обучающихся к России как к Родине (</w:t>
      </w:r>
      <w:r>
        <w:rPr>
          <w:rFonts w:eastAsia="Times New Roman"/>
          <w:sz w:val="28"/>
          <w:szCs w:val="28"/>
        </w:rPr>
        <w:t>Отечеству) (включает подготовку к патриотическому служению);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отношения обучающихся с окружающими людьми (включает подготовку к общению со сверстниками, старшими и младшими);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отношения обучающихся к семье и родителям (включает подготовку личности к </w:t>
      </w:r>
      <w:r>
        <w:rPr>
          <w:rFonts w:eastAsia="Times New Roman"/>
          <w:sz w:val="28"/>
          <w:szCs w:val="28"/>
        </w:rPr>
        <w:t>семейной жизни);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отношения обучающихся к закону, государству и к гражданскому обществу (включает подготовку личности к общественной жизни);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отношения обучающихся к себе, своему здоровью, к познанию себя,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самоопределению и самосовершенствованию (включ</w:t>
      </w:r>
      <w:r>
        <w:rPr>
          <w:rFonts w:eastAsia="Times New Roman"/>
          <w:sz w:val="28"/>
          <w:szCs w:val="28"/>
        </w:rPr>
        <w:t>ает подготовку к непрерывному образованию в рамках осуществления жизненных планов);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отношения обучающихся к окружающему миру, к живой природе,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художественной культуре (включает формирование у обучающихся научного мировоззрения);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трудовых и социально-</w:t>
      </w:r>
      <w:r>
        <w:rPr>
          <w:rFonts w:eastAsia="Times New Roman"/>
          <w:sz w:val="28"/>
          <w:szCs w:val="28"/>
        </w:rPr>
        <w:t>экономических отношений (включает подготовку личности к трудовой деятельности).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61" w:lineRule="auto"/>
        <w:ind w:left="260" w:firstLine="711"/>
        <w:jc w:val="both"/>
        <w:rPr>
          <w:sz w:val="20"/>
          <w:szCs w:val="20"/>
        </w:rPr>
      </w:pPr>
      <w:bookmarkStart w:id="456" w:name="page911"/>
      <w:bookmarkEnd w:id="456"/>
      <w:r>
        <w:rPr>
          <w:rFonts w:eastAsia="Times New Roman"/>
          <w:b/>
          <w:bCs/>
          <w:sz w:val="28"/>
          <w:szCs w:val="28"/>
        </w:rPr>
        <w:lastRenderedPageBreak/>
        <w:t>Ценностные основы духовно-нравственного развития, воспитания и социализации обучающихся</w:t>
      </w:r>
      <w:r>
        <w:rPr>
          <w:rFonts w:eastAsia="Times New Roman"/>
          <w:sz w:val="28"/>
          <w:szCs w:val="28"/>
        </w:rPr>
        <w:t xml:space="preserve"> на уровне среднего общего образования – базовые национальны</w:t>
      </w:r>
      <w:r>
        <w:rPr>
          <w:rFonts w:eastAsia="Times New Roman"/>
          <w:sz w:val="28"/>
          <w:szCs w:val="28"/>
        </w:rPr>
        <w:t>е ценности российского общества, сформулированные в Конституции Российской Федерации, в Федеральном законе от 29 декабря 2012 г. № 273-ФЗ «Об образовании в Российской Федерации», в тексте ФГОС СОО.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Базовые национальные ценности российского общества опред</w:t>
      </w:r>
      <w:r>
        <w:rPr>
          <w:rFonts w:eastAsia="Times New Roman"/>
          <w:sz w:val="28"/>
          <w:szCs w:val="28"/>
        </w:rPr>
        <w:t>еляются положениями Конституции Российской Федерации: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«Российская Федерация — Россия есть демократическое федеративное правовое государство с республиканской формой правления» (Гл. I, ст. 1);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«Человек, его права и свободы являются высшей ценностью» (Гл. </w:t>
      </w:r>
      <w:r>
        <w:rPr>
          <w:rFonts w:eastAsia="Times New Roman"/>
          <w:sz w:val="28"/>
          <w:szCs w:val="28"/>
        </w:rPr>
        <w:t>I, ст. 2); «Российская Федерация — социальное государство, политика которого направлена  на  создание  условий,  обеспечивающих  достойную  жизнь  и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свободное развитие человека» (Гл. I, ст. 7);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«В Российской Федерации признаются и защищаются равным </w:t>
      </w:r>
      <w:r>
        <w:rPr>
          <w:rFonts w:eastAsia="Times New Roman"/>
          <w:sz w:val="28"/>
          <w:szCs w:val="28"/>
        </w:rPr>
        <w:t>образом частная, государственная, муниципальная и иные формы собственности» (Гл. I, ст. 8);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</w:t>
      </w:r>
      <w:r>
        <w:rPr>
          <w:rFonts w:eastAsia="Times New Roman"/>
          <w:sz w:val="28"/>
          <w:szCs w:val="28"/>
        </w:rPr>
        <w:t>тствии с настоящей Конституцией. Основные права и свободы человека неотчуждаемы и принадлежат каждому от рождения. Осуществление прав и свобод человека и гражданина не должно нарушать права и свободы других лиц» (Гл. I, ст. 17).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Базовые национальные ценно</w:t>
      </w:r>
      <w:r>
        <w:rPr>
          <w:rFonts w:eastAsia="Times New Roman"/>
          <w:sz w:val="28"/>
          <w:szCs w:val="28"/>
        </w:rPr>
        <w:t>сти российского общества применительно к системе образования определены положениями Федерального закона от 29 декабря 2012 г. № 273-ФЗ «Об образовании в Российской Федерации»: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«…гуманистический характер образования, приоритет жизни и здоровья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человека, п</w:t>
      </w:r>
      <w:r>
        <w:rPr>
          <w:rFonts w:eastAsia="Times New Roman"/>
          <w:sz w:val="28"/>
          <w:szCs w:val="28"/>
        </w:rPr>
        <w:t>рав и свобод личности, свободного развития личности, воспитание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980"/>
          <w:tab w:val="left" w:pos="5200"/>
          <w:tab w:val="left" w:pos="83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взаимоуважения,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трудолюбия,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гражданственности,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патриотизма,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456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57" w:name="page913"/>
      <w:bookmarkEnd w:id="457"/>
      <w:r>
        <w:rPr>
          <w:rFonts w:eastAsia="Times New Roman"/>
          <w:sz w:val="28"/>
          <w:szCs w:val="28"/>
        </w:rPr>
        <w:lastRenderedPageBreak/>
        <w:t xml:space="preserve">ответственности, правовой культуры, бережного отношения к природе и окружающей среде, рационального </w:t>
      </w:r>
      <w:r>
        <w:rPr>
          <w:rFonts w:eastAsia="Times New Roman"/>
          <w:sz w:val="28"/>
          <w:szCs w:val="28"/>
        </w:rPr>
        <w:t>природопользования &lt;…&gt;;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…демократический характер управления образованием, обеспечение прав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педагогических работников, обучающихся, родителей </w:t>
      </w:r>
      <w:hyperlink r:id="rId12">
        <w:r>
          <w:rPr>
            <w:rFonts w:eastAsia="Times New Roman"/>
            <w:sz w:val="28"/>
            <w:szCs w:val="28"/>
          </w:rPr>
          <w:t>(законных</w:t>
        </w:r>
      </w:hyperlink>
      <w:r>
        <w:rPr>
          <w:rFonts w:eastAsia="Times New Roman"/>
          <w:sz w:val="28"/>
          <w:szCs w:val="28"/>
        </w:rPr>
        <w:t xml:space="preserve"> </w:t>
      </w:r>
      <w:hyperlink r:id="rId13">
        <w:r>
          <w:rPr>
            <w:rFonts w:eastAsia="Times New Roman"/>
            <w:sz w:val="28"/>
            <w:szCs w:val="28"/>
          </w:rPr>
          <w:t xml:space="preserve">представителей) </w:t>
        </w:r>
      </w:hyperlink>
      <w:r>
        <w:rPr>
          <w:rFonts w:eastAsia="Times New Roman"/>
          <w:sz w:val="28"/>
          <w:szCs w:val="28"/>
        </w:rPr>
        <w:t>несовершеннолетних обучающихся на участие в управлении образовательными организациями;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…недопустимость ограничения или устранения конкуренции в сфере образов</w:t>
      </w:r>
      <w:r>
        <w:rPr>
          <w:rFonts w:eastAsia="Times New Roman"/>
          <w:sz w:val="28"/>
          <w:szCs w:val="28"/>
        </w:rPr>
        <w:t>ания;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…сочетание государственного и договорного регулирования отношений в сфере образования» (ст. 3).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5"/>
        </w:numPr>
        <w:tabs>
          <w:tab w:val="left" w:pos="1288"/>
        </w:tabs>
        <w:spacing w:line="358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тексте «Стратегии развития воспитания в Российской Федерации на период до 2025 года» (утверждена распоряжением Правительства Российской Федерации от 29 </w:t>
      </w:r>
      <w:r>
        <w:rPr>
          <w:rFonts w:eastAsia="Times New Roman"/>
          <w:sz w:val="28"/>
          <w:szCs w:val="28"/>
        </w:rPr>
        <w:t>мая 2015 г. № 996-р) отмечается: «Стратегия опирается на систему духовно-нравственных ценностей, сложившихся в процессе культурного развития России, таких, как человеколюбие, справедливость, честь, совесть, воля, личное достоинство, вера в добро и стремлен</w:t>
      </w:r>
      <w:r>
        <w:rPr>
          <w:rFonts w:eastAsia="Times New Roman"/>
          <w:sz w:val="28"/>
          <w:szCs w:val="28"/>
        </w:rPr>
        <w:t>ие к исполнению нравственного долга перед самим собой, своей семьей и своим Отечеством».</w:t>
      </w:r>
    </w:p>
    <w:p w:rsidR="00882E85" w:rsidRDefault="00882E85">
      <w:pPr>
        <w:spacing w:line="22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05"/>
        </w:numPr>
        <w:tabs>
          <w:tab w:val="left" w:pos="1235"/>
        </w:tabs>
        <w:spacing w:line="355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«Стратегии развития воспитания в Российской Федерации на период до 2025 года» определены приоритеты государственной политики в области воспитания: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создание условий для воспитания здоровой, счастливой, свободной, ориентированной на труд личности;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 детей высокого уровня духовно-нравственного развития, чувства причастности к историко-культурной общности российского народа и судьбе Росс</w:t>
      </w:r>
      <w:r>
        <w:rPr>
          <w:rFonts w:eastAsia="Times New Roman"/>
          <w:sz w:val="28"/>
          <w:szCs w:val="28"/>
        </w:rPr>
        <w:t>ии;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поддержка единства и целостности, преемственности и непрерывности воспитания;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bookmarkStart w:id="458" w:name="page915"/>
      <w:bookmarkEnd w:id="458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поддержка общественных институтов, которые являются носителями духовных ценностей;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уважения к русскому языку как государстве</w:t>
      </w:r>
      <w:r>
        <w:rPr>
          <w:rFonts w:eastAsia="Times New Roman"/>
          <w:sz w:val="28"/>
          <w:szCs w:val="28"/>
        </w:rPr>
        <w:t>нному языку Российской Федерации, являющемуся основой гражданской идентичности россиян и главным фактором национального самоопределения;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обеспечение защиты прав и соблюдение законных интересов каждого ребенка,</w:t>
      </w:r>
      <w:r>
        <w:rPr>
          <w:rFonts w:eastAsia="Times New Roman"/>
          <w:sz w:val="28"/>
          <w:szCs w:val="28"/>
        </w:rPr>
        <w:t xml:space="preserve"> в том числе гарантий доступности ресурсов системы образования, физической культуры и спорта, культуры и воспитания;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внутренней позиции личности по отношению к окружающей социальной действительности;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развитие кооперации и сотрудничества </w:t>
      </w:r>
      <w:r>
        <w:rPr>
          <w:rFonts w:eastAsia="Times New Roman"/>
          <w:sz w:val="28"/>
          <w:szCs w:val="28"/>
        </w:rPr>
        <w:t>субъектов системы воспитания (семьи, общества, государства, образовательных, научных,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традиционных религиозных организаций, учреждений культуры и спорта, средств массовой информации, бизнес-сообществ) на основе признания определяющей роли семьи и соблюден</w:t>
      </w:r>
      <w:r>
        <w:rPr>
          <w:rFonts w:eastAsia="Times New Roman"/>
          <w:sz w:val="28"/>
          <w:szCs w:val="28"/>
        </w:rPr>
        <w:t>ия прав родителей с целью совершенствования содержания и условий воспитания подрастающего поколения России.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 ФГОС СОО обозначены базовые национальные ценности российского общества: патриотизм, социальную солидарность, гражданственность, семью, здоровье,</w:t>
      </w:r>
      <w:r>
        <w:rPr>
          <w:rFonts w:eastAsia="Times New Roman"/>
          <w:sz w:val="28"/>
          <w:szCs w:val="28"/>
        </w:rPr>
        <w:t xml:space="preserve"> труд и творчество, науку, традиционные религии России, искусство, природу, человечество.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</w:t>
      </w:r>
      <w:r>
        <w:rPr>
          <w:rFonts w:eastAsia="Times New Roman"/>
          <w:sz w:val="28"/>
          <w:szCs w:val="28"/>
        </w:rPr>
        <w:t>его образования: «Усвоение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гуманистических, демократических и традиционных ценностей многонационального российского общества… формирование осознанного, уважительного и доброжелательного отношения к другому человеку, его мнению, мировоззрению, культуре, яз</w:t>
      </w:r>
      <w:r>
        <w:rPr>
          <w:rFonts w:eastAsia="Times New Roman"/>
          <w:sz w:val="28"/>
          <w:szCs w:val="28"/>
        </w:rPr>
        <w:t>ыку, вере, гражданской позиции, к истории, культуре, религии, традициям, языкам, ценностям народов России и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459" w:name="page917"/>
      <w:bookmarkEnd w:id="459"/>
      <w:r>
        <w:rPr>
          <w:rFonts w:eastAsia="Times New Roman"/>
          <w:sz w:val="28"/>
          <w:szCs w:val="28"/>
        </w:rPr>
        <w:lastRenderedPageBreak/>
        <w:t>народов мира; готовности и способности вести диалог с другими людьми и достигать в нем взаимопонимания» (Текст ФГОС СОО.</w:t>
      </w:r>
      <w:r>
        <w:rPr>
          <w:rFonts w:eastAsia="Times New Roman"/>
          <w:sz w:val="28"/>
          <w:szCs w:val="28"/>
        </w:rPr>
        <w:t xml:space="preserve"> Раздел IV. Требования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6"/>
        </w:numPr>
        <w:tabs>
          <w:tab w:val="left" w:pos="471"/>
        </w:tabs>
        <w:spacing w:line="350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результатам освоения основной образовательной программы среднего общего образования, п. 24).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tabs>
          <w:tab w:val="left" w:pos="3680"/>
          <w:tab w:val="left" w:pos="4660"/>
          <w:tab w:val="left" w:pos="6700"/>
          <w:tab w:val="left" w:pos="7180"/>
          <w:tab w:val="left" w:pos="8400"/>
          <w:tab w:val="left" w:pos="974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II.3.3. Содержание,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виды</w:t>
      </w:r>
      <w:r>
        <w:rPr>
          <w:rFonts w:eastAsia="Times New Roman"/>
          <w:b/>
          <w:bCs/>
          <w:sz w:val="28"/>
          <w:szCs w:val="28"/>
        </w:rPr>
        <w:tab/>
        <w:t>деятельности</w:t>
      </w:r>
      <w:r>
        <w:rPr>
          <w:rFonts w:eastAsia="Times New Roman"/>
          <w:b/>
          <w:bCs/>
          <w:sz w:val="28"/>
          <w:szCs w:val="28"/>
        </w:rPr>
        <w:tab/>
        <w:t>и</w:t>
      </w:r>
      <w:r>
        <w:rPr>
          <w:rFonts w:eastAsia="Times New Roman"/>
          <w:b/>
          <w:bCs/>
          <w:sz w:val="28"/>
          <w:szCs w:val="28"/>
        </w:rPr>
        <w:tab/>
        <w:t>формы</w:t>
      </w:r>
      <w:r>
        <w:rPr>
          <w:rFonts w:eastAsia="Times New Roman"/>
          <w:b/>
          <w:bCs/>
          <w:sz w:val="28"/>
          <w:szCs w:val="28"/>
        </w:rPr>
        <w:tab/>
        <w:t>занятий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с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460"/>
          <w:tab w:val="left" w:pos="3020"/>
          <w:tab w:val="left" w:pos="4400"/>
          <w:tab w:val="left" w:pos="4960"/>
          <w:tab w:val="left" w:pos="68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обучающимися</w:t>
      </w:r>
      <w:r>
        <w:rPr>
          <w:rFonts w:eastAsia="Times New Roman"/>
          <w:b/>
          <w:bCs/>
          <w:sz w:val="28"/>
          <w:szCs w:val="28"/>
        </w:rPr>
        <w:tab/>
        <w:t>по</w:t>
      </w:r>
      <w:r>
        <w:rPr>
          <w:rFonts w:eastAsia="Times New Roman"/>
          <w:b/>
          <w:bCs/>
          <w:sz w:val="28"/>
          <w:szCs w:val="28"/>
        </w:rPr>
        <w:tab/>
        <w:t>каждому</w:t>
      </w:r>
      <w:r>
        <w:rPr>
          <w:rFonts w:eastAsia="Times New Roman"/>
          <w:b/>
          <w:bCs/>
          <w:sz w:val="28"/>
          <w:szCs w:val="28"/>
        </w:rPr>
        <w:tab/>
        <w:t>из</w:t>
      </w:r>
      <w:r>
        <w:rPr>
          <w:rFonts w:eastAsia="Times New Roman"/>
          <w:b/>
          <w:bCs/>
          <w:sz w:val="28"/>
          <w:szCs w:val="28"/>
        </w:rPr>
        <w:tab/>
        <w:t>направлений</w:t>
      </w:r>
      <w:r>
        <w:rPr>
          <w:rFonts w:eastAsia="Times New Roman"/>
          <w:b/>
          <w:bCs/>
          <w:sz w:val="28"/>
          <w:szCs w:val="28"/>
        </w:rPr>
        <w:tab/>
        <w:t>духовно-нравственного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развития,</w:t>
      </w:r>
      <w:r>
        <w:rPr>
          <w:rFonts w:eastAsia="Times New Roman"/>
          <w:b/>
          <w:bCs/>
          <w:sz w:val="28"/>
          <w:szCs w:val="28"/>
        </w:rPr>
        <w:t xml:space="preserve"> воспитания и социализации обучающихся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Воспитание, социализация и духовно-нравственное развитие в сфере отношения обучающихся к России как к Родине (Отечеству) предполагают: воспитание патриотизма, чувства гордости за свой край, за свою Родину, прошлое и </w:t>
      </w:r>
      <w:r>
        <w:rPr>
          <w:rFonts w:eastAsia="Times New Roman"/>
          <w:sz w:val="28"/>
          <w:szCs w:val="28"/>
        </w:rPr>
        <w:t>настоящее народов Российской Федерации, ответственности за будущее России, уважения к своему народу, народам России, уважения государственных символов (герба, флага, гимна); готовности к защите интересов Отечества.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воспитания обучающихся в сфере отношения к России как к Родине (Отечеству) используются: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туристско-краеведческая, художественно-эстетическая, спортивная,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познавательная и другие виды деятельности;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туристические походы, краеведческие экспедиции, р</w:t>
      </w:r>
      <w:r>
        <w:rPr>
          <w:rFonts w:eastAsia="Times New Roman"/>
          <w:sz w:val="28"/>
          <w:szCs w:val="28"/>
        </w:rPr>
        <w:t>абота поисковых отрядов, детский познавательный туризм (сбор материалов об истории и культуре родного края; работа в школьных музеях; подготовка и проведение самодеятельных концертов, театральных постановок; просмотр спортивных соревнований с участием сбор</w:t>
      </w:r>
      <w:r>
        <w:rPr>
          <w:rFonts w:eastAsia="Times New Roman"/>
          <w:sz w:val="28"/>
          <w:szCs w:val="28"/>
        </w:rPr>
        <w:t>ной России, региональных команд; просмотр кинофильмов исторического и патриотического содержания; участие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7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патриотических акциях и другие формы занятий);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общегосударственные,  региональные  и  корпоративные  ритуалы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720"/>
          <w:tab w:val="left" w:pos="4120"/>
          <w:tab w:val="left" w:pos="6080"/>
          <w:tab w:val="left" w:pos="806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(ритуалы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организации,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предприятия,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общественного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459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460" w:name="page919"/>
      <w:bookmarkEnd w:id="460"/>
      <w:r>
        <w:rPr>
          <w:rFonts w:eastAsia="Times New Roman"/>
          <w:sz w:val="28"/>
          <w:szCs w:val="28"/>
        </w:rPr>
        <w:lastRenderedPageBreak/>
        <w:t>объединения и т.д.); развитие у подрастающего поколения уважения к историческим символам и памятникам Отечества;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потенциал учебных предметов предметных областей «Русский язык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8"/>
        </w:numPr>
        <w:tabs>
          <w:tab w:val="left" w:pos="540"/>
        </w:tabs>
        <w:ind w:left="540" w:hanging="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литература», «Родной </w:t>
      </w:r>
      <w:r>
        <w:rPr>
          <w:rFonts w:eastAsia="Times New Roman"/>
          <w:sz w:val="28"/>
          <w:szCs w:val="28"/>
        </w:rPr>
        <w:t>язык и родная литература», «Общественные науки»,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обеспечивающих ориентацию обучающихся в современных общественно-политических процессах, происходящих в России и мире;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этнические культурные традиции и народное творчество; уникальное российское культурно</w:t>
      </w:r>
      <w:r>
        <w:rPr>
          <w:rFonts w:eastAsia="Times New Roman"/>
          <w:sz w:val="28"/>
          <w:szCs w:val="28"/>
        </w:rPr>
        <w:t>е наследие (литературное, музыкальное, художественное, театральное и кинематографическое);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детская   литература   (приобщение   детей   к   классическим   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современным высокохудожественным отечественным и мировым произведениям искусства и литературы).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 обучающихся в сфере отношения к России как к Родине (Отечеству) включает: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воспитание уважения к культуре, языкам, традициям и обычаям народов, проживающих в Российской Федерации;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взаимодействие с библиотеками, приобщение к сокровищнице ми</w:t>
      </w:r>
      <w:r>
        <w:rPr>
          <w:rFonts w:eastAsia="Times New Roman"/>
          <w:sz w:val="28"/>
          <w:szCs w:val="28"/>
        </w:rPr>
        <w:t>ровой и отечественной культуры, в том числе с использованием информационных технологий;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обеспечение доступности музейной и театральной культуры для детей, развитие музейной и театральной педагогики.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Воспитание, социализация и духовно-нравственное разви</w:t>
      </w:r>
      <w:r>
        <w:rPr>
          <w:rFonts w:eastAsia="Times New Roman"/>
          <w:sz w:val="28"/>
          <w:szCs w:val="28"/>
        </w:rPr>
        <w:t>тие в сфере отношений с окружающими людьми предполагают формирование: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толерантного  сознания  и  поведения  в  поликультурном  мире,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готовности и способности вести диалог с другими людьми, достигать в нем взаимопонимания, находить общие цели и сотруднич</w:t>
      </w:r>
      <w:r>
        <w:rPr>
          <w:rFonts w:eastAsia="Times New Roman"/>
          <w:sz w:val="28"/>
          <w:szCs w:val="28"/>
        </w:rPr>
        <w:t>ать для их достижения;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способностей к сопереживанию и формированию позитивного отношения к людям, в том числе к лицам с ограниченными возможностями здоровья и инвалидам;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461" w:name="page921"/>
      <w:bookmarkEnd w:id="461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мировоззрения,</w:t>
      </w:r>
      <w:r>
        <w:rPr>
          <w:rFonts w:eastAsia="Times New Roman"/>
          <w:sz w:val="28"/>
          <w:szCs w:val="28"/>
        </w:rPr>
        <w:t xml:space="preserve"> соответствующего современному уровню развития науки и общественной практики, основанного на диалоге культур, а также на признании различных форм общественного сознания, предполагающего осознание своего места в поликультурном мире;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выраженной в поведени</w:t>
      </w:r>
      <w:r>
        <w:rPr>
          <w:rFonts w:eastAsia="Times New Roman"/>
          <w:sz w:val="28"/>
          <w:szCs w:val="28"/>
        </w:rPr>
        <w:t>и нравственной позиции, в том числе способности к сознательному выбору добра,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компетенций сот</w:t>
      </w:r>
      <w:r>
        <w:rPr>
          <w:rFonts w:eastAsia="Times New Roman"/>
          <w:sz w:val="28"/>
          <w:szCs w:val="28"/>
        </w:rPr>
        <w:t>рудничества со сверстниками, детьми младшего возраста, взрослыми в образовательной, общественно полезной, учебно-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исследовательской, проектной и других видах деятельности;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развитие культуры межнационального общения;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развитие в детской среде ответственности, принципов коллективизма и социальной солидарности.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Воспитание, социализация и духовно-нравственное развитие в сфере семейных отношений предполагают формирование у обучающихся: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уважительного отношения к родител</w:t>
      </w:r>
      <w:r>
        <w:rPr>
          <w:rFonts w:eastAsia="Times New Roman"/>
          <w:sz w:val="28"/>
          <w:szCs w:val="28"/>
        </w:rPr>
        <w:t>ям, готовности понять их позицию, принять их заботу, готовности договариваться с родителями и членами семьи в решении вопросов ведения домашнего хозяйства,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распределения семейных обязанностей;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ответственного отношения к созданию и сохранению семьи на о</w:t>
      </w:r>
      <w:r>
        <w:rPr>
          <w:rFonts w:eastAsia="Times New Roman"/>
          <w:sz w:val="28"/>
          <w:szCs w:val="28"/>
        </w:rPr>
        <w:t>снове осознанного принятия ценностей семейной жизни.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воспитания, социализации и духовно-нравственного развития в сфере отношений с окружающими людьми и в семье используются: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добровольческая,   коммуникативная,   познавательная,   игровая,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рефлексив</w:t>
      </w:r>
      <w:r>
        <w:rPr>
          <w:rFonts w:eastAsia="Times New Roman"/>
          <w:sz w:val="28"/>
          <w:szCs w:val="28"/>
        </w:rPr>
        <w:t>но-оценочная, художественно-эстетическая и другие виды деятельности;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дискуссионные формы, просмотр и обсуждение актуальных фильмов, театральных спектаклей, постановка обучающимися спектаклей в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462" w:name="page923"/>
      <w:bookmarkEnd w:id="462"/>
      <w:r>
        <w:rPr>
          <w:rFonts w:eastAsia="Times New Roman"/>
          <w:sz w:val="28"/>
          <w:szCs w:val="28"/>
        </w:rPr>
        <w:lastRenderedPageBreak/>
        <w:t>школьном театре,</w:t>
      </w:r>
      <w:r>
        <w:rPr>
          <w:rFonts w:eastAsia="Times New Roman"/>
          <w:sz w:val="28"/>
          <w:szCs w:val="28"/>
        </w:rPr>
        <w:t xml:space="preserve"> разыгрывание ситуаций для решения моральных дилемм и осуществления нравственного выбора и иные разновидности занятий;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потенциал учебных предметов предметных областей «Русский язык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09"/>
        </w:numPr>
        <w:tabs>
          <w:tab w:val="left" w:pos="520"/>
        </w:tabs>
        <w:ind w:left="520" w:hanging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литература», «Родной язык и родная литература» и «Общественные науки»,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обеспечивающих ориентацию обучающихся в сфере отношений с окружающими людьми;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сотрудничество с традиционными религиозными общинами.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Воспитание, социализация и духовно-нравственное развитие в сфере отношения к закону, государству и гражданскому обществу </w:t>
      </w:r>
      <w:r>
        <w:rPr>
          <w:rFonts w:eastAsia="Times New Roman"/>
          <w:sz w:val="28"/>
          <w:szCs w:val="28"/>
        </w:rPr>
        <w:t>предусматривают: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российской гражданской идентичности, гражданской позиции активного и ответственного члена российского общества,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осознающего свои конституционные права и обязанности, уважающего закон и правопорядок,</w:t>
      </w:r>
      <w:r>
        <w:rPr>
          <w:rFonts w:eastAsia="Times New Roman"/>
          <w:sz w:val="28"/>
          <w:szCs w:val="28"/>
        </w:rPr>
        <w:t xml:space="preserve"> обладающего чувством собственного достоинства, осознанно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принимающего традиционные национальные и общечеловеческие гуманистические и демократические ценности;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развитие правовой и политической культуры детей, расширение конструктивного участия в принят</w:t>
      </w:r>
      <w:r>
        <w:rPr>
          <w:rFonts w:eastAsia="Times New Roman"/>
          <w:sz w:val="28"/>
          <w:szCs w:val="28"/>
        </w:rPr>
        <w:t>ии решений, затрагивающих их права и интересы, в том числе в различных формах общественной самоорганизации,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самоуправления, общественно значимой деятельности; развитие в детской среде ответственности, принципов коллективизма и социальной солидарности;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ф</w:t>
      </w:r>
      <w:r>
        <w:rPr>
          <w:rFonts w:eastAsia="Times New Roman"/>
          <w:sz w:val="27"/>
          <w:szCs w:val="27"/>
        </w:rPr>
        <w:t>ормирование приверженности идеям интернационализма, дружбы,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равенства, 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формирование  установок  личности,  позволяющих  прот</w:t>
      </w:r>
      <w:r>
        <w:rPr>
          <w:rFonts w:eastAsia="Times New Roman"/>
          <w:sz w:val="28"/>
          <w:szCs w:val="28"/>
        </w:rPr>
        <w:t>ивостоять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идеологииэкстремизма,национализма,ксенофобии,</w:t>
      </w:r>
      <w:r>
        <w:rPr>
          <w:rFonts w:eastAsia="Times New Roman"/>
          <w:sz w:val="27"/>
          <w:szCs w:val="27"/>
        </w:rPr>
        <w:t>коррупции,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дискриминации по социальным, религиозным, расовым, национальным признакам и другим негативным социальным явлениям. Формирование антикоррупционного мировоззрения.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463" w:name="page925"/>
      <w:bookmarkEnd w:id="463"/>
      <w:r>
        <w:rPr>
          <w:rFonts w:eastAsia="Times New Roman"/>
          <w:sz w:val="28"/>
          <w:szCs w:val="28"/>
        </w:rPr>
        <w:lastRenderedPageBreak/>
        <w:t>Воспитание, социализация и духовно-нравственное развитие в данной области осуществляются: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в  рамках  общественной  (участие  в  самоуправлении),  проектной,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добровольческой, игровой, коммуникативной и других видов деятельности;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 следующих формах занятий: деловые игры, имитационные модели, социальные тренажеры;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 использованием потенциала учебных предметов предметной области «Общественные науки», обеспечивающих ориентацию обучающихся в сфере отношений к закону,</w:t>
      </w:r>
      <w:r>
        <w:rPr>
          <w:rFonts w:eastAsia="Times New Roman"/>
          <w:sz w:val="28"/>
          <w:szCs w:val="28"/>
        </w:rPr>
        <w:t xml:space="preserve"> государству и гражданскому обществу.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Воспитание, социализация и духовно-нравственное развитие в сфере отношения обучающихся к себе, своему здоровью, познанию себя, обеспечение самоопределения, самосовершенствования предполагают: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воспитание здоровой, с</w:t>
      </w:r>
      <w:r>
        <w:rPr>
          <w:rFonts w:eastAsia="Times New Roman"/>
          <w:sz w:val="28"/>
          <w:szCs w:val="28"/>
        </w:rPr>
        <w:t>частливой, свободной личности, формирование способности ставить цели и строить жизненные планы;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7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реализацию обучающимися практик саморазвития и самовоспитания в соответствии с общечеловеческими ценностями и идеалами гражданского общества; формирование по</w:t>
      </w:r>
      <w:r>
        <w:rPr>
          <w:rFonts w:eastAsia="Times New Roman"/>
          <w:sz w:val="28"/>
          <w:szCs w:val="28"/>
        </w:rPr>
        <w:t>зитивных жизненных ориентиров и планов;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 обучающихся готовности и способности к самостоятельной, творческой и ответственной деятельности;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 обучающихся готовности и способности к образованию, в том числе самообразованию,</w:t>
      </w:r>
      <w:r>
        <w:rPr>
          <w:rFonts w:eastAsia="Times New Roman"/>
          <w:sz w:val="28"/>
          <w:szCs w:val="28"/>
        </w:rPr>
        <w:t xml:space="preserve"> на протяжении всей жизни;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сознательное отношение к непрерывному образованию как условию успешной профессиональной и общественной деятельности;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 подрастающего поколения ответственного отношения к своему здоровью и потребности в здоровом образе жизни, физическом самосовершенствовании, занятиях спортивно-оздоровительной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деятельностью; развитие культуры безопасной жизнедеятельности, п</w:t>
      </w:r>
      <w:r>
        <w:rPr>
          <w:rFonts w:eastAsia="Times New Roman"/>
          <w:sz w:val="28"/>
          <w:szCs w:val="28"/>
        </w:rPr>
        <w:t>рофилактику наркотической и алкогольной зависимости, табакокурения и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464" w:name="page927"/>
      <w:bookmarkEnd w:id="464"/>
      <w:r>
        <w:rPr>
          <w:rFonts w:eastAsia="Times New Roman"/>
          <w:sz w:val="28"/>
          <w:szCs w:val="28"/>
        </w:rPr>
        <w:lastRenderedPageBreak/>
        <w:t>других вредных привычек; формирование бережного, ответственного и компетентного отношения к физическому и психологическому здоровью – как собственному, так и др</w:t>
      </w:r>
      <w:r>
        <w:rPr>
          <w:rFonts w:eastAsia="Times New Roman"/>
          <w:sz w:val="28"/>
          <w:szCs w:val="28"/>
        </w:rPr>
        <w:t>угих людей; умение оказывать первую помощь; развитие культуры здорового питания;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содействие в осознанной выработке собственной позиции по отношению к общественно-политическим событиям прошлого и настоящего на основе осознания и осмысления истории, духов</w:t>
      </w:r>
      <w:r>
        <w:rPr>
          <w:rFonts w:eastAsia="Times New Roman"/>
          <w:sz w:val="28"/>
          <w:szCs w:val="28"/>
        </w:rPr>
        <w:t>ных ценностей и достижений нашей страны.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осуществления воспитания, социализации и духовно-нравственного развития в сфере отношения обучающихся к себе, своему здоровью, познанию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себя, для обеспечения самоопределения, самосовершенствования используются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проектная  (индивидуальные  и  коллективные  проекты),  учебно-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познавательная, рефлексивно-оценочная, коммуникативная, физкультурно-оздоровительная и другие виды деятельности;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индивидуальные проекты самосовершенствования, читательские конференции,</w:t>
      </w:r>
      <w:r>
        <w:rPr>
          <w:rFonts w:eastAsia="Times New Roman"/>
          <w:sz w:val="28"/>
          <w:szCs w:val="28"/>
        </w:rPr>
        <w:t xml:space="preserve"> дискуссии, просветительские беседы, встречи с экспертами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(психологами, врачами, людьми, получившими общественное признание);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массовые общественно-спортивные мероприятия и привлечение к участию в них детей;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потенциал учебных предметов предметных обла</w:t>
      </w:r>
      <w:r>
        <w:rPr>
          <w:rFonts w:eastAsia="Times New Roman"/>
          <w:sz w:val="28"/>
          <w:szCs w:val="28"/>
        </w:rPr>
        <w:t>стей «Русский язык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0"/>
        </w:numPr>
        <w:tabs>
          <w:tab w:val="left" w:pos="538"/>
        </w:tabs>
        <w:spacing w:line="349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литература», «Родной язык и родная литература», «Общественные науки», «Физическая культура, экология и основы безопасности жизнедеятельности»,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обеспечивающих ориентацию обучающихся в сфере отношения Человека к себе, к своему здоровью,</w:t>
      </w:r>
      <w:r>
        <w:rPr>
          <w:rFonts w:eastAsia="Times New Roman"/>
          <w:sz w:val="28"/>
          <w:szCs w:val="28"/>
        </w:rPr>
        <w:t xml:space="preserve"> к познанию себя.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Воспитание, социализация и духовно-нравственное развитие в сфере отношения к окружающему миру, к живой природе, художественной культуре предусматривают: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465" w:name="page929"/>
      <w:bookmarkEnd w:id="465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формирование мировоззрения, соответствующего современ</w:t>
      </w:r>
      <w:r>
        <w:rPr>
          <w:rFonts w:eastAsia="Times New Roman"/>
          <w:sz w:val="28"/>
          <w:szCs w:val="28"/>
        </w:rPr>
        <w:t>ному уровню развития науки;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развитие у обучающихся экологической культуры, бережного отношения к родной земле, природным богатствам России и мира, понимание влияния социально-экономических процессов на состояние природной и социальной среды; воспитание </w:t>
      </w:r>
      <w:r>
        <w:rPr>
          <w:rFonts w:eastAsia="Times New Roman"/>
          <w:sz w:val="28"/>
          <w:szCs w:val="28"/>
        </w:rPr>
        <w:t>чувства ответственности за состояние природных ресурсов, формирование умений и навыков разумного природопользования, нетерпимого отношения к действиям, приносящим вред экологии; приобретение опыта эколого-направленной деятельности;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воспитание эстетическ</w:t>
      </w:r>
      <w:r>
        <w:rPr>
          <w:rFonts w:eastAsia="Times New Roman"/>
          <w:sz w:val="28"/>
          <w:szCs w:val="28"/>
        </w:rPr>
        <w:t>ого отношения к миру, включая эстетику быта, научного и технического творчества, спорта, общественных отношений.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реализации задач воспитания, социализации и духовно-нравственного развития в сфере отношения к окружающему миру, живой природе, художестве</w:t>
      </w:r>
      <w:r>
        <w:rPr>
          <w:rFonts w:eastAsia="Times New Roman"/>
          <w:sz w:val="28"/>
          <w:szCs w:val="28"/>
        </w:rPr>
        <w:t>нной культуре используются: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художественно-эстетическая (в том числе продуктивная), научно-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исследовательская, проектная, природоохранная, коммуникативная и другие виды деятельности;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экскурсии в музеи, на выставки, экологические акции,</w:t>
      </w:r>
      <w:r>
        <w:rPr>
          <w:rFonts w:eastAsia="Times New Roman"/>
          <w:sz w:val="28"/>
          <w:szCs w:val="28"/>
        </w:rPr>
        <w:t xml:space="preserve"> другие формы занятий;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потенциалучебныхпредметовпредметных</w:t>
      </w:r>
      <w:r>
        <w:rPr>
          <w:rFonts w:eastAsia="Times New Roman"/>
          <w:sz w:val="27"/>
          <w:szCs w:val="27"/>
        </w:rPr>
        <w:t>областей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«Общественные науки», «Физическая культура, экология и основы безопасности жизнедеятельности», «Естественные науки», «Русский язык и литература», «Родной язык и родная литература» и «</w:t>
      </w:r>
      <w:r>
        <w:rPr>
          <w:rFonts w:eastAsia="Times New Roman"/>
          <w:sz w:val="28"/>
          <w:szCs w:val="28"/>
        </w:rPr>
        <w:t>Иностранные языки», обеспечивающий ориентацию обучающихся в сфере отношения к окружающему миру, живой природе, художественной культуре.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Воспитание, социализация и духовно-нравственное развитие в сфере трудовых и социально-экономических отношений предполаг</w:t>
      </w:r>
      <w:r>
        <w:rPr>
          <w:rFonts w:eastAsia="Times New Roman"/>
          <w:sz w:val="28"/>
          <w:szCs w:val="28"/>
        </w:rPr>
        <w:t>ают: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осознанный выбор будущей профессии и возможностей реализации собственных жизненных планов;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bookmarkStart w:id="466" w:name="page931"/>
      <w:bookmarkEnd w:id="466"/>
      <w:r>
        <w:rPr>
          <w:rFonts w:eastAsia="Times New Roman"/>
          <w:sz w:val="28"/>
          <w:szCs w:val="28"/>
        </w:rPr>
        <w:lastRenderedPageBreak/>
        <w:t>– формирование отношения к профессиональной деятельности как возможности участия в решении личных, общественных, государственных,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общенациональных проблем;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воспитание у детей уважения к труду и людям труда, трудовым достижениям;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–формирование  у  детей  умений  и  навыков  самообслуживания,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потребности трудиться, добросовестно, ответственно и творчески относиться к разным видам</w:t>
      </w:r>
      <w:r>
        <w:rPr>
          <w:rFonts w:eastAsia="Times New Roman"/>
          <w:sz w:val="28"/>
          <w:szCs w:val="28"/>
        </w:rPr>
        <w:t xml:space="preserve"> трудовой деятельности, включая обучение и выполнение домашних обязанностей.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воспитания, социализации и духовно-нравственного развития в сфере трудовых и социально-экономических отношений используются: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познавательная, игровая, предметно-практическа</w:t>
      </w:r>
      <w:r>
        <w:rPr>
          <w:rFonts w:eastAsia="Times New Roman"/>
          <w:sz w:val="28"/>
          <w:szCs w:val="28"/>
        </w:rPr>
        <w:t>я, коммуникативная и другие виды деятельности;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формы занятий: профориентационное тестирование и консультирование, экскурсии на производство, встречи с представителями различных профессий, работниками и предпринимателями, формирование информационных банк</w:t>
      </w:r>
      <w:r>
        <w:rPr>
          <w:rFonts w:eastAsia="Times New Roman"/>
          <w:sz w:val="28"/>
          <w:szCs w:val="28"/>
        </w:rPr>
        <w:t>ов – с использованием интерактивных форм, имитационных моделей, социальных тренажеров, деловых игр;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потенциал учебных предметов предметной области «Общественные науки», обеспечивающей ориентацию обучающихся в сфере трудовых и социально-экономических </w:t>
      </w:r>
      <w:r>
        <w:rPr>
          <w:rFonts w:eastAsia="Times New Roman"/>
          <w:sz w:val="28"/>
          <w:szCs w:val="28"/>
        </w:rPr>
        <w:t>отношений.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1"/>
        </w:numPr>
        <w:tabs>
          <w:tab w:val="left" w:pos="1239"/>
        </w:tabs>
        <w:spacing w:line="34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этой области воспитания обеспечивается привлекательность науки для подрастающего поколения, поддержка научно-технического творчества детей,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создаются условия для получения детьми достоверной информации о передовых достижениях и открытиях миров</w:t>
      </w:r>
      <w:r>
        <w:rPr>
          <w:rFonts w:eastAsia="Times New Roman"/>
          <w:sz w:val="28"/>
          <w:szCs w:val="28"/>
        </w:rPr>
        <w:t>ой и отечественной науки, повышается заинтересованность подрастающего поколения в научных познаниях об устройстве мира и общества.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467" w:name="page933"/>
      <w:bookmarkEnd w:id="467"/>
      <w:r>
        <w:rPr>
          <w:rFonts w:eastAsia="Times New Roman"/>
          <w:b/>
          <w:bCs/>
          <w:sz w:val="28"/>
          <w:szCs w:val="28"/>
        </w:rPr>
        <w:lastRenderedPageBreak/>
        <w:t>II.3.4. Модель организации работы по духовно-нравственному развитию, воспитанию и социализации</w:t>
      </w:r>
      <w:r>
        <w:rPr>
          <w:rFonts w:eastAsia="Times New Roman"/>
          <w:b/>
          <w:bCs/>
          <w:sz w:val="28"/>
          <w:szCs w:val="28"/>
        </w:rPr>
        <w:t xml:space="preserve"> обучающихся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Соответствующая деятельность образовательной организации представлена в виде организационной модели духовно-нравственного развития, воспитания и социализации обучающихся и осуществляется: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на основе базовых национальных ценностей российского</w:t>
      </w:r>
      <w:r>
        <w:rPr>
          <w:rFonts w:eastAsia="Times New Roman"/>
          <w:sz w:val="27"/>
          <w:szCs w:val="27"/>
        </w:rPr>
        <w:t xml:space="preserve"> общества;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 формировании уклада жизни организации, осуществляющей образовательную деятельность;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в процессе урочной и внеурочной деятельности;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в  рамках сетевой  формы  реализации  образовательных программ,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образовательных технологий,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с  учетом</w:t>
      </w:r>
      <w:r>
        <w:rPr>
          <w:rFonts w:eastAsia="Times New Roman"/>
          <w:sz w:val="28"/>
          <w:szCs w:val="28"/>
        </w:rPr>
        <w:t xml:space="preserve">  историко-культурной и этнической специфики региона,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потребностей всех участников образовательных отношений (обучающихся и их родителей (законных представителей) и т. д.),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 созданием специальных условий для различных категорий обучающихся (в том </w:t>
      </w:r>
      <w:r>
        <w:rPr>
          <w:rFonts w:eastAsia="Times New Roman"/>
          <w:sz w:val="28"/>
          <w:szCs w:val="28"/>
        </w:rPr>
        <w:t>числе детей с ограниченными возможностями здоровья и детей-инвалидов, а также одаренных детей).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Определяющим способом деятельности по духовно-нравственному развитию, воспитанию и социализации является формирование </w:t>
      </w:r>
      <w:r>
        <w:rPr>
          <w:rFonts w:eastAsia="Times New Roman"/>
          <w:b/>
          <w:bCs/>
          <w:sz w:val="28"/>
          <w:szCs w:val="28"/>
        </w:rPr>
        <w:t>уклада школьной жизни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right="20" w:firstLine="8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обеспечивающего</w:t>
      </w:r>
      <w:r>
        <w:rPr>
          <w:rFonts w:eastAsia="Times New Roman"/>
          <w:sz w:val="28"/>
          <w:szCs w:val="28"/>
        </w:rPr>
        <w:t xml:space="preserve"> создание социальной среды развития обучающихся;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85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включающего урочную и внеурочную деятельность (общественно значимую работу, систему воспитательных мероприятий, культурных и социальных практик);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85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основанного на системе базовых национальных ценностей </w:t>
      </w:r>
      <w:r>
        <w:rPr>
          <w:rFonts w:eastAsia="Times New Roman"/>
          <w:sz w:val="28"/>
          <w:szCs w:val="28"/>
        </w:rPr>
        <w:t>российского общества;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85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учитывающего историко-культурную и этническую специфику региона, потребности обучающихся и их родителей (законных представителей).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467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468" w:name="page935"/>
      <w:bookmarkEnd w:id="468"/>
      <w:r>
        <w:rPr>
          <w:rFonts w:eastAsia="Times New Roman"/>
          <w:sz w:val="28"/>
          <w:szCs w:val="28"/>
        </w:rPr>
        <w:lastRenderedPageBreak/>
        <w:t>В формировании уклада жизни организации,</w:t>
      </w:r>
      <w:r>
        <w:rPr>
          <w:rFonts w:eastAsia="Times New Roman"/>
          <w:sz w:val="28"/>
          <w:szCs w:val="28"/>
        </w:rPr>
        <w:t xml:space="preserve"> осуществляющей образовательную деятельность, определяющую роль призвана играть общность участников образовательных отношений: обучающихся, ученических коллективов, педагогического коллектива школы, администрации, учредителя образовательной организации, ро</w:t>
      </w:r>
      <w:r>
        <w:rPr>
          <w:rFonts w:eastAsia="Times New Roman"/>
          <w:sz w:val="28"/>
          <w:szCs w:val="28"/>
        </w:rPr>
        <w:t>дительского сообщества, общественности. Важным элементом формирования уклада школьной жизни являются коллективные обсуждения, дискуссии, позволяющие наиболее точно определить специфику ценностных и целевых ориентиров организации, осуществляющей образовател</w:t>
      </w:r>
      <w:r>
        <w:rPr>
          <w:rFonts w:eastAsia="Times New Roman"/>
          <w:sz w:val="28"/>
          <w:szCs w:val="28"/>
        </w:rPr>
        <w:t>ьную деятельность, элементов коллективной жизнедеятельности, обеспечивающих реализацию ценностей и целей.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II.3.5. Описание форм и методов организации социально значимой деятельности обучающихся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социально значимой деятельности обучающихся мож</w:t>
      </w:r>
      <w:r>
        <w:rPr>
          <w:rFonts w:eastAsia="Times New Roman"/>
          <w:sz w:val="28"/>
          <w:szCs w:val="28"/>
        </w:rPr>
        <w:t>ет осуществляется в рамках их участия: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 общественных объединениях, где происходит содействие реализации и развитию лидерского и творческого потенциала детей;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ученическом самоуправлении и управлении образовательной деятельностью;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социально  значимы</w:t>
      </w:r>
      <w:r>
        <w:rPr>
          <w:rFonts w:eastAsia="Times New Roman"/>
          <w:sz w:val="28"/>
          <w:szCs w:val="28"/>
        </w:rPr>
        <w:t>х  познавательных,  творческих,  культурных,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краеведческих, спортивных и благотворительных проектах, в волонтерском движении.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Приобретение опыта общественной деятельности обучающихся осуществляется в процессе участия в преобразовании среды </w:t>
      </w:r>
      <w:r>
        <w:rPr>
          <w:rFonts w:eastAsia="Times New Roman"/>
          <w:sz w:val="28"/>
          <w:szCs w:val="28"/>
        </w:rPr>
        <w:t>образовательной организации и социальной среды населенного пункта путем разработки и реализации школьниками социальных проектов и программ.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Разработка социальных проектов и программ включает следующие формы и методы организации социально значимой деятельн</w:t>
      </w:r>
      <w:r>
        <w:rPr>
          <w:rFonts w:eastAsia="Times New Roman"/>
          <w:sz w:val="28"/>
          <w:szCs w:val="28"/>
        </w:rPr>
        <w:t>ости: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bookmarkStart w:id="469" w:name="page937"/>
      <w:bookmarkEnd w:id="469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определение обучающимися своей позиции в образовательной организации и в населенном пункте;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определение границ среды как объекта социально значимой деятельности обучающихся (среда образовательной организации, микрора</w:t>
      </w:r>
      <w:r>
        <w:rPr>
          <w:rFonts w:eastAsia="Times New Roman"/>
          <w:sz w:val="28"/>
          <w:szCs w:val="28"/>
        </w:rPr>
        <w:t>йона,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социальная среда населенного пункта и др.);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7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определение значимых лиц – источников информации и общественных экспертов (педагогических работников образовательной организации, родителей, представителей различных организаций и общественности и др.);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разработку форм и организационную подготовку непосредственных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2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виртуальных интервью и консультаций;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</w:t>
      </w:r>
      <w:r>
        <w:rPr>
          <w:rFonts w:eastAsia="Times New Roman"/>
          <w:sz w:val="28"/>
          <w:szCs w:val="28"/>
        </w:rPr>
        <w:t>емах;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обработку   собранной    информации,    анализ    и   рефлексию,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формулирование обучающимися дебютных идей и разработку социальных инициатив (общественная актуальность проблем, степень соответствия интересам обучающихся, наличие ресурсов, готовнос</w:t>
      </w:r>
      <w:r>
        <w:rPr>
          <w:rFonts w:eastAsia="Times New Roman"/>
          <w:sz w:val="28"/>
          <w:szCs w:val="28"/>
        </w:rPr>
        <w:t>ть к социальному действию);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разработку, публичную общественную экспертизу социальных проектов, определение очередности в реализации социальных проектов и программ;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организацию сбора пожертвований (фандрайзинг), поиск спонсоров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3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меценатов для </w:t>
      </w:r>
      <w:r>
        <w:rPr>
          <w:rFonts w:eastAsia="Times New Roman"/>
          <w:sz w:val="28"/>
          <w:szCs w:val="28"/>
        </w:rPr>
        <w:t>ресурсного обеспечения социальных проектов и программ;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планирование и контроль за исполнением совместных действий обучающихся по реализации социального проекта;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завершение реализации социального проекта, публичную презентацию результатов (в том числе</w:t>
      </w:r>
      <w:r>
        <w:rPr>
          <w:rFonts w:eastAsia="Times New Roman"/>
          <w:sz w:val="28"/>
          <w:szCs w:val="28"/>
        </w:rPr>
        <w:t xml:space="preserve"> в СМИ, в сети Интернет), анализ и рефлексию совместных действий.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469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bookmarkStart w:id="470" w:name="page939"/>
      <w:bookmarkEnd w:id="470"/>
      <w:r>
        <w:rPr>
          <w:rFonts w:eastAsia="Times New Roman"/>
          <w:sz w:val="28"/>
          <w:szCs w:val="28"/>
        </w:rPr>
        <w:lastRenderedPageBreak/>
        <w:t>Формами организации социально значимой деятельности обучающихся являются: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деятельность в органах ученического самоуправления, в управляющем совете образовательн</w:t>
      </w:r>
      <w:r>
        <w:rPr>
          <w:rFonts w:eastAsia="Times New Roman"/>
          <w:sz w:val="28"/>
          <w:szCs w:val="28"/>
        </w:rPr>
        <w:t>ой организации;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деятельность в проектной команде (по социальному и культурному проектированию) на уровне образовательной организации;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подготовка и проведение социальных опросов по различным темам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4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различных аудиторий по заказу организаций и </w:t>
      </w:r>
      <w:r>
        <w:rPr>
          <w:rFonts w:eastAsia="Times New Roman"/>
          <w:sz w:val="28"/>
          <w:szCs w:val="28"/>
        </w:rPr>
        <w:t>отдельных лиц;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сотрудничество со школьными и территориальными СМИ;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участие  в  подготовке  и  проведении  внеурочных  мероприятий</w:t>
      </w:r>
    </w:p>
    <w:p w:rsidR="00882E85" w:rsidRDefault="00882E85">
      <w:pPr>
        <w:spacing w:line="15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(тематических вечеров, диспутов, предметных недель, выставок и пр.);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участие в работе клубов по интересам;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участие в </w:t>
      </w:r>
      <w:r>
        <w:rPr>
          <w:rFonts w:eastAsia="Times New Roman"/>
          <w:sz w:val="28"/>
          <w:szCs w:val="28"/>
        </w:rPr>
        <w:t>социальных акциях (школьных и внешкольных), в рейдах,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трудовых десантах, экспедициях, походах в образовательной организации и за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5"/>
        </w:numPr>
        <w:tabs>
          <w:tab w:val="left" w:pos="580"/>
        </w:tabs>
        <w:ind w:left="580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пределами;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организация и участие в благотворительных программах и акциях на различном уровне,</w:t>
      </w:r>
      <w:r>
        <w:rPr>
          <w:rFonts w:eastAsia="Times New Roman"/>
          <w:sz w:val="28"/>
          <w:szCs w:val="28"/>
        </w:rPr>
        <w:t xml:space="preserve"> участие в волонтерском движении;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участие в шефской деятельности над воспитанниками дошкольных образовательных организаций;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участие в проектах образовательных и общественных организаций.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II.3.6. Описание основных технологий взаимодействия и сотрудн</w:t>
      </w:r>
      <w:r>
        <w:rPr>
          <w:rFonts w:eastAsia="Times New Roman"/>
          <w:b/>
          <w:bCs/>
          <w:sz w:val="28"/>
          <w:szCs w:val="28"/>
        </w:rPr>
        <w:t>ичества субъектов воспитательного процесса и социальных институтов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Технологии взаимодействия субъектов воспитательного процесса и социальных институтов разворачиваются в рамках двух парадигм: парадигмы традиционного содружества и парадигмы взаимовыгодного</w:t>
      </w:r>
      <w:r>
        <w:rPr>
          <w:rFonts w:eastAsia="Times New Roman"/>
          <w:sz w:val="28"/>
          <w:szCs w:val="28"/>
        </w:rPr>
        <w:t xml:space="preserve"> партнерства.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Парадигма традиционного содружества</w:t>
      </w:r>
      <w:r>
        <w:rPr>
          <w:rFonts w:eastAsia="Times New Roman"/>
          <w:sz w:val="28"/>
          <w:szCs w:val="28"/>
        </w:rPr>
        <w:t xml:space="preserve"> субъектов воспитательного процесса и социальных институтов строится на представлении о единстве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9" w:lineRule="auto"/>
        <w:ind w:left="260"/>
        <w:jc w:val="both"/>
        <w:rPr>
          <w:sz w:val="20"/>
          <w:szCs w:val="20"/>
        </w:rPr>
      </w:pPr>
      <w:bookmarkStart w:id="471" w:name="page941"/>
      <w:bookmarkEnd w:id="471"/>
      <w:r>
        <w:rPr>
          <w:rFonts w:eastAsia="Times New Roman"/>
          <w:sz w:val="28"/>
          <w:szCs w:val="28"/>
        </w:rPr>
        <w:lastRenderedPageBreak/>
        <w:t>взглядов и интересов участников, чьи взаимоотношения имеют бескорыстный характер,</w:t>
      </w:r>
      <w:r>
        <w:rPr>
          <w:rFonts w:eastAsia="Times New Roman"/>
          <w:sz w:val="28"/>
          <w:szCs w:val="28"/>
        </w:rPr>
        <w:t xml:space="preserve"> основаны на доверии, искренности. Примером традиционного содружества выступает шефство: шефство воинской части над общеобразовательной организацией, шефство школы над детским домом. В рамках традиционного содружества реализуется технология разовых благотв</w:t>
      </w:r>
      <w:r>
        <w:rPr>
          <w:rFonts w:eastAsia="Times New Roman"/>
          <w:sz w:val="28"/>
          <w:szCs w:val="28"/>
        </w:rPr>
        <w:t>орительных акций, когда представители социального института (например, шефствующее предприятие) в качестве подарка обучающимся организуют праздник, экскурсию и пр.; в свою очередь школьники под руководством педагогических работников организуют субботник на</w:t>
      </w:r>
      <w:r>
        <w:rPr>
          <w:rFonts w:eastAsia="Times New Roman"/>
          <w:sz w:val="28"/>
          <w:szCs w:val="28"/>
        </w:rPr>
        <w:t xml:space="preserve"> территории шефствующей организации, проводят концерт и т.п. Парадигма традиционного содружества может реализовываться как обмен подарками. Если отношения между образовательной организацией и шефами становятся регулярными (в дни тех или иных праздников или</w:t>
      </w:r>
      <w:r>
        <w:rPr>
          <w:rFonts w:eastAsia="Times New Roman"/>
          <w:sz w:val="28"/>
          <w:szCs w:val="28"/>
        </w:rPr>
        <w:t xml:space="preserve"> памятных дат), то обучающиеся и представители шефствующей организации воспринимают друг друга как хороших знакомых, стараются порадовать добрых знакомых. Такая практика может быть описана как технология дружеского общения. В случае дружеского общения взаи</w:t>
      </w:r>
      <w:r>
        <w:rPr>
          <w:rFonts w:eastAsia="Times New Roman"/>
          <w:sz w:val="28"/>
          <w:szCs w:val="28"/>
        </w:rPr>
        <w:t>модействие с шефами (подшефными) становится важным атрибутом уклада жизни образовательной организации; субъекты воспитательного процесса апеллируют в общении со старшеклассниками к социальным ожиданиям шефов (подшефных). Технологии разовых благотворительны</w:t>
      </w:r>
      <w:r>
        <w:rPr>
          <w:rFonts w:eastAsia="Times New Roman"/>
          <w:sz w:val="28"/>
          <w:szCs w:val="28"/>
        </w:rPr>
        <w:t>х акций и дружеского общения могут реализовываться во взаимодействии родительского сообщества и сообщества обучающихся, роль классного руководителя будет состоять в формировании положительных социальных ожиданий, стимулировании доверия и искренности.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Пара</w:t>
      </w:r>
      <w:r>
        <w:rPr>
          <w:rFonts w:eastAsia="Times New Roman"/>
          <w:b/>
          <w:bCs/>
          <w:sz w:val="28"/>
          <w:szCs w:val="28"/>
        </w:rPr>
        <w:t>дигма взаимовыгодного партнерства</w:t>
      </w:r>
      <w:r>
        <w:rPr>
          <w:rFonts w:eastAsia="Times New Roman"/>
          <w:sz w:val="28"/>
          <w:szCs w:val="28"/>
        </w:rPr>
        <w:t xml:space="preserve"> предусматривает признание неполного совпадения взглядов и интересов участников отношений, более того, наличие взаимоисключающих интересов; в то же время допускается возможность нахождения отдельных ситуаций, когда цели уча</w:t>
      </w:r>
      <w:r>
        <w:rPr>
          <w:rFonts w:eastAsia="Times New Roman"/>
          <w:sz w:val="28"/>
          <w:szCs w:val="28"/>
        </w:rPr>
        <w:t>стников близки или может быть достигнут временный компромисс. В этом случае в ходе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472" w:name="page943"/>
      <w:bookmarkEnd w:id="472"/>
      <w:r>
        <w:rPr>
          <w:rFonts w:eastAsia="Times New Roman"/>
          <w:sz w:val="28"/>
          <w:szCs w:val="28"/>
        </w:rPr>
        <w:lastRenderedPageBreak/>
        <w:t>переговоров достигаются договоренности, разрабатываются и реализуются отдельные социальные проекты. Потребность в переговорах субъектов воспитател</w:t>
      </w:r>
      <w:r>
        <w:rPr>
          <w:rFonts w:eastAsia="Times New Roman"/>
          <w:sz w:val="28"/>
          <w:szCs w:val="28"/>
        </w:rPr>
        <w:t>ьного процесса и представителей социальных институтов возникает регулярно, поэтому технология достижения соглашения постоянно является актуальной. Технология социального проектирования в этом случае призвана обеспечить эффективность расходования ресурсов в</w:t>
      </w:r>
      <w:r>
        <w:rPr>
          <w:rFonts w:eastAsia="Times New Roman"/>
          <w:sz w:val="28"/>
          <w:szCs w:val="28"/>
        </w:rPr>
        <w:t>семи партнерами, так как каждый ориентирован на наиболее полную реализацию своих интересов. Так может складываться взаимодействие между педагогическими работниками образовательной организации и семьей обучающегося в этой организации.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II.3.7. Описание мет</w:t>
      </w:r>
      <w:r>
        <w:rPr>
          <w:rFonts w:eastAsia="Times New Roman"/>
          <w:b/>
          <w:bCs/>
          <w:sz w:val="28"/>
          <w:szCs w:val="28"/>
        </w:rPr>
        <w:t>одов и форм профессиональной ориентации в организации, осуществляющей образовательную деятельность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Методами профессиональной ориентации обучающихся в организации, осуществляющей образовательную деятельность, являются следующие.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tabs>
          <w:tab w:val="left" w:pos="2200"/>
          <w:tab w:val="left" w:pos="5700"/>
          <w:tab w:val="left" w:pos="7800"/>
          <w:tab w:val="left" w:pos="840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профконсультирования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организация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540"/>
          <w:tab w:val="left" w:pos="4700"/>
          <w:tab w:val="left" w:pos="7480"/>
          <w:tab w:val="left" w:pos="9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коммуникации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относительно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позиционирования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обучающегося</w:t>
      </w:r>
      <w:r>
        <w:rPr>
          <w:sz w:val="20"/>
          <w:szCs w:val="20"/>
        </w:rPr>
        <w:tab/>
      </w:r>
      <w:r>
        <w:rPr>
          <w:rFonts w:eastAsia="Times New Roman"/>
          <w:sz w:val="25"/>
          <w:szCs w:val="25"/>
        </w:rPr>
        <w:t>в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профессионально-трудовой области. Для осуществления профконсультирования привлекаются квалифицированные специалисты – работники соответствующих служб.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 исследовани</w:t>
      </w:r>
      <w:r>
        <w:rPr>
          <w:rFonts w:eastAsia="Times New Roman"/>
          <w:b/>
          <w:bCs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обучающимся профессионально-трудовой области и себя как потенциального участника этих отношений (активное познание).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tabs>
          <w:tab w:val="left" w:pos="2080"/>
          <w:tab w:val="left" w:pos="4200"/>
          <w:tab w:val="left" w:pos="6400"/>
          <w:tab w:val="left" w:pos="7880"/>
          <w:tab w:val="left" w:pos="83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</w:t>
      </w:r>
      <w:r>
        <w:rPr>
          <w:rFonts w:eastAsia="Times New Roman"/>
          <w:b/>
          <w:bCs/>
          <w:sz w:val="28"/>
          <w:szCs w:val="28"/>
        </w:rPr>
        <w:tab/>
        <w:t>предъявления</w:t>
      </w:r>
      <w:r>
        <w:rPr>
          <w:rFonts w:eastAsia="Times New Roman"/>
          <w:b/>
          <w:bCs/>
          <w:sz w:val="28"/>
          <w:szCs w:val="28"/>
        </w:rPr>
        <w:tab/>
        <w:t>обучающемуся</w:t>
      </w:r>
      <w:r>
        <w:rPr>
          <w:rFonts w:eastAsia="Times New Roman"/>
          <w:b/>
          <w:bCs/>
          <w:sz w:val="28"/>
          <w:szCs w:val="28"/>
        </w:rPr>
        <w:tab/>
        <w:t>сведений</w:t>
      </w:r>
      <w:r>
        <w:rPr>
          <w:rFonts w:eastAsia="Times New Roman"/>
          <w:b/>
          <w:bCs/>
          <w:sz w:val="28"/>
          <w:szCs w:val="28"/>
        </w:rPr>
        <w:tab/>
        <w:t>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профессиях,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специфике труда</w:t>
      </w:r>
      <w:r>
        <w:rPr>
          <w:rFonts w:eastAsia="Times New Roman"/>
          <w:sz w:val="28"/>
          <w:szCs w:val="28"/>
        </w:rPr>
        <w:t xml:space="preserve"> и т.д. (реактивное познание). «Ярмарка профессий»</w:t>
      </w:r>
      <w:r>
        <w:rPr>
          <w:rFonts w:eastAsia="Times New Roman"/>
          <w:sz w:val="28"/>
          <w:szCs w:val="28"/>
        </w:rPr>
        <w:t xml:space="preserve">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актуализировать, расширить, уточнить, закрепить у школьников представления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6"/>
        </w:numPr>
        <w:tabs>
          <w:tab w:val="left" w:pos="553"/>
        </w:tabs>
        <w:spacing w:line="35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профессиях в игровой форме,</w:t>
      </w:r>
      <w:r>
        <w:rPr>
          <w:rFonts w:eastAsia="Times New Roman"/>
          <w:sz w:val="28"/>
          <w:szCs w:val="28"/>
        </w:rPr>
        <w:t xml:space="preserve"> имитирующей ярмарочное гуляние. Общая методическая схема предусматривает оборудование на некоторой территории площадок («торговых палаток»), на которых разворачиваются презентации;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473" w:name="page945"/>
      <w:bookmarkEnd w:id="473"/>
      <w:r>
        <w:rPr>
          <w:rFonts w:eastAsia="Times New Roman"/>
          <w:sz w:val="28"/>
          <w:szCs w:val="28"/>
        </w:rPr>
        <w:lastRenderedPageBreak/>
        <w:t>участники имеют возможность свободно передвигат</w:t>
      </w:r>
      <w:r>
        <w:rPr>
          <w:rFonts w:eastAsia="Times New Roman"/>
          <w:sz w:val="28"/>
          <w:szCs w:val="28"/>
        </w:rPr>
        <w:t>ься по территории ярмарки от площадки к площадке в произвольном порядке. В «Ярмарке профессий» могут принимать участие не только обучающиеся, но и их родители, специально приглашенные квалифицированные признанные специалисты. Дни открытых дверей в качестве</w:t>
      </w:r>
      <w:r>
        <w:rPr>
          <w:rFonts w:eastAsia="Times New Roman"/>
          <w:sz w:val="28"/>
          <w:szCs w:val="28"/>
        </w:rPr>
        <w:t xml:space="preserve">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программ. В ходе такого рода </w:t>
      </w:r>
      <w:r>
        <w:rPr>
          <w:rFonts w:eastAsia="Times New Roman"/>
          <w:sz w:val="28"/>
          <w:szCs w:val="28"/>
        </w:rPr>
        <w:t>мероприятий пропагандируются различные варианты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профессионального образования, которое осуществляется в этой образовательной организации.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Экскурсия как форма организации профессиональной ориентации обучающихся представляет собой путешествие с познаватель</w:t>
      </w:r>
      <w:r>
        <w:rPr>
          <w:rFonts w:eastAsia="Times New Roman"/>
          <w:sz w:val="28"/>
          <w:szCs w:val="28"/>
        </w:rPr>
        <w:t>ной целью, в ходе которого экскурсанту предъявляются (в том числе специально подготовленным профессионалом-экскурсоводом) объекты и материалы, освещающие те или иные виды профессиональной деятельности. Профориентационные экскурсии организуются на предприят</w:t>
      </w:r>
      <w:r>
        <w:rPr>
          <w:rFonts w:eastAsia="Times New Roman"/>
          <w:sz w:val="28"/>
          <w:szCs w:val="28"/>
        </w:rPr>
        <w:t>ия (посещение производства), в музеи или на тематические экспозиции, в организации профессионального образования. Опираясь на возможности современных электронных устройств, следует использовать такую форму, как виртуальная экскурсия по производствам, образ</w:t>
      </w:r>
      <w:r>
        <w:rPr>
          <w:rFonts w:eastAsia="Times New Roman"/>
          <w:sz w:val="28"/>
          <w:szCs w:val="28"/>
        </w:rPr>
        <w:t>овательным организациям.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 публичной демонстрации</w:t>
      </w:r>
      <w:r>
        <w:rPr>
          <w:rFonts w:eastAsia="Times New Roman"/>
          <w:sz w:val="28"/>
          <w:szCs w:val="28"/>
        </w:rPr>
        <w:t xml:space="preserve"> самим обучающимся своих профессиональных планов, предпочтений либо способностей в той или иной сфере.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Предметная неделя в качестве формы организации профессиональной ориентации обучающихся включает в </w:t>
      </w:r>
      <w:r>
        <w:rPr>
          <w:rFonts w:eastAsia="Times New Roman"/>
          <w:sz w:val="28"/>
          <w:szCs w:val="28"/>
        </w:rPr>
        <w:t>себя набор разнообразных мероприятий, организуемых в течение календарной недели. Содержательно предметная неделя связана с каким-либо предметом или предметной областью («Неделя математики», «Неделя биологии», «Неделя истории»). Предметная неделя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474" w:name="page947"/>
      <w:bookmarkEnd w:id="474"/>
      <w:r>
        <w:rPr>
          <w:rFonts w:eastAsia="Times New Roman"/>
          <w:sz w:val="28"/>
          <w:szCs w:val="28"/>
        </w:rPr>
        <w:lastRenderedPageBreak/>
        <w:t>может состоять из презентаций проектов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2040"/>
          <w:tab w:val="left" w:pos="4800"/>
          <w:tab w:val="left" w:pos="5700"/>
          <w:tab w:val="left" w:pos="6120"/>
          <w:tab w:val="left" w:pos="848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</w:t>
      </w:r>
      <w:r>
        <w:rPr>
          <w:rFonts w:eastAsia="Times New Roman"/>
          <w:b/>
          <w:bCs/>
          <w:sz w:val="28"/>
          <w:szCs w:val="28"/>
        </w:rPr>
        <w:tab/>
        <w:t>профессиональных</w:t>
      </w:r>
      <w:r>
        <w:rPr>
          <w:rFonts w:eastAsia="Times New Roman"/>
          <w:b/>
          <w:bCs/>
          <w:sz w:val="28"/>
          <w:szCs w:val="28"/>
        </w:rPr>
        <w:tab/>
        <w:t>проб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–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кратковременное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исполнение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обучающимся обязанностей работника на его рабочем месте; профессиональные пробы могут реализовываться в ходе производственной практики, при организации детско-взрослых производств на базе образовательных организаций.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Конкурсы </w:t>
      </w:r>
      <w:r>
        <w:rPr>
          <w:rFonts w:eastAsia="Times New Roman"/>
          <w:sz w:val="28"/>
          <w:szCs w:val="28"/>
        </w:rPr>
        <w:t>профессионального мастерства как форма организации профессиональной ориентации обучающихся строятся как соревнование лиц, работающих по одной специальности, с целью определить наиболее высоко квалифицированного работника. Обучающиеся, созерцая представлени</w:t>
      </w:r>
      <w:r>
        <w:rPr>
          <w:rFonts w:eastAsia="Times New Roman"/>
          <w:sz w:val="28"/>
          <w:szCs w:val="28"/>
        </w:rPr>
        <w:t>е, имеют возможность увидеть ту или иную профессию в позитивном свете. В процессе сопереживания конкурсанту у школьников возникает интерес к какой-либо профессии.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 моделирования условий труда и имитации обучающимся решения производственных задач</w:t>
      </w:r>
      <w:r>
        <w:rPr>
          <w:rFonts w:eastAsia="Times New Roman"/>
          <w:sz w:val="28"/>
          <w:szCs w:val="28"/>
        </w:rPr>
        <w:t xml:space="preserve"> – де</w:t>
      </w:r>
      <w:r>
        <w:rPr>
          <w:rFonts w:eastAsia="Times New Roman"/>
          <w:sz w:val="28"/>
          <w:szCs w:val="28"/>
        </w:rPr>
        <w:t>ловая игра, в ходе которой имитируется исполнение обучающимся обязанностей работника.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Олимпиады по предметам (предметным областям) в качестве формы организации профессиональной ориентации обучающихся предусматривают участие наиболее подготовленных или спо</w:t>
      </w:r>
      <w:r>
        <w:rPr>
          <w:rFonts w:eastAsia="Times New Roman"/>
          <w:sz w:val="28"/>
          <w:szCs w:val="28"/>
        </w:rPr>
        <w:t>собных в данной сфере. Олимпиады по предмету (предметным областям) стимулируют познавательный интерес.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II.3.8. Описание форм и методов формирования у обучающихся экологической культуры, культуры здорового и безопасного образа жизни,</w:t>
      </w:r>
      <w:r>
        <w:rPr>
          <w:rFonts w:eastAsia="Times New Roman"/>
          <w:b/>
          <w:bCs/>
          <w:sz w:val="28"/>
          <w:szCs w:val="28"/>
        </w:rPr>
        <w:t xml:space="preserve"> включая мероприятия по обучению правилам безопасного поведения на дорогах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Методы рациональной организации</w:t>
      </w:r>
      <w:r>
        <w:rPr>
          <w:rFonts w:eastAsia="Times New Roman"/>
          <w:sz w:val="28"/>
          <w:szCs w:val="28"/>
        </w:rPr>
        <w:t xml:space="preserve"> урочной и внеурочной деятельности предусматривают объединение участников образовательных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475" w:name="page949"/>
      <w:bookmarkEnd w:id="475"/>
      <w:r>
        <w:rPr>
          <w:rFonts w:eastAsia="Times New Roman"/>
          <w:sz w:val="28"/>
          <w:szCs w:val="28"/>
        </w:rPr>
        <w:lastRenderedPageBreak/>
        <w:t>отношений в практиках общественн</w:t>
      </w:r>
      <w:r>
        <w:rPr>
          <w:rFonts w:eastAsia="Times New Roman"/>
          <w:sz w:val="28"/>
          <w:szCs w:val="28"/>
        </w:rPr>
        <w:t>о-профессиональной экспертизы образовательной среды отдельного ученического класса, где роль координатора призван сыграть классный руководитель. Сферами рационализации урочной и внеурочной деятельности являются: организация занятий (уроков); обеспечение ис</w:t>
      </w:r>
      <w:r>
        <w:rPr>
          <w:rFonts w:eastAsia="Times New Roman"/>
          <w:sz w:val="28"/>
          <w:szCs w:val="28"/>
        </w:rPr>
        <w:t>пользования различных каналов восприятия информации; учет зоны работоспособности обучающихся; распределение интенсивности умственной деятельности; использование здоровьесберегающих технологий.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Мероприятия</w:t>
      </w:r>
      <w:r>
        <w:rPr>
          <w:rFonts w:eastAsia="Times New Roman"/>
          <w:sz w:val="28"/>
          <w:szCs w:val="28"/>
        </w:rPr>
        <w:t xml:space="preserve"> формируют у обучающихся: способность составлять ра</w:t>
      </w:r>
      <w:r>
        <w:rPr>
          <w:rFonts w:eastAsia="Times New Roman"/>
          <w:sz w:val="28"/>
          <w:szCs w:val="28"/>
        </w:rPr>
        <w:t>циональный режим дня и отдыха; следовать рациональному режиму дня и отдыха на основе знаний о динамике работоспособности, утомляемости, напряженности разных видов деятельности; выбирать оптимальный режим дня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7"/>
        </w:numPr>
        <w:tabs>
          <w:tab w:val="left" w:pos="485"/>
        </w:tabs>
        <w:spacing w:line="349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учетом учебных и внеучебных нагрузок; умение пл</w:t>
      </w:r>
      <w:r>
        <w:rPr>
          <w:rFonts w:eastAsia="Times New Roman"/>
          <w:sz w:val="28"/>
          <w:szCs w:val="28"/>
        </w:rPr>
        <w:t>анировать и рационально распределять учебные нагрузки и отдых в период подготовки к экзаменам;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знание и умение эффективно использовать индивидуальные особенности работоспособности; знание основ профилактики переутомления и перенапряжения.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Методы </w:t>
      </w:r>
      <w:r>
        <w:rPr>
          <w:rFonts w:eastAsia="Times New Roman"/>
          <w:b/>
          <w:bCs/>
          <w:sz w:val="28"/>
          <w:szCs w:val="28"/>
        </w:rPr>
        <w:t>организации физкультурно-спортивной и оздоровительной работы</w:t>
      </w:r>
      <w:r>
        <w:rPr>
          <w:rFonts w:eastAsia="Times New Roman"/>
          <w:sz w:val="28"/>
          <w:szCs w:val="28"/>
        </w:rPr>
        <w:t xml:space="preserve"> предполагают формирование групп школьников на основе их интересов в сфере физической культуры и спорта (спортивные клубы и секции), организацию тренировок в клубах и секциях,</w:t>
      </w:r>
      <w:r>
        <w:rPr>
          <w:rFonts w:eastAsia="Times New Roman"/>
          <w:sz w:val="28"/>
          <w:szCs w:val="28"/>
        </w:rPr>
        <w:t xml:space="preserve"> проведение регулярных оздоровительных процедур и периодических акций, подготовку и проведение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спортивных соревнований. Формами физкультурно-спортивной и оздоровительной работы являются: спартакиада, спортивная эстафета, спортивный праздник.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Методы профи</w:t>
      </w:r>
      <w:r>
        <w:rPr>
          <w:rFonts w:eastAsia="Times New Roman"/>
          <w:b/>
          <w:bCs/>
          <w:sz w:val="28"/>
          <w:szCs w:val="28"/>
        </w:rPr>
        <w:t>лактической работы</w:t>
      </w:r>
      <w:r>
        <w:rPr>
          <w:rFonts w:eastAsia="Times New Roman"/>
          <w:sz w:val="28"/>
          <w:szCs w:val="28"/>
        </w:rPr>
        <w:t xml:space="preserve"> предусматривают определение «зон риска» (выявление обучающихся, вызывающих наибольшее опасение; выявление источников опасений – групп и лиц, объектов и т.д.), разработку и реализацию комплекса адресных мер; использование возможностей про</w:t>
      </w:r>
      <w:r>
        <w:rPr>
          <w:rFonts w:eastAsia="Times New Roman"/>
          <w:sz w:val="28"/>
          <w:szCs w:val="28"/>
        </w:rPr>
        <w:t>фильных организаций – медицинских, правоохранительных, социальных и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right="20"/>
        <w:jc w:val="both"/>
        <w:rPr>
          <w:sz w:val="20"/>
          <w:szCs w:val="20"/>
        </w:rPr>
      </w:pPr>
      <w:bookmarkStart w:id="476" w:name="page951"/>
      <w:bookmarkEnd w:id="476"/>
      <w:r>
        <w:rPr>
          <w:rFonts w:eastAsia="Times New Roman"/>
          <w:sz w:val="28"/>
          <w:szCs w:val="28"/>
        </w:rPr>
        <w:lastRenderedPageBreak/>
        <w:t>др. Профилактика чаще всего связана с предупреждением употребления психоактивных веществ обучающимися, а также с проблемами детского дорожно-транспортного травма</w:t>
      </w:r>
      <w:r>
        <w:rPr>
          <w:rFonts w:eastAsia="Times New Roman"/>
          <w:sz w:val="28"/>
          <w:szCs w:val="28"/>
        </w:rPr>
        <w:t>тизма. В ученическом классе профилактическую работу организует классный руководитель.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Методы просветительской и методической работы</w:t>
      </w:r>
      <w:r>
        <w:rPr>
          <w:rFonts w:eastAsia="Times New Roman"/>
          <w:sz w:val="28"/>
          <w:szCs w:val="28"/>
        </w:rPr>
        <w:t xml:space="preserve"> с участниками образовательных отношений рассчитаны на большие, не расчлененные на устойчивые учебные группы и неоформленные</w:t>
      </w:r>
      <w:r>
        <w:rPr>
          <w:rFonts w:eastAsia="Times New Roman"/>
          <w:sz w:val="28"/>
          <w:szCs w:val="28"/>
        </w:rPr>
        <w:t xml:space="preserve"> (официально не зарегистрированные) аудитории. Могут быть реализованы в следующих формах: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внешней (привлечение возможностей других учреждений и организаций – спортивных клубов, лечебных учреждений, стадионов,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библиотек и др.);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внутренней (получение </w:t>
      </w:r>
      <w:r>
        <w:rPr>
          <w:rFonts w:eastAsia="Times New Roman"/>
          <w:sz w:val="28"/>
          <w:szCs w:val="28"/>
        </w:rPr>
        <w:t>информации организуется в общеобразовательной школе, при этом один коллектив обучающихся выступает источником информации для другого коллектива);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программной (системной, органически вписанной в образовательную деятельность, служит раскрытию ценностных а</w:t>
      </w:r>
      <w:r>
        <w:rPr>
          <w:rFonts w:eastAsia="Times New Roman"/>
          <w:sz w:val="28"/>
          <w:szCs w:val="28"/>
        </w:rPr>
        <w:t>спектов здорового и безопасного образа жизни, обеспечивает межпредметные связи);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стихийной (осуществляется ситуативно как ответ на возникающие в жизни школы, ученического сообщества проблемные ситуации, вопросы,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затруднения, несовпадение мнений и т.д.;</w:t>
      </w:r>
      <w:r>
        <w:rPr>
          <w:rFonts w:eastAsia="Times New Roman"/>
          <w:sz w:val="28"/>
          <w:szCs w:val="28"/>
        </w:rPr>
        <w:t xml:space="preserve"> может быть организована как некоторое событие, выходящее из ряда традиционных занятий и совместных дел, или организована как естественное разрешение проблемной ситуации).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Просвещение осуществляется через лекции, беседы, диспуты, выступления в средствах м</w:t>
      </w:r>
      <w:r>
        <w:rPr>
          <w:rFonts w:eastAsia="Times New Roman"/>
          <w:sz w:val="28"/>
          <w:szCs w:val="28"/>
        </w:rPr>
        <w:t>ассовой информации, экскурсионные программы, библиотечные и концертные абонементы, передвижные выставки. В просветительской работе целесообразно использовать информационные ресурсы сети Интернет.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77" w:name="page953"/>
      <w:bookmarkEnd w:id="477"/>
      <w:r>
        <w:rPr>
          <w:rFonts w:eastAsia="Times New Roman"/>
          <w:sz w:val="28"/>
          <w:szCs w:val="28"/>
        </w:rPr>
        <w:lastRenderedPageBreak/>
        <w:t xml:space="preserve">Мероприятия формируют у </w:t>
      </w:r>
      <w:r>
        <w:rPr>
          <w:rFonts w:eastAsia="Times New Roman"/>
          <w:sz w:val="28"/>
          <w:szCs w:val="28"/>
        </w:rPr>
        <w:t>обучающихся: представление о необходимой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8"/>
        </w:numPr>
        <w:tabs>
          <w:tab w:val="left" w:pos="510"/>
        </w:tabs>
        <w:spacing w:line="34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достаточной двигательной активности, элементах и правилах закаливания, о выборе соответствующих возрасту физических нагрузок и их видов;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представление о рисках для здоровья неадекватных нагрузок и использования би</w:t>
      </w:r>
      <w:r>
        <w:rPr>
          <w:rFonts w:eastAsia="Times New Roman"/>
          <w:sz w:val="28"/>
          <w:szCs w:val="28"/>
        </w:rPr>
        <w:t>остимуляторов; потребность в двигательной активности и ежедневных занятиях физической культурой; умение осознанно выбирать индивидуальные программы двигательной активности, включающие малые виды физкультуры (зарядка) и регулярные занятия спортом. Для реали</w:t>
      </w:r>
      <w:r>
        <w:rPr>
          <w:rFonts w:eastAsia="Times New Roman"/>
          <w:sz w:val="28"/>
          <w:szCs w:val="28"/>
        </w:rPr>
        <w:t>зации этого комплекса необходима интеграция с курсом физической культуры.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Мероприятия формируют у обучающихся: навыки оценки собственного функционального состояния (напряжения, утомления, переутомления) по субъективным показателям (пульс, дыхание, состоян</w:t>
      </w:r>
      <w:r>
        <w:rPr>
          <w:rFonts w:eastAsia="Times New Roman"/>
          <w:sz w:val="28"/>
          <w:szCs w:val="28"/>
        </w:rPr>
        <w:t>ие кожных покровов) с учетом собственных индивидуальных особенностей; навыки работы в условиях стрессовых ситуаций; владение элементами саморегуляции для снятия эмоционального и физического напряжения; навыки контроля за собственным состоянием, чувствами в</w:t>
      </w:r>
      <w:r>
        <w:rPr>
          <w:rFonts w:eastAsia="Times New Roman"/>
          <w:sz w:val="28"/>
          <w:szCs w:val="28"/>
        </w:rPr>
        <w:t xml:space="preserve"> стрессовых ситуациях; представление о влиянии позитивных и негативных эмоций на здоровье, о факторах, их вызывающих, и условиях снижения риска негативных влияний; навыки эмоциональной разгрузки и их использование в повседневной жизни; навыки управления св</w:t>
      </w:r>
      <w:r>
        <w:rPr>
          <w:rFonts w:eastAsia="Times New Roman"/>
          <w:sz w:val="28"/>
          <w:szCs w:val="28"/>
        </w:rPr>
        <w:t>оим эмоциональным состоянием и поведением.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 средств.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Мероп</w:t>
      </w:r>
      <w:r>
        <w:rPr>
          <w:rFonts w:eastAsia="Times New Roman"/>
          <w:sz w:val="28"/>
          <w:szCs w:val="28"/>
        </w:rPr>
        <w:t>риятия формируют у обучающихся: представление о рациональном питании как важной составляющей части здорового образа жизни; знание о правилах питания, способствующих сохранению и укреплению здоровья; готовность соблюдать правила рационального питания; знани</w:t>
      </w:r>
      <w:r>
        <w:rPr>
          <w:rFonts w:eastAsia="Times New Roman"/>
          <w:sz w:val="28"/>
          <w:szCs w:val="28"/>
        </w:rPr>
        <w:t>е правил этикета, связанных с питанием, осознание того, что навыки этикета являются неотъемлемой частью общей культуры личности; представление о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477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478" w:name="page955"/>
      <w:bookmarkEnd w:id="478"/>
      <w:r>
        <w:rPr>
          <w:rFonts w:eastAsia="Times New Roman"/>
          <w:sz w:val="28"/>
          <w:szCs w:val="28"/>
        </w:rPr>
        <w:lastRenderedPageBreak/>
        <w:t>социокультурных аспектах питания, его связи с культурой и историей народа; интерес к</w:t>
      </w:r>
      <w:r>
        <w:rPr>
          <w:rFonts w:eastAsia="Times New Roman"/>
          <w:sz w:val="28"/>
          <w:szCs w:val="28"/>
        </w:rPr>
        <w:t xml:space="preserve"> народным традициям, связанным с питанием и здоровьем, расширение знаний об истории и традициях своего народа.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II.3.9. Описание форм и методов повышения педагогической культуры родителей (законных представителей) обучающихся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Повышение педагогической </w:t>
      </w:r>
      <w:r>
        <w:rPr>
          <w:rFonts w:eastAsia="Times New Roman"/>
          <w:sz w:val="28"/>
          <w:szCs w:val="28"/>
        </w:rPr>
        <w:t>культуры родителей (законных представителей) обучающихся осуществляется с учетом многообразия их позиций и социальных ролей: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как  источника  родительского  запроса  к  школе  на  физическое,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социально-психологическое, академическое (в сфере обучения) бл</w:t>
      </w:r>
      <w:r>
        <w:rPr>
          <w:rFonts w:eastAsia="Times New Roman"/>
          <w:sz w:val="28"/>
          <w:szCs w:val="28"/>
        </w:rPr>
        <w:t>агополучие ребенка; эксперта результатов деятельности образовательной организации;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как обладателя и распорядителя ресурсов для воспитания и социализации;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как непосредственного воспитателя (в рамках школьного и семейного воспитания).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Формами и метода</w:t>
      </w:r>
      <w:r>
        <w:rPr>
          <w:rFonts w:eastAsia="Times New Roman"/>
          <w:b/>
          <w:bCs/>
          <w:sz w:val="28"/>
          <w:szCs w:val="28"/>
        </w:rPr>
        <w:t>ми</w:t>
      </w:r>
      <w:r>
        <w:rPr>
          <w:rFonts w:eastAsia="Times New Roman"/>
          <w:sz w:val="28"/>
          <w:szCs w:val="28"/>
        </w:rPr>
        <w:t xml:space="preserve"> повышения педагогической культуры родителей (законных представителей) обучающихся являются: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вовлечение родителей в управление образовательной деятельностью, решение проблем, возникающих в жизни образовательной организации;</w:t>
      </w:r>
      <w:r>
        <w:rPr>
          <w:rFonts w:eastAsia="Times New Roman"/>
          <w:sz w:val="28"/>
          <w:szCs w:val="28"/>
        </w:rPr>
        <w:t xml:space="preserve"> участие в решении и анализе проблем, принятии решений и даже их реализации в той или иной форме;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переговоры педагогов с родителями с учетом недопустимости директивного навязывания родителям обучающихся взглядов, оценок, помощи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19"/>
        </w:numPr>
        <w:tabs>
          <w:tab w:val="left" w:pos="486"/>
        </w:tabs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воспитании их детей; исп</w:t>
      </w:r>
      <w:r>
        <w:rPr>
          <w:rFonts w:eastAsia="Times New Roman"/>
          <w:sz w:val="28"/>
          <w:szCs w:val="28"/>
        </w:rPr>
        <w:t>ользование педагогами по отношению к родителям методов требования и убеждения как исключительно крайней меры;</w:t>
      </w:r>
    </w:p>
    <w:p w:rsidR="00882E85" w:rsidRDefault="00882E85">
      <w:pPr>
        <w:spacing w:line="1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консультирование педагогическими работниками родителей (только</w:t>
      </w:r>
    </w:p>
    <w:p w:rsidR="00882E85" w:rsidRDefault="00882E85">
      <w:pPr>
        <w:spacing w:line="16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19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случае вербализованного запроса со стороны родителей);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479" w:name="page957"/>
      <w:bookmarkEnd w:id="479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содействие в формулировании родительского запроса образовательной организации, в определении родителями объема собственных ресурсов, которые они готовы передавать и использовать в реализации цели и задач воспитания и социализации.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II.3.10. Планируемые результаты духовно-нравственного развития, воспитания и социализации обучающихся, их профессиональной ориентации, формирования безопасного, здорового и экологически целесообразного образа жизни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духовно-нравственного разви</w:t>
      </w:r>
      <w:r>
        <w:rPr>
          <w:rFonts w:eastAsia="Times New Roman"/>
          <w:sz w:val="28"/>
          <w:szCs w:val="28"/>
        </w:rPr>
        <w:t xml:space="preserve">тия, воспитания и социализация </w:t>
      </w:r>
      <w:r>
        <w:rPr>
          <w:rFonts w:eastAsia="Times New Roman"/>
          <w:b/>
          <w:bCs/>
          <w:sz w:val="28"/>
          <w:szCs w:val="28"/>
        </w:rPr>
        <w:t>в сфере отношения обучающихся к себе, своему здоровью, познанию себя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ориентация   обучающихся   на   достижение   личного   счастья,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реализацию позитивных жизненных перспектив, готовность и способность к личностному самоо</w:t>
      </w:r>
      <w:r>
        <w:rPr>
          <w:rFonts w:eastAsia="Times New Roman"/>
          <w:sz w:val="28"/>
          <w:szCs w:val="28"/>
        </w:rPr>
        <w:t>пределению, способность ставить цели и строить жизненные планы;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94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и способность обеспечить себе и своим близким достойную жизнь в процессе самостоятельной, творческой и ответственной деятельности;</w:t>
      </w:r>
    </w:p>
    <w:p w:rsidR="00882E85" w:rsidRDefault="00882E85">
      <w:pPr>
        <w:spacing w:line="392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и способность обучающихся к отста</w:t>
      </w:r>
      <w:r>
        <w:rPr>
          <w:rFonts w:eastAsia="Times New Roman"/>
          <w:sz w:val="28"/>
          <w:szCs w:val="28"/>
        </w:rPr>
        <w:t>иванию личного достоинства, собственного мнения, готовность и способность вырабатывать собственную позицию по отношению к общественно-политическим событиям прошлого и настоящего на основе осознания и осмысления истории, духовных ценностей и достижений наше</w:t>
      </w:r>
      <w:r>
        <w:rPr>
          <w:rFonts w:eastAsia="Times New Roman"/>
          <w:sz w:val="28"/>
          <w:szCs w:val="28"/>
        </w:rPr>
        <w:t>й страны;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и способность обучающихся к саморазвитию и самовоспитанию в соответствии с общечеловеческими ценностями и идеалами гражданского общества; потребность в физическом самосовершенствовании,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занятиях спортивно-оздоровительной </w:t>
      </w:r>
      <w:r>
        <w:rPr>
          <w:rFonts w:eastAsia="Times New Roman"/>
          <w:sz w:val="28"/>
          <w:szCs w:val="28"/>
        </w:rPr>
        <w:t>деятельностью;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479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480" w:name="page959"/>
      <w:bookmarkEnd w:id="480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принятие и реализация ценностей здорового и безопасного образа жизни, бережное, ответственное и компетентное отношение к собственному физическому и психологическому здоровью;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неприятие  вредных  привычек: </w:t>
      </w:r>
      <w:r>
        <w:rPr>
          <w:rFonts w:eastAsia="Times New Roman"/>
          <w:sz w:val="28"/>
          <w:szCs w:val="28"/>
        </w:rPr>
        <w:t xml:space="preserve"> курения,  употребления  алкоголя,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наркотиков.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духовно-нравственного развития, воспитания и социализации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0"/>
        </w:numPr>
        <w:tabs>
          <w:tab w:val="left" w:pos="480"/>
        </w:tabs>
        <w:ind w:left="480" w:hanging="2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сфере отношения обучающихся к России как к Родине (Отечеству)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178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46" w:lineRule="auto"/>
        <w:ind w:left="260" w:firstLine="71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российская идентичность,</w:t>
      </w:r>
      <w:r>
        <w:rPr>
          <w:rFonts w:eastAsia="Times New Roman"/>
          <w:sz w:val="28"/>
          <w:szCs w:val="28"/>
        </w:rPr>
        <w:t xml:space="preserve"> способность к осознанию российской идентичности в поликультурном социуме, чувство причастности к историко-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культурной общности российского народа и судьбе России, патриотизм, готовность к служению Отечеству, его защите;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уважение к своему народу, чувств</w:t>
      </w:r>
      <w:r>
        <w:rPr>
          <w:rFonts w:eastAsia="Times New Roman"/>
          <w:sz w:val="27"/>
          <w:szCs w:val="27"/>
        </w:rPr>
        <w:t>о ответственности перед Родиной,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68" w:lineRule="auto"/>
        <w:ind w:left="260" w:right="2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гордости за свой край, свою Родину, прошлое и настоящее многонационального народа России, уважение к государственным символам (гербу, флагу, гимну);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уважения к русскому языку как государственному языку Росс</w:t>
      </w:r>
      <w:r>
        <w:rPr>
          <w:rFonts w:eastAsia="Times New Roman"/>
          <w:sz w:val="28"/>
          <w:szCs w:val="28"/>
        </w:rPr>
        <w:t>ийской Федерации, являющемуся основой российской идентичности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1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главным фактором национального самоопределения;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воспитание уважения к культуре, языкам, традициям и обычаям народов, проживающих в Российской Федерации.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Результаты духовно-нравственного </w:t>
      </w:r>
      <w:r>
        <w:rPr>
          <w:rFonts w:eastAsia="Times New Roman"/>
          <w:sz w:val="28"/>
          <w:szCs w:val="28"/>
        </w:rPr>
        <w:t>развития, воспитания и социализации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2"/>
        </w:numPr>
        <w:tabs>
          <w:tab w:val="left" w:pos="491"/>
        </w:tabs>
        <w:spacing w:line="346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сфере отношения обучающихся к закону, государству и к гражданскому обществу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гражданственность,гражданскаяпозицияактивного</w:t>
      </w:r>
      <w:r>
        <w:rPr>
          <w:rFonts w:eastAsia="Times New Roman"/>
          <w:sz w:val="26"/>
          <w:szCs w:val="26"/>
        </w:rPr>
        <w:t>и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ответственного члена российского общества, осознающего свои конституционные права и обязанно</w:t>
      </w:r>
      <w:r>
        <w:rPr>
          <w:rFonts w:eastAsia="Times New Roman"/>
          <w:sz w:val="28"/>
          <w:szCs w:val="28"/>
        </w:rPr>
        <w:t>сти, уважающего закон и правопорядок,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осознанно принимающего традиционные национальные и общечеловеческие гуманистические и демократические ценности, готового к участию в общественной жизни;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81" w:name="page961"/>
      <w:bookmarkEnd w:id="481"/>
      <w:r>
        <w:rPr>
          <w:rFonts w:eastAsia="Times New Roman"/>
          <w:b/>
          <w:bCs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>признание  неотчуждаемости  основн</w:t>
      </w:r>
      <w:r>
        <w:rPr>
          <w:rFonts w:eastAsia="Times New Roman"/>
          <w:sz w:val="28"/>
          <w:szCs w:val="28"/>
        </w:rPr>
        <w:t>ых  прав  и  свобод  человека,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которые принадлежат каждому от рождения, готовность к осуществлению собственных прав и свобод без нарушения прав и свобод других лиц,</w:t>
      </w:r>
      <w:r>
        <w:rPr>
          <w:rFonts w:eastAsia="Times New Roman"/>
          <w:sz w:val="28"/>
          <w:szCs w:val="28"/>
        </w:rPr>
        <w:t xml:space="preserve">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Федерации; правовая и политическая грамотность;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мировоззрение, соответств</w:t>
      </w:r>
      <w:r>
        <w:rPr>
          <w:rFonts w:eastAsia="Times New Roman"/>
          <w:sz w:val="28"/>
          <w:szCs w:val="28"/>
        </w:rPr>
        <w:t>ующее современному уровню развития науки и общественной практики, основанное на диалоге культур, а также различных форм общественного сознания; осознание своего места в поликультурном мире; интериоризация ценностей демократии и социальной солидарности, гот</w:t>
      </w:r>
      <w:r>
        <w:rPr>
          <w:rFonts w:eastAsia="Times New Roman"/>
          <w:sz w:val="28"/>
          <w:szCs w:val="28"/>
        </w:rPr>
        <w:t>овность к договорному регулированию отношений в группе или социальной организации;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обучающихся к конструктивному участию в принятии решений, затрагивающих их права и интересы, в том числе в различных формах общественной самоорганизации, самоу</w:t>
      </w:r>
      <w:r>
        <w:rPr>
          <w:rFonts w:eastAsia="Times New Roman"/>
          <w:sz w:val="28"/>
          <w:szCs w:val="28"/>
        </w:rPr>
        <w:t>правления, общественно значимой деятельности;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приверженность  идеям  интернационализма,  дружбы,  равенства,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взаимопомощи народов; воспитание уважительного отношения к национальному достоинству людей, их чувствам, религиозным убеждениям;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готовность  </w:t>
      </w:r>
      <w:r>
        <w:rPr>
          <w:rFonts w:eastAsia="Times New Roman"/>
          <w:sz w:val="28"/>
          <w:szCs w:val="28"/>
        </w:rPr>
        <w:t>обучающихся  противостоять  идеологии  экстремизма,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национализма, ксенофобии, коррупции, дискриминации по социальным, религиозным, расовым, национальным признакам и другим негативным социальным явлениям.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духовно-нравственного развития, воспита</w:t>
      </w:r>
      <w:r>
        <w:rPr>
          <w:rFonts w:eastAsia="Times New Roman"/>
          <w:sz w:val="28"/>
          <w:szCs w:val="28"/>
        </w:rPr>
        <w:t>ния и социализации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3"/>
        </w:numPr>
        <w:tabs>
          <w:tab w:val="left" w:pos="480"/>
        </w:tabs>
        <w:ind w:left="480" w:hanging="2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сфере отношений обучающихся с окружающими людьми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173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55" w:lineRule="auto"/>
        <w:ind w:left="260" w:firstLine="71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нравственное сознание и поведение на основе усвоения общечеловеческих ценностей, толерантное сознание и поведение в поликультурном мире,</w:t>
      </w:r>
      <w:r>
        <w:rPr>
          <w:rFonts w:eastAsia="Times New Roman"/>
          <w:sz w:val="28"/>
          <w:szCs w:val="28"/>
        </w:rPr>
        <w:t xml:space="preserve"> готовность и способность вести диалог с другими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481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482" w:name="page963"/>
      <w:bookmarkEnd w:id="482"/>
      <w:r>
        <w:rPr>
          <w:rFonts w:eastAsia="Times New Roman"/>
          <w:sz w:val="28"/>
          <w:szCs w:val="28"/>
        </w:rPr>
        <w:lastRenderedPageBreak/>
        <w:t>людьми, достигать в нем взаимопонимания, находить общие цели и сотрудничать для их достижения;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принятие гуманистических ценностей, осознанное, уважительное и доброжелательное от</w:t>
      </w:r>
      <w:r>
        <w:rPr>
          <w:rFonts w:eastAsia="Times New Roman"/>
          <w:sz w:val="28"/>
          <w:szCs w:val="28"/>
        </w:rPr>
        <w:t>ношение к другому человеку, его мнению,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мировоззрению;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способность к сопереживанию и формирование позитивного отношения к людям, в том числе к лицам с ограниченными возможностями здоровья и инвалидам; бережное, ответственное и компетентное отношение к </w:t>
      </w:r>
      <w:r>
        <w:rPr>
          <w:rFonts w:eastAsia="Times New Roman"/>
          <w:sz w:val="28"/>
          <w:szCs w:val="28"/>
        </w:rPr>
        <w:t>физическому и психологическому здоровью — своему и других людей, умение оказывать первую помощь;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формирование выраженной в поведении нравственной позиции, в том числе способности к сознательному выбору добра;</w:t>
      </w:r>
      <w:r>
        <w:rPr>
          <w:rFonts w:eastAsia="Times New Roman"/>
          <w:sz w:val="28"/>
          <w:szCs w:val="28"/>
        </w:rPr>
        <w:t xml:space="preserve"> формирование нравственного сознания и поведения на основе усвоения общечеловеческих ценностей и нравственных чувств (чести, долга, справедливости, милосердия и дружелюбия);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компетенция сотрудничества со сверстниками, детьми младшего возраста и взрослым</w:t>
      </w:r>
      <w:r>
        <w:rPr>
          <w:rFonts w:eastAsia="Times New Roman"/>
          <w:sz w:val="28"/>
          <w:szCs w:val="28"/>
        </w:rPr>
        <w:t>и в образовательной, общественно полезной, учебно-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исследовательской, проектной и других видах деятельности.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духовно-нравственного развития, воспитания и социализации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4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сфере отношения обучающихся к окружающему миру, к живой природе,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художеств</w:t>
      </w:r>
      <w:r>
        <w:rPr>
          <w:rFonts w:eastAsia="Times New Roman"/>
          <w:b/>
          <w:bCs/>
          <w:sz w:val="28"/>
          <w:szCs w:val="28"/>
        </w:rPr>
        <w:t>енной культуре</w:t>
      </w:r>
      <w:r>
        <w:rPr>
          <w:rFonts w:eastAsia="Times New Roman"/>
          <w:sz w:val="28"/>
          <w:szCs w:val="28"/>
        </w:rPr>
        <w:t>, в том числе формирование у обучающихся научного мировоззрения, эстетических представлений: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мировоззрение, соответствующее современному уровню развития науки, осознание значимости науки, готовность к научно-техническому творчеству, владен</w:t>
      </w:r>
      <w:r>
        <w:rPr>
          <w:rFonts w:eastAsia="Times New Roman"/>
          <w:sz w:val="28"/>
          <w:szCs w:val="28"/>
        </w:rPr>
        <w:t>ие достоверной информацией о передовых достижениях и открытиях мировой и отечественной науки, заинтересованность в получении научных знаний об устройстве мира и общества;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и способность к образованию, в том числе самообразованию, на протяжении</w:t>
      </w:r>
      <w:r>
        <w:rPr>
          <w:rFonts w:eastAsia="Times New Roman"/>
          <w:sz w:val="28"/>
          <w:szCs w:val="28"/>
        </w:rPr>
        <w:t xml:space="preserve"> всей жизни; сознательное отношение к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483" w:name="page965"/>
      <w:bookmarkEnd w:id="483"/>
      <w:r>
        <w:rPr>
          <w:rFonts w:eastAsia="Times New Roman"/>
          <w:sz w:val="28"/>
          <w:szCs w:val="28"/>
        </w:rPr>
        <w:lastRenderedPageBreak/>
        <w:t>непрерывному образованию как условию успешной профессиональной и общественной деятельности;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экологическая  культура,  бережное  отношение  к  родной  земле,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природным богатствам России и </w:t>
      </w:r>
      <w:r>
        <w:rPr>
          <w:rFonts w:eastAsia="Times New Roman"/>
          <w:sz w:val="28"/>
          <w:szCs w:val="28"/>
        </w:rPr>
        <w:t xml:space="preserve">мира, понимание влияния социально-экономических процессов на состояние природной и социальной среды; осознание ответственности за состояние природных ресурсов; умения и навыки разумного природопользования, нетерпимое отношение к действиям, приносящим вред </w:t>
      </w:r>
      <w:r>
        <w:rPr>
          <w:rFonts w:eastAsia="Times New Roman"/>
          <w:sz w:val="28"/>
          <w:szCs w:val="28"/>
        </w:rPr>
        <w:t>экологии; приобретение опыта экологически направленной деятельности;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эстетическое отношение к миру, готовность к эстетическому обустройству собственного быта.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 духовно-нравственного развития, воспитания и социализации </w:t>
      </w:r>
      <w:r>
        <w:rPr>
          <w:rFonts w:eastAsia="Times New Roman"/>
          <w:b/>
          <w:bCs/>
          <w:sz w:val="28"/>
          <w:szCs w:val="28"/>
        </w:rPr>
        <w:t>в сфере отношения обучающ</w:t>
      </w:r>
      <w:r>
        <w:rPr>
          <w:rFonts w:eastAsia="Times New Roman"/>
          <w:b/>
          <w:bCs/>
          <w:sz w:val="28"/>
          <w:szCs w:val="28"/>
        </w:rPr>
        <w:t>ихся к семье и родителям</w:t>
      </w:r>
      <w:r>
        <w:rPr>
          <w:rFonts w:eastAsia="Times New Roman"/>
          <w:sz w:val="28"/>
          <w:szCs w:val="28"/>
        </w:rPr>
        <w:t>: ответственное</w:t>
      </w:r>
      <w:r>
        <w:rPr>
          <w:rFonts w:eastAsia="Times New Roman"/>
          <w:b/>
          <w:bCs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отношение к созданию семьи на основе осознанного принятия ценностей семейной жизни.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Результаты духовно-нравственного развития, воспитания и социализации обучающихся </w:t>
      </w:r>
      <w:r>
        <w:rPr>
          <w:rFonts w:eastAsia="Times New Roman"/>
          <w:b/>
          <w:bCs/>
          <w:sz w:val="28"/>
          <w:szCs w:val="28"/>
        </w:rPr>
        <w:t xml:space="preserve">в сфере трудовых и социально-экономических </w:t>
      </w:r>
      <w:r>
        <w:rPr>
          <w:rFonts w:eastAsia="Times New Roman"/>
          <w:b/>
          <w:bCs/>
          <w:sz w:val="28"/>
          <w:szCs w:val="28"/>
        </w:rPr>
        <w:t>отношений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уважение всех форм собственности, готовность к защите своей собственности;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осознанный выбор будущей профессии как путь и способ реализации собственных жизненных планов;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обучающихся к трудовой профессиональной деятельности как к возможности участия в решении личных, общественных,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государственных, общенациональных проблем;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потребность трудиться, уважение к труду и людям труда, трудовым достижениям, добросове</w:t>
      </w:r>
      <w:r>
        <w:rPr>
          <w:rFonts w:eastAsia="Times New Roman"/>
          <w:sz w:val="28"/>
          <w:szCs w:val="28"/>
        </w:rPr>
        <w:t>стное, ответственное и творческое отношение к разным видам трудовой деятельности;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готовность к самообслуживанию, включая обучение и выполнение домашних обязанностей.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84" w:name="page967"/>
      <w:bookmarkEnd w:id="484"/>
      <w:r>
        <w:rPr>
          <w:rFonts w:eastAsia="Times New Roman"/>
          <w:sz w:val="28"/>
          <w:szCs w:val="28"/>
        </w:rPr>
        <w:lastRenderedPageBreak/>
        <w:t>Результат духовно-нравственного развития,</w:t>
      </w:r>
      <w:r>
        <w:rPr>
          <w:rFonts w:eastAsia="Times New Roman"/>
          <w:sz w:val="28"/>
          <w:szCs w:val="28"/>
        </w:rPr>
        <w:t xml:space="preserve"> воспитания и социализации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120"/>
          <w:tab w:val="left" w:pos="2480"/>
          <w:tab w:val="left" w:pos="3420"/>
          <w:tab w:val="left" w:pos="5320"/>
          <w:tab w:val="left" w:pos="7880"/>
          <w:tab w:val="left" w:pos="970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обучающихся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в</w:t>
      </w:r>
      <w:r>
        <w:rPr>
          <w:rFonts w:eastAsia="Times New Roman"/>
          <w:b/>
          <w:bCs/>
          <w:sz w:val="28"/>
          <w:szCs w:val="28"/>
        </w:rPr>
        <w:tab/>
        <w:t>сфере</w:t>
      </w:r>
      <w:r>
        <w:rPr>
          <w:rFonts w:eastAsia="Times New Roman"/>
          <w:b/>
          <w:bCs/>
          <w:sz w:val="28"/>
          <w:szCs w:val="28"/>
        </w:rPr>
        <w:tab/>
        <w:t>физического,</w:t>
      </w:r>
      <w:r>
        <w:rPr>
          <w:rFonts w:eastAsia="Times New Roman"/>
          <w:b/>
          <w:bCs/>
          <w:sz w:val="28"/>
          <w:szCs w:val="28"/>
        </w:rPr>
        <w:tab/>
        <w:t>психологического,</w:t>
      </w:r>
      <w:r>
        <w:rPr>
          <w:rFonts w:eastAsia="Times New Roman"/>
          <w:b/>
          <w:bCs/>
          <w:sz w:val="28"/>
          <w:szCs w:val="28"/>
        </w:rPr>
        <w:tab/>
        <w:t>социального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2460"/>
          <w:tab w:val="left" w:pos="4420"/>
          <w:tab w:val="left" w:pos="6440"/>
          <w:tab w:val="left" w:pos="80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академического</w:t>
      </w:r>
      <w:r>
        <w:rPr>
          <w:rFonts w:eastAsia="Times New Roman"/>
          <w:b/>
          <w:bCs/>
          <w:sz w:val="28"/>
          <w:szCs w:val="28"/>
        </w:rPr>
        <w:tab/>
        <w:t>благополучия</w:t>
      </w:r>
      <w:r>
        <w:rPr>
          <w:rFonts w:eastAsia="Times New Roman"/>
          <w:b/>
          <w:bCs/>
          <w:sz w:val="28"/>
          <w:szCs w:val="28"/>
        </w:rPr>
        <w:tab/>
        <w:t>обучающихся</w:t>
      </w:r>
      <w:r>
        <w:rPr>
          <w:rFonts w:eastAsia="Times New Roman"/>
          <w:sz w:val="28"/>
          <w:szCs w:val="28"/>
        </w:rPr>
        <w:t>: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физическое,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эмоционально-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740"/>
          <w:tab w:val="left" w:pos="4500"/>
          <w:tab w:val="left" w:pos="6540"/>
          <w:tab w:val="left" w:pos="8580"/>
          <w:tab w:val="left" w:pos="91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психологическое,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социальное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благополучие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в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жизни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680"/>
          <w:tab w:val="left" w:pos="4700"/>
          <w:tab w:val="left" w:pos="6380"/>
          <w:tab w:val="left" w:pos="7680"/>
          <w:tab w:val="left" w:pos="972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организации,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ощущение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детьми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безопасности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психологического комфорта, информационной безопасности.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II.3.11. Критерии и показатели эффективности деятельности организации, осуществляющей образовательную деятельность, по обеспечению воспитания и социализации обучающи</w:t>
      </w:r>
      <w:r>
        <w:rPr>
          <w:rFonts w:eastAsia="Times New Roman"/>
          <w:b/>
          <w:bCs/>
          <w:sz w:val="28"/>
          <w:szCs w:val="28"/>
        </w:rPr>
        <w:t>хся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Уровень обеспечения в образовательной организации сохранения и укрепления физического, психологического здоровья и социального благополучия обучающихся выражается в следующих показателях: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6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степень учета в организации образовательной деятельности состояния здоровья обучающихся (заболеваний, ограничений по здоровью), в том числе фиксация динамики здоровья обучающихся; уровень информированности о посещении спортивных секций, регулярности занят</w:t>
      </w:r>
      <w:r>
        <w:rPr>
          <w:rFonts w:eastAsia="Times New Roman"/>
          <w:sz w:val="28"/>
          <w:szCs w:val="28"/>
        </w:rPr>
        <w:t>ий физической культурой;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степень конкретности и измеримости задач по обеспечению жизни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5"/>
        </w:numPr>
        <w:tabs>
          <w:tab w:val="left" w:pos="495"/>
        </w:tabs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здоровья обучающихся; уровень обусловленности задач анализом ситуации в образовательной организации, ученическом классе, учебной группе; уровень дифференциации работ</w:t>
      </w:r>
      <w:r>
        <w:rPr>
          <w:rFonts w:eastAsia="Times New Roman"/>
          <w:sz w:val="28"/>
          <w:szCs w:val="28"/>
        </w:rPr>
        <w:t>ы исходя из состояния здоровья отдельных категорий обучающихся;</w:t>
      </w:r>
    </w:p>
    <w:p w:rsidR="00882E85" w:rsidRDefault="00882E85">
      <w:pPr>
        <w:spacing w:line="19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8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реалистичность количества и достаточность мероприятий по обеспечению рациональной организации учебно-воспитательного процесса и образовательной среды, по организации физкультурно-спортивной</w:t>
      </w:r>
      <w:r>
        <w:rPr>
          <w:rFonts w:eastAsia="Times New Roman"/>
          <w:sz w:val="28"/>
          <w:szCs w:val="28"/>
        </w:rPr>
        <w:t xml:space="preserve"> и оздоровительной работы, профилактической работы; по формированию у обучающихся осознанного отношения к собственному здоровью, устойчивых представлений о здоровье и здоровом образе жизни; формированию навыков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484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485" w:name="page969"/>
      <w:bookmarkEnd w:id="485"/>
      <w:r>
        <w:rPr>
          <w:rFonts w:eastAsia="Times New Roman"/>
          <w:sz w:val="28"/>
          <w:szCs w:val="28"/>
        </w:rPr>
        <w:lastRenderedPageBreak/>
        <w:t xml:space="preserve">оценки </w:t>
      </w:r>
      <w:r>
        <w:rPr>
          <w:rFonts w:eastAsia="Times New Roman"/>
          <w:sz w:val="28"/>
          <w:szCs w:val="28"/>
        </w:rPr>
        <w:t>собственного функционального состояния; формированию у обучающихся компетенций в составлении и реализации рационального режима дня (тематика, форма и содержание которых адекватны задачам обеспечения жизни и здоровья обучающихся, здорового и безопасного обр</w:t>
      </w:r>
      <w:r>
        <w:rPr>
          <w:rFonts w:eastAsia="Times New Roman"/>
          <w:sz w:val="28"/>
          <w:szCs w:val="28"/>
        </w:rPr>
        <w:t>аза жизни);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уровень безопасности для обучающихся среды образовательной организации, реалистичность количества и достаточность мероприятий;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согласованность мероприятий, обеспечивающих жизнь и здоровье обучающихся, формирование здорового и безопасного </w:t>
      </w:r>
      <w:r>
        <w:rPr>
          <w:rFonts w:eastAsia="Times New Roman"/>
          <w:sz w:val="28"/>
          <w:szCs w:val="28"/>
        </w:rPr>
        <w:t>образа жизни с участием медиков и родителей обучающихся, привлечение профильных организаций,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родителей, общественности и др. к организации мероприятий;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степень учета в осуществлении образовательной деятельности состояния межличностных отношений в сообщ</w:t>
      </w:r>
      <w:r>
        <w:rPr>
          <w:rFonts w:eastAsia="Times New Roman"/>
          <w:sz w:val="28"/>
          <w:szCs w:val="28"/>
        </w:rPr>
        <w:t>ествах обучающихся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(конкретность и измеримость задач по обеспечению позитивных межличностных отношений обучающихся; уровень обусловленности задач анализом ситуации в образовательной организации, ученическом классе, учебной группе; уровень дифференциации р</w:t>
      </w:r>
      <w:r>
        <w:rPr>
          <w:rFonts w:eastAsia="Times New Roman"/>
          <w:sz w:val="28"/>
          <w:szCs w:val="28"/>
        </w:rPr>
        <w:t>аботы исходя из социально-психологического статуса отдельных категорий обучающихся; периодичность фиксации динамики состояния межличностных отношений в ученических классах);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реалистичность количества и достаточность мероприятий, обеспечивающих позитивны</w:t>
      </w:r>
      <w:r>
        <w:rPr>
          <w:rFonts w:eastAsia="Times New Roman"/>
          <w:sz w:val="28"/>
          <w:szCs w:val="28"/>
        </w:rPr>
        <w:t>е межличностные отношения, атмосферу снисходительности, терпимости друг к другу, в том числе поддержку лидеров ученических сообществ, недопущение притеснения одними детьми других, оптимизацию взаимоотношений между микрогруппами, между обучающимися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6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учителями;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согласованность с психологом мероприятий, обеспечивающих позитивные межличностные отношения обучающихся, с психологом;</w:t>
      </w:r>
    </w:p>
    <w:p w:rsidR="00882E85" w:rsidRDefault="00882E85">
      <w:pPr>
        <w:spacing w:line="37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степень учета индивидуальных особенностей обучающихся при освоении содержания образования в реализуемых образовательных </w:t>
      </w:r>
      <w:r>
        <w:rPr>
          <w:rFonts w:eastAsia="Times New Roman"/>
          <w:sz w:val="28"/>
          <w:szCs w:val="28"/>
        </w:rPr>
        <w:t>программах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486" w:name="page971"/>
      <w:bookmarkEnd w:id="486"/>
      <w:r>
        <w:rPr>
          <w:rFonts w:eastAsia="Times New Roman"/>
          <w:sz w:val="28"/>
          <w:szCs w:val="28"/>
        </w:rPr>
        <w:lastRenderedPageBreak/>
        <w:t>(учет индивидуальных возможностей, а также типичных и персональных трудностей в освоении обучающимися содержания образования);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уровень поддержки позитивной динамики академических достижений обучающихся,</w:t>
      </w:r>
      <w:r>
        <w:rPr>
          <w:rFonts w:eastAsia="Times New Roman"/>
          <w:sz w:val="28"/>
          <w:szCs w:val="28"/>
        </w:rPr>
        <w:t xml:space="preserve"> степень дифференциации стимулирования обучения отдельных категорий обучающихся;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реалистичность количества и достаточность мероприятий, направленных на обеспечение мотивации учебной деятельности;</w:t>
      </w:r>
      <w:r>
        <w:rPr>
          <w:rFonts w:eastAsia="Times New Roman"/>
          <w:sz w:val="28"/>
          <w:szCs w:val="28"/>
        </w:rPr>
        <w:t xml:space="preserve"> обеспечение академических достижений одаренных обучающихся; преодоление трудностей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7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освоении содержания образования; обеспечение образовательной среды;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right="20" w:firstLine="711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обеспечение условий защиты детей от информации, причиняющей вред их здоровью и психическому развитию</w:t>
      </w:r>
      <w:r>
        <w:rPr>
          <w:rFonts w:eastAsia="Times New Roman"/>
          <w:sz w:val="28"/>
          <w:szCs w:val="28"/>
        </w:rPr>
        <w:t>;</w:t>
      </w:r>
    </w:p>
    <w:p w:rsidR="00882E85" w:rsidRDefault="00882E85">
      <w:pPr>
        <w:spacing w:line="37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согласованность мероприятий содействия обучающимся в освоении программ общего образования и подготовки к ЕГЭ с учителями-предметниками и родителями обучающихся; вовлечение родителей в деятельность по обеспечению успеха в подготовке к итоговой государс</w:t>
      </w:r>
      <w:r>
        <w:rPr>
          <w:rFonts w:eastAsia="Times New Roman"/>
          <w:sz w:val="28"/>
          <w:szCs w:val="28"/>
        </w:rPr>
        <w:t>твенной аттестации.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реализации задачи воспитания компетентного гражданина России, принимающего судьбу Отечества как свою личную, осознающего ответственность за настоящее и будущее своей страны, укорененного в духовных и культурных традициях многон</w:t>
      </w:r>
      <w:r>
        <w:rPr>
          <w:rFonts w:eastAsia="Times New Roman"/>
          <w:sz w:val="28"/>
          <w:szCs w:val="28"/>
        </w:rPr>
        <w:t>ационального народа России, выражается в следующих показателях: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степень   конкретности   задач   патриотического,   гражданского,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экологического воспитания, уровень обусловленности формулировок задач анализом ситуации в образовательной организации, учен</w:t>
      </w:r>
      <w:r>
        <w:rPr>
          <w:rFonts w:eastAsia="Times New Roman"/>
          <w:sz w:val="28"/>
          <w:szCs w:val="28"/>
        </w:rPr>
        <w:t>ическом классе, учебной группе; учет возрастных особенностей, традиций образовательной организации, специфики ученического класса;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степень реалистичности количества и достаточности мероприятий,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вовлеченность обучающихся в общественную самоорганизацию </w:t>
      </w:r>
      <w:r>
        <w:rPr>
          <w:rFonts w:eastAsia="Times New Roman"/>
          <w:sz w:val="28"/>
          <w:szCs w:val="28"/>
        </w:rPr>
        <w:t>жизни образовательной организации (тематика, форма и содержание которых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487" w:name="page973"/>
      <w:bookmarkEnd w:id="487"/>
      <w:r>
        <w:rPr>
          <w:rFonts w:eastAsia="Times New Roman"/>
          <w:sz w:val="28"/>
          <w:szCs w:val="28"/>
        </w:rPr>
        <w:lastRenderedPageBreak/>
        <w:t>адекватны задачам патриотического, гражданского, трудового, экологического воспитания обучающихся);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степень обеспечения в деятельности педагогов решения</w:t>
      </w:r>
      <w:r>
        <w:rPr>
          <w:rFonts w:eastAsia="Times New Roman"/>
          <w:sz w:val="28"/>
          <w:szCs w:val="28"/>
        </w:rPr>
        <w:t xml:space="preserve"> задач педагогической поддержки обучающихся, содействия обучающимся в самопознании, самоопределении, самосовершенствовании;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интенсивность   взаимодействия   с   социальными   институтами,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социальными организациями, отдельными лицами – субъектами актуаль</w:t>
      </w:r>
      <w:r>
        <w:rPr>
          <w:rFonts w:eastAsia="Times New Roman"/>
          <w:sz w:val="28"/>
          <w:szCs w:val="28"/>
        </w:rPr>
        <w:t>ных социальных практик;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>согласованность   мероприятий   патриотического,   гражданского,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трудового, экологического воспитания с родителями обучающихся, привлечение к организации мероприятий профильных организаций, родителей, общественности и др.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реализации образовательной организацией задач развития у обучающегося самостоятельности, формирования готовности к жизненному самоопределению (в профессиональной, досуговой, образовательной и других сферах жизни) выражается в формировании у обучающ</w:t>
      </w:r>
      <w:r>
        <w:rPr>
          <w:rFonts w:eastAsia="Times New Roman"/>
          <w:sz w:val="28"/>
          <w:szCs w:val="28"/>
        </w:rPr>
        <w:t>ихся компетенции обоснованного выбора в условиях возможного негативного воздействия информационных ресурсов.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Степень  реальности  достижений  школы  в  воспитании  и  социализации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подростков выражается в доле выпускников школы, которые продемонстрировали</w:t>
      </w:r>
      <w:r>
        <w:rPr>
          <w:rFonts w:eastAsia="Times New Roman"/>
          <w:sz w:val="28"/>
          <w:szCs w:val="28"/>
        </w:rPr>
        <w:t xml:space="preserve"> результативность в решении задач продолжения образования, трудоустройства, успехи в профессиональной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488" w:name="page975"/>
      <w:bookmarkEnd w:id="488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II.4. Программа коррекционной работы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9" w:lineRule="exact"/>
        <w:rPr>
          <w:sz w:val="20"/>
          <w:szCs w:val="20"/>
        </w:rPr>
      </w:pPr>
    </w:p>
    <w:p w:rsidR="00882E85" w:rsidRDefault="005C4734">
      <w:pPr>
        <w:tabs>
          <w:tab w:val="left" w:pos="2560"/>
          <w:tab w:val="left" w:pos="4660"/>
          <w:tab w:val="left" w:pos="5800"/>
          <w:tab w:val="left" w:pos="6780"/>
          <w:tab w:val="left" w:pos="808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</w:t>
      </w:r>
      <w:r>
        <w:rPr>
          <w:rFonts w:eastAsia="Times New Roman"/>
          <w:sz w:val="28"/>
          <w:szCs w:val="28"/>
        </w:rPr>
        <w:tab/>
        <w:t>коррекционной</w:t>
      </w:r>
      <w:r>
        <w:rPr>
          <w:rFonts w:eastAsia="Times New Roman"/>
          <w:sz w:val="28"/>
          <w:szCs w:val="28"/>
        </w:rPr>
        <w:tab/>
        <w:t>работы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(ПКР)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является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неотъемлемым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структурным компонентом основной образовательной программы образовательной организации. ПКР разрабатывается для обучающихся с ограниченными возможностями здоровья.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Обучающийся с ограниченными возможностями здоровья (ОВЗ) — физическое лицо,</w:t>
      </w:r>
      <w:r>
        <w:rPr>
          <w:rFonts w:eastAsia="Times New Roman"/>
          <w:sz w:val="28"/>
          <w:szCs w:val="28"/>
        </w:rPr>
        <w:t xml:space="preserve"> имеющее недостатки в физическом и (или) психологическом развитии, подтвержденные психолого-медико-педагогической комиссией (ПМПК) и препятствующие получению образования без создания специальных условий. Содержание образования и условия организации обучени</w:t>
      </w:r>
      <w:r>
        <w:rPr>
          <w:rFonts w:eastAsia="Times New Roman"/>
          <w:sz w:val="28"/>
          <w:szCs w:val="28"/>
        </w:rPr>
        <w:t>я и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воспитания обучающихся с ОВЗ определяются адаптированной образовательной программой, а для инвалидов — индивидуальной программой реабилитации инвалида. Адаптированная образовательная программа — образовательная программа,</w:t>
      </w:r>
      <w:r>
        <w:rPr>
          <w:rFonts w:eastAsia="Times New Roman"/>
          <w:sz w:val="28"/>
          <w:szCs w:val="28"/>
        </w:rPr>
        <w:t xml:space="preserve"> адаптированная для обучения лиц с ОВЗ 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ПКР вариативна по форме и содержан</w:t>
      </w:r>
      <w:r>
        <w:rPr>
          <w:rFonts w:eastAsia="Times New Roman"/>
          <w:sz w:val="28"/>
          <w:szCs w:val="28"/>
        </w:rPr>
        <w:t>ию в зависимости от состава обучающихся с ОВЗ, региональной специфики и возможностей организации, осуществляющей образовательную деятельность.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коррекционной работы на уровне среднего общего образования преемственно связана с программой коррекцио</w:t>
      </w:r>
      <w:r>
        <w:rPr>
          <w:rFonts w:eastAsia="Times New Roman"/>
          <w:sz w:val="28"/>
          <w:szCs w:val="28"/>
        </w:rPr>
        <w:t>нной работы на уровне основного общего образования, является ее логическим продолжением.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коррекционной работы на уровне среднего общего образования обязательна в процессе обучения подростков с ОВЗ и инвалидов, у которых имеются особые образовате</w:t>
      </w:r>
      <w:r>
        <w:rPr>
          <w:rFonts w:eastAsia="Times New Roman"/>
          <w:sz w:val="28"/>
          <w:szCs w:val="28"/>
        </w:rPr>
        <w:t>льные потребности, а также обеспечивает поддержку школьников, оказавшихся в трудной жизненной ситуации.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488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500"/>
          <w:tab w:val="left" w:pos="4560"/>
          <w:tab w:val="left" w:pos="5620"/>
          <w:tab w:val="left" w:pos="7820"/>
          <w:tab w:val="left" w:pos="8300"/>
          <w:tab w:val="left" w:pos="9020"/>
        </w:tabs>
        <w:ind w:left="980"/>
        <w:rPr>
          <w:sz w:val="20"/>
          <w:szCs w:val="20"/>
        </w:rPr>
      </w:pPr>
      <w:bookmarkStart w:id="489" w:name="page977"/>
      <w:bookmarkEnd w:id="489"/>
      <w:r>
        <w:rPr>
          <w:rFonts w:eastAsia="Times New Roman"/>
          <w:sz w:val="28"/>
          <w:szCs w:val="28"/>
        </w:rPr>
        <w:lastRenderedPageBreak/>
        <w:t>Программа</w:t>
      </w:r>
      <w:r>
        <w:rPr>
          <w:rFonts w:eastAsia="Times New Roman"/>
          <w:sz w:val="28"/>
          <w:szCs w:val="28"/>
        </w:rPr>
        <w:tab/>
        <w:t>коррекционной</w:t>
      </w:r>
      <w:r>
        <w:rPr>
          <w:rFonts w:eastAsia="Times New Roman"/>
          <w:sz w:val="28"/>
          <w:szCs w:val="28"/>
        </w:rPr>
        <w:tab/>
        <w:t>работы</w:t>
      </w:r>
      <w:r>
        <w:rPr>
          <w:rFonts w:eastAsia="Times New Roman"/>
          <w:sz w:val="28"/>
          <w:szCs w:val="28"/>
        </w:rPr>
        <w:tab/>
        <w:t>разрабатывается</w:t>
      </w:r>
      <w:r>
        <w:rPr>
          <w:rFonts w:eastAsia="Times New Roman"/>
          <w:sz w:val="28"/>
          <w:szCs w:val="28"/>
        </w:rPr>
        <w:tab/>
        <w:t>на</w:t>
      </w:r>
      <w:r>
        <w:rPr>
          <w:rFonts w:eastAsia="Times New Roman"/>
          <w:sz w:val="28"/>
          <w:szCs w:val="28"/>
        </w:rPr>
        <w:tab/>
        <w:t>весь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период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32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освоения уровня среднего общего образования, имеет четкую стру</w:t>
      </w:r>
      <w:r>
        <w:rPr>
          <w:rFonts w:eastAsia="Times New Roman"/>
          <w:sz w:val="28"/>
          <w:szCs w:val="28"/>
        </w:rPr>
        <w:t>ктуру и включает несколько разделов</w:t>
      </w:r>
      <w:r>
        <w:rPr>
          <w:rFonts w:eastAsia="Times New Roman"/>
          <w:sz w:val="36"/>
          <w:szCs w:val="36"/>
          <w:vertAlign w:val="superscript"/>
        </w:rPr>
        <w:t>16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II.4.1. Цели и задачи программы коррекционной работы с обучающимися с особыми образовательными потребностями, в том числе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8"/>
        </w:numPr>
        <w:tabs>
          <w:tab w:val="left" w:pos="576"/>
        </w:tabs>
        <w:spacing w:line="349" w:lineRule="auto"/>
        <w:ind w:left="26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ограниченными возможностями здоровья и инвалидами, на уровне среднего общего образования</w:t>
      </w:r>
    </w:p>
    <w:p w:rsidR="00882E85" w:rsidRDefault="00882E85">
      <w:pPr>
        <w:spacing w:line="23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 w:rsidP="005C4734">
      <w:pPr>
        <w:numPr>
          <w:ilvl w:val="1"/>
          <w:numId w:val="328"/>
        </w:numPr>
        <w:tabs>
          <w:tab w:val="left" w:pos="1681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основу программы коррекционной работы положены общедидактические и специальные принципы общей и специальной педагогики. Общедидактические принципы включают принцип научности;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соответствия целей и содержания обучения государственным образовательным стандар</w:t>
      </w:r>
      <w:r>
        <w:rPr>
          <w:rFonts w:eastAsia="Times New Roman"/>
          <w:sz w:val="28"/>
          <w:szCs w:val="28"/>
        </w:rPr>
        <w:t>там; соответствия дидактического процесса закономерностям учения; доступности и прочности овладения содержанием обучения; сознательности, активности и самостоятельности обучающихся при руководящей роли учителя; принцип единства образовательной, воспитатель</w:t>
      </w:r>
      <w:r>
        <w:rPr>
          <w:rFonts w:eastAsia="Times New Roman"/>
          <w:sz w:val="28"/>
          <w:szCs w:val="28"/>
        </w:rPr>
        <w:t>ной и развивающей функций обучения.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tabs>
          <w:tab w:val="left" w:pos="2860"/>
          <w:tab w:val="left" w:pos="4380"/>
          <w:tab w:val="left" w:pos="6000"/>
          <w:tab w:val="left" w:pos="7800"/>
          <w:tab w:val="left" w:pos="976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Специальные</w:t>
      </w:r>
      <w:r>
        <w:rPr>
          <w:rFonts w:eastAsia="Times New Roman"/>
          <w:sz w:val="28"/>
          <w:szCs w:val="28"/>
        </w:rPr>
        <w:tab/>
        <w:t>принципы</w:t>
      </w:r>
      <w:r>
        <w:rPr>
          <w:rFonts w:eastAsia="Times New Roman"/>
          <w:sz w:val="28"/>
          <w:szCs w:val="28"/>
        </w:rPr>
        <w:tab/>
        <w:t>учитывают</w:t>
      </w:r>
      <w:r>
        <w:rPr>
          <w:rFonts w:eastAsia="Times New Roman"/>
          <w:sz w:val="28"/>
          <w:szCs w:val="28"/>
        </w:rPr>
        <w:tab/>
        <w:t>особенности</w:t>
      </w:r>
      <w:r>
        <w:rPr>
          <w:rFonts w:eastAsia="Times New Roman"/>
          <w:sz w:val="28"/>
          <w:szCs w:val="28"/>
        </w:rPr>
        <w:tab/>
        <w:t>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с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ограниченными возможностями здоровья (принцип коррекционно-развивающей направленности обучения, предполагающий коррекцию имеющихся нарушений и стимуляцию интелле</w:t>
      </w:r>
      <w:r>
        <w:rPr>
          <w:rFonts w:eastAsia="Times New Roman"/>
          <w:sz w:val="28"/>
          <w:szCs w:val="28"/>
        </w:rPr>
        <w:t>ктуального, коммуникативного и личностного развития; системности; обходного пути; комплексности).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Цель программы коррекционной работы</w:t>
      </w:r>
      <w:r>
        <w:rPr>
          <w:rFonts w:eastAsia="Times New Roman"/>
          <w:sz w:val="28"/>
          <w:szCs w:val="28"/>
        </w:rPr>
        <w:t xml:space="preserve"> — разработать систему комплексной психолого-педагогической и социальной помощи обучающимся с особыми образовательными </w:t>
      </w:r>
      <w:r>
        <w:rPr>
          <w:rFonts w:eastAsia="Times New Roman"/>
          <w:sz w:val="28"/>
          <w:szCs w:val="28"/>
        </w:rPr>
        <w:t>потребностями, направленной на коррекцию и/или компенсацию недостатков в физическом или психическом развитии для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0032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310515</wp:posOffset>
                </wp:positionV>
                <wp:extent cx="1829435" cy="0"/>
                <wp:effectExtent l="0" t="0" r="0" b="0"/>
                <wp:wrapNone/>
                <wp:docPr id="344" name="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D1AE60" id="Shape 344" o:spid="_x0000_s1026" style="position:absolute;z-index:-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24.45pt" to="192.55pt,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29"/>
        </w:numPr>
        <w:tabs>
          <w:tab w:val="left" w:pos="440"/>
        </w:tabs>
        <w:ind w:left="440" w:hanging="18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  <w:sz w:val="20"/>
          <w:szCs w:val="20"/>
        </w:rPr>
        <w:t>Федеральный государственный образовательный стандарт среднего общего образования: пункт 18.2.4.</w:t>
      </w:r>
    </w:p>
    <w:p w:rsidR="00882E85" w:rsidRDefault="00882E85">
      <w:pPr>
        <w:spacing w:line="115" w:lineRule="exact"/>
        <w:rPr>
          <w:rFonts w:eastAsia="Times New Roman"/>
          <w:sz w:val="26"/>
          <w:szCs w:val="26"/>
          <w:vertAlign w:val="superscript"/>
        </w:rPr>
      </w:pPr>
    </w:p>
    <w:p w:rsidR="00882E85" w:rsidRDefault="005C4734">
      <w:pPr>
        <w:ind w:left="4920"/>
        <w:rPr>
          <w:rFonts w:eastAsia="Times New Roman"/>
          <w:sz w:val="26"/>
          <w:szCs w:val="26"/>
          <w:vertAlign w:val="superscript"/>
        </w:rPr>
      </w:pPr>
      <w:r>
        <w:rPr>
          <w:rFonts w:eastAsia="Times New Roman"/>
        </w:rPr>
        <w:t>489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1980"/>
          <w:tab w:val="left" w:pos="3520"/>
          <w:tab w:val="left" w:pos="4440"/>
          <w:tab w:val="left" w:pos="6000"/>
          <w:tab w:val="left" w:pos="8440"/>
        </w:tabs>
        <w:ind w:left="260"/>
        <w:rPr>
          <w:sz w:val="20"/>
          <w:szCs w:val="20"/>
        </w:rPr>
      </w:pPr>
      <w:bookmarkStart w:id="490" w:name="page979"/>
      <w:bookmarkEnd w:id="490"/>
      <w:r>
        <w:rPr>
          <w:rFonts w:eastAsia="Times New Roman"/>
          <w:sz w:val="28"/>
          <w:szCs w:val="28"/>
        </w:rPr>
        <w:lastRenderedPageBreak/>
        <w:t>успешного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освоения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ими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основной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образовательной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программы,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профессионального самоопределения, социализации, обеспечения психологической устойчивости старшеклассников.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Цель определяет </w:t>
      </w:r>
      <w:r>
        <w:rPr>
          <w:rFonts w:eastAsia="Times New Roman"/>
          <w:b/>
          <w:bCs/>
          <w:sz w:val="28"/>
          <w:szCs w:val="28"/>
        </w:rPr>
        <w:t>задачи</w:t>
      </w:r>
      <w:r>
        <w:rPr>
          <w:rFonts w:eastAsia="Times New Roman"/>
          <w:sz w:val="28"/>
          <w:szCs w:val="28"/>
        </w:rPr>
        <w:t>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выявление особых образовательных потребностей обучающихся с ОВЗ,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инвалидов, а также подростков, попавших в трудную жизненную ситуацию;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создание условий для успешного освоения программы (ее элементов) и прохождения итоговой аттестации;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коррекция    (минимизация)    имеющихся    нарушений    (личностных,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регуляти</w:t>
      </w:r>
      <w:r>
        <w:rPr>
          <w:rFonts w:eastAsia="Times New Roman"/>
          <w:sz w:val="28"/>
          <w:szCs w:val="28"/>
        </w:rPr>
        <w:t>вных, когнитивных, коммуникативных);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непрерывной коррекционно-развивающей работы в единстве урочной и внеурочной деятельности;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выявление профессиональных склонностей, интересов подростков с особыми образовательными потребностями; проведен</w:t>
      </w:r>
      <w:r>
        <w:rPr>
          <w:rFonts w:eastAsia="Times New Roman"/>
          <w:sz w:val="28"/>
          <w:szCs w:val="28"/>
        </w:rPr>
        <w:t>ие работы по их профессиональному консультированию, профессиональной ориентации,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профессиональному самоопределению;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осуществление  консультативной  работы  с  педагогами,  родителями,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социальными работниками, а также потенциальными работодателями;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проведение информационно-просветительских мероприятий.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3" w:lineRule="exact"/>
        <w:rPr>
          <w:sz w:val="20"/>
          <w:szCs w:val="20"/>
        </w:rPr>
      </w:pPr>
    </w:p>
    <w:p w:rsidR="00882E85" w:rsidRDefault="005C4734">
      <w:pPr>
        <w:tabs>
          <w:tab w:val="left" w:pos="3320"/>
          <w:tab w:val="left" w:pos="3860"/>
          <w:tab w:val="left" w:pos="5720"/>
          <w:tab w:val="left" w:pos="790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II.4.2. Перечень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содержание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комплексных,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индивидуально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ориентированных коррекционных мероприятий, включающих использование индивидуальных методов обучения и воспитания,</w:t>
      </w:r>
      <w:r>
        <w:rPr>
          <w:rFonts w:eastAsia="Times New Roman"/>
          <w:b/>
          <w:bCs/>
          <w:sz w:val="28"/>
          <w:szCs w:val="28"/>
        </w:rPr>
        <w:t xml:space="preserve"> проведение индивидуальных и групповых занятий под руководством специалистов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Направления коррекционной работы – диагностическое, коррекционно-развивающее, консультативное и информационно-просветительское – способствуют освоению обучающимися с особыми обра</w:t>
      </w:r>
      <w:r>
        <w:rPr>
          <w:rFonts w:eastAsia="Times New Roman"/>
          <w:sz w:val="28"/>
          <w:szCs w:val="28"/>
        </w:rPr>
        <w:t>зовательными потребностями основной образовательной программы среднего общего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right="20"/>
        <w:jc w:val="both"/>
        <w:rPr>
          <w:sz w:val="20"/>
          <w:szCs w:val="20"/>
        </w:rPr>
      </w:pPr>
      <w:bookmarkStart w:id="491" w:name="page981"/>
      <w:bookmarkEnd w:id="491"/>
      <w:r>
        <w:rPr>
          <w:rFonts w:eastAsia="Times New Roman"/>
          <w:sz w:val="28"/>
          <w:szCs w:val="28"/>
        </w:rPr>
        <w:lastRenderedPageBreak/>
        <w:t>образования, компенсации имеющихся нарушений развития, содействуют профориентации и социализации старшеклассников. Данные направления раскрываются соде</w:t>
      </w:r>
      <w:r>
        <w:rPr>
          <w:rFonts w:eastAsia="Times New Roman"/>
          <w:sz w:val="28"/>
          <w:szCs w:val="28"/>
        </w:rPr>
        <w:t>ржательно в разных организационных формах деятельности образовательной организации.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Характеристика содержания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Диагностическое направление работы</w:t>
      </w:r>
      <w:r>
        <w:rPr>
          <w:rFonts w:eastAsia="Times New Roman"/>
          <w:sz w:val="28"/>
          <w:szCs w:val="28"/>
        </w:rPr>
        <w:t xml:space="preserve"> включает выявление характера и сущности нарушений у подростков с ОВЗ и инвалидов,</w:t>
      </w:r>
      <w:r>
        <w:rPr>
          <w:rFonts w:eastAsia="Times New Roman"/>
          <w:sz w:val="28"/>
          <w:szCs w:val="28"/>
        </w:rPr>
        <w:t xml:space="preserve"> определение их особых образовательных потребностей (общих и специфических). Также изучаются особые образовательные потребности обучающихся, попавших в трудную жизненную ситуацию.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Диагностическое направление коррекционной работы в образовательной организа</w:t>
      </w:r>
      <w:r>
        <w:rPr>
          <w:rFonts w:eastAsia="Times New Roman"/>
          <w:sz w:val="28"/>
          <w:szCs w:val="28"/>
        </w:rPr>
        <w:t>ции проводят учителя-предметники и все специалисты (психолог, специальный психолог, логопед, дефектолог-олигофренопедагог, сурдопедагог, тифлопедагог).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Учителя-предметники осуществляют аттестацию обучающихся, в том числе с ОВЗ, по учебным предметам в нача</w:t>
      </w:r>
      <w:r>
        <w:rPr>
          <w:rFonts w:eastAsia="Times New Roman"/>
          <w:sz w:val="28"/>
          <w:szCs w:val="28"/>
        </w:rPr>
        <w:t>ле и конце учебного года, определяют динамику освоения ими основной образовательной программы, основные трудности.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Специалисты проводят диагностику нарушений и дифференцированное определение особых образовательных потребностей школьников с ОВЗ, инвалидов,</w:t>
      </w:r>
      <w:r>
        <w:rPr>
          <w:rFonts w:eastAsia="Times New Roman"/>
          <w:sz w:val="28"/>
          <w:szCs w:val="28"/>
        </w:rPr>
        <w:t xml:space="preserve"> а также подростков, попавших в трудную жизненную ситуацию, в начале и в конце учебного года. В зависимости от состава обучающихся с ОВЗ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0"/>
        </w:numPr>
        <w:tabs>
          <w:tab w:val="left" w:pos="466"/>
        </w:tabs>
        <w:spacing w:line="350" w:lineRule="auto"/>
        <w:ind w:left="260" w:right="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образовательной организации к диагностической работе привлекаются разные специалисты.</w:t>
      </w:r>
    </w:p>
    <w:p w:rsidR="00882E85" w:rsidRDefault="00882E85">
      <w:pPr>
        <w:spacing w:line="30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1"/>
          <w:numId w:val="330"/>
        </w:numPr>
        <w:tabs>
          <w:tab w:val="left" w:pos="1307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своей работе специалисты ориент</w:t>
      </w:r>
      <w:r>
        <w:rPr>
          <w:rFonts w:eastAsia="Times New Roman"/>
          <w:sz w:val="28"/>
          <w:szCs w:val="28"/>
        </w:rPr>
        <w:t>ируются на заключение ПМПК о статусе обучающихся с ОВЗ и на индивидуальную программу реабилитации инвалидов (ИПР).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492" w:name="page983"/>
      <w:bookmarkEnd w:id="492"/>
      <w:r>
        <w:rPr>
          <w:rFonts w:eastAsia="Times New Roman"/>
          <w:b/>
          <w:bCs/>
          <w:sz w:val="28"/>
          <w:szCs w:val="28"/>
        </w:rPr>
        <w:lastRenderedPageBreak/>
        <w:t>Коррекционно-развивающее направление работы</w:t>
      </w:r>
      <w:r>
        <w:rPr>
          <w:rFonts w:eastAsia="Times New Roman"/>
          <w:sz w:val="28"/>
          <w:szCs w:val="28"/>
        </w:rPr>
        <w:t xml:space="preserve"> позволяет преодолеть (компенсировать)</w:t>
      </w:r>
      <w:r>
        <w:rPr>
          <w:rFonts w:eastAsia="Times New Roman"/>
          <w:sz w:val="28"/>
          <w:szCs w:val="28"/>
        </w:rPr>
        <w:t xml:space="preserve"> или минимизировать недостатки психического и/или физического развития подростков, подготовить их к самостоятельной профессиональной деятельности и вариативному взаимодействию в поликультурном обществе. Для этого различными специалистами (психологом, логоп</w:t>
      </w:r>
      <w:r>
        <w:rPr>
          <w:rFonts w:eastAsia="Times New Roman"/>
          <w:sz w:val="28"/>
          <w:szCs w:val="28"/>
        </w:rPr>
        <w:t xml:space="preserve">едом, дефектологом, социальным педагогом и др.) разрабатываются индивидуально ориентированные рабочие коррекционные программы. Эти программы создаются на дискретные, более короткие сроки (четверть, триместр, год), чем весь уровень среднего образования, на </w:t>
      </w:r>
      <w:r>
        <w:rPr>
          <w:rFonts w:eastAsia="Times New Roman"/>
          <w:sz w:val="28"/>
          <w:szCs w:val="28"/>
        </w:rPr>
        <w:t>который рассчитана ПКР. Поэтому рабочие коррекционные программы являются вариативным и гибким инструментом ПКР.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Коррекционное направление ПКР осуществляется в единстве урочной и внеурочной деятельности.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урочной деятельности эта работа проводится частич</w:t>
      </w:r>
      <w:r>
        <w:rPr>
          <w:rFonts w:eastAsia="Times New Roman"/>
          <w:sz w:val="28"/>
          <w:szCs w:val="28"/>
        </w:rPr>
        <w:t>но учителями-предметниками. Целенаправленная реализация данного направления проводится группой специалистов организации: логопедом, психологом (при необходимости — сурдопедагогом, тифлопедагогом, тьютором и др.). Специалисты, как правило, проводят коррекци</w:t>
      </w:r>
      <w:r>
        <w:rPr>
          <w:rFonts w:eastAsia="Times New Roman"/>
          <w:sz w:val="28"/>
          <w:szCs w:val="28"/>
        </w:rPr>
        <w:t>онную работу во внеурочной деятельности. Вместе с тем в случае необходимости они присутствуют и оказывают помощь на уроке (сурдопедагог; тьютор, сопровождающий подростка с ДЦП). В старшей школе роль тьюторов могут выполнять одноклассники подростков с особы</w:t>
      </w:r>
      <w:r>
        <w:rPr>
          <w:rFonts w:eastAsia="Times New Roman"/>
          <w:sz w:val="28"/>
          <w:szCs w:val="28"/>
        </w:rPr>
        <w:t>ми образовательными потребностями, помогая школьникам в передвижении по зданию и кабинетам. Эта деятельность может осуществляться на основе волонтерства.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Коррекционная работа с обучающимися с нарушениями речи, слуха, опорно-двигательного аппарата, с задер</w:t>
      </w:r>
      <w:r>
        <w:rPr>
          <w:rFonts w:eastAsia="Times New Roman"/>
          <w:sz w:val="28"/>
          <w:szCs w:val="28"/>
        </w:rPr>
        <w:t>жкой психического развития, с аутистическими проявлениями может включать следующие направления индивидуальных и подгрупповых коррекционных занятий: «Развитие устной и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493" w:name="page985"/>
      <w:bookmarkEnd w:id="493"/>
      <w:r>
        <w:rPr>
          <w:rFonts w:eastAsia="Times New Roman"/>
          <w:sz w:val="28"/>
          <w:szCs w:val="28"/>
        </w:rPr>
        <w:lastRenderedPageBreak/>
        <w:t>письменной речи, коммуникации», «Социально-бытовая ориентиро</w:t>
      </w:r>
      <w:r>
        <w:rPr>
          <w:rFonts w:eastAsia="Times New Roman"/>
          <w:sz w:val="28"/>
          <w:szCs w:val="28"/>
        </w:rPr>
        <w:t>вка», «Ритмика», «Развитие эмоционально-волевой сферы».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слабослышащих подростков, кроме перечисленных занятий, обязательны индивидуальные занятия по развитию слуха и формированию произношения.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Для слабовидящих учеников необходимо проведение </w:t>
      </w:r>
      <w:r>
        <w:rPr>
          <w:rFonts w:eastAsia="Times New Roman"/>
          <w:sz w:val="28"/>
          <w:szCs w:val="28"/>
        </w:rPr>
        <w:t>индивидуальной и подгрупповой коррекционной работы по развитию зрительного восприятия и охране зрения.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Подросткам, попавшим в трудную жизненную ситуацию, рекомендованы занятия с психологом (как с общим, так и со специальным – при необходимости) по формиро</w:t>
      </w:r>
      <w:r>
        <w:rPr>
          <w:rFonts w:eastAsia="Times New Roman"/>
          <w:sz w:val="28"/>
          <w:szCs w:val="28"/>
        </w:rPr>
        <w:t>ванию стрессоустойчивого поведения, по преодолению фобий и моделированию возможных вариантов решения проблем различного характера (личностных, межличностных, социальных и др.).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Залогом успешной реализации программы коррекционной работы является тесное сот</w:t>
      </w:r>
      <w:r>
        <w:rPr>
          <w:rFonts w:eastAsia="Times New Roman"/>
          <w:sz w:val="28"/>
          <w:szCs w:val="28"/>
        </w:rPr>
        <w:t>рудничество всех специалистов и педагогов, а также родителей, представителей администрации, органов опеки и попечительства и других социальных институтов.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Спорные вопросы, касающиеся успеваемости школьников с ОВЗ, их поведения, динамики</w:t>
      </w:r>
      <w:r>
        <w:rPr>
          <w:rFonts w:eastAsia="Times New Roman"/>
          <w:color w:val="222222"/>
          <w:sz w:val="28"/>
          <w:szCs w:val="28"/>
        </w:rPr>
        <w:t xml:space="preserve"> продвижения в рамк</w:t>
      </w:r>
      <w:r>
        <w:rPr>
          <w:rFonts w:eastAsia="Times New Roman"/>
          <w:color w:val="222222"/>
          <w:sz w:val="28"/>
          <w:szCs w:val="28"/>
        </w:rPr>
        <w:t>ах освоения основной программы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color w:val="222222"/>
          <w:sz w:val="28"/>
          <w:szCs w:val="28"/>
        </w:rPr>
        <w:t>обучения</w:t>
      </w:r>
      <w:r>
        <w:rPr>
          <w:rFonts w:eastAsia="Times New Roman"/>
          <w:color w:val="000000"/>
          <w:sz w:val="28"/>
          <w:szCs w:val="28"/>
        </w:rPr>
        <w:t xml:space="preserve"> (как положительной, так и отрицательной), а также вопросы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>прохождения итоговой аттестации выносятся на обсуждение психолого-педагогического консилиума организации, методических объединений и ПМПК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Консультативное </w:t>
      </w:r>
      <w:r>
        <w:rPr>
          <w:rFonts w:eastAsia="Times New Roman"/>
          <w:b/>
          <w:bCs/>
          <w:sz w:val="28"/>
          <w:szCs w:val="28"/>
        </w:rPr>
        <w:t>направление работы</w:t>
      </w:r>
      <w:r>
        <w:rPr>
          <w:rFonts w:eastAsia="Times New Roman"/>
          <w:sz w:val="28"/>
          <w:szCs w:val="28"/>
        </w:rPr>
        <w:t xml:space="preserve">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ОВЗ, отбора и адаптации содержания их обучения, прослеживания динамики их р</w:t>
      </w:r>
      <w:r>
        <w:rPr>
          <w:rFonts w:eastAsia="Times New Roman"/>
          <w:sz w:val="28"/>
          <w:szCs w:val="28"/>
        </w:rPr>
        <w:t>азвития и проведения своевременного пересмотра и совершенствования программы коррекционной работы; непрерывного сопровождения семей обучающихся с ОВЗ, включения их в активное сотрудничество с педагогами и специалистами: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bookmarkStart w:id="494" w:name="page987"/>
      <w:bookmarkEnd w:id="494"/>
      <w:r>
        <w:rPr>
          <w:rFonts w:eastAsia="Times New Roman"/>
          <w:sz w:val="28"/>
          <w:szCs w:val="28"/>
        </w:rPr>
        <w:lastRenderedPageBreak/>
        <w:t>– Консуль</w:t>
      </w:r>
      <w:r>
        <w:rPr>
          <w:rFonts w:eastAsia="Times New Roman"/>
          <w:sz w:val="28"/>
          <w:szCs w:val="28"/>
        </w:rPr>
        <w:t>тативное направление программы коррекционной работы осуществляется во внеурочной и внеучебной деятельности педагогом класса и группой специалистов: логопедом, психологом, дефектологом, социальным педагогом.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Педагог класса проводит консультативную работу с родителями школьников. Данное направление касается обсуждения вопросов успеваемости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1"/>
        </w:numPr>
        <w:tabs>
          <w:tab w:val="left" w:pos="740"/>
        </w:tabs>
        <w:ind w:left="740" w:hanging="4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поведения   подростков,   выбора   и   отбора   необходимых   приемов,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способствующих оптимизации его обучения. В отдель</w:t>
      </w:r>
      <w:r>
        <w:rPr>
          <w:rFonts w:eastAsia="Times New Roman"/>
          <w:sz w:val="28"/>
          <w:szCs w:val="28"/>
        </w:rPr>
        <w:t>ных случаях педагог может предложить методическую консультацию в виде рекомендаций (по изучению отдельных разделов программы).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–Психолог   проводит   консультативную   работу   с   педагогами,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администрацией школы и родителями. Работа с педагогами касает</w:t>
      </w:r>
      <w:r>
        <w:rPr>
          <w:rFonts w:eastAsia="Times New Roman"/>
          <w:sz w:val="28"/>
          <w:szCs w:val="28"/>
        </w:rPr>
        <w:t>ся обсуждения проблемных ситуаций и стратегий взаимодействия. Работа психолога со школьной администрацией включает просветительскую и консультативную деятельность.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Работа психолога с родителями ориентирована на выявление и коррекцию имеющихся у школьник</w:t>
      </w:r>
      <w:r>
        <w:rPr>
          <w:rFonts w:eastAsia="Times New Roman"/>
          <w:sz w:val="28"/>
          <w:szCs w:val="28"/>
        </w:rPr>
        <w:t>ов проблем — академических и личностных. Кроме того, психолог принимает активное участие в работе по профессиональному самоопределению старшеклассников с особыми образовательными потребностями.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Логопед реализует консультативное направление ПКР в работе </w:t>
      </w:r>
      <w:r>
        <w:rPr>
          <w:rFonts w:eastAsia="Times New Roman"/>
          <w:sz w:val="28"/>
          <w:szCs w:val="28"/>
        </w:rPr>
        <w:t>с подростками с нарушениями речи, их родителями, педагогами, со школьной администрацией (по запросу).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 ходе консультаций с подростками с нарушениями речи и родителями специалист информирует их об основных направлениях логопедической работы, ее результа</w:t>
      </w:r>
      <w:r>
        <w:rPr>
          <w:rFonts w:eastAsia="Times New Roman"/>
          <w:sz w:val="28"/>
          <w:szCs w:val="28"/>
        </w:rPr>
        <w:t>тах; рассказывает о динамике речевого развития школьников, их затруднениях и предлагает рекомендации по преодолению речевых недостатков.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495" w:name="page989"/>
      <w:bookmarkEnd w:id="495"/>
      <w:r>
        <w:rPr>
          <w:rFonts w:eastAsia="Times New Roman"/>
          <w:sz w:val="28"/>
          <w:szCs w:val="28"/>
        </w:rPr>
        <w:lastRenderedPageBreak/>
        <w:t>–Консультативная   работа   логопеда   с   педагогами   включает: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обсуждение динамики </w:t>
      </w:r>
      <w:r>
        <w:rPr>
          <w:rFonts w:eastAsia="Times New Roman"/>
          <w:sz w:val="28"/>
          <w:szCs w:val="28"/>
        </w:rPr>
        <w:t>развития устной и письменной речи учеников класса, их коммуникации, в том числе речевой; выработку общих стратегий взаимодействия с учителями и другими специалистами; определение возможности и целесообразности использования методов и приемов логопедической</w:t>
      </w:r>
      <w:r>
        <w:rPr>
          <w:rFonts w:eastAsia="Times New Roman"/>
          <w:sz w:val="28"/>
          <w:szCs w:val="28"/>
        </w:rPr>
        <w:t xml:space="preserve"> работы на отдельных уроках, а также альтернативных учебников и учебных пособий (при необходимости).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</w:t>
      </w:r>
      <w:r>
        <w:rPr>
          <w:rFonts w:eastAsia="Times New Roman"/>
          <w:sz w:val="28"/>
          <w:szCs w:val="28"/>
        </w:rPr>
        <w:t>питания подростков с ОВЗ.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Дефектолог реализует консультативную деятельность в работе с родителями, педагогами-предметниками, психологом, логопедом и школьной администрацией по вопросам обучения и воспитания подростков с сенсорными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(слуховыми, зрительны</w:t>
      </w:r>
      <w:r>
        <w:rPr>
          <w:rFonts w:eastAsia="Times New Roman"/>
          <w:sz w:val="28"/>
          <w:szCs w:val="28"/>
        </w:rPr>
        <w:t>ми) и познавательными нарушениями.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преодолению; обсуждается динамика успеваемости школьников с ОВЗ (как пол</w:t>
      </w:r>
      <w:r>
        <w:rPr>
          <w:rFonts w:eastAsia="Times New Roman"/>
          <w:sz w:val="28"/>
          <w:szCs w:val="28"/>
        </w:rPr>
        <w:t>ожительная, так и отрицательная).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Специалист может выбирать и рекомендовать родителям к использованию дополнительные пособия, учебные и дидактические средства обучения. Консультативное направление работы с педагогами может касаться вопросов модификации </w:t>
      </w:r>
      <w:r>
        <w:rPr>
          <w:rFonts w:eastAsia="Times New Roman"/>
          <w:sz w:val="28"/>
          <w:szCs w:val="28"/>
        </w:rPr>
        <w:t>и адаптации программного материала.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Информационно-просветительское направление работы</w:t>
      </w:r>
      <w:r>
        <w:rPr>
          <w:rFonts w:eastAsia="Times New Roman"/>
          <w:sz w:val="28"/>
          <w:szCs w:val="28"/>
        </w:rPr>
        <w:t xml:space="preserve"> способствует расширению представлений всех участников образовательных отношений о возможностях людей с различными нарушениями и недостатками,</w:t>
      </w:r>
      <w:r>
        <w:rPr>
          <w:rFonts w:eastAsia="Times New Roman"/>
          <w:sz w:val="28"/>
          <w:szCs w:val="28"/>
        </w:rPr>
        <w:t xml:space="preserve"> позволяет раскрыть разные варианты разрешения сложных жизненных ситуаций.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Данное направление специалисты реализуют на методических объединениях, родительских собраниях, педагогических советах в виде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495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496" w:name="page991"/>
      <w:bookmarkEnd w:id="496"/>
      <w:r>
        <w:rPr>
          <w:rFonts w:eastAsia="Times New Roman"/>
          <w:sz w:val="28"/>
          <w:szCs w:val="28"/>
        </w:rPr>
        <w:lastRenderedPageBreak/>
        <w:t>сообщений, презентаций и д</w:t>
      </w:r>
      <w:r>
        <w:rPr>
          <w:rFonts w:eastAsia="Times New Roman"/>
          <w:sz w:val="28"/>
          <w:szCs w:val="28"/>
        </w:rPr>
        <w:t>окладов, а также психологических тренингов (психолог) и лекций (логопед, дефектолог).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Направления коррекционной работы реализуются в урочной и внеурочной 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tabs>
          <w:tab w:val="left" w:pos="3460"/>
          <w:tab w:val="left" w:pos="588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II.4.3. Система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комплексного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психолого-медико-социального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сопровождения и поддержки </w:t>
      </w:r>
      <w:r>
        <w:rPr>
          <w:rFonts w:eastAsia="Times New Roman"/>
          <w:b/>
          <w:bCs/>
          <w:sz w:val="28"/>
          <w:szCs w:val="28"/>
        </w:rPr>
        <w:t>обучающихся с особыми образовательными потребностями, в том числе с ограниченными возможностями здоровья и инвалидов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реализации требований к ПКР, обозначенных в ФГОС, может быть создана рабочая группа, в которую наряду с основными педагогами целесообр</w:t>
      </w:r>
      <w:r>
        <w:rPr>
          <w:rFonts w:eastAsia="Times New Roman"/>
          <w:sz w:val="28"/>
          <w:szCs w:val="28"/>
        </w:rPr>
        <w:t>азно включить следующих специалистов: педагога-психолога, учителя-логопеда, учителя-дефектолога (олигофренопедагога, сурдопедагога, тифлопедагога).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ПКР может быть разработана рабочей группой образовательной организации поэтапно: на подготовительном этапе </w:t>
      </w:r>
      <w:r>
        <w:rPr>
          <w:rFonts w:eastAsia="Times New Roman"/>
          <w:sz w:val="28"/>
          <w:szCs w:val="28"/>
        </w:rPr>
        <w:t>определяется нормативно-правовое обеспечение коррекционной работы, анализируется состав обучающихся с ОВЗ в образовательной организации (в том числе – инвалидов, также школьников, попавших в сложную жизненную ситуацию), их особые образовательные потребност</w:t>
      </w:r>
      <w:r>
        <w:rPr>
          <w:rFonts w:eastAsia="Times New Roman"/>
          <w:sz w:val="28"/>
          <w:szCs w:val="28"/>
        </w:rPr>
        <w:t>и; сопоставляются результаты обучения этих подростков на предыдущем уровне образования; создается (систематизируется, дополняется) фонд методических рекомендаций по обучению данных категорий обучающихся с ОВЗ, инвалидов, а также со школьниками, попавшими в</w:t>
      </w:r>
      <w:r>
        <w:rPr>
          <w:rFonts w:eastAsia="Times New Roman"/>
          <w:sz w:val="28"/>
          <w:szCs w:val="28"/>
        </w:rPr>
        <w:t xml:space="preserve"> сложную жизненную ситуацию.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основном этапе разрабатываются общая стратегия обучения и воспитания обучающихся с ограниченными возможностями здоровья, организация и механизм реализации коррекционной работы; раскрываются направления и ожидаемые результат</w:t>
      </w:r>
      <w:r>
        <w:rPr>
          <w:rFonts w:eastAsia="Times New Roman"/>
          <w:sz w:val="28"/>
          <w:szCs w:val="28"/>
        </w:rPr>
        <w:t>ы коррекционной работы, описываются специальные требования к условиям реализации ПКР. Особенности содержания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497" w:name="page993"/>
      <w:bookmarkEnd w:id="497"/>
      <w:r>
        <w:rPr>
          <w:rFonts w:eastAsia="Times New Roman"/>
          <w:sz w:val="28"/>
          <w:szCs w:val="28"/>
        </w:rPr>
        <w:lastRenderedPageBreak/>
        <w:t>индивидуально-ориентированной работы могут быть представлены в рабочих коррекционных программах.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заключительном этап</w:t>
      </w:r>
      <w:r>
        <w:rPr>
          <w:rFonts w:eastAsia="Times New Roman"/>
          <w:sz w:val="28"/>
          <w:szCs w:val="28"/>
        </w:rPr>
        <w:t>е осуществляется внутренняя экспертиза программы, возможна ее доработка; проводится обсуждение хода реализации программы на школьных консилиумах, методических объединениях групп педагогов и специалистов, работающих с подростками с ОВЗ; принимается итоговое</w:t>
      </w:r>
      <w:r>
        <w:rPr>
          <w:rFonts w:eastAsia="Times New Roman"/>
          <w:sz w:val="28"/>
          <w:szCs w:val="28"/>
        </w:rPr>
        <w:t xml:space="preserve"> решение.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реализации ПКР в образовательной организации целесообразно создание службы комплексного психолого-медико-социального сопровождения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2"/>
        </w:numPr>
        <w:tabs>
          <w:tab w:val="left" w:pos="490"/>
        </w:tabs>
        <w:spacing w:line="346" w:lineRule="auto"/>
        <w:ind w:left="980" w:hanging="7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поддержки обучающихся с ограниченными возможностями здоровья. Психолого-медико-социальная помощь оказывается </w:t>
      </w:r>
      <w:r>
        <w:rPr>
          <w:rFonts w:eastAsia="Times New Roman"/>
          <w:sz w:val="28"/>
          <w:szCs w:val="28"/>
        </w:rPr>
        <w:t>обучающимся на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основании заявления или согласия в письменной форме их родителей (законных представителей). Необходимым условием являются рекомендации ПМПК и наличие ИПР (для инвалидов).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Комплексное психолого-медико-социальное сопровождение и поддержка об</w:t>
      </w:r>
      <w:r>
        <w:rPr>
          <w:rFonts w:eastAsia="Times New Roman"/>
          <w:sz w:val="28"/>
          <w:szCs w:val="28"/>
        </w:rPr>
        <w:t>учающихся с ограниченными возможностями здоровья, инвалидов и школьников, попавших в сложную жизненную ситуацию, обеспечиваются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специалистами образовательной организации (педагогом-психологом, медицинским работником, социальным педагогом, учителем-логопед</w:t>
      </w:r>
      <w:r>
        <w:rPr>
          <w:rFonts w:eastAsia="Times New Roman"/>
          <w:sz w:val="28"/>
          <w:szCs w:val="28"/>
        </w:rPr>
        <w:t>ом, учителем-дефектологом), регламентируются локальными нормативными актами конкретной образовательной организации, а также ее уставом; реализуются преимущественно во внеурочной деятельности.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Тесное взаимодействие специалистов при участии педагогов образо</w:t>
      </w:r>
      <w:r>
        <w:rPr>
          <w:rFonts w:eastAsia="Times New Roman"/>
          <w:sz w:val="28"/>
          <w:szCs w:val="28"/>
        </w:rPr>
        <w:t>вательной организации, представителей администрации и родителей (законных представителей) является одним из условий успешности комплексного сопровождения и поддержки подростков.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Медицинская поддержка и сопровождение обучающихся с ограниченными возможностя</w:t>
      </w:r>
      <w:r>
        <w:rPr>
          <w:rFonts w:eastAsia="Times New Roman"/>
          <w:sz w:val="28"/>
          <w:szCs w:val="28"/>
        </w:rPr>
        <w:t>ми здоровья в образовательной организации осуществляются медицинским работником (врачом, медицинской сестрой) на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498" w:name="page995"/>
      <w:bookmarkEnd w:id="498"/>
      <w:r>
        <w:rPr>
          <w:rFonts w:eastAsia="Times New Roman"/>
          <w:sz w:val="28"/>
          <w:szCs w:val="28"/>
        </w:rPr>
        <w:lastRenderedPageBreak/>
        <w:t>регулярной основе.</w:t>
      </w:r>
      <w:r>
        <w:rPr>
          <w:rFonts w:eastAsia="Times New Roman"/>
          <w:sz w:val="28"/>
          <w:szCs w:val="28"/>
        </w:rPr>
        <w:t xml:space="preserve"> В случае отсутствия в образовательной организации медицинского работника администрация заключает с медицинским учреждением договор на оказание медицинских услуг.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Социально-педагогическое сопровождение школьников с ограниченными возможностями здоровья в о</w:t>
      </w:r>
      <w:r>
        <w:rPr>
          <w:rFonts w:eastAsia="Times New Roman"/>
          <w:sz w:val="28"/>
          <w:szCs w:val="28"/>
        </w:rPr>
        <w:t>бщеобразовательной организации осуществляет социальный педагог. Деятельность социального педагога может быть направлена на защиту прав всех обучающихся, охрану их жизни и здоровья, соблюдение их интересов; создание для школьников комфортной и безопасной об</w:t>
      </w:r>
      <w:r>
        <w:rPr>
          <w:rFonts w:eastAsia="Times New Roman"/>
          <w:sz w:val="28"/>
          <w:szCs w:val="28"/>
        </w:rPr>
        <w:t>разовательной среды. Целесообразно участие социального педагога в проведении профилактической и информационно-просветительской работы по защите прав и интересов школьников с ОВЗ, в выборе профессиональных склонностей и интересов. Социальный педагог взаимод</w:t>
      </w:r>
      <w:r>
        <w:rPr>
          <w:rFonts w:eastAsia="Times New Roman"/>
          <w:sz w:val="28"/>
          <w:szCs w:val="28"/>
        </w:rPr>
        <w:t>ействует со специалистами организации, с педагогами класса, в случае необходимости – с медицинским работником, а также с родителями (законными представителями), специалистами социальных служб, органами исполнительной власти по защите прав детей.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Психологи</w:t>
      </w:r>
      <w:r>
        <w:rPr>
          <w:rFonts w:eastAsia="Times New Roman"/>
          <w:sz w:val="28"/>
          <w:szCs w:val="28"/>
        </w:rPr>
        <w:t>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Педагогу-психологу рекомендуется проводить занятия по комплексному из</w:t>
      </w:r>
      <w:r>
        <w:rPr>
          <w:rFonts w:eastAsia="Times New Roman"/>
          <w:sz w:val="28"/>
          <w:szCs w:val="28"/>
        </w:rPr>
        <w:t>учению и развитию личности школьников с ограниченными возможностями здоровья. Кроме того, одним из направлений деятельности педагога-психолога на данном уровне обучения является психологическая подготовка школьников к прохождению итоговой аттестации.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Рабо</w:t>
      </w:r>
      <w:r>
        <w:rPr>
          <w:rFonts w:eastAsia="Times New Roman"/>
          <w:sz w:val="28"/>
          <w:szCs w:val="28"/>
        </w:rPr>
        <w:t>та может быть организована фронтально, индивидуально и в мини-группах. Основные направления деятельности школьного педагога-психолога состоят в проведении психодиагностики; развитии и коррекции эмоционально-волевой сферы обучающихся; совершенствовании навы</w:t>
      </w:r>
      <w:r>
        <w:rPr>
          <w:rFonts w:eastAsia="Times New Roman"/>
          <w:sz w:val="28"/>
          <w:szCs w:val="28"/>
        </w:rPr>
        <w:t>ков социализации и расширении социального взаимодействия со сверстниками (совместно с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499" w:name="page997"/>
      <w:bookmarkEnd w:id="499"/>
      <w:r>
        <w:rPr>
          <w:rFonts w:eastAsia="Times New Roman"/>
          <w:sz w:val="28"/>
          <w:szCs w:val="28"/>
        </w:rPr>
        <w:lastRenderedPageBreak/>
        <w:t>социальным педагогом); разработке и осуществлении развивающих программ; психологической профилактике, направленной на сохранение,</w:t>
      </w:r>
      <w:r>
        <w:rPr>
          <w:rFonts w:eastAsia="Times New Roman"/>
          <w:sz w:val="28"/>
          <w:szCs w:val="28"/>
        </w:rPr>
        <w:t xml:space="preserve"> укрепление и развитие психологического здоровья обучающихся с ограниченными возможностями здоровья.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Помимо работы со школьниками педагог-психолог может проводить консультативную работу с педагогами, администрацией школы и родителями по вопросам, связанны</w:t>
      </w:r>
      <w:r>
        <w:rPr>
          <w:rFonts w:eastAsia="Times New Roman"/>
          <w:sz w:val="28"/>
          <w:szCs w:val="28"/>
        </w:rPr>
        <w:t>м с обучением и воспитанием обучающихся. Кроме того, в течение года педагог-психолог (психолог) осуществляет информационно-просветительскую работу с родителями и педагогами. Данная работа включает чтение лекций, проведение обучающих семинаров и тренингов.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Значительная роль в организации психолого-педагогического сопровождения обучающихся с ОВЗ принадлежит психолого-педагогическому консилиуму образовательной организации (ППк). Его цель – уточнение особых образовательных потребностей обучающихся с ОВЗ и школ</w:t>
      </w:r>
      <w:r>
        <w:rPr>
          <w:rFonts w:eastAsia="Times New Roman"/>
          <w:sz w:val="28"/>
          <w:szCs w:val="28"/>
        </w:rPr>
        <w:t>ьников, попавших в сложную жизненную ситуацию, оказание им помощи (методической, специализированной и психологической). Помощь заключается в разработке рекомендаций по обучению и воспитанию; в составлении в случае необходимости индивидуальной программы обу</w:t>
      </w:r>
      <w:r>
        <w:rPr>
          <w:rFonts w:eastAsia="Times New Roman"/>
          <w:sz w:val="28"/>
          <w:szCs w:val="28"/>
        </w:rPr>
        <w:t xml:space="preserve">чения; в выборе специальных приемов, средств и методов обучения, в адаптации содержания учебного предметного материала. Специалисты консилиума следят за динамикой </w:t>
      </w:r>
      <w:r>
        <w:rPr>
          <w:rFonts w:eastAsia="Times New Roman"/>
          <w:color w:val="222222"/>
          <w:sz w:val="28"/>
          <w:szCs w:val="28"/>
        </w:rPr>
        <w:t>продвижения</w:t>
      </w:r>
      <w:r>
        <w:rPr>
          <w:rFonts w:eastAsia="Times New Roman"/>
          <w:color w:val="000000"/>
          <w:sz w:val="28"/>
          <w:szCs w:val="28"/>
        </w:rPr>
        <w:t xml:space="preserve"> школьников</w:t>
      </w:r>
      <w:r>
        <w:rPr>
          <w:rFonts w:eastAsia="Times New Roman"/>
          <w:color w:val="222222"/>
          <w:sz w:val="28"/>
          <w:szCs w:val="28"/>
        </w:rPr>
        <w:t xml:space="preserve"> в рамках освоения основной программы обучения</w:t>
      </w:r>
      <w:r>
        <w:rPr>
          <w:rFonts w:eastAsia="Times New Roman"/>
          <w:color w:val="000000"/>
          <w:sz w:val="28"/>
          <w:szCs w:val="28"/>
        </w:rPr>
        <w:t xml:space="preserve"> и</w:t>
      </w:r>
      <w:r>
        <w:rPr>
          <w:rFonts w:eastAsia="Times New Roman"/>
          <w:color w:val="222222"/>
          <w:sz w:val="28"/>
          <w:szCs w:val="28"/>
        </w:rPr>
        <w:t xml:space="preserve"> </w:t>
      </w:r>
      <w:r>
        <w:rPr>
          <w:rFonts w:eastAsia="Times New Roman"/>
          <w:color w:val="000000"/>
          <w:sz w:val="28"/>
          <w:szCs w:val="28"/>
        </w:rPr>
        <w:t xml:space="preserve">своевременно вносят </w:t>
      </w:r>
      <w:r>
        <w:rPr>
          <w:rFonts w:eastAsia="Times New Roman"/>
          <w:color w:val="000000"/>
          <w:sz w:val="28"/>
          <w:szCs w:val="28"/>
        </w:rPr>
        <w:t>коррективы в программу обучения и в рабочие программы коррекционной работы; рассматривают спорные и конфликтные случаи, предлагают и осуществляют отбор необходимых для школьника (школьников) дополнительных дидактических и учебных пособий.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3"/>
        </w:numPr>
        <w:tabs>
          <w:tab w:val="left" w:pos="1369"/>
        </w:tabs>
        <w:spacing w:line="346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состав ППк входя</w:t>
      </w:r>
      <w:r>
        <w:rPr>
          <w:rFonts w:eastAsia="Times New Roman"/>
          <w:sz w:val="28"/>
          <w:szCs w:val="28"/>
        </w:rPr>
        <w:t>т: психолог, дефектолог, логопед, педагоги и представитель администрации. Родители уведомляются о проведении ППк.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499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500" w:name="page999"/>
      <w:bookmarkEnd w:id="500"/>
      <w:r>
        <w:rPr>
          <w:rFonts w:eastAsia="Times New Roman"/>
          <w:sz w:val="28"/>
          <w:szCs w:val="28"/>
        </w:rPr>
        <w:lastRenderedPageBreak/>
        <w:t>Психолого-педагогический консилиум организации собирается не реже двух раз в месяц. На заседаниях консилиума пр</w:t>
      </w:r>
      <w:r>
        <w:rPr>
          <w:rFonts w:eastAsia="Times New Roman"/>
          <w:sz w:val="28"/>
          <w:szCs w:val="28"/>
        </w:rPr>
        <w:t>оводится комплексное обследование школьников в следующих случаях: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первичного обследования (осуществляется сразу после поступления ученика с ОВЗ в школу для уточнения диагноза и выработки общего плана работы,</w:t>
      </w:r>
      <w:r>
        <w:rPr>
          <w:rFonts w:eastAsia="Times New Roman"/>
          <w:sz w:val="28"/>
          <w:szCs w:val="28"/>
        </w:rPr>
        <w:t xml:space="preserve"> в том числе разработки рабочей программы коррекционной работы);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диагностики в течение года (диагностика проводится по запросу педагога и (или) родителей по поводу имеющихся и возникающих у школьника академических и поведенческих проблем с целью их устр</w:t>
      </w:r>
      <w:r>
        <w:rPr>
          <w:rFonts w:eastAsia="Times New Roman"/>
          <w:sz w:val="28"/>
          <w:szCs w:val="28"/>
        </w:rPr>
        <w:t>анения);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диагностики по окончании четверти (триместра) и учебного года с целью мониторинга динамики школьника и выработки рекомендаций по дальнейшему обучению;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диагностики в нештатных (конфликтных) случаях.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Формы обследования учеников могут варьирова</w:t>
      </w:r>
      <w:r>
        <w:rPr>
          <w:rFonts w:eastAsia="Times New Roman"/>
          <w:sz w:val="28"/>
          <w:szCs w:val="28"/>
        </w:rPr>
        <w:t>ться: групповая, подгрупповая, индивидуальная.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4"/>
        </w:numPr>
        <w:tabs>
          <w:tab w:val="left" w:pos="1364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случаях выявления изменения в психическом и/или физическом состоянии обучающегося с ОВЗ, сохраняющихся у него проблем в освоении основной образовательной программы в рабочую коррекционную программу вносятся к</w:t>
      </w:r>
      <w:r>
        <w:rPr>
          <w:rFonts w:eastAsia="Times New Roman"/>
          <w:sz w:val="28"/>
          <w:szCs w:val="28"/>
        </w:rPr>
        <w:t>оррективы.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Ориентируясь на заключения ПМПК, результаты диагностики ППк и обследования конкретными специалистами и учителями образовательной организации, определяются ключевые звенья комплексных коррекционных мероприятий и необходимость вариативных индивид</w:t>
      </w:r>
      <w:r>
        <w:rPr>
          <w:rFonts w:eastAsia="Times New Roman"/>
          <w:sz w:val="28"/>
          <w:szCs w:val="28"/>
        </w:rPr>
        <w:t>уальных планов обучения обучающихся с ОВЗ и подростков, попавших в трудную жизненную ситуацию.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Реализация системы комплексного психолого-медико-социального сопровождения и поддержки обучающихся с ограниченными возможностями здоровья предусматривает </w:t>
      </w:r>
      <w:r>
        <w:rPr>
          <w:rFonts w:eastAsia="Times New Roman"/>
          <w:sz w:val="28"/>
          <w:szCs w:val="28"/>
        </w:rPr>
        <w:t>создание специальных условий: организационных, кадровых, психолого-педагогических, программно-методических, материально-технических, информационных.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501" w:name="page1001"/>
      <w:bookmarkEnd w:id="501"/>
      <w:r>
        <w:rPr>
          <w:rFonts w:eastAsia="Times New Roman"/>
          <w:sz w:val="28"/>
          <w:szCs w:val="28"/>
        </w:rPr>
        <w:lastRenderedPageBreak/>
        <w:t>Образовательная организация при отсутствии необходимых условий (кадровых, матери</w:t>
      </w:r>
      <w:r>
        <w:rPr>
          <w:rFonts w:eastAsia="Times New Roman"/>
          <w:sz w:val="28"/>
          <w:szCs w:val="28"/>
        </w:rPr>
        <w:t>ально-технических и др.) может осуществлять деятельность службы комплексного психолого-медико-социального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организациями: медицинским</w:t>
      </w:r>
      <w:r>
        <w:rPr>
          <w:rFonts w:eastAsia="Times New Roman"/>
          <w:sz w:val="28"/>
          <w:szCs w:val="28"/>
        </w:rPr>
        <w:t>и учреждениями; центрами психолого-педагогической, медицинской и социальной помощи; образовательными организациями, реализующими адаптированные основные образовательные программы, и др.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2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II.4.4. Механизм взаимодействия, предусматривающий общую целевую и с</w:t>
      </w:r>
      <w:r>
        <w:rPr>
          <w:rFonts w:eastAsia="Times New Roman"/>
          <w:b/>
          <w:bCs/>
          <w:sz w:val="28"/>
          <w:szCs w:val="28"/>
        </w:rPr>
        <w:t>тратегическую направленность работы учителей, специалистов в области коррекционной и специальной педагогики, специальной психологии, медицинских работников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Механизм взаимодействия раскрывается в учебном плане, во взаимосвязи ПКР и рабочих коррекционных пр</w:t>
      </w:r>
      <w:r>
        <w:rPr>
          <w:rFonts w:eastAsia="Times New Roman"/>
          <w:sz w:val="28"/>
          <w:szCs w:val="28"/>
        </w:rPr>
        <w:t>ограмм, во взаимодействии педагогов различного профиля (учителей, социальных педагогов, педагогов дополнительного образования и др.) и специалистов: дефектологов (логопеда, олигофренопедагога, тифлопедагога, сурдопедагога), психологов, медицинских работник</w:t>
      </w:r>
      <w:r>
        <w:rPr>
          <w:rFonts w:eastAsia="Times New Roman"/>
          <w:sz w:val="28"/>
          <w:szCs w:val="28"/>
        </w:rPr>
        <w:t>ов внутри организаций, осуществляющих образовательную деятельность; в сетевом взаимодействии специалистов различного профиля (в том числе – в образовательных холдингах); в сетевом взаимодействии педагогов и специалистов с организациями, реализующими адапти</w:t>
      </w:r>
      <w:r>
        <w:rPr>
          <w:rFonts w:eastAsia="Times New Roman"/>
          <w:sz w:val="28"/>
          <w:szCs w:val="28"/>
        </w:rPr>
        <w:t>рованные программы обучения, с ПМПК, с Центрами психолого-педагогической, медицинской и социальной помощи; с семьей; с другими институтами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общества (профессиональными образовательными организациями, образовательными организациями высшего образования; орга</w:t>
      </w:r>
      <w:r>
        <w:rPr>
          <w:rFonts w:eastAsia="Times New Roman"/>
          <w:sz w:val="28"/>
          <w:szCs w:val="28"/>
        </w:rPr>
        <w:t>низациями дополнительного образования).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ходе реализации ПКР в сетевой форме несколько организаций, осуществляющих образовательную деятельность, совместно разрабатывают и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502" w:name="page1003"/>
      <w:bookmarkEnd w:id="502"/>
      <w:r>
        <w:rPr>
          <w:rFonts w:eastAsia="Times New Roman"/>
          <w:sz w:val="28"/>
          <w:szCs w:val="28"/>
        </w:rPr>
        <w:lastRenderedPageBreak/>
        <w:t>утверждают программы,</w:t>
      </w:r>
      <w:r>
        <w:rPr>
          <w:rFonts w:eastAsia="Times New Roman"/>
          <w:sz w:val="28"/>
          <w:szCs w:val="28"/>
        </w:rPr>
        <w:t xml:space="preserve"> обеспечивающие коррекцию нарушений развития и социальную адаптацию (их вид, уровень, направленность).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Программа коррекционной работы отражается в учебном плане освоения основной образовательной программы — в обязательной части и части, формируемой участн</w:t>
      </w:r>
      <w:r>
        <w:rPr>
          <w:rFonts w:eastAsia="Times New Roman"/>
          <w:sz w:val="28"/>
          <w:szCs w:val="28"/>
        </w:rPr>
        <w:t>иками образовательных отношений.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5"/>
        </w:numPr>
        <w:tabs>
          <w:tab w:val="left" w:pos="1249"/>
        </w:tabs>
        <w:spacing w:line="358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деятельности. Учитель-предметник должен ставить и решать коррекционно-</w:t>
      </w:r>
      <w:r>
        <w:rPr>
          <w:rFonts w:eastAsia="Times New Roman"/>
          <w:sz w:val="28"/>
          <w:szCs w:val="28"/>
        </w:rPr>
        <w:t>развивающие задачи на каждом уроке, с помощью специалистов осуществлять отбор содержания учебного материала (с обязательным учетом особых образовательных потребностей обучающихся с ОВЗ), использовать специальные методы и приемы.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Коррекционные занятия со с</w:t>
      </w:r>
      <w:r>
        <w:rPr>
          <w:rFonts w:eastAsia="Times New Roman"/>
          <w:sz w:val="28"/>
          <w:szCs w:val="28"/>
        </w:rPr>
        <w:t>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части, формируемой участниками образовательных отношений, реализация коррекционной работы в учебной уро</w:t>
      </w:r>
      <w:r>
        <w:rPr>
          <w:rFonts w:eastAsia="Times New Roman"/>
          <w:sz w:val="28"/>
          <w:szCs w:val="28"/>
        </w:rPr>
        <w:t>чной деятельности может осуществляться при наличии нелинейного расписания, позволяющего проводить уроки с обучающимися со сходными нарушениями из разных классов параллели.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Эта работа также проводится в учебной внеурочной деятельности в различных группах:</w:t>
      </w:r>
      <w:r>
        <w:rPr>
          <w:rFonts w:eastAsia="Times New Roman"/>
          <w:sz w:val="28"/>
          <w:szCs w:val="28"/>
        </w:rPr>
        <w:t xml:space="preserve"> классе, параллели, на уровне образования по специальным предметам (разделам), отсутствующим в учебном плане нормально развивающихся сверстников. Например, учебные занятия по одному или по два часа в неделю реализуются: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для слабовидящих подростков – по </w:t>
      </w:r>
      <w:r>
        <w:rPr>
          <w:rFonts w:eastAsia="Times New Roman"/>
          <w:sz w:val="28"/>
          <w:szCs w:val="28"/>
        </w:rPr>
        <w:t>специальным предметам: «Социально-бытовая ориентировка», «Развитие мимики и пантомимики»;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–для   обучающихся   с   нарушениями   речи,   слуха,   опорно-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двигательного аппарата, с задержкой психического развития – учебные занятия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503" w:name="page1005"/>
      <w:bookmarkEnd w:id="503"/>
      <w:r>
        <w:rPr>
          <w:rFonts w:eastAsia="Times New Roman"/>
          <w:sz w:val="28"/>
          <w:szCs w:val="28"/>
        </w:rPr>
        <w:lastRenderedPageBreak/>
        <w:t>«Развитие речи», «Русская словесность», «Культура речи», «Стилистика текста»; в курс литературы включается модуль «Литературное краеведение» (выбор по усмотрению образовательной организации).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Коррекционная работа во внеучебной деяте</w:t>
      </w:r>
      <w:r>
        <w:rPr>
          <w:rFonts w:eastAsia="Times New Roman"/>
          <w:sz w:val="28"/>
          <w:szCs w:val="28"/>
        </w:rPr>
        <w:t>льности осуществляется по программам внеурочной деятельности разных видов (познавательная деятельность, проблемно-ценностное общение, досугово-развлекательная деятельность (досуговое общение), художественное творчество, социальное творчество (социально пре</w:t>
      </w:r>
      <w:r>
        <w:rPr>
          <w:rFonts w:eastAsia="Times New Roman"/>
          <w:sz w:val="28"/>
          <w:szCs w:val="28"/>
        </w:rPr>
        <w:t>образующая добровольческая деятельность), трудовая (производственная) деятельность, спортивно-оздоровительная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деятельность, туристско-краеведческая деятельность), опосредованно стимулирующих и корригирующих развитие старшеклассников с ОВЗ.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Специалисты и </w:t>
      </w:r>
      <w:r>
        <w:rPr>
          <w:rFonts w:eastAsia="Times New Roman"/>
          <w:sz w:val="28"/>
          <w:szCs w:val="28"/>
        </w:rPr>
        <w:t>педагоги с участием самих обучающихся с ОВЗ и их родителей (законных представителей) разрабатывают индивидуальные учебные планы с целью развития потенциала школьников.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II.4.5. Планируемые результаты работы с обучающимися с особыми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2940"/>
          <w:tab w:val="left" w:pos="5220"/>
          <w:tab w:val="left" w:pos="5640"/>
          <w:tab w:val="left" w:pos="6400"/>
          <w:tab w:val="left" w:pos="7400"/>
          <w:tab w:val="left" w:pos="780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образовательными</w:t>
      </w:r>
      <w:r>
        <w:rPr>
          <w:rFonts w:eastAsia="Times New Roman"/>
          <w:b/>
          <w:bCs/>
          <w:sz w:val="28"/>
          <w:szCs w:val="28"/>
        </w:rPr>
        <w:tab/>
        <w:t>потре</w:t>
      </w:r>
      <w:r>
        <w:rPr>
          <w:rFonts w:eastAsia="Times New Roman"/>
          <w:b/>
          <w:bCs/>
          <w:sz w:val="28"/>
          <w:szCs w:val="28"/>
        </w:rPr>
        <w:t>бностями,</w:t>
      </w:r>
      <w:r>
        <w:rPr>
          <w:rFonts w:eastAsia="Times New Roman"/>
          <w:b/>
          <w:bCs/>
          <w:sz w:val="28"/>
          <w:szCs w:val="28"/>
        </w:rPr>
        <w:tab/>
        <w:t>в</w:t>
      </w:r>
      <w:r>
        <w:rPr>
          <w:rFonts w:eastAsia="Times New Roman"/>
          <w:b/>
          <w:bCs/>
          <w:sz w:val="28"/>
          <w:szCs w:val="28"/>
        </w:rPr>
        <w:tab/>
        <w:t>том</w:t>
      </w:r>
      <w:r>
        <w:rPr>
          <w:rFonts w:eastAsia="Times New Roman"/>
          <w:b/>
          <w:bCs/>
          <w:sz w:val="28"/>
          <w:szCs w:val="28"/>
        </w:rPr>
        <w:tab/>
        <w:t>числе</w:t>
      </w:r>
      <w:r>
        <w:rPr>
          <w:rFonts w:eastAsia="Times New Roman"/>
          <w:b/>
          <w:bCs/>
          <w:sz w:val="28"/>
          <w:szCs w:val="28"/>
        </w:rPr>
        <w:tab/>
        <w:t>с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ограниченными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возможностями здоровья и инвалидами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6"/>
        </w:numPr>
        <w:tabs>
          <w:tab w:val="left" w:pos="1355"/>
        </w:tabs>
        <w:spacing w:line="355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итоге проведения коррекционной работы обучающиеся с ОВЗ в достаточной мере осваивают основную образовательную программу ФГОС СОО.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Результаты обучающихся с особыми образовательными</w:t>
      </w:r>
      <w:r>
        <w:rPr>
          <w:rFonts w:eastAsia="Times New Roman"/>
          <w:sz w:val="28"/>
          <w:szCs w:val="28"/>
        </w:rPr>
        <w:t xml:space="preserve">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самопознанию, саморазвитию, самоопределению.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Планируется преодоление, компенсация или минимизация имеющихся у п</w:t>
      </w:r>
      <w:r>
        <w:rPr>
          <w:rFonts w:eastAsia="Times New Roman"/>
          <w:sz w:val="28"/>
          <w:szCs w:val="28"/>
        </w:rPr>
        <w:t>одростков нарушений; совершенствование личностных, регулятивных, познавательных и коммуникативных компетенций, что позволит школьникам освоить основную образовательную программу, успешно пройти итоговую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504" w:name="page1007"/>
      <w:bookmarkEnd w:id="504"/>
      <w:r>
        <w:rPr>
          <w:rFonts w:eastAsia="Times New Roman"/>
          <w:sz w:val="28"/>
          <w:szCs w:val="28"/>
        </w:rPr>
        <w:lastRenderedPageBreak/>
        <w:t>аттестацию и продолжить об</w:t>
      </w:r>
      <w:r>
        <w:rPr>
          <w:rFonts w:eastAsia="Times New Roman"/>
          <w:sz w:val="28"/>
          <w:szCs w:val="28"/>
        </w:rPr>
        <w:t>учение в выбранных профессиональных образовательных организациях разного уровня.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Личностные результаты: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сформированная мотивация к труду;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ответственное отношение к выполнению заданий;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7"/>
          <w:szCs w:val="27"/>
        </w:rPr>
        <w:t>адекватная самооценка и оценка окружающих людей;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–сформированный</w:t>
      </w:r>
      <w:r>
        <w:rPr>
          <w:rFonts w:eastAsia="Times New Roman"/>
          <w:sz w:val="28"/>
          <w:szCs w:val="28"/>
        </w:rPr>
        <w:t xml:space="preserve"> самоконтроль на основе развития эмоциональных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7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волевых качеств;</w:t>
      </w:r>
    </w:p>
    <w:p w:rsidR="00882E85" w:rsidRDefault="00882E85">
      <w:pPr>
        <w:spacing w:line="17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умение вести диалог с разными людьми, достигать в нем взаимопонимания, находить общие цели и сотрудничать для их достижения;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9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–понимание  ценностей  здорового  и  безопасного  образа  </w:t>
      </w:r>
      <w:r>
        <w:rPr>
          <w:rFonts w:eastAsia="Times New Roman"/>
          <w:sz w:val="28"/>
          <w:szCs w:val="28"/>
        </w:rPr>
        <w:t>жизни,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наличие потребности в физическом самосовершенствовании, занятиях спортивно-оздоровительной деятельностью;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понимание и неприятие вредных привычек (курения, употребления алкоголя, наркотиков);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осознанный выбор будущей профессии и адекватная оце</w:t>
      </w:r>
      <w:r>
        <w:rPr>
          <w:rFonts w:eastAsia="Times New Roman"/>
          <w:sz w:val="28"/>
          <w:szCs w:val="28"/>
        </w:rPr>
        <w:t>нка собственных возможностей по реализации жизненных планов;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ответственное отношение к созданию семьи на основе осмысленного принятия ценностей семейной жизни.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Метапредметные результаты: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продуктивное общение и взаимодействие в процессе совместной деятельности, согласование позиции с другими участниками деятельности,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эффективное разрешение и предотвращение конфликтов;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навыками познавательной, учебно-исследовательской и проект</w:t>
      </w:r>
      <w:r>
        <w:rPr>
          <w:rFonts w:eastAsia="Times New Roman"/>
          <w:sz w:val="28"/>
          <w:szCs w:val="28"/>
        </w:rPr>
        <w:t>ной деятельности, навыками разрешения проблем;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самостоятельное (при необходимости – с помощью) нахождение способов решения практических задач, применения различных методов познания;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bookmarkStart w:id="505" w:name="page1009"/>
      <w:bookmarkEnd w:id="505"/>
      <w:r>
        <w:rPr>
          <w:rFonts w:eastAsia="Times New Roman"/>
          <w:sz w:val="28"/>
          <w:szCs w:val="28"/>
        </w:rPr>
        <w:lastRenderedPageBreak/>
        <w:t>– ориентирование в различных источниках ин</w:t>
      </w:r>
      <w:r>
        <w:rPr>
          <w:rFonts w:eastAsia="Times New Roman"/>
          <w:sz w:val="28"/>
          <w:szCs w:val="28"/>
        </w:rPr>
        <w:t>формации, самостоятельное или с помощью; критическое оценивание и интерпретация информации из различных источников;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языковыми средствами, умениями их адекватного использования в целях общения, устного и письменного представления смысловой прог</w:t>
      </w:r>
      <w:r>
        <w:rPr>
          <w:rFonts w:eastAsia="Times New Roman"/>
          <w:sz w:val="28"/>
          <w:szCs w:val="28"/>
        </w:rPr>
        <w:t>раммы высказывания, ее оформления;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определение назначения и функций различных социальных институтов.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5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Предметные результаты освоения основной образовательной программы</w:t>
      </w:r>
      <w:r>
        <w:rPr>
          <w:rFonts w:eastAsia="Times New Roman"/>
          <w:sz w:val="28"/>
          <w:szCs w:val="28"/>
        </w:rPr>
        <w:t xml:space="preserve"> должны обеспечивать возможность дальнейшего успешного профессионального обучения и/</w:t>
      </w:r>
      <w:r>
        <w:rPr>
          <w:rFonts w:eastAsia="Times New Roman"/>
          <w:sz w:val="28"/>
          <w:szCs w:val="28"/>
        </w:rPr>
        <w:t>или профессиональной деятельности школьников с ОВЗ.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Обучающиеся с ОВЗ достигают предметных результатов освоения основной образовательной программы на различных уровнях (базовом, углубленном) в зависимости от их индивидуальных способностей, вида и выраженн</w:t>
      </w:r>
      <w:r>
        <w:rPr>
          <w:rFonts w:eastAsia="Times New Roman"/>
          <w:sz w:val="28"/>
          <w:szCs w:val="28"/>
        </w:rPr>
        <w:t>ости особых образовательных потребностей, а также успешности проведенной коррекционной работы.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 базовом уровне</w:t>
      </w:r>
      <w:r>
        <w:rPr>
          <w:rFonts w:eastAsia="Times New Roman"/>
          <w:sz w:val="28"/>
          <w:szCs w:val="28"/>
        </w:rPr>
        <w:t xml:space="preserve"> обучающиеся с ОВЗ овладевают общеобразовательными и общекультурными компетенциями в рамках предметных областей ООП СОО.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tabs>
          <w:tab w:val="left" w:pos="1600"/>
          <w:tab w:val="left" w:pos="3520"/>
          <w:tab w:val="left" w:pos="4740"/>
          <w:tab w:val="left" w:pos="7160"/>
          <w:tab w:val="left" w:pos="960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На</w:t>
      </w:r>
      <w:r>
        <w:rPr>
          <w:rFonts w:eastAsia="Times New Roman"/>
          <w:b/>
          <w:bCs/>
          <w:sz w:val="28"/>
          <w:szCs w:val="28"/>
        </w:rPr>
        <w:tab/>
        <w:t>углубленном</w:t>
      </w:r>
      <w:r>
        <w:rPr>
          <w:rFonts w:eastAsia="Times New Roman"/>
          <w:b/>
          <w:bCs/>
          <w:sz w:val="28"/>
          <w:szCs w:val="28"/>
        </w:rPr>
        <w:tab/>
        <w:t>уровне</w:t>
      </w:r>
      <w:r>
        <w:rPr>
          <w:rFonts w:eastAsia="Times New Roman"/>
          <w:sz w:val="28"/>
          <w:szCs w:val="28"/>
        </w:rPr>
        <w:t>,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ориентированном</w:t>
      </w:r>
      <w:r>
        <w:rPr>
          <w:rFonts w:eastAsia="Times New Roman"/>
          <w:sz w:val="28"/>
          <w:szCs w:val="28"/>
        </w:rPr>
        <w:tab/>
        <w:t>преимущественно</w:t>
      </w:r>
      <w:r>
        <w:rPr>
          <w:rFonts w:eastAsia="Times New Roman"/>
          <w:sz w:val="28"/>
          <w:szCs w:val="28"/>
        </w:rPr>
        <w:tab/>
        <w:t>на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подготовку к последующему профессиональному образованию, старшеклассники с ОВЗ достигают предметных результатов путем более глубокого, чем это предусматривается базовым курсом, освоения основ наук, систематических знан</w:t>
      </w:r>
      <w:r>
        <w:rPr>
          <w:rFonts w:eastAsia="Times New Roman"/>
          <w:sz w:val="28"/>
          <w:szCs w:val="28"/>
        </w:rPr>
        <w:t>ий и способов действий, присущих данному учебному предмету (предметам).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Предметные результаты освоения интегрированных учебных предметов ориентированы на формирование целостных представлений о мире и общей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506" w:name="page1011"/>
      <w:bookmarkEnd w:id="506"/>
      <w:r>
        <w:rPr>
          <w:rFonts w:eastAsia="Times New Roman"/>
          <w:sz w:val="28"/>
          <w:szCs w:val="28"/>
        </w:rPr>
        <w:lastRenderedPageBreak/>
        <w:t>культуры обучающихся</w:t>
      </w:r>
      <w:r>
        <w:rPr>
          <w:rFonts w:eastAsia="Times New Roman"/>
          <w:sz w:val="28"/>
          <w:szCs w:val="28"/>
        </w:rPr>
        <w:t xml:space="preserve"> путем освоения систематических научных знаний и способов действий на метапредметной основе.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Учитывая разнообразие и вариативность особых образовательных потребностей обучающихся, а также различную степень их выраженности, прогнозируется достаточно диффер</w:t>
      </w:r>
      <w:r>
        <w:rPr>
          <w:rFonts w:eastAsia="Times New Roman"/>
          <w:sz w:val="28"/>
          <w:szCs w:val="28"/>
        </w:rPr>
        <w:t>енцированный характер освоения ими предметных результатов.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Предметные результаты: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освоение программы учебных предметов на углубленном уровне при сформированной учебной деятельности и высоких познавательных и/или речевых способностях и возможностях;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</w:t>
      </w:r>
      <w:r>
        <w:rPr>
          <w:rFonts w:eastAsia="Times New Roman"/>
          <w:sz w:val="28"/>
          <w:szCs w:val="28"/>
        </w:rPr>
        <w:t>освоение программы учебных предметов на базовом уровне при сформированной в целом учебной деятельности и достаточных познавательных, речевых, эмоционально-волевых возможностях;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освоение элементов учебных предметов на базовом уровне и элементов интегриро</w:t>
      </w:r>
      <w:r>
        <w:rPr>
          <w:rFonts w:eastAsia="Times New Roman"/>
          <w:sz w:val="28"/>
          <w:szCs w:val="28"/>
        </w:rPr>
        <w:t>ванных учебных предметов (подростки с когнитивными нарушениями).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Итоговая аттестация является логическим завершением освоения обучающимися с ОВЗ образовательных программ среднего общего образования. Выпускники XI (XII)</w:t>
      </w:r>
      <w:r>
        <w:rPr>
          <w:rFonts w:eastAsia="Times New Roman"/>
          <w:sz w:val="28"/>
          <w:szCs w:val="28"/>
        </w:rPr>
        <w:t xml:space="preserve"> классов с ОВЗ имеют право добровольно выбрать формат выпускных испытаний — единый государственный экзамен или государственный выпускной экзамен. Кроме этого, старшеклассники, имеющие статус «ограниченные возможности здоровья» или инвалидность, имеют право</w:t>
      </w:r>
      <w:r>
        <w:rPr>
          <w:rFonts w:eastAsia="Times New Roman"/>
          <w:sz w:val="28"/>
          <w:szCs w:val="28"/>
        </w:rPr>
        <w:t xml:space="preserve"> на прохождение итоговой аттестации в специально созданных условиях</w:t>
      </w:r>
      <w:r>
        <w:rPr>
          <w:rFonts w:eastAsia="Times New Roman"/>
          <w:sz w:val="36"/>
          <w:szCs w:val="36"/>
          <w:vertAlign w:val="superscript"/>
        </w:rPr>
        <w:t>17</w:t>
      </w:r>
      <w:r>
        <w:rPr>
          <w:rFonts w:eastAsia="Times New Roman"/>
          <w:sz w:val="28"/>
          <w:szCs w:val="28"/>
        </w:rPr>
        <w:t>.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1056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493395</wp:posOffset>
                </wp:positionV>
                <wp:extent cx="1829435" cy="0"/>
                <wp:effectExtent l="0" t="0" r="0" b="0"/>
                <wp:wrapNone/>
                <wp:docPr id="345" name="Shape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B69BC0A" id="Shape 345" o:spid="_x0000_s1026" style="position:absolute;z-index:-2514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38.85pt" to="192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0" w:lineRule="exact"/>
        <w:rPr>
          <w:sz w:val="20"/>
          <w:szCs w:val="20"/>
        </w:rPr>
      </w:pPr>
    </w:p>
    <w:p w:rsidR="00882E85" w:rsidRDefault="005C4734">
      <w:pPr>
        <w:spacing w:line="22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  <w:vertAlign w:val="superscript"/>
        </w:rPr>
        <w:t>17</w:t>
      </w:r>
      <w:r>
        <w:rPr>
          <w:rFonts w:eastAsia="Times New Roman"/>
          <w:sz w:val="20"/>
          <w:szCs w:val="20"/>
        </w:rPr>
        <w:t>Увеличивается продолжительность основного государственного экзамена; образовательная организация оборудуется с учетом индивидуальных особенностей обучающихся с ОВЗ и инвалидо</w:t>
      </w:r>
      <w:r>
        <w:rPr>
          <w:rFonts w:eastAsia="Times New Roman"/>
          <w:sz w:val="20"/>
          <w:szCs w:val="20"/>
        </w:rPr>
        <w:t>в;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помещениях.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507" w:name="page1013"/>
      <w:bookmarkEnd w:id="507"/>
      <w:r>
        <w:rPr>
          <w:rFonts w:eastAsia="Times New Roman"/>
          <w:sz w:val="28"/>
          <w:szCs w:val="28"/>
        </w:rPr>
        <w:lastRenderedPageBreak/>
        <w:t>Обучающиеся, не прошедшие итоговую аттестацию или получившие на итоговой атт</w:t>
      </w:r>
      <w:r>
        <w:rPr>
          <w:rFonts w:eastAsia="Times New Roman"/>
          <w:sz w:val="28"/>
          <w:szCs w:val="28"/>
        </w:rPr>
        <w:t>естации неудовлетворительные результаты, а также школьники, освоившие часть образовательной программы среднего общего образования и (или) отчисленные из образовательной организации, получают справку об обучении или о периоде обучения по образцу, разработан</w:t>
      </w:r>
      <w:r>
        <w:rPr>
          <w:rFonts w:eastAsia="Times New Roman"/>
          <w:sz w:val="28"/>
          <w:szCs w:val="28"/>
        </w:rPr>
        <w:t>ному образовательной организацией.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91" w:lineRule="exact"/>
        <w:rPr>
          <w:sz w:val="20"/>
          <w:szCs w:val="20"/>
        </w:rPr>
      </w:pPr>
      <w:bookmarkStart w:id="508" w:name="page1015"/>
      <w:bookmarkEnd w:id="508"/>
    </w:p>
    <w:p w:rsidR="00882E85" w:rsidRDefault="005C4734">
      <w:pPr>
        <w:spacing w:line="367" w:lineRule="auto"/>
        <w:ind w:left="2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III. ОРГАНИЗАЦИОННЫЙ РАЗДЕЛ ОСНОВНОЙ ОБРАЗОВАТЕЛЬНОЙ ПРОГРАММЫ СРЕДНЕГО ОБЩЕГО ОБРАЗОВАНИЯ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III.1. Учебный план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Учебный план </w:t>
      </w:r>
      <w:r>
        <w:rPr>
          <w:rFonts w:eastAsia="Times New Roman"/>
          <w:sz w:val="28"/>
          <w:szCs w:val="28"/>
        </w:rPr>
        <w:t>образовательных организаций Российской Федерации, реализующих основную образовательную программу среднего общего образования, отражает организационно-педагогические условия, необходимые для достижения результатов освоения основной образовательной программы</w:t>
      </w:r>
      <w:r>
        <w:rPr>
          <w:rFonts w:eastAsia="Times New Roman"/>
          <w:sz w:val="28"/>
          <w:szCs w:val="28"/>
        </w:rPr>
        <w:t xml:space="preserve"> в соответствии с требованиями ФГОС СОО, организации образовательной деятельности, а также учебный план определяет состав и объем учебных предметов, курсов и их распределение по классам (годам) обучения. Количество часов учебных занятий можно определить по</w:t>
      </w:r>
      <w:r>
        <w:rPr>
          <w:rFonts w:eastAsia="Times New Roman"/>
          <w:sz w:val="28"/>
          <w:szCs w:val="28"/>
        </w:rPr>
        <w:t>сле отбора содержания и составления тематического планирования.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план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</w:t>
      </w:r>
      <w:r>
        <w:rPr>
          <w:rFonts w:eastAsia="Times New Roman"/>
          <w:sz w:val="28"/>
          <w:szCs w:val="28"/>
        </w:rPr>
        <w:t>в учебной деятельности и, если иное не установлено настоящим Федеральным законом, формы промежуточной аттестации обучающихся (п. 22 ст. 2 Федерального закона от 29.12.2012 г. № 273-ФЗ «Об образовании в Российской Федерации»).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Индивидуальный учебный план –</w:t>
      </w:r>
      <w:r>
        <w:rPr>
          <w:rFonts w:eastAsia="Times New Roman"/>
          <w:sz w:val="28"/>
          <w:szCs w:val="28"/>
        </w:rPr>
        <w:t xml:space="preserve"> учебный план,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(п. 23 ст. 2 Федерального закона от 29.12.2012 г. № 273-ФЗ «Об образован</w:t>
      </w:r>
      <w:r>
        <w:rPr>
          <w:rFonts w:eastAsia="Times New Roman"/>
          <w:sz w:val="28"/>
          <w:szCs w:val="28"/>
        </w:rPr>
        <w:t>ии в Российской Федерации»).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Приступая к проектированию учебного плана, следует иметь в виду, что ФГОС СОО определяет минимальное и максимальное количество часов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508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509" w:name="page1017"/>
      <w:bookmarkEnd w:id="509"/>
      <w:r>
        <w:rPr>
          <w:rFonts w:eastAsia="Times New Roman"/>
          <w:sz w:val="28"/>
          <w:szCs w:val="28"/>
        </w:rPr>
        <w:lastRenderedPageBreak/>
        <w:t xml:space="preserve">учебных занятий на уровень среднего общего образования и </w:t>
      </w:r>
      <w:r>
        <w:rPr>
          <w:rFonts w:eastAsia="Times New Roman"/>
          <w:sz w:val="28"/>
          <w:szCs w:val="28"/>
        </w:rPr>
        <w:t>перечень обязательных учебных предметов.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Организация, осуществляющая образовательную деятельность, предоставляет обучающимся возможность формирования индивидуальных учебных планов.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Обучающийся имеет право на обучение по индивидуальному учебному плану, в </w:t>
      </w:r>
      <w:r>
        <w:rPr>
          <w:rFonts w:eastAsia="Times New Roman"/>
          <w:sz w:val="28"/>
          <w:szCs w:val="28"/>
        </w:rPr>
        <w:t>том числе на ускоренное обучение, в пределах осваиваемой образовательной программы в порядке, установленном локальными нормативными актами; выбор факультативных (необязательных для данного уровня образования) и элективных (избираемых в обязательном порядке</w:t>
      </w:r>
      <w:r>
        <w:rPr>
          <w:rFonts w:eastAsia="Times New Roman"/>
          <w:sz w:val="28"/>
          <w:szCs w:val="28"/>
        </w:rPr>
        <w:t xml:space="preserve">) учебных предметов, курсов, дисциплин (модулей) из перечня, предлагаемого организацией, осуществляющей образовательную деятельность (после получения основного общего образования); изучение наряду с учебными предметами, курсами, дисциплинами (модулями) по </w:t>
      </w:r>
      <w:r>
        <w:rPr>
          <w:rFonts w:eastAsia="Times New Roman"/>
          <w:sz w:val="28"/>
          <w:szCs w:val="28"/>
        </w:rPr>
        <w:t xml:space="preserve">осваиваемой образовательной программе любых других учебных предметов, курсов, дисциплин (модулей), преподаваемых в организации, осуществляющей образовательную деятельность, в установленном ею порядке, а также реализуемых в сетевой форме учебных предметов, </w:t>
      </w:r>
      <w:r>
        <w:rPr>
          <w:rFonts w:eastAsia="Times New Roman"/>
          <w:sz w:val="28"/>
          <w:szCs w:val="28"/>
        </w:rPr>
        <w:t>курсов (модулей).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план определяет количество учебных занятий за 2 года на одного обучающегося – не менее 2170 часов и не более 2590 часов (не более 37 часов в неделю).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22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509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3380"/>
        <w:rPr>
          <w:sz w:val="20"/>
          <w:szCs w:val="20"/>
        </w:rPr>
      </w:pPr>
      <w:bookmarkStart w:id="510" w:name="page1019"/>
      <w:bookmarkEnd w:id="510"/>
      <w:r>
        <w:rPr>
          <w:rFonts w:eastAsia="Times New Roman"/>
          <w:b/>
          <w:bCs/>
          <w:sz w:val="28"/>
          <w:szCs w:val="28"/>
        </w:rPr>
        <w:lastRenderedPageBreak/>
        <w:t>Примерный учебный план</w:t>
      </w:r>
    </w:p>
    <w:p w:rsidR="00882E85" w:rsidRDefault="00882E85">
      <w:pPr>
        <w:spacing w:line="146" w:lineRule="exact"/>
        <w:rPr>
          <w:sz w:val="20"/>
          <w:szCs w:val="20"/>
        </w:rPr>
      </w:pPr>
    </w:p>
    <w:tbl>
      <w:tblPr>
        <w:tblW w:w="0" w:type="auto"/>
        <w:tblInd w:w="4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900"/>
        <w:gridCol w:w="2340"/>
        <w:gridCol w:w="1560"/>
        <w:gridCol w:w="1940"/>
      </w:tblGrid>
      <w:tr w:rsidR="00882E85">
        <w:trPr>
          <w:trHeight w:val="329"/>
        </w:trPr>
        <w:tc>
          <w:tcPr>
            <w:tcW w:w="25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Предметная</w:t>
            </w:r>
          </w:p>
        </w:tc>
        <w:tc>
          <w:tcPr>
            <w:tcW w:w="32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Учебный предмет</w:t>
            </w:r>
          </w:p>
        </w:tc>
        <w:tc>
          <w:tcPr>
            <w:tcW w:w="348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Уровень изучения</w:t>
            </w:r>
          </w:p>
        </w:tc>
      </w:tr>
      <w:tr w:rsidR="00882E85">
        <w:trPr>
          <w:trHeight w:val="323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4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область</w:t>
            </w:r>
          </w:p>
        </w:tc>
        <w:tc>
          <w:tcPr>
            <w:tcW w:w="9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предмета</w:t>
            </w:r>
          </w:p>
        </w:tc>
      </w:tr>
      <w:tr w:rsidR="00882E85">
        <w:trPr>
          <w:trHeight w:val="3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базовый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углубленный</w:t>
            </w:r>
          </w:p>
        </w:tc>
      </w:tr>
      <w:tr w:rsidR="00882E85">
        <w:trPr>
          <w:trHeight w:val="32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 и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37"/>
                <w:szCs w:val="37"/>
                <w:vertAlign w:val="subscript"/>
              </w:rPr>
              <w:t>Б</w:t>
            </w:r>
            <w:r>
              <w:rPr>
                <w:rFonts w:ascii="Symbol" w:eastAsia="Symbol" w:hAnsi="Symbol" w:cs="Symbol"/>
                <w:sz w:val="15"/>
                <w:szCs w:val="15"/>
              </w:rPr>
              <w:t>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41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8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4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39"/>
                <w:szCs w:val="39"/>
                <w:vertAlign w:val="subscript"/>
              </w:rPr>
              <w:t>Б</w:t>
            </w:r>
            <w:r>
              <w:rPr>
                <w:rFonts w:ascii="Symbol" w:eastAsia="Symbol" w:hAnsi="Symbol" w:cs="Symbol"/>
                <w:sz w:val="16"/>
                <w:szCs w:val="16"/>
              </w:rPr>
              <w:t>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06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Родной язык и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Родной язык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8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Родная литература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Иностранные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Б*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языки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Второй иностранный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2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Общественные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Б*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5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науки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Россия в мире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Б**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4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4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Право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1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Математика и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Математика: алгебра 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Б*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22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начала математического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5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анализа,</w:t>
            </w:r>
            <w:r>
              <w:rPr>
                <w:rFonts w:eastAsia="Times New Roman"/>
                <w:sz w:val="28"/>
                <w:szCs w:val="28"/>
              </w:rPr>
              <w:t xml:space="preserve"> геометрия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0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Естественные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Физика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5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науки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Химия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1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</w:t>
            </w:r>
          </w:p>
        </w:tc>
      </w:tr>
      <w:tr w:rsidR="00882E85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Естествознание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08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Физическая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Б*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1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культура, экология</w:t>
            </w: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07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9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основы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 безопасности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Б*</w:t>
            </w: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7"/>
        </w:trPr>
        <w:tc>
          <w:tcPr>
            <w:tcW w:w="25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безопасности</w:t>
            </w: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0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08"/>
        </w:trPr>
        <w:tc>
          <w:tcPr>
            <w:tcW w:w="5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проект*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2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Курсы по выбору</w:t>
            </w:r>
          </w:p>
        </w:tc>
        <w:tc>
          <w:tcPr>
            <w:tcW w:w="3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Элективные курсы</w:t>
            </w:r>
          </w:p>
        </w:tc>
      </w:tr>
      <w:tr w:rsidR="00882E85">
        <w:trPr>
          <w:trHeight w:val="3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48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Факультативные курсы</w:t>
            </w:r>
          </w:p>
        </w:tc>
      </w:tr>
      <w:tr w:rsidR="00882E85">
        <w:trPr>
          <w:trHeight w:val="3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13"/>
        </w:trPr>
        <w:tc>
          <w:tcPr>
            <w:tcW w:w="25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 часов</w:t>
            </w: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882E85" w:rsidRDefault="005C4734">
            <w:pPr>
              <w:spacing w:line="30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2170/2590</w:t>
            </w:r>
          </w:p>
        </w:tc>
        <w:tc>
          <w:tcPr>
            <w:tcW w:w="1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492"/>
        </w:trPr>
        <w:tc>
          <w:tcPr>
            <w:tcW w:w="5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3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2080" behindDoc="1" locked="0" layoutInCell="0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-2204085</wp:posOffset>
                </wp:positionV>
                <wp:extent cx="12700" cy="12700"/>
                <wp:effectExtent l="0" t="0" r="0" b="0"/>
                <wp:wrapNone/>
                <wp:docPr id="346" name="Shape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3AC7BE5" id="Shape 346" o:spid="_x0000_s1026" style="position:absolute;margin-left:19.65pt;margin-top:-173.55pt;width:1pt;height:1pt;z-index:-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" o:allowincell="f" fillcolor="black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3104" behindDoc="1" locked="0" layoutInCell="0" allowOverlap="1">
                <wp:simplePos x="0" y="0"/>
                <wp:positionH relativeFrom="column">
                  <wp:posOffset>6119495</wp:posOffset>
                </wp:positionH>
                <wp:positionV relativeFrom="paragraph">
                  <wp:posOffset>-335280</wp:posOffset>
                </wp:positionV>
                <wp:extent cx="12700" cy="12700"/>
                <wp:effectExtent l="0" t="0" r="0" b="0"/>
                <wp:wrapNone/>
                <wp:docPr id="347" name="Shape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3B698F" id="Shape 347" o:spid="_x0000_s1026" style="position:absolute;margin-left:481.85pt;margin-top:-26.4pt;width:1pt;height:1pt;z-index:-2514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3" w:lineRule="exact"/>
        <w:rPr>
          <w:sz w:val="20"/>
          <w:szCs w:val="20"/>
        </w:rPr>
      </w:pPr>
    </w:p>
    <w:p w:rsidR="00882E85" w:rsidRDefault="005C4734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*Минимальный обязательный выбор учебных предметов на базовом или углубленном уровне.</w:t>
      </w:r>
    </w:p>
    <w:p w:rsidR="00882E85" w:rsidRDefault="005C4734">
      <w:pPr>
        <w:ind w:left="800"/>
        <w:rPr>
          <w:sz w:val="20"/>
          <w:szCs w:val="20"/>
        </w:rPr>
      </w:pPr>
      <w:r>
        <w:rPr>
          <w:rFonts w:eastAsia="Times New Roman"/>
          <w:sz w:val="20"/>
          <w:szCs w:val="20"/>
        </w:rPr>
        <w:t>**</w:t>
      </w:r>
      <w:r>
        <w:rPr>
          <w:rFonts w:eastAsia="Times New Roman"/>
          <w:sz w:val="20"/>
          <w:szCs w:val="20"/>
        </w:rPr>
        <w:t>Учебный предмет «Россия в мире» может быть выбран вместо «Истории».</w:t>
      </w:r>
    </w:p>
    <w:p w:rsidR="00882E85" w:rsidRDefault="00882E85">
      <w:pPr>
        <w:spacing w:line="346" w:lineRule="exact"/>
        <w:rPr>
          <w:sz w:val="20"/>
          <w:szCs w:val="20"/>
        </w:r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</w:rPr>
        <w:t>510</w:t>
      </w:r>
    </w:p>
    <w:p w:rsidR="00882E85" w:rsidRDefault="00882E85">
      <w:pPr>
        <w:sectPr w:rsidR="00882E85">
          <w:pgSz w:w="11900" w:h="16838"/>
          <w:pgMar w:top="1130" w:right="804" w:bottom="734" w:left="1440" w:header="0" w:footer="0" w:gutter="0"/>
          <w:cols w:space="720" w:equalWidth="0">
            <w:col w:w="9660"/>
          </w:cols>
        </w:sectPr>
      </w:pPr>
    </w:p>
    <w:p w:rsidR="00882E85" w:rsidRDefault="005C4734">
      <w:pPr>
        <w:spacing w:line="359" w:lineRule="auto"/>
        <w:ind w:left="260" w:firstLine="711"/>
        <w:jc w:val="both"/>
        <w:rPr>
          <w:sz w:val="20"/>
          <w:szCs w:val="20"/>
        </w:rPr>
      </w:pPr>
      <w:bookmarkStart w:id="511" w:name="page1021"/>
      <w:bookmarkEnd w:id="511"/>
      <w:r>
        <w:rPr>
          <w:rFonts w:eastAsia="Times New Roman"/>
          <w:sz w:val="28"/>
          <w:szCs w:val="28"/>
        </w:rPr>
        <w:lastRenderedPageBreak/>
        <w:t xml:space="preserve">Учебный план профиля обучения и (или) индивидуальный учебный план должны содержать 10 (11) учебных предметов и предусматривать изучение не менее одного учебного </w:t>
      </w:r>
      <w:r>
        <w:rPr>
          <w:rFonts w:eastAsia="Times New Roman"/>
          <w:sz w:val="28"/>
          <w:szCs w:val="28"/>
        </w:rPr>
        <w:t>предмета из каждой предметной области, определенной ФГОС. Общими для включения во все учебные планы являются учебные предметы: «Русский язык», «Литература», «Иностранный язык», «Математика: алгебра и начала математического анализа, геометрия», «История» (и</w:t>
      </w:r>
      <w:r>
        <w:rPr>
          <w:rFonts w:eastAsia="Times New Roman"/>
          <w:sz w:val="28"/>
          <w:szCs w:val="28"/>
        </w:rPr>
        <w:t xml:space="preserve">ли «Россия в мире»), «Физическая культура», «Основы безопасности жизнедеятельности». Образовательная организация может самостоятельно выделить часы в учебном плане на учебный предмет «Родная литература», перераспределив часы, выделяемые на учебный предмет </w:t>
      </w:r>
      <w:r>
        <w:rPr>
          <w:rFonts w:eastAsia="Times New Roman"/>
          <w:sz w:val="28"/>
          <w:szCs w:val="28"/>
        </w:rPr>
        <w:t>«Литература» для изучения произведений из блока «Родная (региональная) литература)» и «Литература народов России». Примерный учебный план обеспечивает в случаях, предусмотренных действующим законодательством в области образования, возможность изучения госу</w:t>
      </w:r>
      <w:r>
        <w:rPr>
          <w:rFonts w:eastAsia="Times New Roman"/>
          <w:sz w:val="28"/>
          <w:szCs w:val="28"/>
        </w:rPr>
        <w:t>дарственных языков республик Российской Федерации из числа языков народов Российской Федерации.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организация обеспечивает реализацию учебных планов одного или нескольких профилей обучения: естественно-научного, гуманитарного, социально-экон</w:t>
      </w:r>
      <w:r>
        <w:rPr>
          <w:rFonts w:eastAsia="Times New Roman"/>
          <w:sz w:val="28"/>
          <w:szCs w:val="28"/>
        </w:rPr>
        <w:t>омического, технологического, универсального. При этом учебный план профиля обучения (кроме универсального) должен содержать не менее трех (четырех) учебных предметов на углубленном уровне изучения из соответствующей профилю обучения предметной области и (</w:t>
      </w:r>
      <w:r>
        <w:rPr>
          <w:rFonts w:eastAsia="Times New Roman"/>
          <w:sz w:val="28"/>
          <w:szCs w:val="28"/>
        </w:rPr>
        <w:t>или) смежной с ней предметной области.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учебном плане должно быть предусмотрено выполнение обучающимися индивидуального(ых) проекта(ов). Индивидуальный проект выполняется обучающимся самостоятельно под руководством учителя (тьютора) по выбранной теме в р</w:t>
      </w:r>
      <w:r>
        <w:rPr>
          <w:rFonts w:eastAsia="Times New Roman"/>
          <w:sz w:val="28"/>
          <w:szCs w:val="28"/>
        </w:rPr>
        <w:t>амках одного или нескольких изучаемых учебных предметов, курсов в любой избранной области деятельности: познавательной, практической, учебно-исследовательской, социальной, художественно-творческой, иной. Индивидуальный проект выполняется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512" w:name="page1023"/>
      <w:bookmarkEnd w:id="512"/>
      <w:r>
        <w:rPr>
          <w:rFonts w:eastAsia="Times New Roman"/>
          <w:sz w:val="28"/>
          <w:szCs w:val="28"/>
        </w:rPr>
        <w:lastRenderedPageBreak/>
        <w:t>обучающимся в течение одного года или двух лет в рамках учебного времени, специально отведенного учебным планом.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Допускается включение в учебный план времени, отведенного в первую очередь на конструирование выбора обучающегося,</w:t>
      </w:r>
      <w:r>
        <w:rPr>
          <w:rFonts w:eastAsia="Times New Roman"/>
          <w:sz w:val="28"/>
          <w:szCs w:val="28"/>
        </w:rPr>
        <w:t xml:space="preserve"> его самоопределение и педагогическое сопровождение этих процессов. Могут быть выделены часы на консультирование с тьютором, психологом, учителем, руководителем образовательной организации.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8"/>
        </w:numPr>
        <w:tabs>
          <w:tab w:val="left" w:pos="1384"/>
        </w:tabs>
        <w:spacing w:line="353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учебном плане могут быть также отражены различные формы организац</w:t>
      </w:r>
      <w:r>
        <w:rPr>
          <w:rFonts w:eastAsia="Times New Roman"/>
          <w:sz w:val="28"/>
          <w:szCs w:val="28"/>
        </w:rPr>
        <w:t>ии учебных занятий, формы промежуточной аттестации в соответствии с методическими системами и образовательными технологиями,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используемыми образовательной организацией.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формирования учебного плана профиля необходимо: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39"/>
        </w:numPr>
        <w:tabs>
          <w:tab w:val="left" w:pos="1260"/>
        </w:tabs>
        <w:ind w:left="126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Определить профиль обучения.</w:t>
      </w:r>
    </w:p>
    <w:p w:rsidR="00882E85" w:rsidRDefault="00882E85">
      <w:pPr>
        <w:spacing w:line="174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39"/>
        </w:numPr>
        <w:tabs>
          <w:tab w:val="left" w:pos="1254"/>
        </w:tabs>
        <w:spacing w:line="349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</w:t>
      </w:r>
      <w:r>
        <w:rPr>
          <w:rFonts w:eastAsia="Times New Roman"/>
          <w:sz w:val="28"/>
          <w:szCs w:val="28"/>
        </w:rPr>
        <w:t>брать из перечня обязательные, общие для всех профилей, предметы на базовом уровне, не менее одного предмета из каждой предметной области.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всех профилей, кроме универсального, включить в план не менее трех учебных предметов на углубленном уровне, кото</w:t>
      </w:r>
      <w:r>
        <w:rPr>
          <w:rFonts w:eastAsia="Times New Roman"/>
          <w:sz w:val="28"/>
          <w:szCs w:val="28"/>
        </w:rPr>
        <w:t>рые будут определять направленность образования в данном профиле</w:t>
      </w:r>
      <w:r>
        <w:rPr>
          <w:rFonts w:eastAsia="Times New Roman"/>
          <w:i/>
          <w:iCs/>
          <w:sz w:val="28"/>
          <w:szCs w:val="28"/>
        </w:rPr>
        <w:t>.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0"/>
        </w:numPr>
        <w:tabs>
          <w:tab w:val="left" w:pos="1260"/>
        </w:tabs>
        <w:ind w:left="1260" w:hanging="28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Дополнить учебный план индивидуальным(и) проектом(ами).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40"/>
        </w:numPr>
        <w:tabs>
          <w:tab w:val="left" w:pos="1254"/>
        </w:tabs>
        <w:spacing w:line="358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Подсчитать суммарное число часов, отводимых на изучение учебных предметов, выбранных в пп. 2 и 3.</w:t>
      </w:r>
      <w:r>
        <w:rPr>
          <w:rFonts w:eastAsia="Times New Roman"/>
          <w:sz w:val="28"/>
          <w:szCs w:val="28"/>
        </w:rPr>
        <w:t xml:space="preserve"> Если полученное число часов меньше времени, предусмотренного ФГОС СОО (2170 часов), можно дополнить учебный план профиля еще каким-либо предметом (предметами) на базовом или углубленном уровне либо изменить количество часов на изучение выбранных предметов</w:t>
      </w:r>
      <w:r>
        <w:rPr>
          <w:rFonts w:eastAsia="Times New Roman"/>
          <w:sz w:val="28"/>
          <w:szCs w:val="28"/>
        </w:rPr>
        <w:t>; завершить формирование учебного плана профиля факультативными и элективными курсами.</w:t>
      </w:r>
    </w:p>
    <w:p w:rsidR="00882E85" w:rsidRDefault="00882E85">
      <w:pPr>
        <w:spacing w:line="1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40"/>
        </w:numPr>
        <w:tabs>
          <w:tab w:val="left" w:pos="1254"/>
        </w:tabs>
        <w:spacing w:line="355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Если суммарное число часов больше минимального числа часов, но меньше максимально допустимого (2590 часов), то образовательная организация может завершить формирование </w:t>
      </w:r>
      <w:r>
        <w:rPr>
          <w:rFonts w:eastAsia="Times New Roman"/>
          <w:sz w:val="28"/>
          <w:szCs w:val="28"/>
        </w:rPr>
        <w:t>учебного плана, или увеличить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260"/>
        <w:rPr>
          <w:sz w:val="20"/>
          <w:szCs w:val="20"/>
        </w:rPr>
      </w:pPr>
      <w:bookmarkStart w:id="513" w:name="page1025"/>
      <w:bookmarkEnd w:id="513"/>
      <w:r>
        <w:rPr>
          <w:rFonts w:eastAsia="Times New Roman"/>
          <w:sz w:val="28"/>
          <w:szCs w:val="28"/>
        </w:rPr>
        <w:lastRenderedPageBreak/>
        <w:t>количество  часов  на  изучение  отдельных  предметов,  или  включить  в  план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другие курсы по выбору обучающегося.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7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Пример распределения часов для последующего выбора предметов,</w:t>
      </w:r>
    </w:p>
    <w:p w:rsidR="00882E85" w:rsidRDefault="00882E85">
      <w:pPr>
        <w:spacing w:line="2" w:lineRule="exact"/>
        <w:rPr>
          <w:sz w:val="20"/>
          <w:szCs w:val="20"/>
        </w:rPr>
      </w:pPr>
    </w:p>
    <w:p w:rsidR="00882E85" w:rsidRDefault="005C4734">
      <w:pPr>
        <w:ind w:left="20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изучаемых на </w:t>
      </w:r>
      <w:r>
        <w:rPr>
          <w:rFonts w:eastAsia="Times New Roman"/>
          <w:b/>
          <w:bCs/>
          <w:sz w:val="28"/>
          <w:szCs w:val="28"/>
        </w:rPr>
        <w:t>базовом или углубленном уровне</w:t>
      </w:r>
      <w:r>
        <w:rPr>
          <w:rFonts w:ascii="Symbol" w:eastAsia="Symbol" w:hAnsi="Symbol" w:cs="Symbol"/>
          <w:b/>
          <w:bCs/>
          <w:sz w:val="36"/>
          <w:szCs w:val="36"/>
          <w:vertAlign w:val="superscript"/>
        </w:rPr>
        <w:t></w:t>
      </w:r>
    </w:p>
    <w:p w:rsidR="00882E85" w:rsidRDefault="00882E85">
      <w:pPr>
        <w:spacing w:line="58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0"/>
        <w:gridCol w:w="2700"/>
        <w:gridCol w:w="1120"/>
        <w:gridCol w:w="2700"/>
        <w:gridCol w:w="900"/>
      </w:tblGrid>
      <w:tr w:rsidR="00882E85">
        <w:trPr>
          <w:trHeight w:val="280"/>
        </w:trPr>
        <w:tc>
          <w:tcPr>
            <w:tcW w:w="21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Предметная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Учебные предметы</w:t>
            </w:r>
          </w:p>
        </w:tc>
        <w:tc>
          <w:tcPr>
            <w:tcW w:w="1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Учебные предметы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Кол-</w:t>
            </w:r>
          </w:p>
        </w:tc>
      </w:tr>
      <w:tr w:rsidR="00882E85">
        <w:trPr>
          <w:trHeight w:val="2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область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Базовый уровень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часов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Углубленный уровень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5"/>
                <w:sz w:val="24"/>
                <w:szCs w:val="24"/>
              </w:rPr>
              <w:t>во</w:t>
            </w:r>
          </w:p>
        </w:tc>
      </w:tr>
      <w:tr w:rsidR="00882E85">
        <w:trPr>
          <w:trHeight w:val="28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882E85">
        <w:trPr>
          <w:trHeight w:val="259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 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</w:tr>
      <w:tr w:rsidR="00882E85">
        <w:trPr>
          <w:trHeight w:val="270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Литература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350</w:t>
            </w:r>
          </w:p>
        </w:tc>
      </w:tr>
      <w:tr w:rsidR="00882E85">
        <w:trPr>
          <w:trHeight w:val="26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Родной </w:t>
            </w:r>
            <w:r>
              <w:rPr>
                <w:rFonts w:eastAsia="Times New Roman"/>
                <w:sz w:val="24"/>
                <w:szCs w:val="24"/>
              </w:rPr>
              <w:t>язык 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Родной язык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</w:tr>
      <w:tr w:rsidR="00882E85">
        <w:trPr>
          <w:trHeight w:val="269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Родная литература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350</w:t>
            </w:r>
          </w:p>
        </w:tc>
      </w:tr>
      <w:tr w:rsidR="00882E85">
        <w:trPr>
          <w:trHeight w:val="26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Иностранные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420</w:t>
            </w:r>
          </w:p>
        </w:tc>
      </w:tr>
      <w:tr w:rsidR="00882E85">
        <w:trPr>
          <w:trHeight w:val="26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иностранный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Второй иностранный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</w:tr>
      <w:tr w:rsidR="00882E85">
        <w:trPr>
          <w:trHeight w:val="28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язык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6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Общественные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История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0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280</w:t>
            </w:r>
          </w:p>
        </w:tc>
      </w:tr>
      <w:tr w:rsidR="00882E85">
        <w:trPr>
          <w:trHeight w:val="27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Россия в мире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6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География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Экономика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Право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6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 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Математика: алгебра 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Математика: алгебра и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420</w:t>
            </w:r>
          </w:p>
        </w:tc>
      </w:tr>
      <w:tr w:rsidR="00882E85">
        <w:trPr>
          <w:trHeight w:val="274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начала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начала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7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математического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математического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80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анализа, геометрия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анализа, геометрия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Информатика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280</w:t>
            </w:r>
          </w:p>
        </w:tc>
      </w:tr>
      <w:tr w:rsidR="00882E85">
        <w:trPr>
          <w:trHeight w:val="261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Естественные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350</w:t>
            </w:r>
          </w:p>
        </w:tc>
      </w:tr>
      <w:tr w:rsidR="00882E85">
        <w:trPr>
          <w:trHeight w:val="273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науки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Химия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6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Биология</w:t>
            </w: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Естествознание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62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ФК, экология 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210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</w:tr>
      <w:tr w:rsidR="00882E85">
        <w:trPr>
          <w:trHeight w:val="265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Экология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57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4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Основы безопасности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</w:tr>
      <w:tr w:rsidR="00882E85">
        <w:trPr>
          <w:trHeight w:val="278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6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59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Индивидуальный</w:t>
            </w:r>
          </w:p>
        </w:tc>
        <w:tc>
          <w:tcPr>
            <w:tcW w:w="1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882E85" w:rsidRDefault="00882E85"/>
        </w:tc>
      </w:tr>
      <w:tr w:rsidR="00882E85">
        <w:trPr>
          <w:trHeight w:val="282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проект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266"/>
        </w:trPr>
        <w:tc>
          <w:tcPr>
            <w:tcW w:w="21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Курсы по выбору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Элективные курсы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6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Факультативные курсы</w:t>
            </w:r>
          </w:p>
        </w:tc>
        <w:tc>
          <w:tcPr>
            <w:tcW w:w="1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  <w:tr w:rsidR="00882E85">
        <w:trPr>
          <w:trHeight w:val="268"/>
        </w:trPr>
        <w:tc>
          <w:tcPr>
            <w:tcW w:w="21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5C4734">
            <w:pPr>
              <w:spacing w:line="264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2170/2590</w:t>
            </w: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3"/>
                <w:szCs w:val="23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4128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726440</wp:posOffset>
                </wp:positionV>
                <wp:extent cx="1829435" cy="0"/>
                <wp:effectExtent l="0" t="0" r="0" b="0"/>
                <wp:wrapNone/>
                <wp:docPr id="348" name="Shape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1018C" id="Shape 348" o:spid="_x0000_s1026" style="position:absolute;z-index:-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57.2pt" to="192.55pt,5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00" w:lineRule="exact"/>
        <w:rPr>
          <w:sz w:val="20"/>
          <w:szCs w:val="20"/>
        </w:rPr>
      </w:pPr>
    </w:p>
    <w:p w:rsidR="00882E85" w:rsidRDefault="005C4734">
      <w:pPr>
        <w:spacing w:line="199" w:lineRule="auto"/>
        <w:ind w:left="800" w:right="20"/>
        <w:rPr>
          <w:sz w:val="20"/>
          <w:szCs w:val="20"/>
        </w:rPr>
      </w:pPr>
      <w:r>
        <w:rPr>
          <w:rFonts w:ascii="Symbol" w:eastAsia="Symbol" w:hAnsi="Symbol" w:cs="Symbol"/>
          <w:sz w:val="32"/>
          <w:szCs w:val="32"/>
          <w:vertAlign w:val="superscript"/>
        </w:rPr>
        <w:t></w:t>
      </w:r>
      <w:r>
        <w:rPr>
          <w:rFonts w:eastAsia="Times New Roman"/>
          <w:sz w:val="20"/>
          <w:szCs w:val="20"/>
        </w:rPr>
        <w:t xml:space="preserve">Расчет приведен на два года </w:t>
      </w:r>
      <w:r>
        <w:rPr>
          <w:rFonts w:eastAsia="Times New Roman"/>
          <w:sz w:val="20"/>
          <w:szCs w:val="20"/>
        </w:rPr>
        <w:t>обучения для 35 учебных недель (образовательная организация составляет учебный план исходя из своего календарного графика на текущий учебный год).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513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514" w:name="page1027"/>
      <w:bookmarkEnd w:id="514"/>
      <w:r>
        <w:rPr>
          <w:rFonts w:eastAsia="Times New Roman"/>
          <w:b/>
          <w:bCs/>
          <w:sz w:val="28"/>
          <w:szCs w:val="28"/>
        </w:rPr>
        <w:lastRenderedPageBreak/>
        <w:t>Универсальный профиль</w:t>
      </w:r>
      <w:r>
        <w:rPr>
          <w:rFonts w:eastAsia="Times New Roman"/>
          <w:sz w:val="28"/>
          <w:szCs w:val="28"/>
        </w:rPr>
        <w:t xml:space="preserve"> ориентирован, в первую очередь, на обучающихся, чей выбор «н</w:t>
      </w:r>
      <w:r>
        <w:rPr>
          <w:rFonts w:eastAsia="Times New Roman"/>
          <w:sz w:val="28"/>
          <w:szCs w:val="28"/>
        </w:rPr>
        <w:t>е вписывается» в рамки заданных выше профилей. Он позволяет ограничиться базовым уровнем изучения учебных предметов, однако ученик также может выбрать учебные предметы на углубленном уровне.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Ниже приведены варианты примерных учебных планов, которые иллюст</w:t>
      </w:r>
      <w:r>
        <w:rPr>
          <w:rFonts w:eastAsia="Times New Roman"/>
          <w:sz w:val="28"/>
          <w:szCs w:val="28"/>
        </w:rPr>
        <w:t>рируют разные возможности образовательной организации как в удовлетворении индивидуальных интересов обучающихся, так и в углублении подготовки по учебным предметам к ЕГЭ.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4700" w:right="180" w:hanging="3552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Недельный и годовой</w:t>
      </w:r>
      <w:r>
        <w:rPr>
          <w:rFonts w:eastAsia="Times New Roman"/>
          <w:sz w:val="28"/>
          <w:szCs w:val="28"/>
        </w:rPr>
        <w:t xml:space="preserve"> учебный план среднего общего образования (10 класс)</w:t>
      </w:r>
    </w:p>
    <w:p w:rsidR="00882E85" w:rsidRDefault="005C4734">
      <w:pPr>
        <w:ind w:left="13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(обучение на</w:t>
      </w:r>
      <w:r>
        <w:rPr>
          <w:rFonts w:eastAsia="Times New Roman"/>
          <w:sz w:val="28"/>
          <w:szCs w:val="28"/>
        </w:rPr>
        <w:t xml:space="preserve"> родном (нерусском) языке) (5-дневная учебная неделя)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3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40"/>
        <w:gridCol w:w="1400"/>
        <w:gridCol w:w="2700"/>
        <w:gridCol w:w="200"/>
        <w:gridCol w:w="1360"/>
        <w:gridCol w:w="1440"/>
        <w:gridCol w:w="1100"/>
        <w:gridCol w:w="30"/>
      </w:tblGrid>
      <w:tr w:rsidR="00882E85">
        <w:trPr>
          <w:trHeight w:val="329"/>
        </w:trPr>
        <w:tc>
          <w:tcPr>
            <w:tcW w:w="7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Учебные</w:t>
            </w:r>
          </w:p>
        </w:tc>
        <w:tc>
          <w:tcPr>
            <w:tcW w:w="20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Кол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Кол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Ф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3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ная область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предметы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ичество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ичество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ПА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часов в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8"/>
                <w:szCs w:val="28"/>
              </w:rPr>
              <w:t>часов в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неделю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год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Русский язык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21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1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1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Родной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Родная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 родная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(чувашская)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литература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9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Иностранный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ные языки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язык (английский)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Второй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иностранный   язык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74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(французский)</w:t>
            </w:r>
          </w:p>
        </w:tc>
        <w:tc>
          <w:tcPr>
            <w:tcW w:w="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7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573"/>
        </w:trPr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2"/>
            <w:vAlign w:val="bottom"/>
          </w:tcPr>
          <w:p w:rsidR="00882E85" w:rsidRDefault="005C4734">
            <w:pPr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514</w:t>
            </w:r>
          </w:p>
        </w:tc>
        <w:tc>
          <w:tcPr>
            <w:tcW w:w="13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80"/>
        <w:gridCol w:w="360"/>
        <w:gridCol w:w="2700"/>
        <w:gridCol w:w="480"/>
        <w:gridCol w:w="1080"/>
        <w:gridCol w:w="1440"/>
        <w:gridCol w:w="1100"/>
        <w:gridCol w:w="30"/>
      </w:tblGrid>
      <w:tr w:rsidR="00882E85">
        <w:trPr>
          <w:trHeight w:val="324"/>
        </w:trPr>
        <w:tc>
          <w:tcPr>
            <w:tcW w:w="214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20"/>
              <w:rPr>
                <w:sz w:val="20"/>
                <w:szCs w:val="20"/>
              </w:rPr>
            </w:pPr>
            <w:bookmarkStart w:id="515" w:name="page1029"/>
            <w:bookmarkEnd w:id="515"/>
            <w:r>
              <w:rPr>
                <w:rFonts w:eastAsia="Times New Roman"/>
                <w:sz w:val="28"/>
                <w:szCs w:val="28"/>
              </w:rPr>
              <w:lastRenderedPageBreak/>
              <w:t>Обществе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История.</w:t>
            </w:r>
          </w:p>
        </w:tc>
        <w:tc>
          <w:tcPr>
            <w:tcW w:w="48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нные науки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Россия в мире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География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1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Экономика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Обществознан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ие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Математика: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175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алгебра   и   начала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математического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анализа, геометрия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Информатика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21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1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Естествен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Физика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ные науки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Химия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Биология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ФК,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Физическая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70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культура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1780" w:type="dxa"/>
            <w:vMerge w:val="restart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vMerge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Экология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2140" w:type="dxa"/>
            <w:gridSpan w:val="2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жизнедеятельн</w:t>
            </w: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140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Основы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ости</w:t>
            </w: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безопасности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жизнедеятельности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1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Индивидуальн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4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35</w:t>
            </w: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1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3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ый проект</w:t>
            </w:r>
          </w:p>
        </w:tc>
        <w:tc>
          <w:tcPr>
            <w:tcW w:w="4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ОУ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1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7"/>
        </w:trPr>
        <w:tc>
          <w:tcPr>
            <w:tcW w:w="17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3180" w:type="dxa"/>
            <w:gridSpan w:val="2"/>
            <w:vAlign w:val="bottom"/>
          </w:tcPr>
          <w:p w:rsidR="00882E85" w:rsidRDefault="005C4734">
            <w:pPr>
              <w:spacing w:line="247" w:lineRule="exact"/>
              <w:ind w:left="25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515</w:t>
            </w:r>
          </w:p>
        </w:tc>
        <w:tc>
          <w:tcPr>
            <w:tcW w:w="108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44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1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5152" behindDoc="1" locked="0" layoutInCell="0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-1717675</wp:posOffset>
                </wp:positionV>
                <wp:extent cx="12700" cy="12065"/>
                <wp:effectExtent l="0" t="0" r="0" b="0"/>
                <wp:wrapNone/>
                <wp:docPr id="349" name="Shape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3FD2E05" id="Shape 349" o:spid="_x0000_s1026" style="position:absolute;margin-left:12.45pt;margin-top:-135.25pt;width:1pt;height:.95pt;z-index:-2514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ectPr w:rsidR="00882E85">
          <w:pgSz w:w="11900" w:h="16838"/>
          <w:pgMar w:top="1113" w:right="1304" w:bottom="734" w:left="1440" w:header="0" w:footer="0" w:gutter="0"/>
          <w:cols w:space="720" w:equalWidth="0">
            <w:col w:w="916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1960"/>
        <w:gridCol w:w="680"/>
        <w:gridCol w:w="880"/>
        <w:gridCol w:w="1440"/>
        <w:gridCol w:w="1080"/>
        <w:gridCol w:w="740"/>
      </w:tblGrid>
      <w:tr w:rsidR="00882E85">
        <w:trPr>
          <w:trHeight w:val="329"/>
        </w:trPr>
        <w:tc>
          <w:tcPr>
            <w:tcW w:w="28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82E85" w:rsidRDefault="005C4734">
            <w:pPr>
              <w:ind w:left="820"/>
              <w:rPr>
                <w:sz w:val="20"/>
                <w:szCs w:val="20"/>
              </w:rPr>
            </w:pPr>
            <w:bookmarkStart w:id="516" w:name="page1031"/>
            <w:bookmarkEnd w:id="516"/>
            <w:r>
              <w:rPr>
                <w:rFonts w:eastAsia="Times New Roman"/>
                <w:b/>
                <w:bCs/>
                <w:sz w:val="28"/>
                <w:szCs w:val="28"/>
              </w:rPr>
              <w:lastRenderedPageBreak/>
              <w:t>Итого</w:t>
            </w:r>
          </w:p>
        </w:tc>
        <w:tc>
          <w:tcPr>
            <w:tcW w:w="1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3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1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480"/>
        </w:trPr>
        <w:tc>
          <w:tcPr>
            <w:tcW w:w="28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170"/>
        </w:trPr>
        <w:tc>
          <w:tcPr>
            <w:tcW w:w="28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</w:tr>
      <w:tr w:rsidR="00882E85">
        <w:trPr>
          <w:trHeight w:val="304"/>
        </w:trPr>
        <w:tc>
          <w:tcPr>
            <w:tcW w:w="28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8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Максимально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допустимая</w:t>
            </w: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34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34</w:t>
            </w: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119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481"/>
        </w:trPr>
        <w:tc>
          <w:tcPr>
            <w:tcW w:w="48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недельная  нагрузка  при  5-дневной</w:t>
            </w: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0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485"/>
        </w:trPr>
        <w:tc>
          <w:tcPr>
            <w:tcW w:w="2880" w:type="dxa"/>
            <w:tcBorders>
              <w:left w:val="single" w:sz="8" w:space="0" w:color="auto"/>
            </w:tcBorders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учебной неделе</w:t>
            </w:r>
          </w:p>
        </w:tc>
        <w:tc>
          <w:tcPr>
            <w:tcW w:w="1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170"/>
        </w:trPr>
        <w:tc>
          <w:tcPr>
            <w:tcW w:w="48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5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</w:tr>
      <w:tr w:rsidR="00882E85">
        <w:trPr>
          <w:trHeight w:val="304"/>
        </w:trPr>
        <w:tc>
          <w:tcPr>
            <w:tcW w:w="9640" w:type="dxa"/>
            <w:gridSpan w:val="7"/>
            <w:vAlign w:val="bottom"/>
          </w:tcPr>
          <w:p w:rsidR="00882E85" w:rsidRDefault="005C4734">
            <w:pPr>
              <w:spacing w:line="304" w:lineRule="exact"/>
              <w:ind w:left="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Условные  обозначения:</w:t>
            </w:r>
            <w:r>
              <w:rPr>
                <w:rFonts w:eastAsia="Times New Roman"/>
                <w:sz w:val="28"/>
                <w:szCs w:val="28"/>
              </w:rPr>
              <w:t xml:space="preserve">  ФПА  –  форма  промежуточной  аттестации;</w:t>
            </w:r>
          </w:p>
        </w:tc>
      </w:tr>
      <w:tr w:rsidR="00882E85">
        <w:trPr>
          <w:trHeight w:val="322"/>
        </w:trPr>
        <w:tc>
          <w:tcPr>
            <w:tcW w:w="5520" w:type="dxa"/>
            <w:gridSpan w:val="3"/>
            <w:vAlign w:val="bottom"/>
          </w:tcPr>
          <w:p w:rsidR="00882E85" w:rsidRDefault="005C4734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ГОУ – годовая оценка успеваемости</w:t>
            </w:r>
          </w:p>
        </w:tc>
        <w:tc>
          <w:tcPr>
            <w:tcW w:w="8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82"/>
        </w:trPr>
        <w:tc>
          <w:tcPr>
            <w:tcW w:w="5520" w:type="dxa"/>
            <w:gridSpan w:val="3"/>
            <w:vAlign w:val="bottom"/>
          </w:tcPr>
          <w:p w:rsidR="00882E85" w:rsidRDefault="005C4734">
            <w:pPr>
              <w:ind w:left="7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III.2. План внеурочной деятельности</w:t>
            </w:r>
          </w:p>
        </w:tc>
        <w:tc>
          <w:tcPr>
            <w:tcW w:w="8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План внеурочной деятельности является частью организационного раздела основной образовательной </w:t>
      </w:r>
      <w:r>
        <w:rPr>
          <w:rFonts w:eastAsia="Times New Roman"/>
          <w:sz w:val="28"/>
          <w:szCs w:val="28"/>
        </w:rPr>
        <w:t>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включает: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план организации деятельности ученических сообществ (групп старшеклассников), </w:t>
      </w:r>
      <w:r>
        <w:rPr>
          <w:rFonts w:eastAsia="Times New Roman"/>
          <w:sz w:val="28"/>
          <w:szCs w:val="28"/>
        </w:rPr>
        <w:t>в том числе ученических классов, разновозрастных объединений по интересам, клубов; юношеских общественных объединений, организаций (в том числе и в рамках «Российского движения школьников»);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план реализации курсов внеурочной деятельности по выбору обуча</w:t>
      </w:r>
      <w:r>
        <w:rPr>
          <w:rFonts w:eastAsia="Times New Roman"/>
          <w:sz w:val="28"/>
          <w:szCs w:val="28"/>
        </w:rPr>
        <w:t>ющихся (предметные кружки, факультативы, ученические научные общества, школьные олимпиады по предметам программы средней школы);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план воспитательных мероприятий.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 ФГОС  СОО  через  внеурочную  деятельность  организацией,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осуществляющей </w:t>
      </w:r>
      <w:r>
        <w:rPr>
          <w:rFonts w:eastAsia="Times New Roman"/>
          <w:sz w:val="28"/>
          <w:szCs w:val="28"/>
        </w:rPr>
        <w:t>образовательную деятельность, реализуется основная образовательная программа (цели, задачи, планируемые результаты, содержание и организация образовательной деятельности при получении среднего общего образования). В соответствии с планом внеурочной деятель</w:t>
      </w:r>
      <w:r>
        <w:rPr>
          <w:rFonts w:eastAsia="Times New Roman"/>
          <w:sz w:val="28"/>
          <w:szCs w:val="28"/>
        </w:rPr>
        <w:t>ности создаются условия для получения образования всеми обучающимися, в том числе одаренными детьми, детьми с ограниченными возможностями здоровья и инвалидами.</w:t>
      </w:r>
    </w:p>
    <w:p w:rsidR="00882E85" w:rsidRDefault="00882E85">
      <w:pPr>
        <w:spacing w:line="10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516</w:t>
      </w:r>
    </w:p>
    <w:p w:rsidR="00882E85" w:rsidRDefault="00882E85">
      <w:pPr>
        <w:sectPr w:rsidR="00882E85">
          <w:pgSz w:w="11900" w:h="16838"/>
          <w:pgMar w:top="1113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980"/>
        <w:rPr>
          <w:sz w:val="20"/>
          <w:szCs w:val="20"/>
        </w:rPr>
      </w:pPr>
      <w:bookmarkStart w:id="517" w:name="page1033"/>
      <w:bookmarkEnd w:id="517"/>
      <w:r>
        <w:rPr>
          <w:rFonts w:eastAsia="Times New Roman"/>
          <w:b/>
          <w:bCs/>
          <w:sz w:val="28"/>
          <w:szCs w:val="28"/>
        </w:rPr>
        <w:lastRenderedPageBreak/>
        <w:t>Содержание плана внеурочной деятельности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2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Количество часов,</w:t>
      </w:r>
      <w:r>
        <w:rPr>
          <w:rFonts w:eastAsia="Times New Roman"/>
          <w:sz w:val="28"/>
          <w:szCs w:val="28"/>
        </w:rPr>
        <w:t xml:space="preserve"> выделяемых на внеурочную деятельность, за два года обучения на этапе средней школы составляет не более 700 часов</w:t>
      </w:r>
      <w:r>
        <w:rPr>
          <w:rFonts w:eastAsia="Times New Roman"/>
          <w:sz w:val="36"/>
          <w:szCs w:val="36"/>
          <w:vertAlign w:val="superscript"/>
        </w:rPr>
        <w:t>1</w:t>
      </w:r>
      <w:r>
        <w:rPr>
          <w:rFonts w:eastAsia="Times New Roman"/>
          <w:sz w:val="28"/>
          <w:szCs w:val="28"/>
        </w:rPr>
        <w:t>. Величину недельной образовательной нагрузки, реализуемой через внеурочную деятельность, определяют за пределами количества часов, отведенных</w:t>
      </w:r>
      <w:r>
        <w:rPr>
          <w:rFonts w:eastAsia="Times New Roman"/>
          <w:sz w:val="28"/>
          <w:szCs w:val="28"/>
        </w:rPr>
        <w:t xml:space="preserve"> на освоение обучающимися учебного плана. Для недопущения перегрузки обучающихся допускается перенос образовательной нагрузки, реализуемой через внеурочную деятельность, на периоды каникул. Внеурочная деятельность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1"/>
        </w:numPr>
        <w:tabs>
          <w:tab w:val="left" w:pos="644"/>
        </w:tabs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каникулярное время может реализовываться </w:t>
      </w:r>
      <w:r>
        <w:rPr>
          <w:rFonts w:eastAsia="Times New Roman"/>
          <w:sz w:val="28"/>
          <w:szCs w:val="28"/>
        </w:rPr>
        <w:t>в рамках тематических образовательных программ (лагерь с дневным пребыванием на базе общеобразовательной организации или на базе загородных детских центров, в туристических походах, экспедициях, поездках и т.д.).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2300"/>
        <w:rPr>
          <w:rFonts w:eastAsia="Times New Roman"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Примерный план внеурочной деятельности</w:t>
      </w:r>
    </w:p>
    <w:p w:rsidR="00882E85" w:rsidRDefault="00882E85">
      <w:pPr>
        <w:spacing w:line="141" w:lineRule="exact"/>
        <w:rPr>
          <w:sz w:val="20"/>
          <w:szCs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0"/>
        <w:gridCol w:w="1140"/>
        <w:gridCol w:w="1740"/>
        <w:gridCol w:w="100"/>
        <w:gridCol w:w="2700"/>
        <w:gridCol w:w="2260"/>
        <w:gridCol w:w="960"/>
      </w:tblGrid>
      <w:tr w:rsidR="00882E85">
        <w:trPr>
          <w:trHeight w:val="382"/>
        </w:trPr>
        <w:tc>
          <w:tcPr>
            <w:tcW w:w="78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Жизнь</w:t>
            </w:r>
          </w:p>
        </w:tc>
        <w:tc>
          <w:tcPr>
            <w:tcW w:w="27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Внеурочная</w:t>
            </w:r>
          </w:p>
        </w:tc>
        <w:tc>
          <w:tcPr>
            <w:tcW w:w="22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Воспитательные</w:t>
            </w:r>
          </w:p>
        </w:tc>
        <w:tc>
          <w:tcPr>
            <w:tcW w:w="9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Всего</w:t>
            </w:r>
          </w:p>
        </w:tc>
      </w:tr>
      <w:tr w:rsidR="00882E85">
        <w:trPr>
          <w:trHeight w:val="322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ученических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деятельность по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мероприятия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4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сообществ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предметам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школьной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322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программы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52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82E85" w:rsidRDefault="005C4734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10-й класс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47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1-е полугодие</w:t>
            </w:r>
          </w:p>
        </w:tc>
        <w:tc>
          <w:tcPr>
            <w:tcW w:w="17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</w:tr>
      <w:tr w:rsidR="00882E85">
        <w:trPr>
          <w:trHeight w:val="6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47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Осенние</w:t>
            </w:r>
          </w:p>
        </w:tc>
        <w:tc>
          <w:tcPr>
            <w:tcW w:w="17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</w:tr>
      <w:tr w:rsidR="00882E85">
        <w:trPr>
          <w:trHeight w:val="322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каникулы</w:t>
            </w:r>
          </w:p>
        </w:tc>
        <w:tc>
          <w:tcPr>
            <w:tcW w:w="1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48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2-</w:t>
            </w:r>
            <w:r>
              <w:rPr>
                <w:rFonts w:eastAsia="Times New Roman"/>
                <w:sz w:val="28"/>
                <w:szCs w:val="28"/>
              </w:rPr>
              <w:t>е полугодие</w:t>
            </w:r>
          </w:p>
        </w:tc>
        <w:tc>
          <w:tcPr>
            <w:tcW w:w="17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</w:tr>
      <w:tr w:rsidR="00882E85">
        <w:trPr>
          <w:trHeight w:val="6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47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Летние</w:t>
            </w:r>
          </w:p>
        </w:tc>
        <w:tc>
          <w:tcPr>
            <w:tcW w:w="17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40</w:t>
            </w:r>
          </w:p>
        </w:tc>
      </w:tr>
      <w:tr w:rsidR="00882E85">
        <w:trPr>
          <w:trHeight w:val="322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каникулы</w:t>
            </w:r>
          </w:p>
        </w:tc>
        <w:tc>
          <w:tcPr>
            <w:tcW w:w="1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47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17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60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180</w:t>
            </w:r>
          </w:p>
        </w:tc>
      </w:tr>
      <w:tr w:rsidR="00882E85">
        <w:trPr>
          <w:trHeight w:val="65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52"/>
        </w:trPr>
        <w:tc>
          <w:tcPr>
            <w:tcW w:w="780" w:type="dxa"/>
            <w:tcBorders>
              <w:lef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82E85" w:rsidRDefault="005C4734">
            <w:pPr>
              <w:ind w:left="9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11-й класс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0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47"/>
        </w:trPr>
        <w:tc>
          <w:tcPr>
            <w:tcW w:w="192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 полугодие</w:t>
            </w:r>
          </w:p>
        </w:tc>
        <w:tc>
          <w:tcPr>
            <w:tcW w:w="1740" w:type="dxa"/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  <w:tc>
          <w:tcPr>
            <w:tcW w:w="22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50</w:t>
            </w:r>
          </w:p>
        </w:tc>
      </w:tr>
      <w:tr w:rsidR="00882E85">
        <w:trPr>
          <w:trHeight w:val="386"/>
        </w:trPr>
        <w:tc>
          <w:tcPr>
            <w:tcW w:w="7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546"/>
        </w:trPr>
        <w:tc>
          <w:tcPr>
            <w:tcW w:w="7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1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</w:tbl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7" w:lineRule="exact"/>
        <w:rPr>
          <w:sz w:val="20"/>
          <w:szCs w:val="20"/>
        </w:rPr>
      </w:pPr>
    </w:p>
    <w:p w:rsidR="00882E85" w:rsidRDefault="005C4734">
      <w:pPr>
        <w:ind w:right="-179"/>
        <w:jc w:val="center"/>
        <w:rPr>
          <w:sz w:val="20"/>
          <w:szCs w:val="20"/>
        </w:rPr>
      </w:pPr>
      <w:r>
        <w:rPr>
          <w:rFonts w:eastAsia="Times New Roman"/>
          <w:sz w:val="28"/>
          <w:szCs w:val="28"/>
          <w:vertAlign w:val="superscript"/>
        </w:rPr>
        <w:t>1</w:t>
      </w:r>
      <w:r>
        <w:rPr>
          <w:rFonts w:eastAsia="Times New Roman"/>
        </w:rPr>
        <w:t>В предложенном варианте на внеурочную деятельность выделено не более 300 часов.</w:t>
      </w:r>
    </w:p>
    <w:p w:rsidR="00882E85" w:rsidRDefault="00882E85">
      <w:pPr>
        <w:spacing w:line="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517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20"/>
        <w:gridCol w:w="1840"/>
        <w:gridCol w:w="2700"/>
        <w:gridCol w:w="860"/>
        <w:gridCol w:w="1400"/>
        <w:gridCol w:w="960"/>
      </w:tblGrid>
      <w:tr w:rsidR="00882E85">
        <w:trPr>
          <w:trHeight w:val="37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bookmarkStart w:id="518" w:name="page1035"/>
            <w:bookmarkEnd w:id="518"/>
            <w:r>
              <w:rPr>
                <w:rFonts w:eastAsia="Times New Roman"/>
                <w:sz w:val="28"/>
                <w:szCs w:val="28"/>
              </w:rPr>
              <w:lastRenderedPageBreak/>
              <w:t>Осенние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6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</w:t>
            </w:r>
          </w:p>
        </w:tc>
      </w:tr>
      <w:tr w:rsidR="00882E85">
        <w:trPr>
          <w:trHeight w:val="32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каникулы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5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 полугодие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6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</w:tr>
      <w:tr w:rsidR="00882E85">
        <w:trPr>
          <w:trHeight w:val="6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53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Весенние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6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20</w:t>
            </w:r>
          </w:p>
        </w:tc>
      </w:tr>
      <w:tr w:rsidR="00882E85">
        <w:trPr>
          <w:trHeight w:val="32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каникулы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</w:tr>
      <w:tr w:rsidR="00882E85">
        <w:trPr>
          <w:trHeight w:val="6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5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ИТОГО</w:t>
            </w: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6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50</w:t>
            </w: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0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40</w:t>
            </w:r>
          </w:p>
        </w:tc>
        <w:tc>
          <w:tcPr>
            <w:tcW w:w="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8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120</w:t>
            </w:r>
          </w:p>
        </w:tc>
      </w:tr>
      <w:tr w:rsidR="00882E85">
        <w:trPr>
          <w:trHeight w:val="6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  <w:tr w:rsidR="00882E85">
        <w:trPr>
          <w:trHeight w:val="352"/>
        </w:trPr>
        <w:tc>
          <w:tcPr>
            <w:tcW w:w="19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860" w:type="dxa"/>
            <w:vAlign w:val="bottom"/>
          </w:tcPr>
          <w:p w:rsidR="00882E85" w:rsidRDefault="005C4734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300</w:t>
            </w:r>
          </w:p>
        </w:tc>
      </w:tr>
      <w:tr w:rsidR="00882E85">
        <w:trPr>
          <w:trHeight w:val="60"/>
        </w:trPr>
        <w:tc>
          <w:tcPr>
            <w:tcW w:w="19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27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  <w:tc>
          <w:tcPr>
            <w:tcW w:w="9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5"/>
                <w:szCs w:val="5"/>
              </w:rPr>
            </w:pPr>
          </w:p>
        </w:tc>
      </w:tr>
    </w:tbl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3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Реализация плана внеурочной деятельности предусматривает в </w:t>
      </w:r>
      <w:r>
        <w:rPr>
          <w:rFonts w:eastAsia="Times New Roman"/>
          <w:sz w:val="28"/>
          <w:szCs w:val="28"/>
        </w:rPr>
        <w:t>течение года неравномерное распределение нагрузки. Так, при подготовке коллективных дел (в рамках инициативы ученических сообществ) и воспитательных мероприятий за 1–2 недели используется значительно больший объем времени, чем в иные периоды (между образов</w:t>
      </w:r>
      <w:r>
        <w:rPr>
          <w:rFonts w:eastAsia="Times New Roman"/>
          <w:sz w:val="28"/>
          <w:szCs w:val="28"/>
        </w:rPr>
        <w:t>ательными событиями).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курсы внеурочной деятельности по выбору обучающихся еженедельно расходуется до 4 часов, на организационное обеспечение учебной деятельности, на обеспечение благополучия обучающегося еженедельно до 1 часа.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2"/>
        </w:numPr>
        <w:tabs>
          <w:tab w:val="left" w:pos="1297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зависимости от задач на </w:t>
      </w:r>
      <w:r>
        <w:rPr>
          <w:rFonts w:eastAsia="Times New Roman"/>
          <w:sz w:val="28"/>
          <w:szCs w:val="28"/>
        </w:rPr>
        <w:t>каждом этапе реализации образовательной программы количество часов, отводимых на внеурочную деятельность, может изменяться. В 10-м классе для обеспечения адаптации обучающихся к изменившейся образовательной ситуации выделено больше часов, чем в 11-м классе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Организация жизни ученических сообществ</w:t>
      </w:r>
      <w:r>
        <w:rPr>
          <w:rFonts w:eastAsia="Times New Roman"/>
          <w:sz w:val="28"/>
          <w:szCs w:val="28"/>
        </w:rPr>
        <w:t xml:space="preserve"> является важной составляющей внеурочной деятельности, направлена на формирование у обучающихся российской гражданской идентичности и таких компетенций, как: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компетенция конструктивного,</w:t>
      </w:r>
      <w:r>
        <w:rPr>
          <w:rFonts w:eastAsia="Times New Roman"/>
          <w:sz w:val="28"/>
          <w:szCs w:val="28"/>
        </w:rPr>
        <w:t xml:space="preserve"> успешного и ответственного поведения в обществе с учетом правовых норм, установленных российским законодательством;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518</w:t>
      </w:r>
    </w:p>
    <w:p w:rsidR="00882E85" w:rsidRDefault="00882E85">
      <w:pPr>
        <w:sectPr w:rsidR="00882E85">
          <w:pgSz w:w="11900" w:h="16838"/>
          <w:pgMar w:top="1133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519" w:name="page1037"/>
      <w:bookmarkEnd w:id="519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социальная самоидентификация обучающихся посредством личностно значимой и общественно приемлемой деятельности, приобретение знаний о социальных ролях человека;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компетенция в сфере общественной самоорганизации, участия в общественно значимой совместной </w:t>
      </w:r>
      <w:r>
        <w:rPr>
          <w:rFonts w:eastAsia="Times New Roman"/>
          <w:sz w:val="28"/>
          <w:szCs w:val="28"/>
        </w:rPr>
        <w:t>деятельности.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 жизни ученических сообществ происходит: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 рамках внеурочной деятельности в ученическом классе, общешкольной внеурочной деятельности, в сфере школьного ученического самоуправления,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участия в детско-юношеских общественных объед</w:t>
      </w:r>
      <w:r>
        <w:rPr>
          <w:rFonts w:eastAsia="Times New Roman"/>
          <w:sz w:val="28"/>
          <w:szCs w:val="28"/>
        </w:rPr>
        <w:t>инениях, созданных в школе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3"/>
        </w:numPr>
        <w:tabs>
          <w:tab w:val="left" w:pos="480"/>
        </w:tabs>
        <w:ind w:left="4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за ее пределами;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через   приобщение   обучающихся   к   общественной   деятельности   и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школьным традициям, участие обучающихся в деятельности производственных, творческих объединений, благотворительных организаций;</w:t>
      </w:r>
    </w:p>
    <w:p w:rsidR="00882E85" w:rsidRDefault="00882E85">
      <w:pPr>
        <w:spacing w:line="1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через  участие  в  экологическом  просвещении  сверстников,  родителей,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населения, в благоустройстве школы, класса, сельского поселения, города, в ходе партнерства с общественными организациями и объединениями.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Организация жизни ученических сообществ </w:t>
      </w:r>
      <w:r>
        <w:rPr>
          <w:rFonts w:eastAsia="Times New Roman"/>
          <w:sz w:val="28"/>
          <w:szCs w:val="28"/>
        </w:rPr>
        <w:t>может осуществляться в рамках трех форматов: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«Фестиваль фестивалей» (годовой цикл мероприятий обсуждается и принимается в конце предыдущего или в начале нового учебного года);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«Клубный путь» (полугодовой цикл мероприятий становится результатом соглаш</w:t>
      </w:r>
      <w:r>
        <w:rPr>
          <w:rFonts w:eastAsia="Times New Roman"/>
          <w:sz w:val="28"/>
          <w:szCs w:val="28"/>
        </w:rPr>
        <w:t>ения клубных объединений, созданных в общеобразовательной организации);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«Демократическийпроект»(полугодовойцикл</w:t>
      </w:r>
      <w:r>
        <w:rPr>
          <w:rFonts w:eastAsia="Times New Roman"/>
          <w:sz w:val="27"/>
          <w:szCs w:val="27"/>
        </w:rPr>
        <w:t>мероприятий,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разработанный инициативной группой школьников, победившей в ходе демократических выборов).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Формат организации жизни ученическ</w:t>
      </w:r>
      <w:r>
        <w:rPr>
          <w:rFonts w:eastAsia="Times New Roman"/>
          <w:sz w:val="28"/>
          <w:szCs w:val="28"/>
        </w:rPr>
        <w:t>их сообществ «Фестиваль фестивалей» предусматривает: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519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540"/>
        <w:rPr>
          <w:sz w:val="20"/>
          <w:szCs w:val="20"/>
        </w:rPr>
      </w:pPr>
      <w:bookmarkStart w:id="520" w:name="page1039"/>
      <w:bookmarkEnd w:id="520"/>
      <w:r>
        <w:rPr>
          <w:rFonts w:eastAsia="Times New Roman"/>
          <w:sz w:val="28"/>
          <w:szCs w:val="28"/>
        </w:rPr>
        <w:lastRenderedPageBreak/>
        <w:t>–   годовой  цикл  коллективной  деятельности,  который  состоит  из  3–4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фестивалей (комплексных форм, включающих представления, дискуссии, выставки,</w:t>
      </w:r>
      <w:r>
        <w:rPr>
          <w:rFonts w:eastAsia="Times New Roman"/>
          <w:sz w:val="28"/>
          <w:szCs w:val="28"/>
        </w:rPr>
        <w:t xml:space="preserve"> другие локальные и массовые формы организации совместной деятельности обучающихся);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формы организации совместной деятельности могут предполагать соревновательность (когда итоги подводятся периодически и в конце учебного года определяются персональные п</w:t>
      </w:r>
      <w:r>
        <w:rPr>
          <w:rFonts w:eastAsia="Times New Roman"/>
          <w:sz w:val="28"/>
          <w:szCs w:val="28"/>
        </w:rPr>
        <w:t>обедители и победители-коллективы);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инвариантные элементы: старт и финиш годового цикла школьной жизни,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вариативные элементы годового цикла – остальные фестивали, содержание которых может определяться обучающимися, родителями, педагогами в зависимост</w:t>
      </w:r>
      <w:r>
        <w:rPr>
          <w:rFonts w:eastAsia="Times New Roman"/>
          <w:sz w:val="28"/>
          <w:szCs w:val="28"/>
        </w:rPr>
        <w:t>и от интересов, склонностей, потребностей участников образовательных отношений и традиций образовательной организации. Основными участниками фестивалей могут выступать ученические классы, разновозрастные клубы или другие объединения.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Формат организации де</w:t>
      </w:r>
      <w:r>
        <w:rPr>
          <w:rFonts w:eastAsia="Times New Roman"/>
          <w:sz w:val="28"/>
          <w:szCs w:val="28"/>
        </w:rPr>
        <w:t>ятельности ученических сообществ «Клубный путь» предполагает: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существование в общеобразовательной организации групп по интересам обучающихся (клубов) в различных направлениях развития личности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(спортивно-оздоровительное, духовно-нравственное,</w:t>
      </w:r>
      <w:r>
        <w:rPr>
          <w:rFonts w:eastAsia="Times New Roman"/>
          <w:sz w:val="28"/>
          <w:szCs w:val="28"/>
        </w:rPr>
        <w:t xml:space="preserve"> социальное, общеинтеллектуальное, общекультурное), в рамках занятий по интересам происходит подготовка и проведение итогового комплексного дела;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деление учебного года на два полугодовых цикла;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практику, когда обучающиеся самостоятельно выбирают гр</w:t>
      </w:r>
      <w:r>
        <w:rPr>
          <w:rFonts w:eastAsia="Times New Roman"/>
          <w:sz w:val="28"/>
          <w:szCs w:val="28"/>
        </w:rPr>
        <w:t>уппу по интересам (клуб), могут переходить из одного клуба в другой во время специально установленных периодов («Юрьев день») и по окончании полугодового цикла, когда обучающиеся могут оставаться в клубе весь год.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Содержание образования обеспечивается за </w:t>
      </w:r>
      <w:r>
        <w:rPr>
          <w:rFonts w:eastAsia="Times New Roman"/>
          <w:sz w:val="28"/>
          <w:szCs w:val="28"/>
        </w:rPr>
        <w:t>счет клубных занятий и совместных дел. Руководителями клубов могут выступать педагоги, родители,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сами старшеклассники, представители общественности.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520</w:t>
      </w:r>
    </w:p>
    <w:p w:rsidR="00882E85" w:rsidRDefault="00882E85">
      <w:pPr>
        <w:sectPr w:rsidR="00882E85">
          <w:pgSz w:w="11900" w:h="16838"/>
          <w:pgMar w:top="1125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right="20" w:firstLine="711"/>
        <w:jc w:val="both"/>
        <w:rPr>
          <w:sz w:val="20"/>
          <w:szCs w:val="20"/>
        </w:rPr>
      </w:pPr>
      <w:bookmarkStart w:id="521" w:name="page1041"/>
      <w:bookmarkEnd w:id="521"/>
      <w:r>
        <w:rPr>
          <w:rFonts w:eastAsia="Times New Roman"/>
          <w:sz w:val="28"/>
          <w:szCs w:val="28"/>
        </w:rPr>
        <w:lastRenderedPageBreak/>
        <w:t>Варианты клубных объединений: клуб школьных блогеров, театральная студия,</w:t>
      </w:r>
      <w:r>
        <w:rPr>
          <w:rFonts w:eastAsia="Times New Roman"/>
          <w:sz w:val="28"/>
          <w:szCs w:val="28"/>
        </w:rPr>
        <w:t xml:space="preserve"> школа шоуменов, клуб исторической реконструкции, клуб клипмейкеров, студия моды, кулинарный клуб, клуб волонтеров, дискуссионный клуб, предпринимательский клуб, дизайнерский клуб, научное общество обучающихся, спортивный клуб.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Комплексные дела «Клуб в го</w:t>
      </w:r>
      <w:r>
        <w:rPr>
          <w:rFonts w:eastAsia="Times New Roman"/>
          <w:sz w:val="28"/>
          <w:szCs w:val="28"/>
        </w:rPr>
        <w:t>стях у клуба» представляют собой встречи групп по интересам обучающихся, в ходе которых кроме общения организуется презентация своих увлечений, результатов клубных занятий, достижений отдельных школьников и т.д.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Формат организации жизни ученических сообще</w:t>
      </w:r>
      <w:r>
        <w:rPr>
          <w:rFonts w:eastAsia="Times New Roman"/>
          <w:sz w:val="28"/>
          <w:szCs w:val="28"/>
        </w:rPr>
        <w:t xml:space="preserve">ств «Демократический проект» строится в рамках общественной самоорганизации и школьной демократии; центральное место в таком формате занимает проект организации жизни ученических сообществ, включающий 3–4 коллективных дела; инициативные группы обучающихся </w:t>
      </w:r>
      <w:r>
        <w:rPr>
          <w:rFonts w:eastAsia="Times New Roman"/>
          <w:sz w:val="28"/>
          <w:szCs w:val="28"/>
        </w:rPr>
        <w:t>путем демократических выборов получают право на реализацию своих замыслов.</w:t>
      </w:r>
    </w:p>
    <w:p w:rsidR="00882E85" w:rsidRDefault="00882E85">
      <w:pPr>
        <w:spacing w:line="2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Формат организации жизни ученических сообществ </w:t>
      </w:r>
      <w:r>
        <w:rPr>
          <w:rFonts w:eastAsia="Times New Roman"/>
          <w:i/>
          <w:iCs/>
          <w:sz w:val="28"/>
          <w:szCs w:val="28"/>
        </w:rPr>
        <w:t>«</w:t>
      </w:r>
      <w:r>
        <w:rPr>
          <w:rFonts w:eastAsia="Times New Roman"/>
          <w:sz w:val="28"/>
          <w:szCs w:val="28"/>
        </w:rPr>
        <w:t>Демократический проект» может быть представлен в виде следующего алгоритма:</w:t>
      </w:r>
    </w:p>
    <w:p w:rsidR="00882E85" w:rsidRDefault="00882E85">
      <w:pPr>
        <w:spacing w:line="34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реклама предстоящей проектной работы, формирование ин</w:t>
      </w:r>
      <w:r>
        <w:rPr>
          <w:rFonts w:eastAsia="Times New Roman"/>
          <w:sz w:val="28"/>
          <w:szCs w:val="28"/>
        </w:rPr>
        <w:t>ициативных групп и разработка ими проектов организации жизни ученических сообществ;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предвыборная кампания, обсуждение плана коллективной деятельности на полгода; разработанные проекты проходят экспертизу у сверстников,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педагогов, родителей, общественно</w:t>
      </w:r>
      <w:r>
        <w:rPr>
          <w:rFonts w:eastAsia="Times New Roman"/>
          <w:sz w:val="28"/>
          <w:szCs w:val="28"/>
        </w:rPr>
        <w:t>сти (дебаты, пресс-конференции, работа школьных СМИ);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выборы обучающимися, родителями, педагогами одной из инициативных групп проекта организации жизни ученических сообществ;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реализация инициативной группой своего проекта –</w:t>
      </w:r>
      <w:r>
        <w:rPr>
          <w:rFonts w:eastAsia="Times New Roman"/>
          <w:sz w:val="28"/>
          <w:szCs w:val="28"/>
        </w:rPr>
        <w:t xml:space="preserve"> презентация и предварительное открытое обсуждение проекта каждого дела, совместная подготовка, проведение коллективного дела, совместное публичное подведение итогов (обсуждение, анализ, оценка);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522" w:name="page1043"/>
      <w:bookmarkEnd w:id="522"/>
      <w:r>
        <w:rPr>
          <w:rFonts w:eastAsia="Times New Roman"/>
          <w:sz w:val="28"/>
          <w:szCs w:val="28"/>
        </w:rPr>
        <w:lastRenderedPageBreak/>
        <w:t>– подготовка инициативной группой</w:t>
      </w:r>
      <w:r>
        <w:rPr>
          <w:rFonts w:eastAsia="Times New Roman"/>
          <w:sz w:val="28"/>
          <w:szCs w:val="28"/>
        </w:rPr>
        <w:t xml:space="preserve"> итогового творческого отчета о своей работе по реализации проекта, коллективное обсуждение и оценка отчета инициативной группы.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Воспитательные мероприятия</w:t>
      </w:r>
      <w:r>
        <w:rPr>
          <w:rFonts w:eastAsia="Times New Roman"/>
          <w:sz w:val="28"/>
          <w:szCs w:val="28"/>
        </w:rPr>
        <w:t xml:space="preserve"> нацелены на формирование мотивов и ценностей обучающегося в таких сферах, как: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отношение обуча</w:t>
      </w:r>
      <w:r>
        <w:rPr>
          <w:rFonts w:eastAsia="Times New Roman"/>
          <w:sz w:val="28"/>
          <w:szCs w:val="28"/>
        </w:rPr>
        <w:t>ющихся к себе, к своему здоровью, к познанию себя,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самоопределению и самосовершенствованию (включает подготовку к непрерывному образованию в рамках осуществления жизненных планов);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отношение обучающихся к России как к Родине (Отечеству) (включает </w:t>
      </w:r>
      <w:r>
        <w:rPr>
          <w:rFonts w:eastAsia="Times New Roman"/>
          <w:sz w:val="28"/>
          <w:szCs w:val="28"/>
        </w:rPr>
        <w:t>подготовку к патриотическому служению);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отношения обучающихся с окружающими людьми (включает подготовку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4"/>
        </w:numPr>
        <w:tabs>
          <w:tab w:val="left" w:pos="460"/>
        </w:tabs>
        <w:ind w:left="460" w:hanging="20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общению со сверстниками, старшими и младшими);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отношение обучающихся к семье и родителям (включает подготовку личности к семейной жизни);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от</w:t>
      </w:r>
      <w:r>
        <w:rPr>
          <w:rFonts w:eastAsia="Times New Roman"/>
          <w:sz w:val="28"/>
          <w:szCs w:val="28"/>
        </w:rPr>
        <w:t>ношение обучающихся к закону, государству и к гражданскому обществу (включает подготовку личности к общественной жизни);</w:t>
      </w:r>
    </w:p>
    <w:p w:rsidR="00882E85" w:rsidRDefault="00882E85">
      <w:pPr>
        <w:spacing w:line="20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отношение  обучающихся  к  окружающему  миру,  к  живой  природе,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художественной культуре (включает формирование у обучающихся на</w:t>
      </w:r>
      <w:r>
        <w:rPr>
          <w:rFonts w:eastAsia="Times New Roman"/>
          <w:sz w:val="28"/>
          <w:szCs w:val="28"/>
        </w:rPr>
        <w:t>учного мировоззрения);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трудовые и социально-экономические отношения (включает подготовку личности к трудовой деятельности).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План воспитательных мероприятий разработан педагогическим коллективом школы при участии родительской общественности.</w:t>
      </w:r>
      <w:r>
        <w:rPr>
          <w:rFonts w:eastAsia="Times New Roman"/>
          <w:sz w:val="28"/>
          <w:szCs w:val="28"/>
        </w:rPr>
        <w:t xml:space="preserve"> Источником этого раздела плана внеурочной деятельности становятся нормативные документы органов управления образованием (федеральных, региональных и муниципальных). Органам общественно-государственного управления следует обеспечить недопущение перегрузки </w:t>
      </w:r>
      <w:r>
        <w:rPr>
          <w:rFonts w:eastAsia="Times New Roman"/>
          <w:sz w:val="28"/>
          <w:szCs w:val="28"/>
        </w:rPr>
        <w:t>обучающихся 10–11-х классов и педагогических работников организации, осуществляющей образовательную деятельность, мероприятиями, инициированными органами управления 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bookmarkStart w:id="523" w:name="page1045"/>
      <w:bookmarkEnd w:id="523"/>
      <w:r>
        <w:rPr>
          <w:rFonts w:eastAsia="Times New Roman"/>
          <w:sz w:val="28"/>
          <w:szCs w:val="28"/>
        </w:rPr>
        <w:lastRenderedPageBreak/>
        <w:t>иными организациями. При подготовке и проведении воспитательны</w:t>
      </w:r>
      <w:r>
        <w:rPr>
          <w:rFonts w:eastAsia="Times New Roman"/>
          <w:sz w:val="28"/>
          <w:szCs w:val="28"/>
        </w:rPr>
        <w:t>х мероприятий (в масштабе ученического класса, классов одной параллели или сообщества всех 10–11-х классов) предусматривается вовлечение в активную деятельность максимально большего числа обучающихся.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В рамках реализации </w:t>
      </w:r>
      <w:r>
        <w:rPr>
          <w:rFonts w:eastAsia="Times New Roman"/>
          <w:b/>
          <w:bCs/>
          <w:sz w:val="28"/>
          <w:szCs w:val="28"/>
        </w:rPr>
        <w:t>универсального профиля</w:t>
      </w:r>
      <w:r>
        <w:rPr>
          <w:rFonts w:eastAsia="Times New Roman"/>
          <w:sz w:val="28"/>
          <w:szCs w:val="28"/>
        </w:rPr>
        <w:t xml:space="preserve"> в первом полугодии 10-го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(инструктажи, индивидуальные и групповые консультации, защита дебютных эскизов инди</w:t>
      </w:r>
      <w:r>
        <w:rPr>
          <w:rFonts w:eastAsia="Times New Roman"/>
          <w:sz w:val="28"/>
          <w:szCs w:val="28"/>
        </w:rPr>
        <w:t>видуального плана), в ноябре проводится публичная защита обучающимися индивидуальных проектов внеурочной деятельности (ИПВД). По итогам публичной защиты при помощи педагогов организуются временные творческие группы обучающихся по совпадающим элементам ИПВД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5"/>
        </w:numPr>
        <w:tabs>
          <w:tab w:val="left" w:pos="1283"/>
        </w:tabs>
        <w:spacing w:line="358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осенние (весенние) каникулы 10-го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деятельности. В ходе познавательной деятельности реализуются инди</w:t>
      </w:r>
      <w:r>
        <w:rPr>
          <w:rFonts w:eastAsia="Times New Roman"/>
          <w:sz w:val="28"/>
          <w:szCs w:val="28"/>
        </w:rPr>
        <w:t>видуальные, групповые и коллективные учебно-исследовательские проекты обучающихся. В течение первого полугодия 10-го класса осуществляется подготовка к поездкам и экскурсиям в рамках часов, отведенных на воспитательные мероприятия, курсы внеурочной деятель</w:t>
      </w:r>
      <w:r>
        <w:rPr>
          <w:rFonts w:eastAsia="Times New Roman"/>
          <w:sz w:val="28"/>
          <w:szCs w:val="28"/>
        </w:rPr>
        <w:t>ности по выбору обучающихся.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Временными творческими группами обучающихся при поддержке педагогов общеобразовательной организации в летние (весенние) каникулы 10-го класса на основе интеграции с организациями дополнительного образования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6"/>
        </w:numPr>
        <w:tabs>
          <w:tab w:val="left" w:pos="529"/>
        </w:tabs>
        <w:spacing w:line="356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сетевого взаимодей</w:t>
      </w:r>
      <w:r>
        <w:rPr>
          <w:rFonts w:eastAsia="Times New Roman"/>
          <w:sz w:val="28"/>
          <w:szCs w:val="28"/>
        </w:rPr>
        <w:t>ствия с научными и производственными организациями обеспечиваются профессиональные пробы обучающихся на производстве и в социальной сфере (в зависимости от профиля), подготавливаются и проводятся исследовательские экспедиции и социальные практики.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bookmarkStart w:id="524" w:name="page1047"/>
      <w:bookmarkEnd w:id="524"/>
      <w:r>
        <w:rPr>
          <w:rFonts w:eastAsia="Times New Roman"/>
          <w:sz w:val="28"/>
          <w:szCs w:val="28"/>
        </w:rPr>
        <w:lastRenderedPageBreak/>
        <w:t>Во втором полугодии 10-го класса в рамках часов, отведенных на курсы внеурочной деятельности по выбору обучающихся и воспитательные мероприятия, организуется подготовка к профессиональным пробам и/или социальным практикам обучающихся</w:t>
      </w:r>
      <w:r>
        <w:rPr>
          <w:rFonts w:eastAsia="Times New Roman"/>
          <w:sz w:val="28"/>
          <w:szCs w:val="28"/>
        </w:rPr>
        <w:t xml:space="preserve"> и к участию в исследовательских экспедициях, предусматривается подготовка и защита индивидуальных или групповых проектов («проект профессиональных проб», «проект участия в исследовательской экспедиции», «проект социальной практики»).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каникулярное время</w:t>
      </w:r>
      <w:r>
        <w:rPr>
          <w:rFonts w:eastAsia="Times New Roman"/>
          <w:sz w:val="28"/>
          <w:szCs w:val="28"/>
        </w:rPr>
        <w:t xml:space="preserve"> (осенние, весенние каникулы в 11-м классе) предусматривается реализация задач активного отдыха, оздоровления обучающихся, поддержка инициатив старшеклассников, в том числе выезды на природу, туристические походы, поездки по территории России и за рубеж, о</w:t>
      </w:r>
      <w:r>
        <w:rPr>
          <w:rFonts w:eastAsia="Times New Roman"/>
          <w:sz w:val="28"/>
          <w:szCs w:val="28"/>
        </w:rPr>
        <w:t>рганизация «зрительского марафона» (коллективное посещение кинопоказов, театральных спектаклей, концертов, просмотр видеофильмов, посещение выставок, художественных музеев с обязательным коллективным обсуждением).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планировании внеурочной деятельности </w:t>
      </w:r>
      <w:r>
        <w:rPr>
          <w:rFonts w:eastAsia="Times New Roman"/>
          <w:sz w:val="28"/>
          <w:szCs w:val="28"/>
        </w:rPr>
        <w:t>учитываются наличные условия: здание организации, осуществляющей образовательную деятельность, набор и размещение помещений для осуществления образовательной деятельности, активной деятельности, отдыха, питания и медицинского обслуживания обучающихся, их п</w:t>
      </w:r>
      <w:r>
        <w:rPr>
          <w:rFonts w:eastAsia="Times New Roman"/>
          <w:sz w:val="28"/>
          <w:szCs w:val="28"/>
        </w:rPr>
        <w:t>лощадь, освещенность и воздушно-тепловой режим, расположение и размеры рабочих, учебных зон и зон для индивидуальных занятий.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26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План внеурочной деятельности в 10 классе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826176" behindDoc="1" locked="0" layoutInCell="0" allowOverlap="1">
            <wp:simplePos x="0" y="0"/>
            <wp:positionH relativeFrom="column">
              <wp:posOffset>91440</wp:posOffset>
            </wp:positionH>
            <wp:positionV relativeFrom="paragraph">
              <wp:posOffset>401320</wp:posOffset>
            </wp:positionV>
            <wp:extent cx="5223510" cy="1545590"/>
            <wp:effectExtent l="0" t="0" r="0" b="0"/>
            <wp:wrapNone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510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9" w:lineRule="exact"/>
        <w:rPr>
          <w:sz w:val="20"/>
          <w:szCs w:val="20"/>
        </w:rPr>
      </w:pPr>
    </w:p>
    <w:p w:rsidR="00882E85" w:rsidRDefault="005C4734">
      <w:pPr>
        <w:spacing w:line="371" w:lineRule="auto"/>
        <w:ind w:left="360" w:firstLine="697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Направления развития личности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8" w:lineRule="exact"/>
        <w:rPr>
          <w:sz w:val="20"/>
          <w:szCs w:val="20"/>
        </w:rPr>
      </w:pPr>
    </w:p>
    <w:p w:rsidR="00882E85" w:rsidRDefault="005C4734">
      <w:pPr>
        <w:ind w:left="7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tabs>
          <w:tab w:val="left" w:pos="2360"/>
        </w:tabs>
        <w:rPr>
          <w:sz w:val="20"/>
          <w:szCs w:val="20"/>
        </w:rPr>
      </w:pPr>
      <w:r>
        <w:rPr>
          <w:rFonts w:eastAsia="Times New Roman"/>
          <w:sz w:val="26"/>
          <w:szCs w:val="26"/>
        </w:rPr>
        <w:t>организации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и</w:t>
      </w:r>
    </w:p>
    <w:p w:rsidR="00882E85" w:rsidRDefault="00882E85">
      <w:pPr>
        <w:spacing w:line="171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мероприятия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14" w:lineRule="exact"/>
        <w:rPr>
          <w:sz w:val="20"/>
          <w:szCs w:val="20"/>
        </w:rPr>
      </w:pPr>
    </w:p>
    <w:p w:rsidR="00882E85" w:rsidRDefault="005C4734">
      <w:pPr>
        <w:ind w:right="240"/>
        <w:jc w:val="right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оличес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тво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часов в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1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недел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25" w:lineRule="exact"/>
        <w:rPr>
          <w:sz w:val="20"/>
          <w:szCs w:val="20"/>
        </w:rPr>
      </w:pPr>
    </w:p>
    <w:p w:rsidR="00882E85" w:rsidRDefault="005C4734">
      <w:pPr>
        <w:rPr>
          <w:sz w:val="20"/>
          <w:szCs w:val="20"/>
        </w:rPr>
      </w:pPr>
      <w:r>
        <w:rPr>
          <w:rFonts w:eastAsia="Times New Roman"/>
          <w:sz w:val="27"/>
          <w:szCs w:val="27"/>
        </w:rPr>
        <w:t>Всего</w:t>
      </w:r>
    </w:p>
    <w:p w:rsidR="00882E85" w:rsidRDefault="00882E85">
      <w:pPr>
        <w:spacing w:line="2260" w:lineRule="exact"/>
        <w:rPr>
          <w:sz w:val="20"/>
          <w:szCs w:val="20"/>
        </w:rPr>
      </w:pPr>
    </w:p>
    <w:p w:rsidR="00882E85" w:rsidRDefault="00882E85">
      <w:pPr>
        <w:sectPr w:rsidR="00882E85">
          <w:type w:val="continuous"/>
          <w:pgSz w:w="11900" w:h="16838"/>
          <w:pgMar w:top="1141" w:right="564" w:bottom="734" w:left="1440" w:header="0" w:footer="0" w:gutter="0"/>
          <w:cols w:num="4" w:space="720" w:equalWidth="0">
            <w:col w:w="2620" w:space="300"/>
            <w:col w:w="2520" w:space="220"/>
            <w:col w:w="1140" w:space="720"/>
            <w:col w:w="2380"/>
          </w:cols>
        </w:sect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  <w:sz w:val="21"/>
          <w:szCs w:val="21"/>
        </w:rPr>
        <w:lastRenderedPageBreak/>
        <w:t>524</w:t>
      </w:r>
    </w:p>
    <w:p w:rsidR="00882E85" w:rsidRDefault="00882E85">
      <w:pPr>
        <w:sectPr w:rsidR="00882E85">
          <w:type w:val="continuous"/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2200"/>
        <w:gridCol w:w="540"/>
        <w:gridCol w:w="1080"/>
        <w:gridCol w:w="1740"/>
        <w:gridCol w:w="30"/>
      </w:tblGrid>
      <w:tr w:rsidR="00882E85">
        <w:trPr>
          <w:trHeight w:val="324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  <w:bookmarkStart w:id="525" w:name="page1049"/>
            <w:bookmarkEnd w:id="525"/>
          </w:p>
        </w:tc>
        <w:tc>
          <w:tcPr>
            <w:tcW w:w="2200" w:type="dxa"/>
            <w:tcBorders>
              <w:top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8"/>
                <w:szCs w:val="28"/>
              </w:rPr>
              <w:t>ю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57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X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1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56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Жизнь</w:t>
            </w:r>
          </w:p>
        </w:tc>
        <w:tc>
          <w:tcPr>
            <w:tcW w:w="2200" w:type="dxa"/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Клуб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1/35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ученических</w:t>
            </w:r>
          </w:p>
        </w:tc>
        <w:tc>
          <w:tcPr>
            <w:tcW w:w="220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«Юнармия»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/35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сообществ</w:t>
            </w: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Клуб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2/70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«Волонтеры»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/70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5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Внеурочная</w:t>
            </w:r>
          </w:p>
        </w:tc>
        <w:tc>
          <w:tcPr>
            <w:tcW w:w="2200" w:type="dxa"/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Кружок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1/35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деятельность по</w:t>
            </w:r>
          </w:p>
        </w:tc>
        <w:tc>
          <w:tcPr>
            <w:tcW w:w="27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«Подвижные игры»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/35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предметам</w:t>
            </w:r>
          </w:p>
        </w:tc>
        <w:tc>
          <w:tcPr>
            <w:tcW w:w="2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школьной</w:t>
            </w:r>
          </w:p>
        </w:tc>
        <w:tc>
          <w:tcPr>
            <w:tcW w:w="2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программы</w:t>
            </w:r>
          </w:p>
        </w:tc>
        <w:tc>
          <w:tcPr>
            <w:tcW w:w="2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54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Воспитательн</w:t>
            </w:r>
          </w:p>
        </w:tc>
        <w:tc>
          <w:tcPr>
            <w:tcW w:w="2200" w:type="dxa"/>
            <w:vAlign w:val="bottom"/>
          </w:tcPr>
          <w:p w:rsidR="00882E85" w:rsidRDefault="005C4734">
            <w:pPr>
              <w:spacing w:line="304" w:lineRule="exact"/>
              <w:ind w:left="8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Классный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час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4" w:lineRule="exact"/>
              <w:ind w:left="94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1/35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ые мероприятия</w:t>
            </w:r>
          </w:p>
        </w:tc>
        <w:tc>
          <w:tcPr>
            <w:tcW w:w="220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«Этика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/35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психология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семейной жизни»</w:t>
            </w: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70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74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0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Итого</w:t>
            </w: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spacing w:line="309" w:lineRule="exact"/>
              <w:ind w:left="9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5/175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80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22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08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right="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/175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6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220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3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III.3. Система условий реализации основной образовательной программы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III.3.1. Требования к кадровым условиям реализации основной образовательной программы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525</w:t>
      </w:r>
    </w:p>
    <w:p w:rsidR="00882E85" w:rsidRDefault="00882E85">
      <w:pPr>
        <w:sectPr w:rsidR="00882E85">
          <w:pgSz w:w="11900" w:h="16838"/>
          <w:pgMar w:top="1113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left="720"/>
        <w:rPr>
          <w:sz w:val="20"/>
          <w:szCs w:val="20"/>
        </w:rPr>
      </w:pPr>
      <w:bookmarkStart w:id="526" w:name="page1051"/>
      <w:bookmarkEnd w:id="526"/>
      <w:r>
        <w:rPr>
          <w:rFonts w:eastAsia="Times New Roman"/>
          <w:b/>
          <w:bCs/>
          <w:sz w:val="28"/>
          <w:szCs w:val="28"/>
        </w:rPr>
        <w:lastRenderedPageBreak/>
        <w:t xml:space="preserve">Характеристика  </w:t>
      </w:r>
      <w:r>
        <w:rPr>
          <w:rFonts w:eastAsia="Times New Roman"/>
          <w:b/>
          <w:bCs/>
          <w:sz w:val="28"/>
          <w:szCs w:val="28"/>
        </w:rPr>
        <w:t>укомплектованности  организации,  осуществляющей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образовательную деятельность, педагогическими, руководящими и иными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работниками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Образовательная организация укомплектовывается кадрами, имеющими необходимую квалификацию для решения задач,</w:t>
      </w:r>
      <w:r>
        <w:rPr>
          <w:rFonts w:eastAsia="Times New Roman"/>
          <w:sz w:val="28"/>
          <w:szCs w:val="28"/>
        </w:rPr>
        <w:t xml:space="preserve"> определенных основной образовательной программой образовательной организации, и способными к инновационной профессиональной деятельности.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Требования к кадровым условиям включают: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укомплектованность   образовательной   организации   педагогическими,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руководящими и иными работниками;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уровень квалификации педагогических и иных работников образовательной организации;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непрерывность профессионального развития педагогических работников образовательной организации, реализующей образовательную программ</w:t>
      </w:r>
      <w:r>
        <w:rPr>
          <w:rFonts w:eastAsia="Times New Roman"/>
          <w:sz w:val="28"/>
          <w:szCs w:val="28"/>
        </w:rPr>
        <w:t>у среднего общего образования.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347"/>
        </w:numPr>
        <w:tabs>
          <w:tab w:val="left" w:pos="1500"/>
        </w:tabs>
        <w:ind w:left="1500" w:hanging="52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организации,   осуществляющей   образовательную   деятельность,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реализующей основную образовательную программу, создаются условия: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для реализации электронного обучения, применения дистанционных образовательных технологий</w:t>
      </w:r>
      <w:r>
        <w:rPr>
          <w:rFonts w:eastAsia="Times New Roman"/>
          <w:sz w:val="28"/>
          <w:szCs w:val="28"/>
        </w:rPr>
        <w:t>, а также сетевого взаимодействия с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организациями,осуществляющимиобразовательную</w:t>
      </w:r>
      <w:r>
        <w:rPr>
          <w:rFonts w:eastAsia="Times New Roman"/>
          <w:sz w:val="27"/>
          <w:szCs w:val="27"/>
        </w:rPr>
        <w:t>деятельность,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обеспечивающими возможность восполнения недостающих кадровых ресурсов;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оказания постоянной научно-теоретической, методической и информационной поддержки педа</w:t>
      </w:r>
      <w:r>
        <w:rPr>
          <w:rFonts w:eastAsia="Times New Roman"/>
          <w:sz w:val="28"/>
          <w:szCs w:val="28"/>
        </w:rPr>
        <w:t>гогических работников по вопросам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реализации основной образовательной программы, использования инновационного опыта других организаций, осуществляющих образовательную деятельность;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стимулирования непрерывного личностного профессионального роста и повыш</w:t>
      </w:r>
      <w:r>
        <w:rPr>
          <w:rFonts w:eastAsia="Times New Roman"/>
          <w:sz w:val="28"/>
          <w:szCs w:val="28"/>
        </w:rPr>
        <w:t>ения уровня квалификации педагогических работников, их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526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527" w:name="page1053"/>
      <w:bookmarkEnd w:id="527"/>
      <w:r>
        <w:rPr>
          <w:rFonts w:eastAsia="Times New Roman"/>
          <w:sz w:val="28"/>
          <w:szCs w:val="28"/>
        </w:rPr>
        <w:lastRenderedPageBreak/>
        <w:t>методологической культуры, использования ими современных педагогических технологий;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повышения эффективности и качества педагогического труда;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выявления,</w:t>
      </w:r>
      <w:r>
        <w:rPr>
          <w:rFonts w:eastAsia="Times New Roman"/>
          <w:sz w:val="28"/>
          <w:szCs w:val="28"/>
        </w:rPr>
        <w:t xml:space="preserve"> развития и использования потенциальных возможностей педагогических работников;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осуществления мониторинга результатов педагогического труда.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Кадровое обеспечение реализации основной образовательной программы среднего общего образования может строитьс</w:t>
      </w:r>
      <w:r>
        <w:rPr>
          <w:rFonts w:eastAsia="Times New Roman"/>
          <w:sz w:val="28"/>
          <w:szCs w:val="28"/>
        </w:rPr>
        <w:t>я по схеме: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должность;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должностные обязанности;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количествоработниковвобразовательнойорганизации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(требуется/имеется);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уровень работников образовательной организации: требования к уровню квалификации, фактический уровень.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Образовательная </w:t>
      </w:r>
      <w:r>
        <w:rPr>
          <w:rFonts w:eastAsia="Times New Roman"/>
          <w:sz w:val="28"/>
          <w:szCs w:val="28"/>
        </w:rPr>
        <w:t>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ЕКС и требованиями профессионального стандарта «Педагог (педагогическая де</w:t>
      </w:r>
      <w:r>
        <w:rPr>
          <w:rFonts w:eastAsia="Times New Roman"/>
          <w:sz w:val="28"/>
          <w:szCs w:val="28"/>
        </w:rPr>
        <w:t>ятельность в сфере дошкольного, начального общего, основного общего,</w:t>
      </w:r>
    </w:p>
    <w:p w:rsidR="00882E85" w:rsidRDefault="00882E85">
      <w:pPr>
        <w:spacing w:line="11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среднего общего образования) (воспитатель, учитель)».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Результативность деятельности педагогических работников может оцениваться по схеме: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критерии оценки;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содержание критерия;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показатели/индикаторы.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Показатели и индикаторы могут быть разработаны образовательной организацией на основе планируемых результатов (в том числе для междисциплинарных программ)</w:t>
      </w:r>
      <w:r>
        <w:rPr>
          <w:rFonts w:eastAsia="Times New Roman"/>
          <w:sz w:val="28"/>
          <w:szCs w:val="28"/>
        </w:rPr>
        <w:t xml:space="preserve"> и в соответствии со спецификой основной образовательной программы образовательной организации. Они отражают</w:t>
      </w:r>
    </w:p>
    <w:p w:rsidR="00882E85" w:rsidRDefault="00882E85">
      <w:pPr>
        <w:spacing w:line="15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528" w:name="page1055"/>
      <w:bookmarkEnd w:id="528"/>
      <w:r>
        <w:rPr>
          <w:rFonts w:eastAsia="Times New Roman"/>
          <w:sz w:val="28"/>
          <w:szCs w:val="28"/>
        </w:rPr>
        <w:lastRenderedPageBreak/>
        <w:t>динамику образовательных достижений обучающихся, в том числе развития УУД, а также активность и результативность их учас</w:t>
      </w:r>
      <w:r>
        <w:rPr>
          <w:rFonts w:eastAsia="Times New Roman"/>
          <w:sz w:val="28"/>
          <w:szCs w:val="28"/>
        </w:rPr>
        <w:t>тия во внеурочной деятельности, образовательных, творческих и социальных, в том числе разновозрастных проектах, школьном самоуправлении, волонтерском движении. Обобщенная оценка личностных результатов учебной деятельности обучающихся может осуществляться в</w:t>
      </w:r>
      <w:r>
        <w:rPr>
          <w:rFonts w:eastAsia="Times New Roman"/>
          <w:sz w:val="28"/>
          <w:szCs w:val="28"/>
        </w:rPr>
        <w:t xml:space="preserve"> ходе различных мониторинговых исследований.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оценке качества деятельности педагогических работников могут учитываться: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востребованность услуг учителя (в том числе внеурочных) учениками и их родителями (законными представителями);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использование у</w:t>
      </w:r>
      <w:r>
        <w:rPr>
          <w:rFonts w:eastAsia="Times New Roman"/>
          <w:sz w:val="28"/>
          <w:szCs w:val="28"/>
        </w:rPr>
        <w:t>чителями современных педагогических технологий, в том числе ИКТ и здоровьесберегающих;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участие в методической и научной работе;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распространение передового педагогического опыта;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повышение уровня профессионального мастерства;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работа учителя по формированию и сопровождению индивидуальных образовательных траекторий обучающихся;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руководство проектной деятельностью обучающихся;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взаимодействие со всеми участниками образовательных отношений.</w:t>
      </w:r>
    </w:p>
    <w:p w:rsidR="00882E85" w:rsidRDefault="00882E85">
      <w:pPr>
        <w:spacing w:line="168" w:lineRule="exact"/>
        <w:rPr>
          <w:sz w:val="20"/>
          <w:szCs w:val="20"/>
        </w:rPr>
      </w:pPr>
    </w:p>
    <w:p w:rsidR="00882E85" w:rsidRDefault="005C4734">
      <w:pPr>
        <w:tabs>
          <w:tab w:val="left" w:pos="2380"/>
          <w:tab w:val="left" w:pos="3460"/>
          <w:tab w:val="left" w:pos="5560"/>
          <w:tab w:val="left" w:pos="7800"/>
          <w:tab w:val="left" w:pos="972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Описание</w:t>
      </w:r>
      <w:r>
        <w:rPr>
          <w:rFonts w:eastAsia="Times New Roman"/>
          <w:b/>
          <w:bCs/>
          <w:sz w:val="28"/>
          <w:szCs w:val="28"/>
        </w:rPr>
        <w:tab/>
        <w:t>уровня</w:t>
      </w:r>
      <w:r>
        <w:rPr>
          <w:rFonts w:eastAsia="Times New Roman"/>
          <w:b/>
          <w:bCs/>
          <w:sz w:val="28"/>
          <w:szCs w:val="28"/>
        </w:rPr>
        <w:tab/>
        <w:t>квалификации</w:t>
      </w:r>
      <w:r>
        <w:rPr>
          <w:rFonts w:eastAsia="Times New Roman"/>
          <w:b/>
          <w:bCs/>
          <w:sz w:val="28"/>
          <w:szCs w:val="28"/>
        </w:rPr>
        <w:tab/>
        <w:t>п</w:t>
      </w:r>
      <w:r>
        <w:rPr>
          <w:rFonts w:eastAsia="Times New Roman"/>
          <w:b/>
          <w:bCs/>
          <w:sz w:val="28"/>
          <w:szCs w:val="28"/>
        </w:rPr>
        <w:t>едагогических,</w:t>
      </w:r>
      <w:r>
        <w:rPr>
          <w:rFonts w:eastAsia="Times New Roman"/>
          <w:b/>
          <w:bCs/>
          <w:sz w:val="28"/>
          <w:szCs w:val="28"/>
        </w:rPr>
        <w:tab/>
        <w:t>руководящих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и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tabs>
          <w:tab w:val="left" w:pos="1260"/>
          <w:tab w:val="left" w:pos="3080"/>
          <w:tab w:val="left" w:pos="5120"/>
          <w:tab w:val="left" w:pos="768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иных</w:t>
      </w:r>
      <w:r>
        <w:rPr>
          <w:rFonts w:eastAsia="Times New Roman"/>
          <w:b/>
          <w:bCs/>
          <w:sz w:val="28"/>
          <w:szCs w:val="28"/>
        </w:rPr>
        <w:tab/>
        <w:t>работников</w:t>
      </w:r>
      <w:r>
        <w:rPr>
          <w:rFonts w:eastAsia="Times New Roman"/>
          <w:b/>
          <w:bCs/>
          <w:sz w:val="28"/>
          <w:szCs w:val="28"/>
        </w:rPr>
        <w:tab/>
        <w:t>организации,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осуществляющей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образовательную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деятельность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Уровень квалификации работников организации, осуществляющей образовательную деятельность, реализующей основную образовательную программу, для каждой за</w:t>
      </w:r>
      <w:r>
        <w:rPr>
          <w:rFonts w:eastAsia="Times New Roman"/>
          <w:sz w:val="28"/>
          <w:szCs w:val="28"/>
        </w:rPr>
        <w:t>нимаемой должности должен соответствовать квалификационным характеристикам ЕКС и требованиям профессионального стандарта «Педагог (педагогическая деятельность в сфере дошкольного,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bookmarkStart w:id="529" w:name="page1057"/>
      <w:bookmarkEnd w:id="529"/>
      <w:r>
        <w:rPr>
          <w:rFonts w:eastAsia="Times New Roman"/>
          <w:sz w:val="28"/>
          <w:szCs w:val="28"/>
        </w:rPr>
        <w:lastRenderedPageBreak/>
        <w:t>начального общего, основного общего,</w:t>
      </w:r>
      <w:r>
        <w:rPr>
          <w:rFonts w:eastAsia="Times New Roman"/>
          <w:sz w:val="28"/>
          <w:szCs w:val="28"/>
        </w:rPr>
        <w:t xml:space="preserve"> среднего общего образования) (воспитатель, учитель)» по соответствующей должности.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Соответствие уровня квалификации работников организации, осуществляющей образовательную деятельность, реализующей основную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образовательную программу, требованиям, предъяв</w:t>
      </w:r>
      <w:r>
        <w:rPr>
          <w:rFonts w:eastAsia="Times New Roman"/>
          <w:sz w:val="28"/>
          <w:szCs w:val="28"/>
        </w:rPr>
        <w:t>ляемым к квалификационным категориям, а также занимаемым ими должностям, устанавливается при их аттестации.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Квалификация педагогических работников организаций, осуществляющих образовательную деятельность, должна отражать: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компетентность в соответствующ</w:t>
      </w:r>
      <w:r>
        <w:rPr>
          <w:rFonts w:eastAsia="Times New Roman"/>
          <w:sz w:val="28"/>
          <w:szCs w:val="28"/>
        </w:rPr>
        <w:t>их предметных областях знания и методах обучения;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сформированность гуманистической позиции, позитивной направленности на педагогическую деятельность;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общую культуру, определяющую характер и стиль педагогической деятельности,</w:t>
      </w:r>
      <w:r>
        <w:rPr>
          <w:rFonts w:eastAsia="Times New Roman"/>
          <w:sz w:val="28"/>
          <w:szCs w:val="28"/>
        </w:rPr>
        <w:t xml:space="preserve"> влияющую на успешность педагогического общения и позицию педагога;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самоорганизованность, эмоциональную устойчивость.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348"/>
        </w:numPr>
        <w:tabs>
          <w:tab w:val="left" w:pos="1264"/>
        </w:tabs>
        <w:spacing w:line="356" w:lineRule="auto"/>
        <w:ind w:left="260" w:right="2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педагогического работника, реализующего основную образовательную программу, должны быть сформированы основные компетенции, необходим</w:t>
      </w:r>
      <w:r>
        <w:rPr>
          <w:rFonts w:eastAsia="Times New Roman"/>
          <w:sz w:val="28"/>
          <w:szCs w:val="28"/>
        </w:rPr>
        <w:t>ые для реализации требований ФГОС СОО и успешного достижения обучающимися планируемых результатов освоения основной образовательной программы, в том числе умения:</w:t>
      </w:r>
    </w:p>
    <w:p w:rsidR="00882E85" w:rsidRDefault="00882E85">
      <w:pPr>
        <w:spacing w:line="27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обеспечивать условия для успешной деятельности, позитивной мотивации, а также самомотивиро</w:t>
      </w:r>
      <w:r>
        <w:rPr>
          <w:rFonts w:eastAsia="Times New Roman"/>
          <w:sz w:val="28"/>
          <w:szCs w:val="28"/>
        </w:rPr>
        <w:t>вания обучающихся;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осуществлять самостоятельный поиск и анализ информации с помощью современных информационно-поисковых технологий;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0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разрабатывать программы учебных предметов, курсов, методические и дидактические материалы;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529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530" w:name="page1059"/>
      <w:bookmarkEnd w:id="530"/>
      <w:r>
        <w:rPr>
          <w:rFonts w:eastAsia="Times New Roman"/>
          <w:sz w:val="28"/>
          <w:szCs w:val="28"/>
        </w:rPr>
        <w:lastRenderedPageBreak/>
        <w:t>– выбирать учебники и учебно-методическую литературу, рекомендовать обучающимся дополнительные источники информации, в том числе интернет-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ресурсы;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выявлять и отражать в основной образовательной программе специфику особых образовательных потребностей</w:t>
      </w:r>
      <w:r>
        <w:rPr>
          <w:rFonts w:eastAsia="Times New Roman"/>
          <w:sz w:val="28"/>
          <w:szCs w:val="28"/>
        </w:rPr>
        <w:t xml:space="preserve"> (включая региональные, национальные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49"/>
        </w:numPr>
        <w:tabs>
          <w:tab w:val="left" w:pos="573"/>
        </w:tabs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(или) этнокультурные, личностные, в том числе потребности одаренных детей, детей с ограниченными возможностями здоровья и детей-инвалидов);</w:t>
      </w:r>
    </w:p>
    <w:p w:rsidR="00882E85" w:rsidRDefault="00882E85">
      <w:pPr>
        <w:spacing w:line="30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организовывать и сопровождать учебно-исследовательскую и проектную деятельн</w:t>
      </w:r>
      <w:r>
        <w:rPr>
          <w:rFonts w:eastAsia="Times New Roman"/>
          <w:sz w:val="28"/>
          <w:szCs w:val="28"/>
        </w:rPr>
        <w:t>ость обучающихся, выполнение ими индивидуального проекта;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оценивать деятельность обучающихся в соответствии с требованиями ФГОС СОО, включая: проведение стартовой и промежуточной диагностики,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внутришкольного мониторинга,</w:t>
      </w:r>
      <w:r>
        <w:rPr>
          <w:rFonts w:eastAsia="Times New Roman"/>
          <w:sz w:val="28"/>
          <w:szCs w:val="28"/>
        </w:rPr>
        <w:t xml:space="preserve"> осуществление комплексной оценки способности обучающихся решать учебно-практические и учебно-познавательные задачи;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интерпретировать результаты достижений обучающихся;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использовать  возможности  ИКТ,  работать  с  текстовыми  редакторами,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</w:t>
      </w:r>
      <w:r>
        <w:rPr>
          <w:rFonts w:eastAsia="Times New Roman"/>
          <w:sz w:val="28"/>
          <w:szCs w:val="28"/>
        </w:rPr>
        <w:t>ронными таблицами, электронной почтой и браузерами, мультимедийным оборудованием.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Описание реализуемой системы непрерывного профессионального развития и повышения квалификации педагогических и руководящих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работников организации, осуществляющей образо</w:t>
      </w:r>
      <w:r>
        <w:rPr>
          <w:rFonts w:eastAsia="Times New Roman"/>
          <w:b/>
          <w:bCs/>
          <w:sz w:val="28"/>
          <w:szCs w:val="28"/>
        </w:rPr>
        <w:t>вательную деятельность, реализующей основную образовательную программу</w:t>
      </w:r>
    </w:p>
    <w:p w:rsidR="00882E85" w:rsidRDefault="00882E85">
      <w:pPr>
        <w:spacing w:line="32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</w:t>
      </w:r>
      <w:r>
        <w:rPr>
          <w:rFonts w:eastAsia="Times New Roman"/>
          <w:sz w:val="28"/>
          <w:szCs w:val="28"/>
        </w:rPr>
        <w:t>реалиями и задачами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адекватности системы непрерывного педагогического образования происходящим изменениям в системе образования в целом.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bookmarkStart w:id="531" w:name="page1061"/>
      <w:bookmarkEnd w:id="531"/>
      <w:r>
        <w:rPr>
          <w:rFonts w:eastAsia="Times New Roman"/>
          <w:sz w:val="28"/>
          <w:szCs w:val="28"/>
        </w:rPr>
        <w:lastRenderedPageBreak/>
        <w:t>Непрерывность профессионального развития работников организации, осуществляющей образовател</w:t>
      </w:r>
      <w:r>
        <w:rPr>
          <w:rFonts w:eastAsia="Times New Roman"/>
          <w:sz w:val="28"/>
          <w:szCs w:val="28"/>
        </w:rPr>
        <w:t>ьную деятельность, реализующей основную образовательную программу среднего общего образования, обеспечивается освоением ими дополнительных профессиональных программ по профилю педагогической деятельности не реже чем один раз в три года.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0"/>
        </w:numPr>
        <w:tabs>
          <w:tab w:val="left" w:pos="1316"/>
        </w:tabs>
        <w:spacing w:line="347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основной образоват</w:t>
      </w:r>
      <w:r>
        <w:rPr>
          <w:rFonts w:eastAsia="Times New Roman"/>
          <w:sz w:val="28"/>
          <w:szCs w:val="28"/>
        </w:rPr>
        <w:t>ельной программе образовательной организации могут быть представлены планы-графики, включающие различные формы непрерывного повышения квалификации всех педагогических работников, а также графики аттестации кадров на соответствие занимаемой должности и квал</w:t>
      </w:r>
      <w:r>
        <w:rPr>
          <w:rFonts w:eastAsia="Times New Roman"/>
          <w:sz w:val="28"/>
          <w:szCs w:val="28"/>
        </w:rPr>
        <w:t>ификационную категорию в соответствии с приказом Минобрнауки России от 7 апреля 2014 г. № 276 «О порядке аттестации педагогических работников государственных и муниципальных образовательных организаций», а также методикой оценки уровня квалификации педагог</w:t>
      </w:r>
      <w:r>
        <w:rPr>
          <w:rFonts w:eastAsia="Times New Roman"/>
          <w:sz w:val="28"/>
          <w:szCs w:val="28"/>
        </w:rPr>
        <w:t>ических работников</w:t>
      </w:r>
      <w:r>
        <w:rPr>
          <w:rFonts w:eastAsia="Times New Roman"/>
          <w:sz w:val="36"/>
          <w:szCs w:val="36"/>
          <w:vertAlign w:val="superscript"/>
        </w:rPr>
        <w:t>18</w:t>
      </w:r>
      <w:r>
        <w:rPr>
          <w:rFonts w:eastAsia="Times New Roman"/>
          <w:sz w:val="28"/>
          <w:szCs w:val="28"/>
        </w:rPr>
        <w:t>.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этом могут быть использованы различные образовательные организации, имеющие соответствующую лицензию.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Формами повышения квалификации могут быть: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послевузовское обучение в высших учебных заведениях, в том числе в магистратуре,</w:t>
      </w:r>
      <w:r>
        <w:rPr>
          <w:rFonts w:eastAsia="Times New Roman"/>
          <w:sz w:val="28"/>
          <w:szCs w:val="28"/>
        </w:rPr>
        <w:t xml:space="preserve"> аспирантуре, докторантуре, на курсах повышения квалификации;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стажировки, участие в конференциях, обучающих семинарах и мастер-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классах по отдельным направлениям реализации основной образовательной программы;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дистанционное образование; участие в </w:t>
      </w:r>
      <w:r>
        <w:rPr>
          <w:rFonts w:eastAsia="Times New Roman"/>
          <w:sz w:val="28"/>
          <w:szCs w:val="28"/>
        </w:rPr>
        <w:t>различных педагогических проектах; создание и публикация методических материалов и др.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 достижения  результатов  основной  образовательной  программы  в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tabs>
          <w:tab w:val="left" w:pos="1000"/>
          <w:tab w:val="left" w:pos="1460"/>
          <w:tab w:val="left" w:pos="3040"/>
          <w:tab w:val="left" w:pos="5100"/>
          <w:tab w:val="left" w:pos="6140"/>
          <w:tab w:val="left" w:pos="7380"/>
          <w:tab w:val="left" w:pos="7740"/>
        </w:tabs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ходе</w:t>
      </w:r>
      <w:r>
        <w:rPr>
          <w:rFonts w:eastAsia="Times New Roman"/>
          <w:sz w:val="28"/>
          <w:szCs w:val="28"/>
        </w:rPr>
        <w:tab/>
        <w:t>ее</w:t>
      </w:r>
      <w:r>
        <w:rPr>
          <w:rFonts w:eastAsia="Times New Roman"/>
          <w:sz w:val="28"/>
          <w:szCs w:val="28"/>
        </w:rPr>
        <w:tab/>
        <w:t>реализации</w:t>
      </w:r>
      <w:r>
        <w:rPr>
          <w:rFonts w:eastAsia="Times New Roman"/>
          <w:sz w:val="28"/>
          <w:szCs w:val="28"/>
        </w:rPr>
        <w:tab/>
        <w:t>предполагается</w:t>
      </w:r>
      <w:r>
        <w:rPr>
          <w:rFonts w:eastAsia="Times New Roman"/>
          <w:sz w:val="28"/>
          <w:szCs w:val="28"/>
        </w:rPr>
        <w:tab/>
        <w:t>оценка</w:t>
      </w:r>
      <w:r>
        <w:rPr>
          <w:rFonts w:eastAsia="Times New Roman"/>
          <w:sz w:val="28"/>
          <w:szCs w:val="28"/>
        </w:rPr>
        <w:tab/>
        <w:t>качества</w:t>
      </w:r>
      <w:r>
        <w:rPr>
          <w:rFonts w:eastAsia="Times New Roman"/>
          <w:sz w:val="28"/>
          <w:szCs w:val="28"/>
        </w:rPr>
        <w:tab/>
        <w:t>и</w:t>
      </w:r>
      <w:r>
        <w:rPr>
          <w:rFonts w:eastAsia="Times New Roman"/>
          <w:sz w:val="28"/>
          <w:szCs w:val="28"/>
        </w:rPr>
        <w:tab/>
        <w:t>результативности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7200" behindDoc="1" locked="0" layoutInCell="0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633730</wp:posOffset>
                </wp:positionV>
                <wp:extent cx="1829435" cy="0"/>
                <wp:effectExtent l="0" t="0" r="0" b="0"/>
                <wp:wrapNone/>
                <wp:docPr id="351" name="Shape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943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A58839" id="Shape 351" o:spid="_x0000_s1026" style="position:absolute;z-index:-2514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5pt,49.9pt" to="192.55pt,4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67" w:lineRule="exact"/>
        <w:rPr>
          <w:sz w:val="20"/>
          <w:szCs w:val="20"/>
        </w:rPr>
      </w:pPr>
    </w:p>
    <w:p w:rsidR="00882E85" w:rsidRDefault="005C4734">
      <w:pPr>
        <w:spacing w:line="200" w:lineRule="auto"/>
        <w:ind w:left="260"/>
        <w:rPr>
          <w:sz w:val="20"/>
          <w:szCs w:val="20"/>
        </w:rPr>
      </w:pPr>
      <w:r>
        <w:rPr>
          <w:rFonts w:ascii="Calibri" w:eastAsia="Calibri" w:hAnsi="Calibri" w:cs="Calibri"/>
          <w:sz w:val="26"/>
          <w:szCs w:val="26"/>
          <w:vertAlign w:val="superscript"/>
        </w:rPr>
        <w:t>18</w:t>
      </w:r>
      <w:r>
        <w:rPr>
          <w:rFonts w:eastAsia="Times New Roman"/>
          <w:sz w:val="20"/>
          <w:szCs w:val="20"/>
          <w:vertAlign w:val="superscript"/>
        </w:rPr>
        <w:t xml:space="preserve"> </w:t>
      </w:r>
      <w:r>
        <w:rPr>
          <w:rFonts w:eastAsia="Times New Roman"/>
          <w:sz w:val="20"/>
          <w:szCs w:val="20"/>
        </w:rPr>
        <w:t xml:space="preserve">Письмо </w:t>
      </w:r>
      <w:r>
        <w:rPr>
          <w:rFonts w:eastAsia="Times New Roman"/>
          <w:sz w:val="20"/>
          <w:szCs w:val="20"/>
        </w:rPr>
        <w:t>Департамента общего образования Министерства образования и науки РФ «О методике оценки уровня квалификации педагогических работников (от 29 ноября 2010 г. № 03339).</w:t>
      </w:r>
    </w:p>
    <w:p w:rsidR="00882E85" w:rsidRDefault="00882E85">
      <w:pPr>
        <w:spacing w:line="1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531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532" w:name="page1063"/>
      <w:bookmarkEnd w:id="532"/>
      <w:r>
        <w:rPr>
          <w:rFonts w:eastAsia="Times New Roman"/>
          <w:sz w:val="28"/>
          <w:szCs w:val="28"/>
        </w:rPr>
        <w:lastRenderedPageBreak/>
        <w:t>деятельности педагогических работников с целью коррекции их деят</w:t>
      </w:r>
      <w:r>
        <w:rPr>
          <w:rFonts w:eastAsia="Times New Roman"/>
          <w:sz w:val="28"/>
          <w:szCs w:val="28"/>
        </w:rPr>
        <w:t>ельности, а также определения стимулирующей части фонда оплаты труда.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Ожидаемый результат повышения квалификации – профессиональная готовность работников образования к реализации ФГОС СОО: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обеспечение оптимального вхождения работников образования в сис</w:t>
      </w:r>
      <w:r>
        <w:rPr>
          <w:rFonts w:eastAsia="Times New Roman"/>
          <w:sz w:val="28"/>
          <w:szCs w:val="28"/>
        </w:rPr>
        <w:t>тему ценностей современного образования;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освоение системы требований к структуре основной образовательной программы, результатам ее освоения и условиям реализации, а также системы оценки итогов образовательной деятельности обучающихся;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овладение учеб</w:t>
      </w:r>
      <w:r>
        <w:rPr>
          <w:rFonts w:eastAsia="Times New Roman"/>
          <w:sz w:val="28"/>
          <w:szCs w:val="28"/>
        </w:rPr>
        <w:t>но-методическими и информационно-методическими ресурсами, необходимыми для успешного решения задач ФГОС СОО.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Одним из условий готовности образовательной организации к введению ФГОС СОО является создание системы методической работы,</w:t>
      </w:r>
      <w:r>
        <w:rPr>
          <w:rFonts w:eastAsia="Times New Roman"/>
          <w:sz w:val="28"/>
          <w:szCs w:val="28"/>
        </w:rPr>
        <w:t xml:space="preserve"> обеспечивающей сопровождение деятельности педагогов на всех этапах реализации требований ФГОС СОО. Организация методической работы может планироваться по следующей схеме: мероприятия, ответственные, форма подведения итогов,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анализ и использование результ</w:t>
      </w:r>
      <w:r>
        <w:rPr>
          <w:rFonts w:eastAsia="Times New Roman"/>
          <w:sz w:val="28"/>
          <w:szCs w:val="28"/>
        </w:rPr>
        <w:t>атов на уроках и во внеурочной работе. Методическая работа более детально планируется на учебный год и утверждается педагогическим советом образовательной организации.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При этом используются мероприятия: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семинары, посвященные содержанию и ключевым особе</w:t>
      </w:r>
      <w:r>
        <w:rPr>
          <w:rFonts w:eastAsia="Times New Roman"/>
          <w:sz w:val="28"/>
          <w:szCs w:val="28"/>
        </w:rPr>
        <w:t>нностям ФГОС СОО;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тренинги для педагогов с целью выявления и соотнесения собственной профессиональной позиции с целями и задачами ФГОС СОО;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заседания методических объединений учителей по проблемам введения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ФГОС СОО;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конференции участников образовательных отношений и социальных партнеров образовательной организации по итогам разработки основной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533" w:name="page1065"/>
      <w:bookmarkEnd w:id="533"/>
      <w:r>
        <w:rPr>
          <w:rFonts w:eastAsia="Times New Roman"/>
          <w:sz w:val="28"/>
          <w:szCs w:val="28"/>
        </w:rPr>
        <w:lastRenderedPageBreak/>
        <w:t>образовательной программы, ее отдельных разделов, проблемам апробации и введения ФГОС СОО;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уч</w:t>
      </w:r>
      <w:r>
        <w:rPr>
          <w:rFonts w:eastAsia="Times New Roman"/>
          <w:sz w:val="28"/>
          <w:szCs w:val="28"/>
        </w:rPr>
        <w:t>астие педагогов в разработке разделов и компонентов основной образовательной программы образовательной организации;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участие педагогов в разработке и апробации оценки эффективности работы в условиях внедрения ФГОС СОО и новой системы оплаты труда;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</w:t>
      </w:r>
      <w:r>
        <w:rPr>
          <w:rFonts w:eastAsia="Times New Roman"/>
          <w:sz w:val="28"/>
          <w:szCs w:val="28"/>
        </w:rPr>
        <w:t>частие   педагогов   в   проведении   мастер-классов,   круглых  столов,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стажерских площадок, «открытых» уроков, внеурочных занятий и мероприятий по отдельным направлениям введения и реализации ФГОС СОО.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Подведение итогов и обсуждение результатов </w:t>
      </w:r>
      <w:r>
        <w:rPr>
          <w:rFonts w:eastAsia="Times New Roman"/>
          <w:sz w:val="28"/>
          <w:szCs w:val="28"/>
        </w:rPr>
        <w:t>мероприятий могут осуществляться в разных формах: совещания при директоре, заседания педагогического и методического советов, решения педагогического совета, презентации, приказы, инструкции, рекомендации, резолюции и т. д.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III.3.2. Психолого-педагогичес</w:t>
      </w:r>
      <w:r>
        <w:rPr>
          <w:rFonts w:eastAsia="Times New Roman"/>
          <w:b/>
          <w:bCs/>
          <w:sz w:val="28"/>
          <w:szCs w:val="28"/>
        </w:rPr>
        <w:t>кие условия реализации основной образовательной программы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Обеспечение преемственности содержания и форм организации образовательной деятельности при получении среднего общего образования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преемственности в формах организации деятельности обуча</w:t>
      </w:r>
      <w:r>
        <w:rPr>
          <w:rFonts w:eastAsia="Times New Roman"/>
          <w:sz w:val="28"/>
          <w:szCs w:val="28"/>
        </w:rPr>
        <w:t>ющихся как в урочной, так и во внеурочной работе требует сочетания форм, использовавшихся на предыдущем этапе обучения, с новыми формами. На уровне среднего общего образования целесообразно применение таких форм, как учебное групповое сотрудничество, проек</w:t>
      </w:r>
      <w:r>
        <w:rPr>
          <w:rFonts w:eastAsia="Times New Roman"/>
          <w:sz w:val="28"/>
          <w:szCs w:val="28"/>
        </w:rPr>
        <w:t>тно-исследовательская деятельность, ролевая игра, дискуссии, тренинги, практики, конференции с постепенным расширением возможностей обучающихся осуществлять выбор характера самостоятельной работы.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2040"/>
          <w:tab w:val="left" w:pos="3900"/>
          <w:tab w:val="left" w:pos="5900"/>
          <w:tab w:val="left" w:pos="8700"/>
        </w:tabs>
        <w:ind w:left="980"/>
        <w:rPr>
          <w:sz w:val="20"/>
          <w:szCs w:val="20"/>
        </w:rPr>
      </w:pPr>
      <w:bookmarkStart w:id="534" w:name="page1067"/>
      <w:bookmarkEnd w:id="534"/>
      <w:r>
        <w:rPr>
          <w:rFonts w:eastAsia="Times New Roman"/>
          <w:b/>
          <w:bCs/>
          <w:sz w:val="28"/>
          <w:szCs w:val="28"/>
        </w:rPr>
        <w:lastRenderedPageBreak/>
        <w:t>Учет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специфики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возрастного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п</w:t>
      </w:r>
      <w:r>
        <w:rPr>
          <w:rFonts w:eastAsia="Times New Roman"/>
          <w:b/>
          <w:bCs/>
          <w:sz w:val="28"/>
          <w:szCs w:val="28"/>
        </w:rPr>
        <w:t>сихофизического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развития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обучающихся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образования. На уровне среднего общего образования меняется мотивация,</w:t>
      </w:r>
      <w:r>
        <w:rPr>
          <w:rFonts w:eastAsia="Times New Roman"/>
          <w:sz w:val="28"/>
          <w:szCs w:val="28"/>
        </w:rPr>
        <w:t xml:space="preserve"> учеба приобретает профессионально-ориентированный характер.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развитии, а также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определения </w:t>
      </w:r>
      <w:r>
        <w:rPr>
          <w:rFonts w:eastAsia="Times New Roman"/>
          <w:sz w:val="28"/>
          <w:szCs w:val="28"/>
        </w:rPr>
        <w:t>индивидуальной психолого-педагогической помощи обучающимся, испытывающим разного рода трудности.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1" w:lineRule="exact"/>
        <w:rPr>
          <w:sz w:val="20"/>
          <w:szCs w:val="20"/>
        </w:rPr>
      </w:pPr>
    </w:p>
    <w:p w:rsidR="00882E85" w:rsidRDefault="005C4734">
      <w:pPr>
        <w:tabs>
          <w:tab w:val="left" w:pos="3640"/>
          <w:tab w:val="left" w:pos="4580"/>
          <w:tab w:val="left" w:pos="6500"/>
        </w:tabs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Формирование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и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развитие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психолого-педагогической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компетентности обучающихся, педагогических и административных работников, родителей (законных представителе</w:t>
      </w:r>
      <w:r>
        <w:rPr>
          <w:rFonts w:eastAsia="Times New Roman"/>
          <w:b/>
          <w:bCs/>
          <w:sz w:val="28"/>
          <w:szCs w:val="28"/>
        </w:rPr>
        <w:t>й) обучающихся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1"/>
        </w:numPr>
        <w:tabs>
          <w:tab w:val="left" w:pos="1311"/>
        </w:tabs>
        <w:spacing w:line="356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целью обеспечения поддержки обучающихся проводится работа по формированию психологической компетентности родителей (законных представителей) обучающихся. Работа с родителями (законными представителями)</w:t>
      </w:r>
      <w:r>
        <w:rPr>
          <w:rFonts w:eastAsia="Times New Roman"/>
          <w:sz w:val="28"/>
          <w:szCs w:val="28"/>
        </w:rPr>
        <w:t xml:space="preserve"> осуществляется через тематические родительские собрания,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консультации педагогов и специалистов, психолого-педагогические консилиумы, круглые столы, презентации классов, посещение уроков и внеурочных мероприятий. Психологическая компетентность родителей (</w:t>
      </w:r>
      <w:r>
        <w:rPr>
          <w:rFonts w:eastAsia="Times New Roman"/>
          <w:sz w:val="28"/>
          <w:szCs w:val="28"/>
        </w:rPr>
        <w:t>законных представителей) формируется также в дистанционной форме через Интернет.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tabs>
          <w:tab w:val="left" w:pos="3400"/>
          <w:tab w:val="left" w:pos="5340"/>
          <w:tab w:val="left" w:pos="7340"/>
          <w:tab w:val="left" w:pos="960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Психологическое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просвещение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обучающихся</w:t>
      </w:r>
      <w:r>
        <w:rPr>
          <w:sz w:val="20"/>
          <w:szCs w:val="20"/>
        </w:rPr>
        <w:tab/>
      </w:r>
      <w:r>
        <w:rPr>
          <w:rFonts w:eastAsia="Times New Roman"/>
          <w:sz w:val="28"/>
          <w:szCs w:val="28"/>
        </w:rPr>
        <w:t>осуществляется</w:t>
      </w:r>
      <w:r>
        <w:rPr>
          <w:sz w:val="20"/>
          <w:szCs w:val="20"/>
        </w:rPr>
        <w:tab/>
      </w:r>
      <w:r>
        <w:rPr>
          <w:rFonts w:eastAsia="Times New Roman"/>
          <w:sz w:val="26"/>
          <w:szCs w:val="26"/>
        </w:rPr>
        <w:t>на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психологических занятиях, тренингах, интегрированных уроках, консультациях, дистанционно.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3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534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tabs>
          <w:tab w:val="left" w:pos="3800"/>
          <w:tab w:val="left" w:pos="6400"/>
        </w:tabs>
        <w:ind w:left="980"/>
        <w:rPr>
          <w:sz w:val="20"/>
          <w:szCs w:val="20"/>
        </w:rPr>
      </w:pPr>
      <w:bookmarkStart w:id="535" w:name="page1069"/>
      <w:bookmarkEnd w:id="535"/>
      <w:r>
        <w:rPr>
          <w:rFonts w:eastAsia="Times New Roman"/>
          <w:b/>
          <w:bCs/>
          <w:sz w:val="28"/>
          <w:szCs w:val="28"/>
        </w:rPr>
        <w:lastRenderedPageBreak/>
        <w:t>Вариативность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8"/>
          <w:szCs w:val="28"/>
        </w:rPr>
        <w:t>направлений</w:t>
      </w:r>
      <w:r>
        <w:rPr>
          <w:sz w:val="20"/>
          <w:szCs w:val="20"/>
        </w:rPr>
        <w:tab/>
      </w:r>
      <w:r>
        <w:rPr>
          <w:rFonts w:eastAsia="Times New Roman"/>
          <w:b/>
          <w:bCs/>
          <w:sz w:val="27"/>
          <w:szCs w:val="27"/>
        </w:rPr>
        <w:t>психолого-педагогического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сопровождения участников образовательных отношений</w:t>
      </w:r>
    </w:p>
    <w:p w:rsidR="00882E85" w:rsidRDefault="00882E85">
      <w:pPr>
        <w:spacing w:line="169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352"/>
        </w:numPr>
        <w:tabs>
          <w:tab w:val="left" w:pos="1330"/>
        </w:tabs>
        <w:spacing w:line="350" w:lineRule="auto"/>
        <w:ind w:left="260" w:firstLine="711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основным направлениям психолого-педагогического сопровождения обучающихся можно отнести: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сохранение и укрепление психического здоровья обучающихся;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формирование ценности здоровья и безопасного образа жизни;</w:t>
      </w:r>
    </w:p>
    <w:p w:rsidR="00882E85" w:rsidRDefault="00882E85">
      <w:pPr>
        <w:spacing w:line="163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развитие экологической культуры;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дифференциацию и индивидуализацию обучения;</w:t>
      </w:r>
    </w:p>
    <w:p w:rsidR="00882E85" w:rsidRDefault="00882E85">
      <w:pPr>
        <w:spacing w:line="158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мониторинг возможностей и способностей</w:t>
      </w:r>
      <w:r>
        <w:rPr>
          <w:rFonts w:eastAsia="Times New Roman"/>
          <w:sz w:val="28"/>
          <w:szCs w:val="28"/>
        </w:rPr>
        <w:t xml:space="preserve"> обучающихся;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выявление и поддержку одаренных обучающихся, поддержку обучающихся с особыми образовательными потребностями;</w:t>
      </w:r>
    </w:p>
    <w:p w:rsidR="00882E85" w:rsidRDefault="00882E85">
      <w:pPr>
        <w:spacing w:line="37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психолого-педагогическую поддержку участников олимпиадного движения;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обеспечение осознанного и ответственного выбора дальнейшей профессиональной сферы деятельности;</w:t>
      </w:r>
    </w:p>
    <w:p w:rsidR="00882E85" w:rsidRDefault="00882E85">
      <w:pPr>
        <w:spacing w:line="2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формирование коммуникативных навыков в разновозрастной среде и среде сверстников;</w:t>
      </w:r>
    </w:p>
    <w:p w:rsidR="00882E85" w:rsidRDefault="00882E85">
      <w:pPr>
        <w:spacing w:line="33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980" w:right="20" w:hanging="427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– поддержку объединений обучающихся, ученического самоуправления. Важной </w:t>
      </w:r>
      <w:r>
        <w:rPr>
          <w:rFonts w:eastAsia="Times New Roman"/>
          <w:sz w:val="28"/>
          <w:szCs w:val="28"/>
        </w:rPr>
        <w:t>составляющей деятельности образовательных организаций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является психолого-педагогическое сопровождение педагогов. Оно осуществляется с целью повышения психологической компетентности, создания комфортной психологической атмосферы в педагогическом коллективе</w:t>
      </w:r>
      <w:r>
        <w:rPr>
          <w:rFonts w:eastAsia="Times New Roman"/>
          <w:sz w:val="28"/>
          <w:szCs w:val="28"/>
        </w:rPr>
        <w:t>, профилактики профессионального выгорания психолого-педагогических кадров.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Значительное место в психолого-педагогическом сопровождении педагогов занимает профилактическая работа, в процессе которой педагоги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обучаются установлению психологически грамотно</w:t>
      </w:r>
      <w:r>
        <w:rPr>
          <w:rFonts w:eastAsia="Times New Roman"/>
          <w:sz w:val="28"/>
          <w:szCs w:val="28"/>
        </w:rPr>
        <w:t>й системы взаимоотношений с обучающимися, основанной на взаимопонимании и взаимном восприятии друг друга. Педагоги обучаются навыкам формирования</w:t>
      </w:r>
    </w:p>
    <w:p w:rsidR="00882E85" w:rsidRDefault="00882E85">
      <w:pPr>
        <w:spacing w:line="157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535</w:t>
      </w:r>
    </w:p>
    <w:p w:rsidR="00882E85" w:rsidRDefault="00882E85">
      <w:pPr>
        <w:sectPr w:rsidR="00882E85">
          <w:pgSz w:w="11900" w:h="16838"/>
          <w:pgMar w:top="113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jc w:val="both"/>
        <w:rPr>
          <w:sz w:val="20"/>
          <w:szCs w:val="20"/>
        </w:rPr>
      </w:pPr>
      <w:bookmarkStart w:id="536" w:name="page1071"/>
      <w:bookmarkEnd w:id="536"/>
      <w:r>
        <w:rPr>
          <w:rFonts w:eastAsia="Times New Roman"/>
          <w:sz w:val="28"/>
          <w:szCs w:val="28"/>
        </w:rPr>
        <w:lastRenderedPageBreak/>
        <w:t>адекватной Я-концепции, разрешения проблем, оказания психологической поддержки в пр</w:t>
      </w:r>
      <w:r>
        <w:rPr>
          <w:rFonts w:eastAsia="Times New Roman"/>
          <w:sz w:val="28"/>
          <w:szCs w:val="28"/>
        </w:rPr>
        <w:t>оцессе взаимодействия с обучающимися и коллегами.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По вопросам совершенствования организации образовательных отношений проводится консультирование (сопровождение индивидуальных образовательных траекторий), лекции, семинары, практические занятия.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6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Диверсификация уровней психолого-педагогического сопровождения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При организации психолого-педагогического сопровождения участников образовательных отношений на уровне среднего общего образования можно выделить следующие уровни психолого-педагогического </w:t>
      </w:r>
      <w:r>
        <w:rPr>
          <w:rFonts w:eastAsia="Times New Roman"/>
          <w:sz w:val="28"/>
          <w:szCs w:val="28"/>
        </w:rPr>
        <w:t>сопровождения: индивидуальное, групповое, на уровне класса, на уровне образовательной организации.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Система психологического сопровождения строится на основе развития профессионального взаимодействия психолога и педагогов, специалистов; она представляет со</w:t>
      </w:r>
      <w:r>
        <w:rPr>
          <w:rFonts w:eastAsia="Times New Roman"/>
          <w:sz w:val="28"/>
          <w:szCs w:val="28"/>
        </w:rPr>
        <w:t>бой интегративное единство целей, задач, принципов, структурно-содержательных компонентов, психолого-педагогических условий, показателей, охватывающих всех участников образовательных отношений: учеников, их родителей (законных представителей), педагогов.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7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Вариативность форм психолого-педагогического сопровождения участников образовательных отношений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формами психолого-педагогического сопровождения могут выступать:</w:t>
      </w:r>
    </w:p>
    <w:p w:rsidR="00882E85" w:rsidRDefault="00882E85">
      <w:pPr>
        <w:spacing w:line="3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диагностика, направленная на определение особенностей статуса обучающегося,</w:t>
      </w:r>
      <w:r>
        <w:rPr>
          <w:rFonts w:eastAsia="Times New Roman"/>
          <w:sz w:val="28"/>
          <w:szCs w:val="28"/>
        </w:rPr>
        <w:t xml:space="preserve"> которая может проводиться на этапе перехода ученика на уровень среднего общего образования и в конце каждого учебного года;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bookmarkStart w:id="537" w:name="page1073"/>
      <w:bookmarkEnd w:id="537"/>
      <w:r>
        <w:rPr>
          <w:rFonts w:eastAsia="Times New Roman"/>
          <w:sz w:val="28"/>
          <w:szCs w:val="28"/>
        </w:rPr>
        <w:lastRenderedPageBreak/>
        <w:t>– консультирование педагогов и родителей, которое осуществляется педагогом и психологом с учетом резул</w:t>
      </w:r>
      <w:r>
        <w:rPr>
          <w:rFonts w:eastAsia="Times New Roman"/>
          <w:sz w:val="28"/>
          <w:szCs w:val="28"/>
        </w:rPr>
        <w:t>ьтатов диагностики, а также администрацией образовательной организации;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профилактика, экспертиза, развивающая работа, просвещение, коррекционная работа, осуществляемая в течение всего учебного времени.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III.3.3. Финансовое обеспечение реализации образо</w:t>
      </w:r>
      <w:r>
        <w:rPr>
          <w:rFonts w:eastAsia="Times New Roman"/>
          <w:b/>
          <w:bCs/>
          <w:sz w:val="28"/>
          <w:szCs w:val="28"/>
        </w:rPr>
        <w:t>вательной программы среднего общего образования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Финансовое обеспечение реализации основной образовательной программы среднего общего образования включает в себя: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обеспечение государственных гарантий прав граждан на получение бесплатного общедоступного </w:t>
      </w:r>
      <w:r>
        <w:rPr>
          <w:rFonts w:eastAsia="Times New Roman"/>
          <w:sz w:val="28"/>
          <w:szCs w:val="28"/>
        </w:rPr>
        <w:t>среднего общего образования;</w:t>
      </w:r>
    </w:p>
    <w:p w:rsidR="00882E85" w:rsidRDefault="00882E85">
      <w:pPr>
        <w:spacing w:line="3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исполнение требований ФГОС СОО организацией, осуществляющей образовательную деятельность;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реализацию обязательной части основной образовательной программы и части, формируемой участниками образовательных отношений, включа</w:t>
      </w:r>
      <w:r>
        <w:rPr>
          <w:rFonts w:eastAsia="Times New Roman"/>
          <w:sz w:val="28"/>
          <w:szCs w:val="28"/>
        </w:rPr>
        <w:t>я выполнение индивидуальных проектов и внеурочную деятельность.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Финансовое обеспечение реализации основной образовательной программы среднего общего образования отражает структуру и объем расходов, необходимых для реализации основной образовательной прогр</w:t>
      </w:r>
      <w:r>
        <w:rPr>
          <w:rFonts w:eastAsia="Times New Roman"/>
          <w:sz w:val="28"/>
          <w:szCs w:val="28"/>
        </w:rPr>
        <w:t>аммы среднего общего образования, а также механизм их формирования.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Расчет нормативов,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г. № 273-</w:t>
      </w:r>
      <w:r>
        <w:rPr>
          <w:rFonts w:eastAsia="Times New Roman"/>
          <w:sz w:val="28"/>
          <w:szCs w:val="28"/>
        </w:rPr>
        <w:t xml:space="preserve">ФЗ «Об образовании в Российской Федерации», нормативных затрат оказания государственных (муниципальных) услуг по реализации образовательной программы среднего общего образования осуществляется по направленности (профилю) основной образовательной программы </w:t>
      </w:r>
      <w:r>
        <w:rPr>
          <w:rFonts w:eastAsia="Times New Roman"/>
          <w:sz w:val="28"/>
          <w:szCs w:val="28"/>
        </w:rPr>
        <w:t>среднего общего образования с учетом форм обучения, сетевой формы реализации образовательных программ,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538" w:name="page1075"/>
      <w:bookmarkEnd w:id="538"/>
      <w:r>
        <w:rPr>
          <w:rFonts w:eastAsia="Times New Roman"/>
          <w:sz w:val="28"/>
          <w:szCs w:val="28"/>
        </w:rPr>
        <w:lastRenderedPageBreak/>
        <w:t xml:space="preserve">образовательных технологий, специальных условий получения образования обучающимися с ограниченными возможностями здоровья, </w:t>
      </w:r>
      <w:r>
        <w:rPr>
          <w:rFonts w:eastAsia="Times New Roman"/>
          <w:sz w:val="28"/>
          <w:szCs w:val="28"/>
        </w:rPr>
        <w:t>обеспечения дополнительного профессионального образования педагогическим работникам, обеспечения безопасных условий обучения и воспитания, охраны здоровья обучающихся, а также с учетом иных предусмотренных указанным Федеральным законом особенностей организ</w:t>
      </w:r>
      <w:r>
        <w:rPr>
          <w:rFonts w:eastAsia="Times New Roman"/>
          <w:sz w:val="28"/>
          <w:szCs w:val="28"/>
        </w:rPr>
        <w:t>ации и осуществления образовательной деятельности (для различных категорий обучающихся) в расчете на одного обучающегося.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Для малокомплектных образовательных организаций и образовательных организаций, расположенных в сельских населенных пунктах и реализую</w:t>
      </w:r>
      <w:r>
        <w:rPr>
          <w:rFonts w:eastAsia="Times New Roman"/>
          <w:sz w:val="28"/>
          <w:szCs w:val="28"/>
        </w:rPr>
        <w:t>щих основные общеобразовательные программы среднего общего образования, нормативные затраты на оказание государственных или муниципальных услуг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3"/>
        </w:numPr>
        <w:tabs>
          <w:tab w:val="left" w:pos="466"/>
        </w:tabs>
        <w:spacing w:line="346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сфере образования предусматриваются в том числе затраты на осуществление образовательной деятельности, не завис</w:t>
      </w:r>
      <w:r>
        <w:rPr>
          <w:rFonts w:eastAsia="Times New Roman"/>
          <w:sz w:val="28"/>
          <w:szCs w:val="28"/>
        </w:rPr>
        <w:t>ящие от количества обучающихся.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5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организациях, осуществляющих образовательную деятельность </w:t>
      </w:r>
      <w:r>
        <w:rPr>
          <w:rFonts w:eastAsia="Times New Roman"/>
          <w:sz w:val="28"/>
          <w:szCs w:val="28"/>
        </w:rPr>
        <w:t>по имеющим государственную аккредитацию основным общеобразовательным программам среднего общего образования, посредством предоставления указанным образовательным организациям субсидий на возмещение затрат, включая расходы на оплату труда, приобретение учеб</w:t>
      </w:r>
      <w:r>
        <w:rPr>
          <w:rFonts w:eastAsia="Times New Roman"/>
          <w:sz w:val="28"/>
          <w:szCs w:val="28"/>
        </w:rPr>
        <w:t>ников и учебных пособий, средств обучения, игр, игрушек (за исключением расходов на содержание зданий и оплату коммунальных услуг). Субсидии на возмещение затрат рассчитываются с учетом нормативов, определяемых органами государственной власти субъектов Рос</w:t>
      </w:r>
      <w:r>
        <w:rPr>
          <w:rFonts w:eastAsia="Times New Roman"/>
          <w:sz w:val="28"/>
          <w:szCs w:val="28"/>
        </w:rPr>
        <w:t>сийской Федерации в соответствии с пунктом 3 части 1 статьи 8 Федерального закона от 29 декабря 2012 г. № 273-ФЗ «Об образовании в Российской Федерации».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bookmarkStart w:id="539" w:name="page1077"/>
      <w:bookmarkEnd w:id="539"/>
      <w:r>
        <w:rPr>
          <w:rFonts w:eastAsia="Times New Roman"/>
          <w:b/>
          <w:bCs/>
          <w:sz w:val="28"/>
          <w:szCs w:val="28"/>
        </w:rPr>
        <w:lastRenderedPageBreak/>
        <w:t>III.3.4. Материально-технические условия реализации основной образовате</w:t>
      </w:r>
      <w:r>
        <w:rPr>
          <w:rFonts w:eastAsia="Times New Roman"/>
          <w:b/>
          <w:bCs/>
          <w:sz w:val="28"/>
          <w:szCs w:val="28"/>
        </w:rPr>
        <w:t>льной программы</w:t>
      </w:r>
    </w:p>
    <w:p w:rsidR="00882E85" w:rsidRDefault="00882E85">
      <w:pPr>
        <w:spacing w:line="2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Материально-технические условия реализации основной образовательной программы формируются с учетом: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требований ФГОС СОО;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положения о лицензировании образовательной деятельности, утвержденного постановлением Правительства Российской</w:t>
      </w:r>
      <w:r>
        <w:rPr>
          <w:rFonts w:eastAsia="Times New Roman"/>
          <w:sz w:val="28"/>
          <w:szCs w:val="28"/>
        </w:rPr>
        <w:t xml:space="preserve"> Федерации от 28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октября 2013 г. № 966;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Санитарно-эпидемиологическихправилинормативовСанПиН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2.4.6.2553-09 «Санитарно-эпидемиологические требования к безопасности условий труда работников, не достигших 18-летнего возраста», утвержденных постановление</w:t>
      </w:r>
      <w:r>
        <w:rPr>
          <w:rFonts w:eastAsia="Times New Roman"/>
          <w:sz w:val="28"/>
          <w:szCs w:val="28"/>
        </w:rPr>
        <w:t>м Главного государственного санитарного врача Российской Федерации от 30 сентября 2009 г. № 58 (зарегистрированных Министерством юстиции Российской Федерации 5.11.2009 г., регистрационный № 15172. Российская газета, 2009, № 217);</w:t>
      </w:r>
    </w:p>
    <w:p w:rsidR="00882E85" w:rsidRDefault="00882E85">
      <w:pPr>
        <w:spacing w:line="6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Санитарно-эпидемиолог</w:t>
      </w:r>
      <w:r>
        <w:rPr>
          <w:rFonts w:eastAsia="Times New Roman"/>
          <w:sz w:val="28"/>
          <w:szCs w:val="28"/>
        </w:rPr>
        <w:t>ическихправилинормативовСанПиН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2.4.5.2409-08 «Санитарно-эпидемиологические требования к организации питания обучающихся в общеобразовательных организациях, учреждениях начального и среднего профессионального образования», утвержденных постановлением Главн</w:t>
      </w:r>
      <w:r>
        <w:rPr>
          <w:rFonts w:eastAsia="Times New Roman"/>
          <w:sz w:val="28"/>
          <w:szCs w:val="28"/>
        </w:rPr>
        <w:t>ого государственного санитарного врача Российской Федерации от 23 июля 2008 г. № 45 (зарегистрированных Министерством юстиции Российской Федерации 7.08.2008 г., регистрационный № 12085. Российская газета, 2008, № 174);</w:t>
      </w:r>
    </w:p>
    <w:p w:rsidR="00882E85" w:rsidRDefault="00882E85">
      <w:pPr>
        <w:spacing w:line="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Санитарно-эпидемиологическихправ</w:t>
      </w:r>
      <w:r>
        <w:rPr>
          <w:rFonts w:eastAsia="Times New Roman"/>
          <w:sz w:val="28"/>
          <w:szCs w:val="28"/>
        </w:rPr>
        <w:t>илинормативовСанПиН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2.1.3.2630-10 «Санитарно-эпидемиологические требования к организациям, осуществляющим медицинскую деятельность», утвержденных постановлением Главного государственного санитарного врача Российской Федерации от 18 мая 2010 г. № 58</w:t>
      </w:r>
      <w:r>
        <w:rPr>
          <w:rFonts w:eastAsia="Times New Roman"/>
          <w:sz w:val="28"/>
          <w:szCs w:val="28"/>
        </w:rPr>
        <w:t xml:space="preserve"> (зарегистрированных Министерством юстиции Российской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539</w:t>
      </w:r>
    </w:p>
    <w:p w:rsidR="00882E85" w:rsidRDefault="00882E85">
      <w:pPr>
        <w:sectPr w:rsidR="00882E85">
          <w:pgSz w:w="11900" w:h="16838"/>
          <w:pgMar w:top="1146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540" w:name="page1079"/>
      <w:bookmarkEnd w:id="540"/>
      <w:r>
        <w:rPr>
          <w:rFonts w:eastAsia="Times New Roman"/>
          <w:sz w:val="28"/>
          <w:szCs w:val="28"/>
        </w:rPr>
        <w:lastRenderedPageBreak/>
        <w:t>Федерации 9.08.2010 г., регистрационный № 18094. Бюллетень нормативных актов феде</w:t>
      </w:r>
      <w:r>
        <w:rPr>
          <w:rFonts w:eastAsia="Times New Roman"/>
          <w:color w:val="222222"/>
          <w:sz w:val="28"/>
          <w:szCs w:val="28"/>
        </w:rPr>
        <w:t>ральных органов исполнительной власти, 2010, № 36);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Концепции развития дополнительного </w:t>
      </w:r>
      <w:r>
        <w:rPr>
          <w:rFonts w:eastAsia="Times New Roman"/>
          <w:sz w:val="28"/>
          <w:szCs w:val="28"/>
        </w:rPr>
        <w:t>образования детей, утвержденной Распоряжением Правительства Российской Федерации от 4.09.2014 г. № 1726-р (в части поддержки внеурочной деятельности и блока дополнительного образования);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color w:val="222222"/>
          <w:sz w:val="28"/>
          <w:szCs w:val="28"/>
        </w:rPr>
        <w:t xml:space="preserve"> иных действующих федераль</w:t>
      </w:r>
      <w:r>
        <w:rPr>
          <w:rFonts w:eastAsia="Times New Roman"/>
          <w:sz w:val="28"/>
          <w:szCs w:val="28"/>
        </w:rPr>
        <w:t>ных/региональных/муниципальных/ локальных</w:t>
      </w:r>
      <w:r>
        <w:rPr>
          <w:rFonts w:eastAsia="Times New Roman"/>
          <w:sz w:val="28"/>
          <w:szCs w:val="28"/>
        </w:rPr>
        <w:t xml:space="preserve"> нормативных актов и рекомендаций.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3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Материально-технические условия реализации основной образовательной программы: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обеспечивают формирование единой мотивирующей интерактивной среды как совокупности имитационных и исследовательских практик, реализующих </w:t>
      </w:r>
      <w:r>
        <w:rPr>
          <w:rFonts w:eastAsia="Times New Roman"/>
          <w:sz w:val="28"/>
          <w:szCs w:val="28"/>
        </w:rPr>
        <w:t>через техносферу образовательной организации вариативность, развитие мотивации обучающихся к познанию и творчеству (в том числе научно-техническому), включение познания в значимые виды деятельности, а также развитие различных компетентностей;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учитываю</w:t>
      </w:r>
      <w:r>
        <w:rPr>
          <w:rFonts w:eastAsia="Times New Roman"/>
          <w:sz w:val="28"/>
          <w:szCs w:val="28"/>
        </w:rPr>
        <w:t>т:</w:t>
      </w:r>
    </w:p>
    <w:p w:rsidR="00882E85" w:rsidRDefault="00882E85">
      <w:pPr>
        <w:spacing w:line="156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354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специальные  потребности  различных  категорий  обучающихся  (с</w:t>
      </w:r>
    </w:p>
    <w:p w:rsidR="00882E85" w:rsidRDefault="00882E85">
      <w:pPr>
        <w:spacing w:line="178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spacing w:line="350" w:lineRule="auto"/>
        <w:ind w:left="2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повышенными образовательными потребностями, с ограниченными возможностями здоровья и пр.);</w:t>
      </w:r>
    </w:p>
    <w:p w:rsidR="00882E85" w:rsidRDefault="00882E85">
      <w:pPr>
        <w:spacing w:line="45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4"/>
        </w:numPr>
        <w:tabs>
          <w:tab w:val="left" w:pos="1677"/>
        </w:tabs>
        <w:spacing w:line="353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специфику основной образовательной программы среднего общего образования (профили обучения, уро</w:t>
      </w:r>
      <w:r>
        <w:rPr>
          <w:rFonts w:eastAsia="Times New Roman"/>
          <w:sz w:val="28"/>
          <w:szCs w:val="28"/>
        </w:rPr>
        <w:t>вни изучения, обязательные и элективные предметы/курсы, индивидуальная проектно-исследовательская деятельность, урочная и внеурочная деятельность, ресурсы открытого неформального образования, подготовка к продолжению обучения в высших учебных заведениях);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0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355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bookmarkStart w:id="541" w:name="page1081"/>
      <w:bookmarkEnd w:id="541"/>
      <w:r>
        <w:rPr>
          <w:rFonts w:eastAsia="Times New Roman"/>
          <w:sz w:val="28"/>
          <w:szCs w:val="28"/>
        </w:rPr>
        <w:lastRenderedPageBreak/>
        <w:t>актуальные   потребности   развития   образования   (открытость,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вариативность, мобильность, доступность, непрерывность, интегрируемость с дополнительным и неформальным образованием);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обеспечивают:</w:t>
      </w:r>
    </w:p>
    <w:p w:rsidR="00882E85" w:rsidRDefault="00882E85">
      <w:pPr>
        <w:spacing w:line="197" w:lineRule="exact"/>
        <w:rPr>
          <w:sz w:val="20"/>
          <w:szCs w:val="20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77"/>
        </w:tabs>
        <w:spacing w:line="334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подготовку </w:t>
      </w:r>
      <w:r>
        <w:rPr>
          <w:rFonts w:eastAsia="Times New Roman"/>
          <w:sz w:val="28"/>
          <w:szCs w:val="28"/>
        </w:rPr>
        <w:t>обучающихся к саморазвитию и непрерывному образованию;</w:t>
      </w:r>
    </w:p>
    <w:p w:rsidR="00882E85" w:rsidRDefault="00882E85">
      <w:pPr>
        <w:spacing w:line="58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77"/>
        </w:tabs>
        <w:spacing w:line="334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и развитие мотивации к познанию, творчеству и инновационной деятельности;</w:t>
      </w:r>
    </w:p>
    <w:p w:rsidR="00882E85" w:rsidRDefault="00882E85">
      <w:pPr>
        <w:spacing w:line="2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 основы  научных  методов  познания  окружающего</w:t>
      </w:r>
    </w:p>
    <w:p w:rsidR="00882E85" w:rsidRDefault="00882E85">
      <w:pPr>
        <w:spacing w:line="16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ind w:left="2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мира;</w:t>
      </w:r>
    </w:p>
    <w:p w:rsidR="00882E85" w:rsidRDefault="00882E85">
      <w:pPr>
        <w:spacing w:line="156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условия для активной учебно-познавательной</w:t>
      </w:r>
      <w:r>
        <w:rPr>
          <w:rFonts w:eastAsia="Times New Roman"/>
          <w:sz w:val="28"/>
          <w:szCs w:val="28"/>
        </w:rPr>
        <w:t xml:space="preserve"> деятельности;</w:t>
      </w:r>
    </w:p>
    <w:p w:rsidR="00882E85" w:rsidRDefault="00882E85">
      <w:pPr>
        <w:spacing w:line="197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77"/>
        </w:tabs>
        <w:spacing w:line="334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воспитание патриотизма и установок толерантности, умения жить с непохожими людьми;</w:t>
      </w:r>
    </w:p>
    <w:p w:rsidR="00882E85" w:rsidRDefault="00882E85">
      <w:pPr>
        <w:spacing w:line="2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креативности, критического мышления;</w:t>
      </w:r>
    </w:p>
    <w:p w:rsidR="00882E85" w:rsidRDefault="00882E85">
      <w:pPr>
        <w:spacing w:line="160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поддержку   социальной   активности   и   осознанного   выбора</w:t>
      </w:r>
    </w:p>
    <w:p w:rsidR="00882E85" w:rsidRDefault="00882E85">
      <w:pPr>
        <w:spacing w:line="16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>
      <w:pPr>
        <w:ind w:left="260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профессии;</w:t>
      </w:r>
    </w:p>
    <w:p w:rsidR="00882E85" w:rsidRDefault="00882E85">
      <w:pPr>
        <w:spacing w:line="161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1"/>
          <w:numId w:val="356"/>
        </w:numPr>
        <w:tabs>
          <w:tab w:val="left" w:pos="1680"/>
        </w:tabs>
        <w:ind w:left="1680" w:hanging="709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возможностьдостиженияобучающимися</w:t>
      </w:r>
      <w:r>
        <w:rPr>
          <w:rFonts w:eastAsia="Times New Roman"/>
          <w:sz w:val="27"/>
          <w:szCs w:val="27"/>
        </w:rPr>
        <w:t>предметных,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метапредметных и личностных результатов освоения основной образовательной программы;</w:t>
      </w:r>
    </w:p>
    <w:p w:rsidR="00882E85" w:rsidRDefault="00882E85">
      <w:pPr>
        <w:spacing w:line="5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7"/>
        </w:numPr>
        <w:tabs>
          <w:tab w:val="left" w:pos="1677"/>
        </w:tabs>
        <w:spacing w:line="342" w:lineRule="auto"/>
        <w:ind w:left="260" w:firstLine="711"/>
        <w:jc w:val="both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</w:t>
      </w:r>
      <w:r>
        <w:rPr>
          <w:rFonts w:eastAsia="Times New Roman"/>
          <w:sz w:val="28"/>
          <w:szCs w:val="28"/>
        </w:rPr>
        <w:t>ии;</w:t>
      </w:r>
    </w:p>
    <w:p w:rsidR="00882E85" w:rsidRDefault="00882E85">
      <w:pPr>
        <w:spacing w:line="62" w:lineRule="exact"/>
        <w:rPr>
          <w:rFonts w:ascii="Symbol" w:eastAsia="Symbol" w:hAnsi="Symbol" w:cs="Symbol"/>
          <w:sz w:val="28"/>
          <w:szCs w:val="28"/>
        </w:rPr>
      </w:pPr>
    </w:p>
    <w:p w:rsidR="00882E85" w:rsidRDefault="005C4734" w:rsidP="005C4734">
      <w:pPr>
        <w:numPr>
          <w:ilvl w:val="0"/>
          <w:numId w:val="357"/>
        </w:numPr>
        <w:tabs>
          <w:tab w:val="left" w:pos="1677"/>
        </w:tabs>
        <w:spacing w:line="330" w:lineRule="auto"/>
        <w:ind w:left="260" w:firstLine="711"/>
        <w:rPr>
          <w:rFonts w:ascii="Symbol" w:eastAsia="Symbol" w:hAnsi="Symbol" w:cs="Symbol"/>
          <w:sz w:val="28"/>
          <w:szCs w:val="28"/>
        </w:rPr>
      </w:pPr>
      <w:r>
        <w:rPr>
          <w:rFonts w:eastAsia="Times New Roman"/>
          <w:sz w:val="28"/>
          <w:szCs w:val="28"/>
        </w:rPr>
        <w:t>эргономичность, мультифункциональность и трансформируемость помещений образовательной организации.</w:t>
      </w:r>
    </w:p>
    <w:p w:rsidR="00882E85" w:rsidRDefault="00882E85">
      <w:pPr>
        <w:spacing w:line="5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Здание образовательной организации, набор и размещение помещений для осуществления образовательной деятельности, активной деятельности, отдыха,</w:t>
      </w:r>
      <w:r>
        <w:rPr>
          <w:rFonts w:eastAsia="Times New Roman"/>
          <w:sz w:val="28"/>
          <w:szCs w:val="28"/>
        </w:rPr>
        <w:t xml:space="preserve"> питания и медицинского обслуживания обучающихся, их площадь, освещенность и воздушно-тепловой режим, расположение и размеры рабочих, учебных зон и зон для индивидуальных занятий соответствуют</w:t>
      </w:r>
    </w:p>
    <w:p w:rsidR="00882E85" w:rsidRDefault="005C4734">
      <w:pPr>
        <w:spacing w:line="229" w:lineRule="auto"/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541</w:t>
      </w:r>
    </w:p>
    <w:p w:rsidR="00882E85" w:rsidRDefault="00882E85">
      <w:pPr>
        <w:sectPr w:rsidR="00882E85">
          <w:pgSz w:w="11900" w:h="16838"/>
          <w:pgMar w:top="1123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542" w:name="page1083"/>
      <w:bookmarkEnd w:id="542"/>
      <w:r>
        <w:rPr>
          <w:rFonts w:eastAsia="Times New Roman"/>
          <w:sz w:val="28"/>
          <w:szCs w:val="28"/>
        </w:rPr>
        <w:lastRenderedPageBreak/>
        <w:t>государственным санитарно-</w:t>
      </w:r>
      <w:r>
        <w:rPr>
          <w:rFonts w:eastAsia="Times New Roman"/>
          <w:sz w:val="28"/>
          <w:szCs w:val="28"/>
        </w:rPr>
        <w:t>эпидемиологическим правилам и нормативам, обеспечивают возможность безопасной и комфортной организации всех видов урочной и внеурочной деятельности для всех ее участников.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8"/>
        </w:numPr>
        <w:tabs>
          <w:tab w:val="left" w:pos="1280"/>
        </w:tabs>
        <w:ind w:left="1280" w:hanging="309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образовательной организации выделяются и оборудуются помещения</w:t>
      </w:r>
    </w:p>
    <w:p w:rsidR="00882E85" w:rsidRDefault="00882E85">
      <w:pPr>
        <w:spacing w:line="162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дляреализацииобразо</w:t>
      </w:r>
      <w:r>
        <w:rPr>
          <w:rFonts w:eastAsia="Times New Roman"/>
          <w:sz w:val="28"/>
          <w:szCs w:val="28"/>
        </w:rPr>
        <w:t>вательнойдеятельности</w:t>
      </w:r>
      <w:r>
        <w:rPr>
          <w:rFonts w:eastAsia="Times New Roman"/>
          <w:sz w:val="27"/>
          <w:szCs w:val="27"/>
        </w:rPr>
        <w:t>обучающихся,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административной и хозяйственной деятельности. Выделение (назначение) помещений осуществляется с учетом основной образовательной программы образовательной организации, ее специализации (выбранных профилей) и программы раз</w:t>
      </w:r>
      <w:r>
        <w:rPr>
          <w:rFonts w:eastAsia="Times New Roman"/>
          <w:sz w:val="28"/>
          <w:szCs w:val="28"/>
        </w:rPr>
        <w:t>вития, а также иных особенностей реализуемой основной образовательной программы.</w:t>
      </w:r>
    </w:p>
    <w:p w:rsidR="00882E85" w:rsidRDefault="00882E85">
      <w:pPr>
        <w:spacing w:line="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образовательной организации могут быть предусмотрены: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учебные кабинеты с автоматизированными (в том числе интерактивными)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рабочими местами обучающихся и </w:t>
      </w:r>
      <w:r>
        <w:rPr>
          <w:rFonts w:eastAsia="Times New Roman"/>
          <w:sz w:val="28"/>
          <w:szCs w:val="28"/>
        </w:rPr>
        <w:t>педагогических работников;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помещения для занятий учебно-исследовательской и проектной деятельностью, моделированием и техническим творчеством, музыкой и изобразительным искусством, а также другими учебными курсами и курсами внеурочной деятельности по вы</w:t>
      </w:r>
      <w:r>
        <w:rPr>
          <w:rFonts w:eastAsia="Times New Roman"/>
          <w:sz w:val="28"/>
          <w:szCs w:val="28"/>
        </w:rPr>
        <w:t>бору обучающихся;</w:t>
      </w:r>
    </w:p>
    <w:p w:rsidR="00882E85" w:rsidRDefault="00882E85">
      <w:pPr>
        <w:spacing w:line="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цеха и мастерские в соответствии с профилями обучения;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информационно-библиотечные центры с рабочими зонами свободного доступа (коллективного пользования), оборудованными читальными залами и книгохранилищами, медиатекой;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мультиф</w:t>
      </w:r>
      <w:r>
        <w:rPr>
          <w:rFonts w:eastAsia="Times New Roman"/>
          <w:sz w:val="28"/>
          <w:szCs w:val="28"/>
        </w:rPr>
        <w:t>ункциональный актовый зал (актовые залы) для проведения информационно-методических, учебных, а также массовых, досуговых,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развлекательных мероприятий;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спортивные   и   хореографические   залы,   спортивные   сооружения,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автогородок;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помещения для питания обучающихся, а также для хранения и приготовления пищи (с возможностью организации горячего питания);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помещения медицинского назначения;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542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bookmarkStart w:id="543" w:name="page1085"/>
      <w:bookmarkEnd w:id="543"/>
      <w:r>
        <w:rPr>
          <w:rFonts w:eastAsia="Times New Roman"/>
          <w:sz w:val="28"/>
          <w:szCs w:val="28"/>
        </w:rPr>
        <w:lastRenderedPageBreak/>
        <w:t>– административные и иные помещения, оснащенные необходимым обор</w:t>
      </w:r>
      <w:r>
        <w:rPr>
          <w:rFonts w:eastAsia="Times New Roman"/>
          <w:sz w:val="28"/>
          <w:szCs w:val="28"/>
        </w:rPr>
        <w:t>удованием;</w:t>
      </w:r>
    </w:p>
    <w:p w:rsidR="00882E85" w:rsidRDefault="00882E85">
      <w:pPr>
        <w:spacing w:line="1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гардеробы, санузлы, места личной гигиены;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участок (территория) с необходимым набором оборудованных зон;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полные комплекты технического оснащения и оборудования, включая расходные материалы, обеспечивающие изучение учебных предметов, </w:t>
      </w:r>
      <w:r>
        <w:rPr>
          <w:rFonts w:eastAsia="Times New Roman"/>
          <w:sz w:val="28"/>
          <w:szCs w:val="28"/>
        </w:rPr>
        <w:t>курсов и курсов внеурочной деятельности;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мебель, офисное оснащение и хозяйственный инвентарь.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Материально-техническое оснащение образовательной деятельности обеспечивает следующие ключевые возможности: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реализацию индивидуальных учебных планов обучающихся, осуществления ими самостоятельной познавательной деятельности;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проектную и исследовательскую деятельность обучающихся, проведение наблюдений и экспериментов (в т.ч. с использованием традиционного и </w:t>
      </w:r>
      <w:r>
        <w:rPr>
          <w:rFonts w:eastAsia="Times New Roman"/>
          <w:sz w:val="28"/>
          <w:szCs w:val="28"/>
        </w:rPr>
        <w:t>цифрового лабораторного оборудования, виртуальных лабораторий,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электронных образовательных ресурсов, вещественных и виртуально-наглядных моделей и коллекций основных математических и естественно-научных объектов и явлений);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художественное творчество с </w:t>
      </w:r>
      <w:r>
        <w:rPr>
          <w:rFonts w:eastAsia="Times New Roman"/>
          <w:sz w:val="28"/>
          <w:szCs w:val="28"/>
        </w:rPr>
        <w:t>использованием современных инструментов и технологий, художественно-оформительские и издательские работы;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научно-техническое творчество, создание материальных и информационных объектов с использованием рукомесла и цифрового производства;</w:t>
      </w:r>
    </w:p>
    <w:p w:rsidR="00882E85" w:rsidRDefault="00882E85">
      <w:pPr>
        <w:spacing w:line="1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получение</w:t>
      </w:r>
      <w:r>
        <w:rPr>
          <w:rFonts w:eastAsia="Times New Roman"/>
          <w:sz w:val="28"/>
          <w:szCs w:val="28"/>
        </w:rPr>
        <w:t xml:space="preserve"> личного опыта применения универсальных учебных действий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59"/>
        </w:numPr>
        <w:tabs>
          <w:tab w:val="left" w:pos="563"/>
        </w:tabs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экологически ориентированной социальной деятельности, экологического мышления и экологической культуры;</w:t>
      </w:r>
    </w:p>
    <w:p w:rsidR="00882E85" w:rsidRDefault="00882E85">
      <w:pPr>
        <w:spacing w:line="15" w:lineRule="exact"/>
        <w:rPr>
          <w:rFonts w:eastAsia="Times New Roman"/>
          <w:sz w:val="28"/>
          <w:szCs w:val="28"/>
        </w:rPr>
      </w:pPr>
    </w:p>
    <w:p w:rsidR="00882E85" w:rsidRDefault="005C4734">
      <w:pPr>
        <w:ind w:left="54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  базовое и углубленное изучение предметов;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543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bookmarkStart w:id="544" w:name="page1087"/>
      <w:bookmarkEnd w:id="544"/>
      <w:r>
        <w:rPr>
          <w:rFonts w:eastAsia="Times New Roman"/>
          <w:sz w:val="28"/>
          <w:szCs w:val="28"/>
        </w:rPr>
        <w:lastRenderedPageBreak/>
        <w:t>–</w:t>
      </w:r>
      <w:r>
        <w:rPr>
          <w:rFonts w:eastAsia="Times New Roman"/>
          <w:sz w:val="28"/>
          <w:szCs w:val="28"/>
        </w:rPr>
        <w:t xml:space="preserve"> проектирование и конструирование, в том числе моделей с цифровым управлением и обратной связью, с использованием конструкторов,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робототехники, программирования;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наблюдение, наглядное представление и анализ данных,</w:t>
      </w:r>
      <w:r>
        <w:rPr>
          <w:rFonts w:eastAsia="Times New Roman"/>
          <w:sz w:val="28"/>
          <w:szCs w:val="28"/>
        </w:rPr>
        <w:t xml:space="preserve"> использование цифровых планов и карт, спутниковых изображений;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физическое развитие, систематические занятия физической культурой и спортом, участие в физкультурно-спортивных и оздоровительных мероприятиях;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исполнение,</w:t>
      </w:r>
      <w:r>
        <w:rPr>
          <w:rFonts w:eastAsia="Times New Roman"/>
          <w:sz w:val="28"/>
          <w:szCs w:val="28"/>
        </w:rPr>
        <w:t xml:space="preserve"> сочинение и аранжировку музыкальных произведений с применением традиционных народных и современных инструментов и цифровых технологий;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91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практическое освоение правил безопасного поведения на дорогах и улицах с использованием игр, оборудования, а также ко</w:t>
      </w:r>
      <w:r>
        <w:rPr>
          <w:rFonts w:eastAsia="Times New Roman"/>
          <w:sz w:val="28"/>
          <w:szCs w:val="28"/>
        </w:rPr>
        <w:t>мпьютерных технологий;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размещение продуктов познавательной, учебно-исследовательской и проектной деятельности обучающихся в информационно-образовательной среде образовательной организации;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индивидуальную и групповую деятельность, планирование образо</w:t>
      </w:r>
      <w:r>
        <w:rPr>
          <w:rFonts w:eastAsia="Times New Roman"/>
          <w:sz w:val="28"/>
          <w:szCs w:val="28"/>
        </w:rPr>
        <w:t>вательной деятельности, фиксацию его реализации в целом и на отдельных этапах, выявление и фиксирование динамики промежуточных и итоговых результатов;</w:t>
      </w:r>
    </w:p>
    <w:p w:rsidR="00882E85" w:rsidRDefault="00882E85">
      <w:pPr>
        <w:spacing w:line="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доступ  к  информационно-библиотечному  центру,  ресурсам  Интернета,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учебной и художественной лите</w:t>
      </w:r>
      <w:r>
        <w:rPr>
          <w:rFonts w:eastAsia="Times New Roman"/>
          <w:sz w:val="28"/>
          <w:szCs w:val="28"/>
        </w:rPr>
        <w:t>ратуре, коллекциям медиаресурсов на электронных носителях, к множительной технике для тиражирования учебных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0"/>
        </w:numPr>
        <w:tabs>
          <w:tab w:val="left" w:pos="580"/>
        </w:tabs>
        <w:ind w:left="580" w:hanging="3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методических  текстографических  и  аудио-,  видеоматериалов,  результатов</w:t>
      </w:r>
    </w:p>
    <w:p w:rsidR="00882E85" w:rsidRDefault="00882E85">
      <w:pPr>
        <w:spacing w:line="178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творческой, научно-исследовательской и проектной деятельности обучающих</w:t>
      </w:r>
      <w:r>
        <w:rPr>
          <w:rFonts w:eastAsia="Times New Roman"/>
          <w:sz w:val="28"/>
          <w:szCs w:val="28"/>
        </w:rPr>
        <w:t>ся;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проведение массовых мероприятий, собраний, представлений, организацию досуга и общения обучающихся, группового просмотра кино- и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544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bookmarkStart w:id="545" w:name="page1089"/>
      <w:bookmarkEnd w:id="545"/>
      <w:r>
        <w:rPr>
          <w:rFonts w:eastAsia="Times New Roman"/>
          <w:sz w:val="28"/>
          <w:szCs w:val="28"/>
        </w:rPr>
        <w:lastRenderedPageBreak/>
        <w:t>видеоматериалов, организацию сценической работы, театрализованных представлений (обеспеченных</w:t>
      </w:r>
      <w:r>
        <w:rPr>
          <w:rFonts w:eastAsia="Times New Roman"/>
          <w:sz w:val="28"/>
          <w:szCs w:val="28"/>
        </w:rPr>
        <w:t xml:space="preserve"> озвучиванием, освещением и мультимедийным сопровождением);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маркетинг образовательных услуг и работу школьных медиа (выпуск школьных печатных изданий, работа сайта образовательной организации,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школьного телевидения, представление школы в социальных сет</w:t>
      </w:r>
      <w:r>
        <w:rPr>
          <w:rFonts w:eastAsia="Times New Roman"/>
          <w:sz w:val="28"/>
          <w:szCs w:val="28"/>
        </w:rPr>
        <w:t>ях и пр.);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организацию качественного горячего питания, медицинского обслуживания и отдыха обучающихся и педагогических работников.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Указанные виды деятельности обеспечиваются расходными материалами.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Важно, чтобы инфраструктура образовательной организац</w:t>
      </w:r>
      <w:r>
        <w:rPr>
          <w:rFonts w:eastAsia="Times New Roman"/>
          <w:sz w:val="28"/>
          <w:szCs w:val="28"/>
        </w:rPr>
        <w:t>ии обеспечивала дополнительные возможности: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зоны (помещения) для коворкинга (свободной совместной деятельности)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обучающихся, педагогических и административных работников;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зоны уединения и психологической разгрузки;</w:t>
      </w:r>
    </w:p>
    <w:p w:rsidR="00882E85" w:rsidRDefault="00882E85">
      <w:pPr>
        <w:spacing w:line="162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  зоны  индивидуальной  работы  обучающихся  (информационный  поиск,</w:t>
      </w:r>
    </w:p>
    <w:p w:rsidR="00882E85" w:rsidRDefault="00882E85">
      <w:pPr>
        <w:spacing w:line="158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формирование контента, подготовка к занятиям и пр.);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беспроводной безопасный доступ к сети Интернет;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использование личных электронных устройств с учетом политики информационной </w:t>
      </w:r>
      <w:r>
        <w:rPr>
          <w:rFonts w:eastAsia="Times New Roman"/>
          <w:sz w:val="28"/>
          <w:szCs w:val="28"/>
        </w:rPr>
        <w:t>безопасности.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Оформление помещений образовательной организации должно соответствовать действующим санитарным нормам и правилам, рекомендациям по обеспечению эргономики, а также максимально способствовать реализации интеллектуальных, творческих и иных спос</w:t>
      </w:r>
      <w:r>
        <w:rPr>
          <w:rFonts w:eastAsia="Times New Roman"/>
          <w:sz w:val="28"/>
          <w:szCs w:val="28"/>
        </w:rPr>
        <w:t>обностей и замыслов обучающихся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1"/>
        </w:numPr>
        <w:tabs>
          <w:tab w:val="left" w:pos="807"/>
        </w:tabs>
        <w:spacing w:line="356" w:lineRule="auto"/>
        <w:ind w:left="260" w:right="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педагогических работников (в том числе окрашивание стен специализированными красками, превращающими их в маркерные/меловые поверхности, использование различных элементов декора, размещение информационно-справочной информаци</w:t>
      </w:r>
      <w:r>
        <w:rPr>
          <w:rFonts w:eastAsia="Times New Roman"/>
          <w:sz w:val="28"/>
          <w:szCs w:val="28"/>
        </w:rPr>
        <w:t>и, мотивирующая навигация и пр.).</w:t>
      </w:r>
    </w:p>
    <w:p w:rsidR="00882E85" w:rsidRDefault="00882E85">
      <w:pPr>
        <w:spacing w:line="25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9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Формирование материально-технических условий целесообразно осуществлять по функционально-модульному принципу. Функциональный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545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58" w:lineRule="auto"/>
        <w:ind w:left="260"/>
        <w:jc w:val="both"/>
        <w:rPr>
          <w:sz w:val="20"/>
          <w:szCs w:val="20"/>
        </w:rPr>
      </w:pPr>
      <w:bookmarkStart w:id="546" w:name="page1091"/>
      <w:bookmarkEnd w:id="546"/>
      <w:r>
        <w:rPr>
          <w:rFonts w:eastAsia="Times New Roman"/>
          <w:sz w:val="28"/>
          <w:szCs w:val="28"/>
        </w:rPr>
        <w:lastRenderedPageBreak/>
        <w:t>модуль — это совокупность аппаратно-программных комплексов,</w:t>
      </w:r>
      <w:r>
        <w:rPr>
          <w:rFonts w:eastAsia="Times New Roman"/>
          <w:sz w:val="28"/>
          <w:szCs w:val="28"/>
        </w:rPr>
        <w:t xml:space="preserve"> образовательного контента, методического и организационного обеспечения, предназначенных для выполнения конкретных функциональных задач. Функциональный модуль может размещаться как в отдельном помещении (занимать его полностью или частично), так и совмест</w:t>
      </w:r>
      <w:r>
        <w:rPr>
          <w:rFonts w:eastAsia="Times New Roman"/>
          <w:sz w:val="28"/>
          <w:szCs w:val="28"/>
        </w:rPr>
        <w:t>но с другими функциональными модулями (мультифункциональные помещения). Некоторые функциональные модули могут быть в мобильном исполнении (для оптимизации финансовых затрат и/или обеспечения коллективного использования).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Набор и состав функциональных моду</w:t>
      </w:r>
      <w:r>
        <w:rPr>
          <w:rFonts w:eastAsia="Times New Roman"/>
          <w:sz w:val="28"/>
          <w:szCs w:val="28"/>
        </w:rPr>
        <w:t>лей подбирается с учетом особенностей образовательной программы, перспектив (планов) развития, а также необходимости интеграции с академическими и иными партнерами (колледжи, высшие учебные заведения и др.), выполнения функций социокультурного центра.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2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</w:t>
      </w:r>
      <w:r>
        <w:rPr>
          <w:rFonts w:eastAsia="Times New Roman"/>
          <w:b/>
          <w:bCs/>
          <w:sz w:val="28"/>
          <w:szCs w:val="28"/>
        </w:rPr>
        <w:t>I.3.5. Информационно-методические условия реализации основной образовательной программы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Информационно-методические условия реализации основной образовательной программы обеспечиваются современной информационно-образовательной средой (ИОС), включающей: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комплекс информационных образовательных ресурсов, в том числе цифровые образовательные ресурсы;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совокупность технологических средств ИКТ: компьютеры, иное информационное оборудование, коммуникационные каналы;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систему современных педагогических техно</w:t>
      </w:r>
      <w:r>
        <w:rPr>
          <w:rFonts w:eastAsia="Times New Roman"/>
          <w:sz w:val="28"/>
          <w:szCs w:val="28"/>
        </w:rPr>
        <w:t>логий, обеспечивающих обучение в современной информационно-образовательной среде.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Функционирование информационной образовательной среды образовательной организации обеспечивается средствами информационно-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46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546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547" w:name="page1093"/>
      <w:bookmarkEnd w:id="547"/>
      <w:r>
        <w:rPr>
          <w:rFonts w:eastAsia="Times New Roman"/>
          <w:sz w:val="28"/>
          <w:szCs w:val="28"/>
        </w:rPr>
        <w:lastRenderedPageBreak/>
        <w:t>коммуникационных техн</w:t>
      </w:r>
      <w:r>
        <w:rPr>
          <w:rFonts w:eastAsia="Times New Roman"/>
          <w:sz w:val="28"/>
          <w:szCs w:val="28"/>
        </w:rPr>
        <w:t>ологий и квалификацией работников, ее использующих и поддерживающих.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Основными структурными элементами ИОС являются: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информационно-образовательные ресурсы в виде печатной продукции;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– информационно-образовательные ресурсы на сменных оптических </w:t>
      </w:r>
      <w:r>
        <w:rPr>
          <w:rFonts w:eastAsia="Times New Roman"/>
          <w:sz w:val="28"/>
          <w:szCs w:val="28"/>
        </w:rPr>
        <w:t>носителях;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информационно-образовательные ресурсы сети Интернет;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вычислительная и информационно-телекоммуникационная инфраструктура;</w:t>
      </w:r>
    </w:p>
    <w:p w:rsidR="00882E85" w:rsidRDefault="00882E85">
      <w:pPr>
        <w:spacing w:line="36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прикладные программы, в том числе поддерживающие административную и финансово-хозяйственную деятельность образова</w:t>
      </w:r>
      <w:r>
        <w:rPr>
          <w:rFonts w:eastAsia="Times New Roman"/>
          <w:sz w:val="28"/>
          <w:szCs w:val="28"/>
        </w:rPr>
        <w:t>тельной организации (бухгалтерский учет, делопроизводство, кадры и т. д.).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Важной частью ИОС является официальный сайт образовательной организации в сети Интернет, на котором размещается информация о реализуемых образовательных программах, ФГОС, материаль</w:t>
      </w:r>
      <w:r>
        <w:rPr>
          <w:rFonts w:eastAsia="Times New Roman"/>
          <w:sz w:val="28"/>
          <w:szCs w:val="28"/>
        </w:rPr>
        <w:t>но-техническом обеспечении образовательной деятельности и др.</w:t>
      </w:r>
    </w:p>
    <w:p w:rsidR="00882E85" w:rsidRDefault="00882E85">
      <w:pPr>
        <w:spacing w:line="25" w:lineRule="exact"/>
        <w:rPr>
          <w:sz w:val="20"/>
          <w:szCs w:val="20"/>
        </w:rPr>
      </w:pPr>
    </w:p>
    <w:p w:rsidR="00882E85" w:rsidRDefault="005C4734">
      <w:pPr>
        <w:spacing w:line="350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Информационно-образовательная среда организации, осуществляющей образовательную деятельность, должна обеспечивать:</w:t>
      </w:r>
    </w:p>
    <w:p w:rsidR="00882E85" w:rsidRDefault="00882E85">
      <w:pPr>
        <w:spacing w:line="26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информационно-методическую поддержку образовательной деятельности;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5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планирование образовательной деятельности и ее ресурсного обеспечения;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1" w:lineRule="exact"/>
        <w:rPr>
          <w:sz w:val="20"/>
          <w:szCs w:val="20"/>
        </w:rPr>
      </w:pPr>
    </w:p>
    <w:p w:rsidR="00882E85" w:rsidRDefault="005C4734">
      <w:pPr>
        <w:spacing w:line="293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проектирование и организацию индивидуальной и групповой деятельности;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2" w:lineRule="exact"/>
        <w:rPr>
          <w:sz w:val="20"/>
          <w:szCs w:val="20"/>
        </w:rPr>
      </w:pPr>
    </w:p>
    <w:p w:rsidR="00882E85" w:rsidRDefault="005C4734">
      <w:pPr>
        <w:spacing w:line="294" w:lineRule="auto"/>
        <w:ind w:left="260" w:firstLine="284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мониторинг и фиксацию хода и результатов образовательной деятельности;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4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мониторинг здоровья обучающих</w:t>
      </w:r>
      <w:r>
        <w:rPr>
          <w:rFonts w:eastAsia="Times New Roman"/>
          <w:sz w:val="28"/>
          <w:szCs w:val="28"/>
        </w:rPr>
        <w:t>ся;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современные  процедуры  создания,  поиска,  сбора,  анализа,  обработки,</w:t>
      </w:r>
    </w:p>
    <w:p w:rsidR="00882E85" w:rsidRDefault="00882E85">
      <w:pPr>
        <w:spacing w:line="163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хранения и представления информации;</w:t>
      </w:r>
    </w:p>
    <w:p w:rsidR="00882E85" w:rsidRDefault="00882E85">
      <w:pPr>
        <w:spacing w:line="30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547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firstLine="284"/>
        <w:jc w:val="both"/>
        <w:rPr>
          <w:rFonts w:eastAsia="Times New Roman"/>
          <w:sz w:val="28"/>
          <w:szCs w:val="28"/>
        </w:rPr>
      </w:pPr>
      <w:bookmarkStart w:id="548" w:name="page1095"/>
      <w:bookmarkEnd w:id="548"/>
      <w:r>
        <w:rPr>
          <w:rFonts w:eastAsia="Times New Roman"/>
          <w:sz w:val="28"/>
          <w:szCs w:val="28"/>
        </w:rPr>
        <w:lastRenderedPageBreak/>
        <w:t xml:space="preserve">– дистанционное взаимодействие всех участников образовательных отношений (обучающихся, их родителей </w:t>
      </w:r>
      <w:hyperlink r:id="rId15">
        <w:r>
          <w:rPr>
            <w:rFonts w:eastAsia="Times New Roman"/>
            <w:sz w:val="28"/>
            <w:szCs w:val="28"/>
          </w:rPr>
          <w:t>(законных представителей),</w:t>
        </w:r>
      </w:hyperlink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5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педагогических работников, органов, осуществляющих управление в сфере образования, общественности)</w:t>
      </w:r>
      <w:r>
        <w:rPr>
          <w:rFonts w:eastAsia="Times New Roman"/>
          <w:sz w:val="28"/>
          <w:szCs w:val="28"/>
        </w:rPr>
        <w:t>, в том числе с применением дистанционных образовательных технологий;</w:t>
      </w:r>
    </w:p>
    <w:p w:rsidR="00882E85" w:rsidRDefault="00882E85">
      <w:pPr>
        <w:spacing w:line="21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дистанционное взаимодействие организации, осуществляющей образовательную деятельность с другими образовательными организациями, учреждениями культуры, здравоохранения, спорта, досуга,</w:t>
      </w:r>
      <w:r>
        <w:rPr>
          <w:rFonts w:eastAsia="Times New Roman"/>
          <w:sz w:val="28"/>
          <w:szCs w:val="28"/>
        </w:rPr>
        <w:t xml:space="preserve"> службами занятости населения, обеспечения безопасности жизнедеятельности.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1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right="2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Учебно-методическое и информационное обеспечение реализации основной образовательной программы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В целях обеспечения реализации образовательных программ формируются библиотеки, в т</w:t>
      </w:r>
      <w:r>
        <w:rPr>
          <w:rFonts w:eastAsia="Times New Roman"/>
          <w:sz w:val="28"/>
          <w:szCs w:val="28"/>
        </w:rPr>
        <w:t>ом числе цифровые (электронные), обеспечивающие доступ к информационным справочным и поисковым системам, а также иным информационным ресурсам. Библиотечный фонд должен быть укомплектован печатными и (или) электронными учебными изданиями (включая учебники и</w:t>
      </w:r>
      <w:r>
        <w:rPr>
          <w:rFonts w:eastAsia="Times New Roman"/>
          <w:sz w:val="28"/>
          <w:szCs w:val="28"/>
        </w:rPr>
        <w:t xml:space="preserve"> учебные пособия),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предметам, курсам, дисциплинам (модулям) на определенных учредителем организации, осуществляющ</w:t>
      </w:r>
      <w:r>
        <w:rPr>
          <w:rFonts w:eastAsia="Times New Roman"/>
          <w:sz w:val="28"/>
          <w:szCs w:val="28"/>
        </w:rPr>
        <w:t>ей образовательную деятельность, языках обучения и воспитания.</w:t>
      </w:r>
    </w:p>
    <w:p w:rsidR="00882E85" w:rsidRDefault="00882E85">
      <w:pPr>
        <w:spacing w:line="27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учебной литературы библиотека может содержать фонд дополнительной литературы: отечественная и зарубежная, классическая и современная художественная литература; научно-популярная и научно</w:t>
      </w:r>
      <w:r>
        <w:rPr>
          <w:rFonts w:eastAsia="Times New Roman"/>
          <w:sz w:val="28"/>
          <w:szCs w:val="28"/>
        </w:rPr>
        <w:t>-техническая литература; издания по изобразительному искусству, музыке, физической культуре и спорту, экологии, правилам безопасного поведения на дорогах; справочно-библиографические и периодические издания; собрание</w:t>
      </w:r>
    </w:p>
    <w:p w:rsidR="00882E85" w:rsidRDefault="00882E85">
      <w:pPr>
        <w:spacing w:line="15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548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 w:right="20"/>
        <w:rPr>
          <w:sz w:val="20"/>
          <w:szCs w:val="20"/>
        </w:rPr>
      </w:pPr>
      <w:bookmarkStart w:id="549" w:name="page1097"/>
      <w:bookmarkEnd w:id="549"/>
      <w:r>
        <w:rPr>
          <w:rFonts w:eastAsia="Times New Roman"/>
          <w:sz w:val="28"/>
          <w:szCs w:val="28"/>
        </w:rPr>
        <w:lastRenderedPageBreak/>
        <w:t>словарей;</w:t>
      </w:r>
      <w:r>
        <w:rPr>
          <w:rFonts w:eastAsia="Times New Roman"/>
          <w:sz w:val="28"/>
          <w:szCs w:val="28"/>
        </w:rPr>
        <w:t xml:space="preserve"> литературу по социальному и профессиональному самоопределению обучающихся.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2"/>
        </w:numPr>
        <w:tabs>
          <w:tab w:val="left" w:pos="1292"/>
        </w:tabs>
        <w:spacing w:line="357" w:lineRule="auto"/>
        <w:ind w:left="260" w:firstLine="71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целью создания широкого, постоянного и устойчивого доступа всех участников образовательных отношений к любой информации, связанной с реализацией основной образовательной программы</w:t>
      </w:r>
      <w:r>
        <w:rPr>
          <w:rFonts w:eastAsia="Times New Roman"/>
          <w:sz w:val="28"/>
          <w:szCs w:val="28"/>
        </w:rPr>
        <w:t>, достижением планируемых результатов, организацией образовательной деятельности, обеспечивается функционирование школьного сервера, школьного сайта, внутренней</w:t>
      </w:r>
    </w:p>
    <w:p w:rsidR="00882E85" w:rsidRDefault="00882E85">
      <w:pPr>
        <w:spacing w:line="10" w:lineRule="exact"/>
        <w:rPr>
          <w:sz w:val="20"/>
          <w:szCs w:val="20"/>
        </w:rPr>
      </w:pPr>
    </w:p>
    <w:p w:rsidR="00882E85" w:rsidRDefault="005C4734">
      <w:pPr>
        <w:ind w:left="2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(локальной) сети, внешней (в том числе глобальной) сети.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Комплексно система информационно-мет</w:t>
      </w:r>
      <w:r>
        <w:rPr>
          <w:rFonts w:eastAsia="Times New Roman"/>
          <w:sz w:val="28"/>
          <w:szCs w:val="28"/>
        </w:rPr>
        <w:t>одических и учебно-методических условий образовательной организации может быть представлена</w:t>
      </w:r>
    </w:p>
    <w:p w:rsidR="00882E85" w:rsidRDefault="00882E85">
      <w:pPr>
        <w:spacing w:line="29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3"/>
        </w:numPr>
        <w:tabs>
          <w:tab w:val="left" w:pos="620"/>
        </w:tabs>
        <w:spacing w:line="355" w:lineRule="auto"/>
        <w:ind w:left="26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ООП в виде таблицы, включающей в себя параметры реализуемых возможностей ИОС и качественные показатели степени реализации создаваемых условий в образовательной дея</w:t>
      </w:r>
      <w:r>
        <w:rPr>
          <w:rFonts w:eastAsia="Times New Roman"/>
          <w:sz w:val="28"/>
          <w:szCs w:val="28"/>
        </w:rPr>
        <w:t>тельности.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5" w:lineRule="exact"/>
        <w:rPr>
          <w:sz w:val="20"/>
          <w:szCs w:val="20"/>
        </w:rPr>
      </w:pPr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III.3.6. Обоснование необходимых изменений в имеющихся условиях</w:t>
      </w:r>
    </w:p>
    <w:p w:rsidR="00882E85" w:rsidRDefault="00882E85">
      <w:pPr>
        <w:spacing w:line="174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4"/>
        </w:numPr>
        <w:tabs>
          <w:tab w:val="left" w:pos="519"/>
        </w:tabs>
        <w:spacing w:line="349" w:lineRule="auto"/>
        <w:ind w:left="260" w:right="2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>соответствии с основной образовательной программой среднего общего образования</w:t>
      </w:r>
    </w:p>
    <w:p w:rsidR="00882E85" w:rsidRDefault="00882E85">
      <w:pPr>
        <w:spacing w:line="28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56" w:lineRule="auto"/>
        <w:ind w:left="260" w:firstLine="71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Образовательной организацией определяются все необходимые меры и сроки по приведению информационно</w:t>
      </w:r>
      <w:r>
        <w:rPr>
          <w:rFonts w:eastAsia="Times New Roman"/>
          <w:sz w:val="28"/>
          <w:szCs w:val="28"/>
        </w:rPr>
        <w:t>-методических условий реализации основной образовательной программы среднего общего образования в соответствие с требованиями ФГОС СОО.</w:t>
      </w:r>
    </w:p>
    <w:p w:rsidR="00882E85" w:rsidRDefault="00882E85">
      <w:pPr>
        <w:spacing w:line="19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53" w:lineRule="auto"/>
        <w:ind w:left="260" w:firstLine="711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Система условий реализации ООП образовательной организации базируется на результатах проведенной в ходе разработки прог</w:t>
      </w:r>
      <w:r>
        <w:rPr>
          <w:rFonts w:eastAsia="Times New Roman"/>
          <w:sz w:val="28"/>
          <w:szCs w:val="28"/>
        </w:rPr>
        <w:t>раммы комплексной аналитико-обобщающей и прогностической работы, включающей:</w:t>
      </w:r>
    </w:p>
    <w:p w:rsidR="00882E85" w:rsidRDefault="00882E85">
      <w:pPr>
        <w:spacing w:line="29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53" w:lineRule="auto"/>
        <w:ind w:left="260" w:firstLine="28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 анализ имеющихся в образовательной организации условий и ресурсов реализации основной образовательной программы среднего общего образования;</w:t>
      </w:r>
    </w:p>
    <w:p w:rsidR="00882E85" w:rsidRDefault="00882E85">
      <w:pPr>
        <w:spacing w:line="29" w:lineRule="exact"/>
        <w:rPr>
          <w:rFonts w:eastAsia="Times New Roman"/>
          <w:b/>
          <w:bCs/>
          <w:sz w:val="28"/>
          <w:szCs w:val="28"/>
        </w:rPr>
      </w:pPr>
    </w:p>
    <w:p w:rsidR="00882E85" w:rsidRDefault="005C4734">
      <w:pPr>
        <w:spacing w:line="349" w:lineRule="auto"/>
        <w:ind w:left="260" w:firstLine="284"/>
        <w:jc w:val="both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>– установление степени их соответс</w:t>
      </w:r>
      <w:r>
        <w:rPr>
          <w:rFonts w:eastAsia="Times New Roman"/>
          <w:sz w:val="28"/>
          <w:szCs w:val="28"/>
        </w:rPr>
        <w:t>твия требованиям ФГОС, а также целям и задачам основной образовательной программы образовательной организации,</w:t>
      </w:r>
    </w:p>
    <w:p w:rsidR="00882E85" w:rsidRDefault="00882E85">
      <w:pPr>
        <w:spacing w:line="16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549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spacing w:line="349" w:lineRule="auto"/>
        <w:ind w:left="260"/>
        <w:rPr>
          <w:sz w:val="20"/>
          <w:szCs w:val="20"/>
        </w:rPr>
      </w:pPr>
      <w:bookmarkStart w:id="550" w:name="page1099"/>
      <w:bookmarkEnd w:id="550"/>
      <w:r>
        <w:rPr>
          <w:rFonts w:eastAsia="Times New Roman"/>
          <w:sz w:val="28"/>
          <w:szCs w:val="28"/>
        </w:rPr>
        <w:lastRenderedPageBreak/>
        <w:t>сформированным с учетом потребностей всех участников образовательных отношений;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89" w:lineRule="auto"/>
        <w:ind w:left="260" w:firstLine="284"/>
        <w:jc w:val="both"/>
        <w:rPr>
          <w:sz w:val="20"/>
          <w:szCs w:val="20"/>
        </w:rPr>
      </w:pPr>
      <w:r>
        <w:rPr>
          <w:rFonts w:eastAsia="Times New Roman"/>
          <w:sz w:val="26"/>
          <w:szCs w:val="26"/>
        </w:rPr>
        <w:t>– выявление проблемных зон и установл</w:t>
      </w:r>
      <w:r>
        <w:rPr>
          <w:rFonts w:eastAsia="Times New Roman"/>
          <w:sz w:val="26"/>
          <w:szCs w:val="26"/>
        </w:rPr>
        <w:t>ение необходимых изменений в имеющихся условиях для приведения их в соответствие с требованиями ФГОС СОО;</w:t>
      </w:r>
    </w:p>
    <w:p w:rsidR="00882E85" w:rsidRDefault="005C4734">
      <w:pPr>
        <w:ind w:left="5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  разработку с привлечением всех участников образовательных отношений</w:t>
      </w:r>
    </w:p>
    <w:p w:rsidR="00882E85" w:rsidRDefault="00882E85">
      <w:pPr>
        <w:spacing w:line="17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5"/>
        </w:numPr>
        <w:tabs>
          <w:tab w:val="left" w:pos="481"/>
        </w:tabs>
        <w:spacing w:line="350" w:lineRule="auto"/>
        <w:ind w:left="2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возможных партнеров механизмов достижения целевых ориентиров в системе </w:t>
      </w:r>
      <w:r>
        <w:rPr>
          <w:rFonts w:eastAsia="Times New Roman"/>
          <w:sz w:val="28"/>
          <w:szCs w:val="28"/>
        </w:rPr>
        <w:t>условий;</w:t>
      </w:r>
    </w:p>
    <w:p w:rsidR="00882E85" w:rsidRDefault="00882E85">
      <w:pPr>
        <w:spacing w:line="30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разработку сетевого графика (дорожной карты) создания необходимой системы условий;</w:t>
      </w:r>
    </w:p>
    <w:p w:rsidR="00882E85" w:rsidRDefault="00882E85">
      <w:pPr>
        <w:spacing w:line="36" w:lineRule="exact"/>
        <w:rPr>
          <w:rFonts w:eastAsia="Times New Roman"/>
          <w:sz w:val="28"/>
          <w:szCs w:val="28"/>
        </w:rPr>
      </w:pPr>
    </w:p>
    <w:p w:rsidR="00882E85" w:rsidRDefault="005C4734">
      <w:pPr>
        <w:spacing w:line="346" w:lineRule="auto"/>
        <w:ind w:left="260" w:firstLine="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– разработку механизмов мониторинга, оценки и коррекции реализации промежуточных этапов разработанного графика (дорожной карты).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68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550</w:t>
      </w:r>
    </w:p>
    <w:p w:rsidR="00882E85" w:rsidRDefault="00882E85">
      <w:pPr>
        <w:sectPr w:rsidR="00882E85">
          <w:pgSz w:w="11900" w:h="16838"/>
          <w:pgMar w:top="1141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551" w:name="page1101"/>
      <w:bookmarkEnd w:id="551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III.4. Механизмы достижения целевых ориентиров в системе условий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39" w:lineRule="exact"/>
        <w:rPr>
          <w:sz w:val="20"/>
          <w:szCs w:val="20"/>
        </w:rPr>
      </w:pPr>
    </w:p>
    <w:p w:rsidR="00882E85" w:rsidRDefault="005C4734">
      <w:pPr>
        <w:tabs>
          <w:tab w:val="left" w:pos="3140"/>
          <w:tab w:val="left" w:pos="4900"/>
          <w:tab w:val="left" w:pos="6640"/>
          <w:tab w:val="left" w:pos="8320"/>
          <w:tab w:val="left" w:pos="8740"/>
        </w:tabs>
        <w:ind w:left="98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Интегративным</w:t>
      </w:r>
      <w:r>
        <w:rPr>
          <w:rFonts w:eastAsia="Times New Roman"/>
          <w:sz w:val="28"/>
          <w:szCs w:val="28"/>
        </w:rPr>
        <w:tab/>
        <w:t>результатом</w:t>
      </w:r>
      <w:r>
        <w:rPr>
          <w:rFonts w:eastAsia="Times New Roman"/>
          <w:sz w:val="28"/>
          <w:szCs w:val="28"/>
        </w:rPr>
        <w:tab/>
        <w:t>выполнения</w:t>
      </w:r>
      <w:r>
        <w:rPr>
          <w:rFonts w:eastAsia="Times New Roman"/>
          <w:sz w:val="28"/>
          <w:szCs w:val="28"/>
        </w:rPr>
        <w:tab/>
        <w:t>требований</w:t>
      </w:r>
      <w:r>
        <w:rPr>
          <w:rFonts w:eastAsia="Times New Roman"/>
          <w:sz w:val="28"/>
          <w:szCs w:val="28"/>
        </w:rPr>
        <w:tab/>
        <w:t>к</w:t>
      </w:r>
      <w:r>
        <w:rPr>
          <w:sz w:val="20"/>
          <w:szCs w:val="20"/>
        </w:rPr>
        <w:tab/>
      </w:r>
      <w:r>
        <w:rPr>
          <w:rFonts w:eastAsia="Times New Roman"/>
          <w:sz w:val="27"/>
          <w:szCs w:val="27"/>
        </w:rPr>
        <w:t>условиям</w:t>
      </w:r>
    </w:p>
    <w:p w:rsidR="00882E85" w:rsidRDefault="00882E85">
      <w:pPr>
        <w:spacing w:line="178" w:lineRule="exact"/>
        <w:rPr>
          <w:sz w:val="20"/>
          <w:szCs w:val="20"/>
        </w:rPr>
      </w:pPr>
    </w:p>
    <w:p w:rsidR="00882E85" w:rsidRDefault="005C4734">
      <w:pPr>
        <w:spacing w:line="34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реализации основной образовательной программы образовательной организации является </w:t>
      </w:r>
      <w:r>
        <w:rPr>
          <w:rFonts w:eastAsia="Times New Roman"/>
          <w:sz w:val="28"/>
          <w:szCs w:val="28"/>
        </w:rPr>
        <w:t>создание и поддержание комфортной развивающей</w:t>
      </w:r>
    </w:p>
    <w:p w:rsidR="00882E85" w:rsidRDefault="00882E85">
      <w:pPr>
        <w:spacing w:line="37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образовательной среды, позволяющей формировать успешную, интеллектуально развитую, творческую личность, способную свободно адаптироваться к социальным условиям, ответственную за свое здоровье и жизнь.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7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Механиз</w:t>
      </w:r>
      <w:r>
        <w:rPr>
          <w:rFonts w:eastAsia="Times New Roman"/>
          <w:sz w:val="28"/>
          <w:szCs w:val="28"/>
        </w:rPr>
        <w:t>мы достижения целевых ориентиров в системе условий учитывают организационную структуру образовательной организации, взаимодействие с другими субъектами образовательных отношений, иерархию целевых ориентиров, обозначенную в ФГОС СОО и выстроенную в ООП обра</w:t>
      </w:r>
      <w:r>
        <w:rPr>
          <w:rFonts w:eastAsia="Times New Roman"/>
          <w:sz w:val="28"/>
          <w:szCs w:val="28"/>
        </w:rPr>
        <w:t>зовательной организации.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358" w:lineRule="auto"/>
        <w:ind w:left="260" w:firstLine="71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Одним из механизмов повышения качества образования является система государственно-общественного управления,</w:t>
      </w:r>
      <w:r>
        <w:rPr>
          <w:rFonts w:eastAsia="Times New Roman"/>
          <w:sz w:val="28"/>
          <w:szCs w:val="28"/>
        </w:rPr>
        <w:t xml:space="preserve">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организациями; процедура принятия решений, которая включает обязательное согласование проектов решений с представителями о</w:t>
      </w:r>
      <w:r>
        <w:rPr>
          <w:rFonts w:eastAsia="Times New Roman"/>
          <w:sz w:val="28"/>
          <w:szCs w:val="28"/>
        </w:rPr>
        <w:t>бщественности; делегирование части властных полномочий органов управления образованием структурам, представляющим интересы определенных групп общественности; разработка механизмов (способов)</w:t>
      </w:r>
    </w:p>
    <w:p w:rsidR="00882E85" w:rsidRDefault="00882E85">
      <w:pPr>
        <w:spacing w:line="23" w:lineRule="exact"/>
        <w:rPr>
          <w:sz w:val="20"/>
          <w:szCs w:val="20"/>
        </w:rPr>
      </w:pPr>
    </w:p>
    <w:p w:rsidR="00882E85" w:rsidRDefault="005C4734">
      <w:pPr>
        <w:spacing w:line="35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разрешения возникающих противоречий и конфликтов между государст</w:t>
      </w:r>
      <w:r>
        <w:rPr>
          <w:rFonts w:eastAsia="Times New Roman"/>
          <w:sz w:val="28"/>
          <w:szCs w:val="28"/>
        </w:rPr>
        <w:t>венными и общественными структурами управления. В связи с этим к формированию системы условий могут быть привлечены различные участники образовательных отношений.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25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551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882E85">
      <w:pPr>
        <w:spacing w:line="191" w:lineRule="exact"/>
        <w:rPr>
          <w:sz w:val="20"/>
          <w:szCs w:val="20"/>
        </w:rPr>
      </w:pPr>
      <w:bookmarkStart w:id="552" w:name="page1103"/>
      <w:bookmarkEnd w:id="552"/>
    </w:p>
    <w:p w:rsidR="00882E85" w:rsidRDefault="005C4734">
      <w:pPr>
        <w:spacing w:line="346" w:lineRule="auto"/>
        <w:ind w:left="260" w:firstLine="711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III.5. Разработка сетевого графика (дорожной карты) по формир</w:t>
      </w:r>
      <w:r>
        <w:rPr>
          <w:rFonts w:eastAsia="Times New Roman"/>
          <w:b/>
          <w:bCs/>
          <w:sz w:val="28"/>
          <w:szCs w:val="28"/>
        </w:rPr>
        <w:t>ованию необходимой системы условий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89" w:lineRule="exact"/>
        <w:rPr>
          <w:sz w:val="20"/>
          <w:szCs w:val="20"/>
        </w:r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5120"/>
        <w:gridCol w:w="1860"/>
        <w:gridCol w:w="30"/>
      </w:tblGrid>
      <w:tr w:rsidR="00882E85">
        <w:trPr>
          <w:trHeight w:val="396"/>
        </w:trPr>
        <w:tc>
          <w:tcPr>
            <w:tcW w:w="2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Направление</w:t>
            </w:r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8"/>
                <w:szCs w:val="28"/>
              </w:rPr>
              <w:t>Сроки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16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мероприятий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реализации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48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I.  Нормативное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Наличие решения органа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государственно-общественного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(совета школы,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управляющего совета, попечительского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совета) или иного локального акта 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7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введении в образовательной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 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Разработка и утверждение плана-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графика введения 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Обеспечение соответствия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нормативной базы школы требованиям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ФГОС СОО (цели образовательной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деятельности, режим занятий,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финансирование, материально-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техническое обеспечение и др.)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 Разработка на основе примерной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основной образовательной программы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 образования основной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программы среднего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общего образования образовательной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 Утверждение основной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программы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6.</w:t>
            </w:r>
            <w:r>
              <w:rPr>
                <w:rFonts w:eastAsia="Times New Roman"/>
                <w:sz w:val="28"/>
                <w:szCs w:val="28"/>
              </w:rPr>
              <w:t xml:space="preserve">  Приведение должностных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инструкций работников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организации 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соответствие с требованиями ФГОС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 и тарифно-квалификационными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характеристиками и профессиональным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стандартом педагога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52"/>
        </w:trPr>
        <w:tc>
          <w:tcPr>
            <w:tcW w:w="270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5120" w:type="dxa"/>
            <w:vAlign w:val="bottom"/>
          </w:tcPr>
          <w:p w:rsidR="00882E85" w:rsidRDefault="005C4734">
            <w:pPr>
              <w:ind w:left="1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552</w:t>
            </w:r>
          </w:p>
        </w:tc>
        <w:tc>
          <w:tcPr>
            <w:tcW w:w="1860" w:type="dxa"/>
            <w:vAlign w:val="bottom"/>
          </w:tcPr>
          <w:p w:rsidR="00882E85" w:rsidRDefault="00882E85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 w:rsidP="005C4734">
      <w:pPr>
        <w:numPr>
          <w:ilvl w:val="0"/>
          <w:numId w:val="366"/>
        </w:numPr>
        <w:tabs>
          <w:tab w:val="left" w:pos="3462"/>
        </w:tabs>
        <w:spacing w:line="247" w:lineRule="auto"/>
        <w:ind w:left="3040" w:right="2100"/>
        <w:rPr>
          <w:rFonts w:eastAsia="Times New Roman"/>
          <w:sz w:val="27"/>
          <w:szCs w:val="27"/>
        </w:rPr>
      </w:pPr>
      <w:bookmarkStart w:id="553" w:name="page1105"/>
      <w:bookmarkEnd w:id="553"/>
      <w:r>
        <w:rPr>
          <w:rFonts w:eastAsia="Times New Roman"/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828224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721995</wp:posOffset>
                </wp:positionV>
                <wp:extent cx="4417695" cy="0"/>
                <wp:effectExtent l="0" t="0" r="0" b="0"/>
                <wp:wrapNone/>
                <wp:docPr id="352" name="Shape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2ECE74" id="Shape 352" o:spid="_x0000_s1026" style="position:absolute;z-index:-251488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56.85pt" to="567.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29248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1850390</wp:posOffset>
                </wp:positionV>
                <wp:extent cx="4417695" cy="0"/>
                <wp:effectExtent l="0" t="0" r="0" b="0"/>
                <wp:wrapNone/>
                <wp:docPr id="353" name="Shape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62830" id="Shape 353" o:spid="_x0000_s1026" style="position:absolute;z-index:-25148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145.7pt" to="567.3pt,14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0272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3387090</wp:posOffset>
                </wp:positionV>
                <wp:extent cx="4417695" cy="0"/>
                <wp:effectExtent l="0" t="0" r="0" b="0"/>
                <wp:wrapNone/>
                <wp:docPr id="354" name="Shap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6EAC9B" id="Shape 354" o:spid="_x0000_s1026" style="position:absolute;z-index:-251486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266.7pt" to="567.3pt,2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1296" behindDoc="1" locked="0" layoutInCell="0" allowOverlap="1">
                <wp:simplePos x="0" y="0"/>
                <wp:positionH relativeFrom="page">
                  <wp:posOffset>1075690</wp:posOffset>
                </wp:positionH>
                <wp:positionV relativeFrom="page">
                  <wp:posOffset>7386955</wp:posOffset>
                </wp:positionV>
                <wp:extent cx="6129020" cy="0"/>
                <wp:effectExtent l="0" t="0" r="0" b="0"/>
                <wp:wrapNone/>
                <wp:docPr id="355" name="Shape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902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571E81" id="Shape 355" o:spid="_x0000_s1026" style="position:absolute;z-index:-25148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7pt,581.65pt" to="567.3pt,5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2320" behindDoc="1" locked="0" layoutInCell="0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719455</wp:posOffset>
                </wp:positionV>
                <wp:extent cx="0" cy="8920480"/>
                <wp:effectExtent l="0" t="0" r="0" b="0"/>
                <wp:wrapNone/>
                <wp:docPr id="356" name="Shape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20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A25A4E" id="Shape 356" o:spid="_x0000_s1026" style="position:absolute;z-index:-25148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56.65pt" to="84.95pt,7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3344" behindDoc="1" locked="0" layoutInCell="0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719455</wp:posOffset>
                </wp:positionV>
                <wp:extent cx="0" cy="8920480"/>
                <wp:effectExtent l="0" t="0" r="0" b="0"/>
                <wp:wrapNone/>
                <wp:docPr id="357" name="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20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729F5A" id="Shape 357" o:spid="_x0000_s1026" style="position:absolute;z-index:-25148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pt,56.65pt" to="219.7pt,7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4368" behindDoc="1" locked="0" layoutInCell="0" allowOverlap="1">
                <wp:simplePos x="0" y="0"/>
                <wp:positionH relativeFrom="page">
                  <wp:posOffset>6031230</wp:posOffset>
                </wp:positionH>
                <wp:positionV relativeFrom="page">
                  <wp:posOffset>719455</wp:posOffset>
                </wp:positionV>
                <wp:extent cx="0" cy="8920480"/>
                <wp:effectExtent l="0" t="0" r="0" b="0"/>
                <wp:wrapNone/>
                <wp:docPr id="358" name="Shap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204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C28447" id="Shape 358" o:spid="_x0000_s1026" style="position:absolute;z-index:-251482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4.9pt,56.65pt" to="474.9pt,75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5392" behindDoc="1" locked="0" layoutInCell="0" allowOverlap="1">
                <wp:simplePos x="0" y="0"/>
                <wp:positionH relativeFrom="page">
                  <wp:posOffset>7202170</wp:posOffset>
                </wp:positionH>
                <wp:positionV relativeFrom="page">
                  <wp:posOffset>719455</wp:posOffset>
                </wp:positionV>
                <wp:extent cx="0" cy="8914765"/>
                <wp:effectExtent l="0" t="0" r="0" b="0"/>
                <wp:wrapNone/>
                <wp:docPr id="359" name="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89147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321932" id="Shape 359" o:spid="_x0000_s1026" style="position:absolute;z-index:-25148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7.1pt,56.65pt" to="567.1pt,75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7"/>
          <w:szCs w:val="27"/>
        </w:rPr>
        <w:t>Определение списка учебников и учебных пособий, используемых в образовательной деятельности в соответствии с ФГОС СОО и входящих в федеральный перечень учебников</w:t>
      </w:r>
    </w:p>
    <w:p w:rsidR="00882E85" w:rsidRDefault="00882E85">
      <w:pPr>
        <w:spacing w:line="178" w:lineRule="exact"/>
        <w:rPr>
          <w:rFonts w:eastAsia="Times New Roman"/>
          <w:sz w:val="27"/>
          <w:szCs w:val="27"/>
        </w:rPr>
      </w:pPr>
    </w:p>
    <w:p w:rsidR="00882E85" w:rsidRDefault="005C4734" w:rsidP="005C4734">
      <w:pPr>
        <w:numPr>
          <w:ilvl w:val="0"/>
          <w:numId w:val="366"/>
        </w:numPr>
        <w:tabs>
          <w:tab w:val="left" w:pos="3390"/>
        </w:tabs>
        <w:spacing w:line="238" w:lineRule="auto"/>
        <w:ind w:left="3040" w:right="228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и корректировка локальных актов,</w:t>
      </w:r>
      <w:r>
        <w:rPr>
          <w:rFonts w:eastAsia="Times New Roman"/>
          <w:sz w:val="28"/>
          <w:szCs w:val="28"/>
        </w:rPr>
        <w:t xml:space="preserve">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</w:t>
      </w:r>
    </w:p>
    <w:p w:rsidR="00882E85" w:rsidRDefault="00882E85">
      <w:pPr>
        <w:spacing w:line="168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66"/>
        </w:numPr>
        <w:tabs>
          <w:tab w:val="left" w:pos="3400"/>
        </w:tabs>
        <w:ind w:left="3400" w:hanging="3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Доработка:</w:t>
      </w:r>
    </w:p>
    <w:p w:rsidR="00882E85" w:rsidRDefault="00882E85">
      <w:pPr>
        <w:spacing w:line="16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040" w:right="330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образовательных программ (индивидуальных и др.);</w:t>
      </w:r>
    </w:p>
    <w:p w:rsidR="00882E85" w:rsidRDefault="005C4734">
      <w:pPr>
        <w:ind w:left="30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учебного плана;</w:t>
      </w:r>
    </w:p>
    <w:p w:rsidR="00882E85" w:rsidRDefault="00882E85">
      <w:pPr>
        <w:spacing w:line="19" w:lineRule="exact"/>
        <w:rPr>
          <w:sz w:val="20"/>
          <w:szCs w:val="20"/>
        </w:rPr>
      </w:pPr>
    </w:p>
    <w:p w:rsidR="00882E85" w:rsidRDefault="005C4734">
      <w:pPr>
        <w:spacing w:line="245" w:lineRule="auto"/>
        <w:ind w:left="3040" w:right="1980"/>
        <w:rPr>
          <w:sz w:val="20"/>
          <w:szCs w:val="20"/>
        </w:rPr>
      </w:pPr>
      <w:r>
        <w:rPr>
          <w:rFonts w:eastAsia="Times New Roman"/>
          <w:sz w:val="27"/>
          <w:szCs w:val="27"/>
        </w:rPr>
        <w:t>– рабочих програ</w:t>
      </w:r>
      <w:r>
        <w:rPr>
          <w:rFonts w:eastAsia="Times New Roman"/>
          <w:sz w:val="27"/>
          <w:szCs w:val="27"/>
        </w:rPr>
        <w:t>мм учебных предметов, курсов, дисциплин, модулей;</w:t>
      </w:r>
    </w:p>
    <w:p w:rsidR="00882E85" w:rsidRDefault="00882E85">
      <w:pPr>
        <w:spacing w:line="9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040" w:right="26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годового календарного учебного графика;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040" w:right="196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положений о внеурочной деятельности обучающихся;</w:t>
      </w:r>
    </w:p>
    <w:p w:rsidR="00882E85" w:rsidRDefault="00882E85">
      <w:pPr>
        <w:spacing w:line="15" w:lineRule="exact"/>
        <w:rPr>
          <w:sz w:val="20"/>
          <w:szCs w:val="20"/>
        </w:rPr>
      </w:pPr>
    </w:p>
    <w:p w:rsidR="00882E85" w:rsidRDefault="005C4734">
      <w:pPr>
        <w:spacing w:line="237" w:lineRule="auto"/>
        <w:ind w:left="3040"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</w:t>
      </w:r>
      <w:r>
        <w:rPr>
          <w:rFonts w:eastAsia="Times New Roman"/>
          <w:sz w:val="28"/>
          <w:szCs w:val="28"/>
        </w:rPr>
        <w:t xml:space="preserve"> положения об организации текущей и итоговой оценки достижения обучающимися планируемых результатов освоения основной образовательной программы;</w:t>
      </w:r>
    </w:p>
    <w:p w:rsidR="00882E85" w:rsidRDefault="00882E85">
      <w:pPr>
        <w:spacing w:line="18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040" w:right="21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положения об организации домашней работы обучающихся;</w:t>
      </w:r>
    </w:p>
    <w:p w:rsidR="00882E85" w:rsidRDefault="00882E85">
      <w:pPr>
        <w:spacing w:line="20" w:lineRule="exact"/>
        <w:rPr>
          <w:sz w:val="20"/>
          <w:szCs w:val="20"/>
        </w:rPr>
      </w:pPr>
    </w:p>
    <w:p w:rsidR="00882E85" w:rsidRDefault="005C4734">
      <w:pPr>
        <w:spacing w:line="234" w:lineRule="auto"/>
        <w:ind w:left="3040" w:right="282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– положения о формах получения образования.</w:t>
      </w:r>
    </w:p>
    <w:p w:rsidR="00882E85" w:rsidRDefault="00882E85">
      <w:pPr>
        <w:spacing w:line="172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7"/>
        </w:numPr>
        <w:tabs>
          <w:tab w:val="left" w:pos="680"/>
        </w:tabs>
        <w:ind w:left="680" w:hanging="33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Финансов</w:t>
      </w:r>
      <w:r>
        <w:rPr>
          <w:rFonts w:eastAsia="Times New Roman"/>
          <w:sz w:val="28"/>
          <w:szCs w:val="28"/>
        </w:rPr>
        <w:t>ое</w:t>
      </w:r>
      <w:r>
        <w:rPr>
          <w:rFonts w:eastAsia="Times New Roman"/>
          <w:sz w:val="27"/>
          <w:szCs w:val="27"/>
        </w:rPr>
        <w:t>1.  Определение объема расходов,</w:t>
      </w:r>
    </w:p>
    <w:tbl>
      <w:tblPr>
        <w:tblW w:w="0" w:type="auto"/>
        <w:tblInd w:w="2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80"/>
        <w:gridCol w:w="6980"/>
        <w:gridCol w:w="20"/>
      </w:tblGrid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необходимых для реализации ООП 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</w:t>
            </w: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достижения планируемых результатов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4"/>
        </w:trPr>
        <w:tc>
          <w:tcPr>
            <w:tcW w:w="268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</w:t>
            </w:r>
          </w:p>
        </w:tc>
        <w:tc>
          <w:tcPr>
            <w:tcW w:w="69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3"/>
        </w:trPr>
        <w:tc>
          <w:tcPr>
            <w:tcW w:w="2680" w:type="dxa"/>
            <w:vMerge/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698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 Корректировка локальных актов,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680" w:type="dxa"/>
            <w:vMerge w:val="restart"/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6980" w:type="dxa"/>
            <w:vMerge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680" w:type="dxa"/>
            <w:vMerge/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6980" w:type="dxa"/>
            <w:vMerge w:val="restart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регламентирующих установление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6980" w:type="dxa"/>
            <w:vMerge/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заработной </w:t>
            </w:r>
            <w:r>
              <w:rPr>
                <w:rFonts w:eastAsia="Times New Roman"/>
                <w:sz w:val="28"/>
                <w:szCs w:val="28"/>
              </w:rPr>
              <w:t>платы работников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организации, в том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числе стимулирующих надбавок и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доплат, порядка и размеров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премирования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4"/>
        </w:trPr>
        <w:tc>
          <w:tcPr>
            <w:tcW w:w="26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6980" w:type="dxa"/>
            <w:tcBorders>
              <w:bottom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48"/>
        </w:trPr>
        <w:tc>
          <w:tcPr>
            <w:tcW w:w="268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6980" w:type="dxa"/>
            <w:vAlign w:val="bottom"/>
          </w:tcPr>
          <w:p w:rsidR="00882E85" w:rsidRDefault="005C4734">
            <w:pPr>
              <w:ind w:left="19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553</w:t>
            </w: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222" w:right="564" w:bottom="734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5120"/>
        <w:gridCol w:w="1860"/>
        <w:gridCol w:w="30"/>
      </w:tblGrid>
      <w:tr w:rsidR="00882E85">
        <w:trPr>
          <w:trHeight w:val="391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  <w:bookmarkStart w:id="554" w:name="page1107"/>
            <w:bookmarkEnd w:id="554"/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 Заключение дополнительных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соглашений к трудовому договору с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педагогическими работниками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33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III.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 Обеспечение координации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Организационное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взаимодействия участников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образовательных отношений по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 введения 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2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80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  <w:r>
              <w:rPr>
                <w:rFonts w:eastAsia="Times New Roman"/>
                <w:sz w:val="28"/>
                <w:szCs w:val="28"/>
              </w:rPr>
              <w:t xml:space="preserve">  Разработка и реализация моделей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взаимодействия организаций общего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и дополнительного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 детей и учреждений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культуры и спорта, обеспечивающих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организацию внеурочной деятельности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  <w:r>
              <w:rPr>
                <w:rFonts w:eastAsia="Times New Roman"/>
                <w:sz w:val="28"/>
                <w:szCs w:val="28"/>
              </w:rPr>
              <w:t xml:space="preserve">  Разработка и реализация системы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мониторинга образовательных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потребностей обучающихся и родителей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(законных представителей) для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проектирования учебного плана в части,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формируемой участниками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образовательных отношений, 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внеурочной деятельности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 Привлечение органов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государственно-общественного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управления образовательной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организацией к проектированию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основной образовательной программы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 образования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IV.  Кадровое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1.Анализ</w:t>
            </w:r>
            <w:r>
              <w:rPr>
                <w:rFonts w:eastAsia="Times New Roman"/>
                <w:sz w:val="28"/>
                <w:szCs w:val="28"/>
              </w:rPr>
              <w:t xml:space="preserve"> кадрового обеспечения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и реализации 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 Создание (корректировка) плана-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графика повышения квалификации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9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педагогических и руководящих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работников </w:t>
            </w:r>
            <w:r>
              <w:rPr>
                <w:rFonts w:eastAsia="Times New Roman"/>
                <w:sz w:val="28"/>
                <w:szCs w:val="28"/>
              </w:rPr>
              <w:t>образовательной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 в связи с введением ФГОС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9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49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554</w:t>
      </w:r>
    </w:p>
    <w:p w:rsidR="00882E85" w:rsidRDefault="00882E85">
      <w:pPr>
        <w:sectPr w:rsidR="00882E85">
          <w:pgSz w:w="11900" w:h="16838"/>
          <w:pgMar w:top="1113" w:right="564" w:bottom="734" w:left="1440" w:header="0" w:footer="0" w:gutter="0"/>
          <w:cols w:space="720" w:equalWidth="0">
            <w:col w:w="9900"/>
          </w:cols>
        </w:sectPr>
      </w:pPr>
    </w:p>
    <w:tbl>
      <w:tblPr>
        <w:tblW w:w="0" w:type="auto"/>
        <w:tblInd w:w="27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5120"/>
        <w:gridCol w:w="1860"/>
        <w:gridCol w:w="30"/>
      </w:tblGrid>
      <w:tr w:rsidR="00882E85">
        <w:trPr>
          <w:trHeight w:val="391"/>
        </w:trPr>
        <w:tc>
          <w:tcPr>
            <w:tcW w:w="270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  <w:bookmarkStart w:id="555" w:name="page1109"/>
            <w:bookmarkEnd w:id="555"/>
          </w:p>
        </w:tc>
        <w:tc>
          <w:tcPr>
            <w:tcW w:w="51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 Корректировка плана научно-</w:t>
            </w:r>
          </w:p>
        </w:tc>
        <w:tc>
          <w:tcPr>
            <w:tcW w:w="1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методических семинаров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(внутришкольного повышения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квалификации) с ориентацией на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проблемы введения </w:t>
            </w:r>
            <w:r>
              <w:rPr>
                <w:rFonts w:eastAsia="Times New Roman"/>
                <w:sz w:val="28"/>
                <w:szCs w:val="28"/>
              </w:rPr>
              <w:t>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7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6"/>
                <w:szCs w:val="6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V.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 Размещение на сайте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Информационное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информационных материалов 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 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4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 Широкое информирование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родительской </w:t>
            </w:r>
            <w:r>
              <w:rPr>
                <w:rFonts w:eastAsia="Times New Roman"/>
                <w:sz w:val="28"/>
                <w:szCs w:val="28"/>
              </w:rPr>
              <w:t>общественности 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введении ФГОС СОО и порядке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перехода на них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7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 Организация изучения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общественного мнения по вопросам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 ФГОС СОО и внесения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возможных дополнений в содержание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ООП образовательной 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75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6"/>
                <w:szCs w:val="6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6"/>
                <w:szCs w:val="6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 Разработка и утверждение локальных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актов, регламентирующих: организацию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 проведение публичного отчета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4"/>
        </w:trPr>
        <w:tc>
          <w:tcPr>
            <w:tcW w:w="2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VI.  Материально-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  Анализ материально-технического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техническое</w:t>
            </w: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 xml:space="preserve">обеспечения реализации </w:t>
            </w:r>
            <w:r>
              <w:rPr>
                <w:rFonts w:eastAsia="Times New Roman"/>
                <w:sz w:val="28"/>
                <w:szCs w:val="28"/>
              </w:rPr>
              <w:t>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4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обеспечение</w:t>
            </w: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21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  Обеспечение соответствия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4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введения ФГОС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8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материально-технической базы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среднего общего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3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образовательной 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образования</w:t>
            </w: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4"/>
        </w:trPr>
        <w:tc>
          <w:tcPr>
            <w:tcW w:w="2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5120" w:type="dxa"/>
            <w:vMerge w:val="restart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требованиям ФГОС СОО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58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vMerge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8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  Обеспечение соответствия санитарно-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гигиенических условий требованиям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ФГОС и СанПиН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61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4.  Обеспечение соответствия условий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реализации ООП противопожарным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нормам, нормам охраны труда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работников образовательной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организации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94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7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5.  Обеспечение соответствия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322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tcBorders>
              <w:right w:val="single" w:sz="8" w:space="0" w:color="auto"/>
            </w:tcBorders>
            <w:vAlign w:val="bottom"/>
          </w:tcPr>
          <w:p w:rsidR="00882E85" w:rsidRDefault="005C4734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информационно-образовательной среды</w:t>
            </w:r>
          </w:p>
        </w:tc>
        <w:tc>
          <w:tcPr>
            <w:tcW w:w="1860" w:type="dxa"/>
            <w:tcBorders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146"/>
        </w:trPr>
        <w:tc>
          <w:tcPr>
            <w:tcW w:w="27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51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1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882E85" w:rsidRDefault="00882E85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  <w:tr w:rsidR="00882E85">
        <w:trPr>
          <w:trHeight w:val="458"/>
        </w:trPr>
        <w:tc>
          <w:tcPr>
            <w:tcW w:w="270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5120" w:type="dxa"/>
            <w:vAlign w:val="bottom"/>
          </w:tcPr>
          <w:p w:rsidR="00882E85" w:rsidRDefault="005C4734">
            <w:pPr>
              <w:ind w:left="19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555</w:t>
            </w:r>
          </w:p>
        </w:tc>
        <w:tc>
          <w:tcPr>
            <w:tcW w:w="1860" w:type="dxa"/>
            <w:vAlign w:val="bottom"/>
          </w:tcPr>
          <w:p w:rsidR="00882E85" w:rsidRDefault="00882E85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882E85" w:rsidRDefault="00882E85">
            <w:pPr>
              <w:rPr>
                <w:sz w:val="1"/>
                <w:szCs w:val="1"/>
              </w:rPr>
            </w:pPr>
          </w:p>
        </w:tc>
      </w:tr>
    </w:tbl>
    <w:p w:rsidR="00882E85" w:rsidRDefault="00882E85">
      <w:pPr>
        <w:sectPr w:rsidR="00882E85">
          <w:pgSz w:w="11900" w:h="16838"/>
          <w:pgMar w:top="1113" w:right="564" w:bottom="734" w:left="1440" w:header="0" w:footer="0" w:gutter="0"/>
          <w:cols w:space="720" w:equalWidth="0">
            <w:col w:w="9900"/>
          </w:cols>
        </w:sectPr>
      </w:pPr>
    </w:p>
    <w:p w:rsidR="00882E85" w:rsidRDefault="005C4734">
      <w:pPr>
        <w:ind w:right="-75"/>
        <w:jc w:val="center"/>
        <w:rPr>
          <w:sz w:val="20"/>
          <w:szCs w:val="20"/>
        </w:rPr>
      </w:pPr>
      <w:bookmarkStart w:id="556" w:name="page1111"/>
      <w:bookmarkEnd w:id="556"/>
      <w:r>
        <w:rPr>
          <w:rFonts w:eastAsia="Times New Roman"/>
          <w:noProof/>
          <w:sz w:val="27"/>
          <w:szCs w:val="27"/>
        </w:rPr>
        <w:lastRenderedPageBreak/>
        <mc:AlternateContent>
          <mc:Choice Requires="wps">
            <w:drawing>
              <wp:anchor distT="0" distB="0" distL="114300" distR="114300" simplePos="0" relativeHeight="251836416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721995</wp:posOffset>
                </wp:positionV>
                <wp:extent cx="4417695" cy="0"/>
                <wp:effectExtent l="0" t="0" r="0" b="0"/>
                <wp:wrapNone/>
                <wp:docPr id="360" name="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D5612B8" id="Shape 360" o:spid="_x0000_s1026" style="position:absolute;z-index:-251480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56.85pt" to="567.3pt,5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7440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1268095</wp:posOffset>
                </wp:positionV>
                <wp:extent cx="4417695" cy="0"/>
                <wp:effectExtent l="0" t="0" r="0" b="0"/>
                <wp:wrapNone/>
                <wp:docPr id="361" name="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F6BE9B" id="Shape 361" o:spid="_x0000_s1026" style="position:absolute;z-index:-251479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99.85pt" to="567.3pt,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8464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2188845</wp:posOffset>
                </wp:positionV>
                <wp:extent cx="4417695" cy="0"/>
                <wp:effectExtent l="0" t="0" r="0" b="0"/>
                <wp:wrapNone/>
                <wp:docPr id="362" name="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F930C5" id="Shape 362" o:spid="_x0000_s1026" style="position:absolute;z-index:-25147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172.35pt" to="567.3pt,1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39488" behindDoc="1" locked="0" layoutInCell="0" allowOverlap="1">
                <wp:simplePos x="0" y="0"/>
                <wp:positionH relativeFrom="page">
                  <wp:posOffset>2787015</wp:posOffset>
                </wp:positionH>
                <wp:positionV relativeFrom="page">
                  <wp:posOffset>3314065</wp:posOffset>
                </wp:positionV>
                <wp:extent cx="4417695" cy="0"/>
                <wp:effectExtent l="0" t="0" r="0" b="0"/>
                <wp:wrapNone/>
                <wp:docPr id="363" name="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69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3388125" id="Shape 363" o:spid="_x0000_s1026" style="position:absolute;z-index:-25147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45pt,260.95pt" to="567.3pt,26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40512" behindDoc="1" locked="0" layoutInCell="0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719455</wp:posOffset>
                </wp:positionV>
                <wp:extent cx="0" cy="3725545"/>
                <wp:effectExtent l="0" t="0" r="0" b="0"/>
                <wp:wrapNone/>
                <wp:docPr id="364" name="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25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ECC1DC" id="Shape 364" o:spid="_x0000_s1026" style="position:absolute;z-index:-251475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84.95pt,56.65pt" to="84.95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41536" behindDoc="1" locked="0" layoutInCell="0" allowOverlap="1">
                <wp:simplePos x="0" y="0"/>
                <wp:positionH relativeFrom="page">
                  <wp:posOffset>2790190</wp:posOffset>
                </wp:positionH>
                <wp:positionV relativeFrom="page">
                  <wp:posOffset>719455</wp:posOffset>
                </wp:positionV>
                <wp:extent cx="0" cy="3725545"/>
                <wp:effectExtent l="0" t="0" r="0" b="0"/>
                <wp:wrapNone/>
                <wp:docPr id="365" name="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25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5B207E" id="Shape 365" o:spid="_x0000_s1026" style="position:absolute;z-index:-25147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219.7pt,56.65pt" to="219.7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42560" behindDoc="1" locked="0" layoutInCell="0" allowOverlap="1">
                <wp:simplePos x="0" y="0"/>
                <wp:positionH relativeFrom="page">
                  <wp:posOffset>6031230</wp:posOffset>
                </wp:positionH>
                <wp:positionV relativeFrom="page">
                  <wp:posOffset>719455</wp:posOffset>
                </wp:positionV>
                <wp:extent cx="0" cy="3725545"/>
                <wp:effectExtent l="0" t="0" r="0" b="0"/>
                <wp:wrapNone/>
                <wp:docPr id="366" name="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255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AE9B8FE" id="Shape 366" o:spid="_x0000_s1026" style="position:absolute;z-index:-25147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474.9pt,56.65pt" to="474.9pt,35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noProof/>
          <w:sz w:val="27"/>
          <w:szCs w:val="27"/>
        </w:rPr>
        <mc:AlternateContent>
          <mc:Choice Requires="wps">
            <w:drawing>
              <wp:anchor distT="0" distB="0" distL="114300" distR="114300" simplePos="0" relativeHeight="251843584" behindDoc="1" locked="0" layoutInCell="0" allowOverlap="1">
                <wp:simplePos x="0" y="0"/>
                <wp:positionH relativeFrom="page">
                  <wp:posOffset>7202170</wp:posOffset>
                </wp:positionH>
                <wp:positionV relativeFrom="page">
                  <wp:posOffset>719455</wp:posOffset>
                </wp:positionV>
                <wp:extent cx="0" cy="3719195"/>
                <wp:effectExtent l="0" t="0" r="0" b="0"/>
                <wp:wrapNone/>
                <wp:docPr id="367" name="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7191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D3741B" id="Shape 367" o:spid="_x0000_s1026" style="position:absolute;z-index:-25147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67.1pt,56.65pt" to="567.1pt,34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rFonts w:eastAsia="Times New Roman"/>
          <w:sz w:val="27"/>
          <w:szCs w:val="27"/>
        </w:rPr>
        <w:t>требованиям ФГОС СОО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5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8"/>
        </w:numPr>
        <w:tabs>
          <w:tab w:val="left" w:pos="3390"/>
        </w:tabs>
        <w:spacing w:line="236" w:lineRule="auto"/>
        <w:ind w:left="3040" w:right="128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укомплектованности библиотечно-информационного центра печатными и электронными образовательными ресурсами</w:t>
      </w:r>
    </w:p>
    <w:p w:rsidR="00882E85" w:rsidRDefault="00882E85">
      <w:pPr>
        <w:spacing w:line="183" w:lineRule="exact"/>
        <w:rPr>
          <w:rFonts w:eastAsia="Times New Roman"/>
          <w:sz w:val="28"/>
          <w:szCs w:val="28"/>
        </w:rPr>
      </w:pPr>
    </w:p>
    <w:p w:rsidR="00882E85" w:rsidRDefault="005C4734" w:rsidP="005C4734">
      <w:pPr>
        <w:numPr>
          <w:ilvl w:val="0"/>
          <w:numId w:val="368"/>
        </w:numPr>
        <w:tabs>
          <w:tab w:val="left" w:pos="3390"/>
        </w:tabs>
        <w:spacing w:line="248" w:lineRule="auto"/>
        <w:ind w:left="3040" w:right="1524"/>
        <w:rPr>
          <w:rFonts w:eastAsia="Times New Roman"/>
          <w:sz w:val="27"/>
          <w:szCs w:val="27"/>
        </w:rPr>
      </w:pPr>
      <w:r>
        <w:rPr>
          <w:rFonts w:eastAsia="Times New Roman"/>
          <w:sz w:val="27"/>
          <w:szCs w:val="27"/>
        </w:rPr>
        <w:t xml:space="preserve">Наличие доступа </w:t>
      </w:r>
      <w:r>
        <w:rPr>
          <w:rFonts w:eastAsia="Times New Roman"/>
          <w:sz w:val="27"/>
          <w:szCs w:val="27"/>
        </w:rPr>
        <w:t>образовательной организации к электронным образовательным ресурсам (ЭОР), размещенным в федеральных, региональных и иных базах данных</w:t>
      </w:r>
    </w:p>
    <w:p w:rsidR="00882E85" w:rsidRDefault="00882E85">
      <w:pPr>
        <w:spacing w:line="172" w:lineRule="exact"/>
        <w:rPr>
          <w:rFonts w:eastAsia="Times New Roman"/>
          <w:sz w:val="27"/>
          <w:szCs w:val="27"/>
        </w:rPr>
      </w:pPr>
    </w:p>
    <w:p w:rsidR="00882E85" w:rsidRDefault="005C4734" w:rsidP="005C4734">
      <w:pPr>
        <w:numPr>
          <w:ilvl w:val="0"/>
          <w:numId w:val="368"/>
        </w:numPr>
        <w:tabs>
          <w:tab w:val="left" w:pos="3390"/>
        </w:tabs>
        <w:spacing w:line="237" w:lineRule="auto"/>
        <w:ind w:left="3040" w:right="1544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контролируемого доступа участников образовательной деятельности к информационным образовательным ресурсам в с</w:t>
      </w:r>
      <w:r>
        <w:rPr>
          <w:rFonts w:eastAsia="Times New Roman"/>
          <w:sz w:val="28"/>
          <w:szCs w:val="28"/>
        </w:rPr>
        <w:t>ети Интернет</w:t>
      </w:r>
    </w:p>
    <w:p w:rsidR="00882E85" w:rsidRDefault="005C4734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1" locked="0" layoutInCell="0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58420</wp:posOffset>
                </wp:positionV>
                <wp:extent cx="6129020" cy="12065"/>
                <wp:effectExtent l="0" t="0" r="0" b="0"/>
                <wp:wrapNone/>
                <wp:docPr id="368" name="Shap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2902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330E7CF" id="Shape 368" o:spid="_x0000_s1026" style="position:absolute;margin-left:12.7pt;margin-top:4.6pt;width:482.6pt;height:.95pt;z-index:-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" o:allowincell="f" fillcolor="black" stroked="f">
                <v:path arrowok="t"/>
              </v:rect>
            </w:pict>
          </mc:Fallback>
        </mc:AlternateConten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373" w:lineRule="exact"/>
        <w:rPr>
          <w:sz w:val="20"/>
          <w:szCs w:val="20"/>
        </w:rPr>
      </w:pPr>
    </w:p>
    <w:p w:rsidR="00882E85" w:rsidRDefault="005C4734">
      <w:pPr>
        <w:ind w:left="4920"/>
        <w:rPr>
          <w:sz w:val="20"/>
          <w:szCs w:val="20"/>
        </w:rPr>
      </w:pPr>
      <w:r>
        <w:rPr>
          <w:rFonts w:eastAsia="Times New Roman"/>
        </w:rPr>
        <w:t>556</w:t>
      </w:r>
    </w:p>
    <w:p w:rsidR="00882E85" w:rsidRDefault="00882E85">
      <w:pPr>
        <w:sectPr w:rsidR="00882E85">
          <w:pgSz w:w="11900" w:h="16838"/>
          <w:pgMar w:top="1213" w:right="1440" w:bottom="734" w:left="1440" w:header="0" w:footer="0" w:gutter="0"/>
          <w:cols w:space="720" w:equalWidth="0">
            <w:col w:w="9024"/>
          </w:cols>
        </w:sectPr>
      </w:pPr>
    </w:p>
    <w:p w:rsidR="00882E85" w:rsidRDefault="00882E85">
      <w:pPr>
        <w:spacing w:line="175" w:lineRule="exact"/>
        <w:rPr>
          <w:sz w:val="20"/>
          <w:szCs w:val="20"/>
        </w:rPr>
      </w:pPr>
      <w:bookmarkStart w:id="557" w:name="page1113"/>
      <w:bookmarkEnd w:id="557"/>
    </w:p>
    <w:p w:rsidR="00882E85" w:rsidRDefault="005C4734">
      <w:pPr>
        <w:ind w:left="98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III.6. Контроль за состоянием системы условий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54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 w:firstLine="711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Контроль за состоянием системы условий реализации ООП СОО проводится путем мониторинга с целью эффективного управления </w:t>
      </w:r>
      <w:r>
        <w:rPr>
          <w:rFonts w:eastAsia="Times New Roman"/>
          <w:sz w:val="28"/>
          <w:szCs w:val="28"/>
        </w:rPr>
        <w:t>процессом</w:t>
      </w:r>
    </w:p>
    <w:p w:rsidR="00882E85" w:rsidRDefault="00882E85">
      <w:pPr>
        <w:spacing w:line="13" w:lineRule="exact"/>
        <w:rPr>
          <w:sz w:val="20"/>
          <w:szCs w:val="20"/>
        </w:rPr>
      </w:pPr>
    </w:p>
    <w:p w:rsidR="00882E85" w:rsidRDefault="005C4734" w:rsidP="005C4734">
      <w:pPr>
        <w:numPr>
          <w:ilvl w:val="0"/>
          <w:numId w:val="369"/>
        </w:numPr>
        <w:tabs>
          <w:tab w:val="left" w:pos="820"/>
        </w:tabs>
        <w:ind w:left="820" w:hanging="56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реализации.   Оценке   обязательно   подлежат:   кадровые,   психолого-</w:t>
      </w:r>
    </w:p>
    <w:p w:rsidR="00882E85" w:rsidRDefault="00882E85">
      <w:pPr>
        <w:spacing w:line="179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педагогические, финансовые, материально-технические условия, учебно-методическое и информационное обеспечение; деятельность педагогов в</w:t>
      </w:r>
    </w:p>
    <w:p w:rsidR="00882E85" w:rsidRDefault="00882E85">
      <w:pPr>
        <w:spacing w:line="28" w:lineRule="exact"/>
        <w:rPr>
          <w:sz w:val="20"/>
          <w:szCs w:val="20"/>
        </w:rPr>
      </w:pPr>
    </w:p>
    <w:p w:rsidR="00882E85" w:rsidRDefault="005C4734">
      <w:pPr>
        <w:spacing w:line="353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реализации психолого-педагогических</w:t>
      </w:r>
      <w:r>
        <w:rPr>
          <w:rFonts w:eastAsia="Times New Roman"/>
          <w:sz w:val="28"/>
          <w:szCs w:val="28"/>
        </w:rPr>
        <w:t xml:space="preserve"> условий; условий (ресурсов) образовательной организации. Для такой оценки используется определенный набор показателей и индикаторов, а также экспертиза образовательных и</w:t>
      </w:r>
    </w:p>
    <w:p w:rsidR="00882E85" w:rsidRDefault="00882E85">
      <w:pPr>
        <w:spacing w:line="30" w:lineRule="exact"/>
        <w:rPr>
          <w:sz w:val="20"/>
          <w:szCs w:val="20"/>
        </w:rPr>
      </w:pPr>
    </w:p>
    <w:p w:rsidR="00882E85" w:rsidRDefault="005C4734">
      <w:pPr>
        <w:spacing w:line="349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учебных программ, проектов, пособий, образовательной среды, профессиональной деятель</w:t>
      </w:r>
      <w:r>
        <w:rPr>
          <w:rFonts w:eastAsia="Times New Roman"/>
          <w:sz w:val="28"/>
          <w:szCs w:val="28"/>
        </w:rPr>
        <w:t>ности специалистов образовательной организации.</w:t>
      </w: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00" w:lineRule="exact"/>
        <w:rPr>
          <w:sz w:val="20"/>
          <w:szCs w:val="20"/>
        </w:rPr>
      </w:pPr>
    </w:p>
    <w:p w:rsidR="00882E85" w:rsidRDefault="00882E85">
      <w:pPr>
        <w:spacing w:line="294" w:lineRule="exact"/>
        <w:rPr>
          <w:sz w:val="20"/>
          <w:szCs w:val="20"/>
        </w:rPr>
      </w:pPr>
    </w:p>
    <w:p w:rsidR="00882E85" w:rsidRDefault="005C4734">
      <w:pPr>
        <w:ind w:right="-259"/>
        <w:jc w:val="center"/>
        <w:rPr>
          <w:sz w:val="20"/>
          <w:szCs w:val="20"/>
        </w:rPr>
      </w:pPr>
      <w:r>
        <w:rPr>
          <w:rFonts w:eastAsia="Times New Roman"/>
        </w:rPr>
        <w:t>557</w:t>
      </w:r>
    </w:p>
    <w:p w:rsidR="00882E85" w:rsidRDefault="00882E85">
      <w:pPr>
        <w:sectPr w:rsidR="00882E85">
          <w:pgSz w:w="11900" w:h="16838"/>
          <w:pgMar w:top="1440" w:right="564" w:bottom="734" w:left="1440" w:header="0" w:footer="0" w:gutter="0"/>
          <w:cols w:space="720" w:equalWidth="0">
            <w:col w:w="9900"/>
          </w:cols>
        </w:sectPr>
      </w:pPr>
    </w:p>
    <w:p w:rsidR="005C4734" w:rsidRDefault="005C4734"/>
    <w:sectPr w:rsidR="005C4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C"/>
    <w:multiLevelType w:val="hybridMultilevel"/>
    <w:tmpl w:val="99D85D7A"/>
    <w:lvl w:ilvl="0" w:tplc="9F446CD6">
      <w:start w:val="1"/>
      <w:numFmt w:val="bullet"/>
      <w:lvlText w:val="•"/>
      <w:lvlJc w:val="left"/>
    </w:lvl>
    <w:lvl w:ilvl="1" w:tplc="EE5CF628">
      <w:numFmt w:val="decimal"/>
      <w:lvlText w:val=""/>
      <w:lvlJc w:val="left"/>
    </w:lvl>
    <w:lvl w:ilvl="2" w:tplc="0F383774">
      <w:numFmt w:val="decimal"/>
      <w:lvlText w:val=""/>
      <w:lvlJc w:val="left"/>
    </w:lvl>
    <w:lvl w:ilvl="3" w:tplc="DDB6391E">
      <w:numFmt w:val="decimal"/>
      <w:lvlText w:val=""/>
      <w:lvlJc w:val="left"/>
    </w:lvl>
    <w:lvl w:ilvl="4" w:tplc="9F2E3FB8">
      <w:numFmt w:val="decimal"/>
      <w:lvlText w:val=""/>
      <w:lvlJc w:val="left"/>
    </w:lvl>
    <w:lvl w:ilvl="5" w:tplc="FD4621A2">
      <w:numFmt w:val="decimal"/>
      <w:lvlText w:val=""/>
      <w:lvlJc w:val="left"/>
    </w:lvl>
    <w:lvl w:ilvl="6" w:tplc="8DB27C8A">
      <w:numFmt w:val="decimal"/>
      <w:lvlText w:val=""/>
      <w:lvlJc w:val="left"/>
    </w:lvl>
    <w:lvl w:ilvl="7" w:tplc="311C785A">
      <w:numFmt w:val="decimal"/>
      <w:lvlText w:val=""/>
      <w:lvlJc w:val="left"/>
    </w:lvl>
    <w:lvl w:ilvl="8" w:tplc="A5FC60D8">
      <w:numFmt w:val="decimal"/>
      <w:lvlText w:val=""/>
      <w:lvlJc w:val="left"/>
    </w:lvl>
  </w:abstractNum>
  <w:abstractNum w:abstractNumId="1" w15:restartNumberingAfterBreak="0">
    <w:nsid w:val="000000BD"/>
    <w:multiLevelType w:val="hybridMultilevel"/>
    <w:tmpl w:val="859AF24E"/>
    <w:lvl w:ilvl="0" w:tplc="2B2A714E">
      <w:start w:val="1"/>
      <w:numFmt w:val="bullet"/>
      <w:lvlText w:val="и"/>
      <w:lvlJc w:val="left"/>
    </w:lvl>
    <w:lvl w:ilvl="1" w:tplc="44A6F0A4">
      <w:start w:val="1"/>
      <w:numFmt w:val="bullet"/>
      <w:lvlText w:val="\endash "/>
      <w:lvlJc w:val="left"/>
    </w:lvl>
    <w:lvl w:ilvl="2" w:tplc="6592FB20">
      <w:numFmt w:val="decimal"/>
      <w:lvlText w:val=""/>
      <w:lvlJc w:val="left"/>
    </w:lvl>
    <w:lvl w:ilvl="3" w:tplc="AB2C3ACA">
      <w:numFmt w:val="decimal"/>
      <w:lvlText w:val=""/>
      <w:lvlJc w:val="left"/>
    </w:lvl>
    <w:lvl w:ilvl="4" w:tplc="D792B44E">
      <w:numFmt w:val="decimal"/>
      <w:lvlText w:val=""/>
      <w:lvlJc w:val="left"/>
    </w:lvl>
    <w:lvl w:ilvl="5" w:tplc="A6324E4A">
      <w:numFmt w:val="decimal"/>
      <w:lvlText w:val=""/>
      <w:lvlJc w:val="left"/>
    </w:lvl>
    <w:lvl w:ilvl="6" w:tplc="E33C3B48">
      <w:numFmt w:val="decimal"/>
      <w:lvlText w:val=""/>
      <w:lvlJc w:val="left"/>
    </w:lvl>
    <w:lvl w:ilvl="7" w:tplc="84B0E140">
      <w:numFmt w:val="decimal"/>
      <w:lvlText w:val=""/>
      <w:lvlJc w:val="left"/>
    </w:lvl>
    <w:lvl w:ilvl="8" w:tplc="E9EA7660">
      <w:numFmt w:val="decimal"/>
      <w:lvlText w:val=""/>
      <w:lvlJc w:val="left"/>
    </w:lvl>
  </w:abstractNum>
  <w:abstractNum w:abstractNumId="2" w15:restartNumberingAfterBreak="0">
    <w:nsid w:val="000000F1"/>
    <w:multiLevelType w:val="hybridMultilevel"/>
    <w:tmpl w:val="0938063E"/>
    <w:lvl w:ilvl="0" w:tplc="B87CE438">
      <w:start w:val="1"/>
      <w:numFmt w:val="bullet"/>
      <w:lvlText w:val="и"/>
      <w:lvlJc w:val="left"/>
    </w:lvl>
    <w:lvl w:ilvl="1" w:tplc="D38C2D60">
      <w:numFmt w:val="decimal"/>
      <w:lvlText w:val=""/>
      <w:lvlJc w:val="left"/>
    </w:lvl>
    <w:lvl w:ilvl="2" w:tplc="0BC62BE2">
      <w:numFmt w:val="decimal"/>
      <w:lvlText w:val=""/>
      <w:lvlJc w:val="left"/>
    </w:lvl>
    <w:lvl w:ilvl="3" w:tplc="DEBC4B54">
      <w:numFmt w:val="decimal"/>
      <w:lvlText w:val=""/>
      <w:lvlJc w:val="left"/>
    </w:lvl>
    <w:lvl w:ilvl="4" w:tplc="30EC4A92">
      <w:numFmt w:val="decimal"/>
      <w:lvlText w:val=""/>
      <w:lvlJc w:val="left"/>
    </w:lvl>
    <w:lvl w:ilvl="5" w:tplc="2A8C8370">
      <w:numFmt w:val="decimal"/>
      <w:lvlText w:val=""/>
      <w:lvlJc w:val="left"/>
    </w:lvl>
    <w:lvl w:ilvl="6" w:tplc="E62A7384">
      <w:numFmt w:val="decimal"/>
      <w:lvlText w:val=""/>
      <w:lvlJc w:val="left"/>
    </w:lvl>
    <w:lvl w:ilvl="7" w:tplc="1722ED12">
      <w:numFmt w:val="decimal"/>
      <w:lvlText w:val=""/>
      <w:lvlJc w:val="left"/>
    </w:lvl>
    <w:lvl w:ilvl="8" w:tplc="6436F0CE">
      <w:numFmt w:val="decimal"/>
      <w:lvlText w:val=""/>
      <w:lvlJc w:val="left"/>
    </w:lvl>
  </w:abstractNum>
  <w:abstractNum w:abstractNumId="3" w15:restartNumberingAfterBreak="0">
    <w:nsid w:val="0000013E"/>
    <w:multiLevelType w:val="hybridMultilevel"/>
    <w:tmpl w:val="A1BC121C"/>
    <w:lvl w:ilvl="0" w:tplc="12A6C2D8">
      <w:start w:val="1"/>
      <w:numFmt w:val="bullet"/>
      <w:lvlText w:val="В"/>
      <w:lvlJc w:val="left"/>
    </w:lvl>
    <w:lvl w:ilvl="1" w:tplc="56927FC6">
      <w:numFmt w:val="decimal"/>
      <w:lvlText w:val=""/>
      <w:lvlJc w:val="left"/>
    </w:lvl>
    <w:lvl w:ilvl="2" w:tplc="6560A532">
      <w:numFmt w:val="decimal"/>
      <w:lvlText w:val=""/>
      <w:lvlJc w:val="left"/>
    </w:lvl>
    <w:lvl w:ilvl="3" w:tplc="DBDAB660">
      <w:numFmt w:val="decimal"/>
      <w:lvlText w:val=""/>
      <w:lvlJc w:val="left"/>
    </w:lvl>
    <w:lvl w:ilvl="4" w:tplc="210083A8">
      <w:numFmt w:val="decimal"/>
      <w:lvlText w:val=""/>
      <w:lvlJc w:val="left"/>
    </w:lvl>
    <w:lvl w:ilvl="5" w:tplc="38E87F7C">
      <w:numFmt w:val="decimal"/>
      <w:lvlText w:val=""/>
      <w:lvlJc w:val="left"/>
    </w:lvl>
    <w:lvl w:ilvl="6" w:tplc="5F5E0A52">
      <w:numFmt w:val="decimal"/>
      <w:lvlText w:val=""/>
      <w:lvlJc w:val="left"/>
    </w:lvl>
    <w:lvl w:ilvl="7" w:tplc="2E282134">
      <w:numFmt w:val="decimal"/>
      <w:lvlText w:val=""/>
      <w:lvlJc w:val="left"/>
    </w:lvl>
    <w:lvl w:ilvl="8" w:tplc="16BEC842">
      <w:numFmt w:val="decimal"/>
      <w:lvlText w:val=""/>
      <w:lvlJc w:val="left"/>
    </w:lvl>
  </w:abstractNum>
  <w:abstractNum w:abstractNumId="4" w15:restartNumberingAfterBreak="0">
    <w:nsid w:val="000001DA"/>
    <w:multiLevelType w:val="hybridMultilevel"/>
    <w:tmpl w:val="FB3CD7D0"/>
    <w:lvl w:ilvl="0" w:tplc="EE061BD6">
      <w:start w:val="1"/>
      <w:numFmt w:val="bullet"/>
      <w:lvlText w:val="В"/>
      <w:lvlJc w:val="left"/>
    </w:lvl>
    <w:lvl w:ilvl="1" w:tplc="69708F9E">
      <w:start w:val="1"/>
      <w:numFmt w:val="bullet"/>
      <w:lvlText w:val="и"/>
      <w:lvlJc w:val="left"/>
    </w:lvl>
    <w:lvl w:ilvl="2" w:tplc="0D54B11E">
      <w:numFmt w:val="decimal"/>
      <w:lvlText w:val=""/>
      <w:lvlJc w:val="left"/>
    </w:lvl>
    <w:lvl w:ilvl="3" w:tplc="5652E42C">
      <w:numFmt w:val="decimal"/>
      <w:lvlText w:val=""/>
      <w:lvlJc w:val="left"/>
    </w:lvl>
    <w:lvl w:ilvl="4" w:tplc="087024CC">
      <w:numFmt w:val="decimal"/>
      <w:lvlText w:val=""/>
      <w:lvlJc w:val="left"/>
    </w:lvl>
    <w:lvl w:ilvl="5" w:tplc="255ECFD6">
      <w:numFmt w:val="decimal"/>
      <w:lvlText w:val=""/>
      <w:lvlJc w:val="left"/>
    </w:lvl>
    <w:lvl w:ilvl="6" w:tplc="CF32265C">
      <w:numFmt w:val="decimal"/>
      <w:lvlText w:val=""/>
      <w:lvlJc w:val="left"/>
    </w:lvl>
    <w:lvl w:ilvl="7" w:tplc="F3A6D972">
      <w:numFmt w:val="decimal"/>
      <w:lvlText w:val=""/>
      <w:lvlJc w:val="left"/>
    </w:lvl>
    <w:lvl w:ilvl="8" w:tplc="9A843C14">
      <w:numFmt w:val="decimal"/>
      <w:lvlText w:val=""/>
      <w:lvlJc w:val="left"/>
    </w:lvl>
  </w:abstractNum>
  <w:abstractNum w:abstractNumId="5" w15:restartNumberingAfterBreak="0">
    <w:nsid w:val="0000021E"/>
    <w:multiLevelType w:val="hybridMultilevel"/>
    <w:tmpl w:val="4A506500"/>
    <w:lvl w:ilvl="0" w:tplc="27FE946E">
      <w:start w:val="1"/>
      <w:numFmt w:val="bullet"/>
      <w:lvlText w:val="\endash "/>
      <w:lvlJc w:val="left"/>
    </w:lvl>
    <w:lvl w:ilvl="1" w:tplc="A2B8F4D0">
      <w:start w:val="1"/>
      <w:numFmt w:val="bullet"/>
      <w:lvlText w:val="У"/>
      <w:lvlJc w:val="left"/>
    </w:lvl>
    <w:lvl w:ilvl="2" w:tplc="80F0F12A">
      <w:numFmt w:val="decimal"/>
      <w:lvlText w:val=""/>
      <w:lvlJc w:val="left"/>
    </w:lvl>
    <w:lvl w:ilvl="3" w:tplc="599AE9AE">
      <w:numFmt w:val="decimal"/>
      <w:lvlText w:val=""/>
      <w:lvlJc w:val="left"/>
    </w:lvl>
    <w:lvl w:ilvl="4" w:tplc="3AECC8D4">
      <w:numFmt w:val="decimal"/>
      <w:lvlText w:val=""/>
      <w:lvlJc w:val="left"/>
    </w:lvl>
    <w:lvl w:ilvl="5" w:tplc="0A0229D6">
      <w:numFmt w:val="decimal"/>
      <w:lvlText w:val=""/>
      <w:lvlJc w:val="left"/>
    </w:lvl>
    <w:lvl w:ilvl="6" w:tplc="41501FE6">
      <w:numFmt w:val="decimal"/>
      <w:lvlText w:val=""/>
      <w:lvlJc w:val="left"/>
    </w:lvl>
    <w:lvl w:ilvl="7" w:tplc="1DA4A680">
      <w:numFmt w:val="decimal"/>
      <w:lvlText w:val=""/>
      <w:lvlJc w:val="left"/>
    </w:lvl>
    <w:lvl w:ilvl="8" w:tplc="04C8BA90">
      <w:numFmt w:val="decimal"/>
      <w:lvlText w:val=""/>
      <w:lvlJc w:val="left"/>
    </w:lvl>
  </w:abstractNum>
  <w:abstractNum w:abstractNumId="6" w15:restartNumberingAfterBreak="0">
    <w:nsid w:val="000002F2"/>
    <w:multiLevelType w:val="hybridMultilevel"/>
    <w:tmpl w:val="7E46BE46"/>
    <w:lvl w:ilvl="0" w:tplc="26E0BB78">
      <w:start w:val="1"/>
      <w:numFmt w:val="bullet"/>
      <w:lvlText w:val=""/>
      <w:lvlJc w:val="left"/>
    </w:lvl>
    <w:lvl w:ilvl="1" w:tplc="7EE0E22A">
      <w:numFmt w:val="decimal"/>
      <w:lvlText w:val=""/>
      <w:lvlJc w:val="left"/>
    </w:lvl>
    <w:lvl w:ilvl="2" w:tplc="EE864CFE">
      <w:numFmt w:val="decimal"/>
      <w:lvlText w:val=""/>
      <w:lvlJc w:val="left"/>
    </w:lvl>
    <w:lvl w:ilvl="3" w:tplc="416ADED2">
      <w:numFmt w:val="decimal"/>
      <w:lvlText w:val=""/>
      <w:lvlJc w:val="left"/>
    </w:lvl>
    <w:lvl w:ilvl="4" w:tplc="9D7AD1B6">
      <w:numFmt w:val="decimal"/>
      <w:lvlText w:val=""/>
      <w:lvlJc w:val="left"/>
    </w:lvl>
    <w:lvl w:ilvl="5" w:tplc="B65EE7E4">
      <w:numFmt w:val="decimal"/>
      <w:lvlText w:val=""/>
      <w:lvlJc w:val="left"/>
    </w:lvl>
    <w:lvl w:ilvl="6" w:tplc="BBC068B6">
      <w:numFmt w:val="decimal"/>
      <w:lvlText w:val=""/>
      <w:lvlJc w:val="left"/>
    </w:lvl>
    <w:lvl w:ilvl="7" w:tplc="A30C9522">
      <w:numFmt w:val="decimal"/>
      <w:lvlText w:val=""/>
      <w:lvlJc w:val="left"/>
    </w:lvl>
    <w:lvl w:ilvl="8" w:tplc="E5EE7A8C">
      <w:numFmt w:val="decimal"/>
      <w:lvlText w:val=""/>
      <w:lvlJc w:val="left"/>
    </w:lvl>
  </w:abstractNum>
  <w:abstractNum w:abstractNumId="7" w15:restartNumberingAfterBreak="0">
    <w:nsid w:val="0000036A"/>
    <w:multiLevelType w:val="hybridMultilevel"/>
    <w:tmpl w:val="76144AAE"/>
    <w:lvl w:ilvl="0" w:tplc="5628C72E">
      <w:start w:val="1"/>
      <w:numFmt w:val="bullet"/>
      <w:lvlText w:val=""/>
      <w:lvlJc w:val="left"/>
    </w:lvl>
    <w:lvl w:ilvl="1" w:tplc="D728C9BE">
      <w:numFmt w:val="decimal"/>
      <w:lvlText w:val=""/>
      <w:lvlJc w:val="left"/>
    </w:lvl>
    <w:lvl w:ilvl="2" w:tplc="00E826CE">
      <w:numFmt w:val="decimal"/>
      <w:lvlText w:val=""/>
      <w:lvlJc w:val="left"/>
    </w:lvl>
    <w:lvl w:ilvl="3" w:tplc="32125B64">
      <w:numFmt w:val="decimal"/>
      <w:lvlText w:val=""/>
      <w:lvlJc w:val="left"/>
    </w:lvl>
    <w:lvl w:ilvl="4" w:tplc="746A9784">
      <w:numFmt w:val="decimal"/>
      <w:lvlText w:val=""/>
      <w:lvlJc w:val="left"/>
    </w:lvl>
    <w:lvl w:ilvl="5" w:tplc="1544559C">
      <w:numFmt w:val="decimal"/>
      <w:lvlText w:val=""/>
      <w:lvlJc w:val="left"/>
    </w:lvl>
    <w:lvl w:ilvl="6" w:tplc="9D7C4D22">
      <w:numFmt w:val="decimal"/>
      <w:lvlText w:val=""/>
      <w:lvlJc w:val="left"/>
    </w:lvl>
    <w:lvl w:ilvl="7" w:tplc="9EAA46C4">
      <w:numFmt w:val="decimal"/>
      <w:lvlText w:val=""/>
      <w:lvlJc w:val="left"/>
    </w:lvl>
    <w:lvl w:ilvl="8" w:tplc="317CB27C">
      <w:numFmt w:val="decimal"/>
      <w:lvlText w:val=""/>
      <w:lvlJc w:val="left"/>
    </w:lvl>
  </w:abstractNum>
  <w:abstractNum w:abstractNumId="8" w15:restartNumberingAfterBreak="0">
    <w:nsid w:val="00000383"/>
    <w:multiLevelType w:val="hybridMultilevel"/>
    <w:tmpl w:val="1A40744C"/>
    <w:lvl w:ilvl="0" w:tplc="0A164692">
      <w:start w:val="1"/>
      <w:numFmt w:val="bullet"/>
      <w:lvlText w:val="и"/>
      <w:lvlJc w:val="left"/>
    </w:lvl>
    <w:lvl w:ilvl="1" w:tplc="E59294F2">
      <w:start w:val="1"/>
      <w:numFmt w:val="bullet"/>
      <w:lvlText w:val="\endash "/>
      <w:lvlJc w:val="left"/>
    </w:lvl>
    <w:lvl w:ilvl="2" w:tplc="AB52ED1A">
      <w:numFmt w:val="decimal"/>
      <w:lvlText w:val=""/>
      <w:lvlJc w:val="left"/>
    </w:lvl>
    <w:lvl w:ilvl="3" w:tplc="A4025388">
      <w:numFmt w:val="decimal"/>
      <w:lvlText w:val=""/>
      <w:lvlJc w:val="left"/>
    </w:lvl>
    <w:lvl w:ilvl="4" w:tplc="1C48674E">
      <w:numFmt w:val="decimal"/>
      <w:lvlText w:val=""/>
      <w:lvlJc w:val="left"/>
    </w:lvl>
    <w:lvl w:ilvl="5" w:tplc="A10CB8F2">
      <w:numFmt w:val="decimal"/>
      <w:lvlText w:val=""/>
      <w:lvlJc w:val="left"/>
    </w:lvl>
    <w:lvl w:ilvl="6" w:tplc="A2C0097E">
      <w:numFmt w:val="decimal"/>
      <w:lvlText w:val=""/>
      <w:lvlJc w:val="left"/>
    </w:lvl>
    <w:lvl w:ilvl="7" w:tplc="7AD6C89E">
      <w:numFmt w:val="decimal"/>
      <w:lvlText w:val=""/>
      <w:lvlJc w:val="left"/>
    </w:lvl>
    <w:lvl w:ilvl="8" w:tplc="FE12B502">
      <w:numFmt w:val="decimal"/>
      <w:lvlText w:val=""/>
      <w:lvlJc w:val="left"/>
    </w:lvl>
  </w:abstractNum>
  <w:abstractNum w:abstractNumId="9" w15:restartNumberingAfterBreak="0">
    <w:nsid w:val="000003AF"/>
    <w:multiLevelType w:val="hybridMultilevel"/>
    <w:tmpl w:val="7452F80A"/>
    <w:lvl w:ilvl="0" w:tplc="1CE02458">
      <w:start w:val="1"/>
      <w:numFmt w:val="bullet"/>
      <w:lvlText w:val=""/>
      <w:lvlJc w:val="left"/>
    </w:lvl>
    <w:lvl w:ilvl="1" w:tplc="9196A902">
      <w:numFmt w:val="decimal"/>
      <w:lvlText w:val=""/>
      <w:lvlJc w:val="left"/>
    </w:lvl>
    <w:lvl w:ilvl="2" w:tplc="4B3493F4">
      <w:numFmt w:val="decimal"/>
      <w:lvlText w:val=""/>
      <w:lvlJc w:val="left"/>
    </w:lvl>
    <w:lvl w:ilvl="3" w:tplc="9C1A2FC4">
      <w:numFmt w:val="decimal"/>
      <w:lvlText w:val=""/>
      <w:lvlJc w:val="left"/>
    </w:lvl>
    <w:lvl w:ilvl="4" w:tplc="F3C0AD56">
      <w:numFmt w:val="decimal"/>
      <w:lvlText w:val=""/>
      <w:lvlJc w:val="left"/>
    </w:lvl>
    <w:lvl w:ilvl="5" w:tplc="4B008C50">
      <w:numFmt w:val="decimal"/>
      <w:lvlText w:val=""/>
      <w:lvlJc w:val="left"/>
    </w:lvl>
    <w:lvl w:ilvl="6" w:tplc="5B8EE018">
      <w:numFmt w:val="decimal"/>
      <w:lvlText w:val=""/>
      <w:lvlJc w:val="left"/>
    </w:lvl>
    <w:lvl w:ilvl="7" w:tplc="8B360126">
      <w:numFmt w:val="decimal"/>
      <w:lvlText w:val=""/>
      <w:lvlJc w:val="left"/>
    </w:lvl>
    <w:lvl w:ilvl="8" w:tplc="8348C1D6">
      <w:numFmt w:val="decimal"/>
      <w:lvlText w:val=""/>
      <w:lvlJc w:val="left"/>
    </w:lvl>
  </w:abstractNum>
  <w:abstractNum w:abstractNumId="10" w15:restartNumberingAfterBreak="0">
    <w:nsid w:val="000003BE"/>
    <w:multiLevelType w:val="hybridMultilevel"/>
    <w:tmpl w:val="3E468E00"/>
    <w:lvl w:ilvl="0" w:tplc="39862B20">
      <w:start w:val="1"/>
      <w:numFmt w:val="bullet"/>
      <w:lvlText w:val=""/>
      <w:lvlJc w:val="left"/>
    </w:lvl>
    <w:lvl w:ilvl="1" w:tplc="BB60C698">
      <w:numFmt w:val="decimal"/>
      <w:lvlText w:val=""/>
      <w:lvlJc w:val="left"/>
    </w:lvl>
    <w:lvl w:ilvl="2" w:tplc="64DA5418">
      <w:numFmt w:val="decimal"/>
      <w:lvlText w:val=""/>
      <w:lvlJc w:val="left"/>
    </w:lvl>
    <w:lvl w:ilvl="3" w:tplc="9304A380">
      <w:numFmt w:val="decimal"/>
      <w:lvlText w:val=""/>
      <w:lvlJc w:val="left"/>
    </w:lvl>
    <w:lvl w:ilvl="4" w:tplc="E14C9CEC">
      <w:numFmt w:val="decimal"/>
      <w:lvlText w:val=""/>
      <w:lvlJc w:val="left"/>
    </w:lvl>
    <w:lvl w:ilvl="5" w:tplc="AD786AC2">
      <w:numFmt w:val="decimal"/>
      <w:lvlText w:val=""/>
      <w:lvlJc w:val="left"/>
    </w:lvl>
    <w:lvl w:ilvl="6" w:tplc="1BDC4F2E">
      <w:numFmt w:val="decimal"/>
      <w:lvlText w:val=""/>
      <w:lvlJc w:val="left"/>
    </w:lvl>
    <w:lvl w:ilvl="7" w:tplc="0812FF78">
      <w:numFmt w:val="decimal"/>
      <w:lvlText w:val=""/>
      <w:lvlJc w:val="left"/>
    </w:lvl>
    <w:lvl w:ilvl="8" w:tplc="5FBABE96">
      <w:numFmt w:val="decimal"/>
      <w:lvlText w:val=""/>
      <w:lvlJc w:val="left"/>
    </w:lvl>
  </w:abstractNum>
  <w:abstractNum w:abstractNumId="11" w15:restartNumberingAfterBreak="0">
    <w:nsid w:val="000003F4"/>
    <w:multiLevelType w:val="hybridMultilevel"/>
    <w:tmpl w:val="DAAEF236"/>
    <w:lvl w:ilvl="0" w:tplc="92C05D80">
      <w:start w:val="1"/>
      <w:numFmt w:val="bullet"/>
      <w:lvlText w:val="и"/>
      <w:lvlJc w:val="left"/>
    </w:lvl>
    <w:lvl w:ilvl="1" w:tplc="94B434DC">
      <w:start w:val="1"/>
      <w:numFmt w:val="bullet"/>
      <w:lvlText w:val="\endash "/>
      <w:lvlJc w:val="left"/>
    </w:lvl>
    <w:lvl w:ilvl="2" w:tplc="2996DCEE">
      <w:numFmt w:val="decimal"/>
      <w:lvlText w:val=""/>
      <w:lvlJc w:val="left"/>
    </w:lvl>
    <w:lvl w:ilvl="3" w:tplc="2EDAB144">
      <w:numFmt w:val="decimal"/>
      <w:lvlText w:val=""/>
      <w:lvlJc w:val="left"/>
    </w:lvl>
    <w:lvl w:ilvl="4" w:tplc="F9640E26">
      <w:numFmt w:val="decimal"/>
      <w:lvlText w:val=""/>
      <w:lvlJc w:val="left"/>
    </w:lvl>
    <w:lvl w:ilvl="5" w:tplc="499C5720">
      <w:numFmt w:val="decimal"/>
      <w:lvlText w:val=""/>
      <w:lvlJc w:val="left"/>
    </w:lvl>
    <w:lvl w:ilvl="6" w:tplc="F3A48EF8">
      <w:numFmt w:val="decimal"/>
      <w:lvlText w:val=""/>
      <w:lvlJc w:val="left"/>
    </w:lvl>
    <w:lvl w:ilvl="7" w:tplc="223A9076">
      <w:numFmt w:val="decimal"/>
      <w:lvlText w:val=""/>
      <w:lvlJc w:val="left"/>
    </w:lvl>
    <w:lvl w:ilvl="8" w:tplc="8ADA5DC6">
      <w:numFmt w:val="decimal"/>
      <w:lvlText w:val=""/>
      <w:lvlJc w:val="left"/>
    </w:lvl>
  </w:abstractNum>
  <w:abstractNum w:abstractNumId="12" w15:restartNumberingAfterBreak="0">
    <w:nsid w:val="000004FE"/>
    <w:multiLevelType w:val="hybridMultilevel"/>
    <w:tmpl w:val="D128A05A"/>
    <w:lvl w:ilvl="0" w:tplc="31060DA8">
      <w:start w:val="1"/>
      <w:numFmt w:val="bullet"/>
      <w:lvlText w:val="В"/>
      <w:lvlJc w:val="left"/>
    </w:lvl>
    <w:lvl w:ilvl="1" w:tplc="344EDA88">
      <w:numFmt w:val="decimal"/>
      <w:lvlText w:val=""/>
      <w:lvlJc w:val="left"/>
    </w:lvl>
    <w:lvl w:ilvl="2" w:tplc="3E36FED6">
      <w:numFmt w:val="decimal"/>
      <w:lvlText w:val=""/>
      <w:lvlJc w:val="left"/>
    </w:lvl>
    <w:lvl w:ilvl="3" w:tplc="255ECB86">
      <w:numFmt w:val="decimal"/>
      <w:lvlText w:val=""/>
      <w:lvlJc w:val="left"/>
    </w:lvl>
    <w:lvl w:ilvl="4" w:tplc="558A131C">
      <w:numFmt w:val="decimal"/>
      <w:lvlText w:val=""/>
      <w:lvlJc w:val="left"/>
    </w:lvl>
    <w:lvl w:ilvl="5" w:tplc="9CB446DE">
      <w:numFmt w:val="decimal"/>
      <w:lvlText w:val=""/>
      <w:lvlJc w:val="left"/>
    </w:lvl>
    <w:lvl w:ilvl="6" w:tplc="20F814CC">
      <w:numFmt w:val="decimal"/>
      <w:lvlText w:val=""/>
      <w:lvlJc w:val="left"/>
    </w:lvl>
    <w:lvl w:ilvl="7" w:tplc="337EEDD8">
      <w:numFmt w:val="decimal"/>
      <w:lvlText w:val=""/>
      <w:lvlJc w:val="left"/>
    </w:lvl>
    <w:lvl w:ilvl="8" w:tplc="3FDC346A">
      <w:numFmt w:val="decimal"/>
      <w:lvlText w:val=""/>
      <w:lvlJc w:val="left"/>
    </w:lvl>
  </w:abstractNum>
  <w:abstractNum w:abstractNumId="13" w15:restartNumberingAfterBreak="0">
    <w:nsid w:val="00000554"/>
    <w:multiLevelType w:val="hybridMultilevel"/>
    <w:tmpl w:val="B186F1E0"/>
    <w:lvl w:ilvl="0" w:tplc="9ED6E84C">
      <w:start w:val="1"/>
      <w:numFmt w:val="bullet"/>
      <w:lvlText w:val="В"/>
      <w:lvlJc w:val="left"/>
    </w:lvl>
    <w:lvl w:ilvl="1" w:tplc="73784092">
      <w:numFmt w:val="decimal"/>
      <w:lvlText w:val=""/>
      <w:lvlJc w:val="left"/>
    </w:lvl>
    <w:lvl w:ilvl="2" w:tplc="B54241C6">
      <w:numFmt w:val="decimal"/>
      <w:lvlText w:val=""/>
      <w:lvlJc w:val="left"/>
    </w:lvl>
    <w:lvl w:ilvl="3" w:tplc="C128D180">
      <w:numFmt w:val="decimal"/>
      <w:lvlText w:val=""/>
      <w:lvlJc w:val="left"/>
    </w:lvl>
    <w:lvl w:ilvl="4" w:tplc="B454A5BA">
      <w:numFmt w:val="decimal"/>
      <w:lvlText w:val=""/>
      <w:lvlJc w:val="left"/>
    </w:lvl>
    <w:lvl w:ilvl="5" w:tplc="3C6A301A">
      <w:numFmt w:val="decimal"/>
      <w:lvlText w:val=""/>
      <w:lvlJc w:val="left"/>
    </w:lvl>
    <w:lvl w:ilvl="6" w:tplc="BEC6419C">
      <w:numFmt w:val="decimal"/>
      <w:lvlText w:val=""/>
      <w:lvlJc w:val="left"/>
    </w:lvl>
    <w:lvl w:ilvl="7" w:tplc="76A03C00">
      <w:numFmt w:val="decimal"/>
      <w:lvlText w:val=""/>
      <w:lvlJc w:val="left"/>
    </w:lvl>
    <w:lvl w:ilvl="8" w:tplc="316087F2">
      <w:numFmt w:val="decimal"/>
      <w:lvlText w:val=""/>
      <w:lvlJc w:val="left"/>
    </w:lvl>
  </w:abstractNum>
  <w:abstractNum w:abstractNumId="14" w15:restartNumberingAfterBreak="0">
    <w:nsid w:val="000005AE"/>
    <w:multiLevelType w:val="hybridMultilevel"/>
    <w:tmpl w:val="CE680772"/>
    <w:lvl w:ilvl="0" w:tplc="15D27F4E">
      <w:start w:val="1"/>
      <w:numFmt w:val="bullet"/>
      <w:lvlText w:val="В"/>
      <w:lvlJc w:val="left"/>
    </w:lvl>
    <w:lvl w:ilvl="1" w:tplc="6CC668BE">
      <w:numFmt w:val="decimal"/>
      <w:lvlText w:val=""/>
      <w:lvlJc w:val="left"/>
    </w:lvl>
    <w:lvl w:ilvl="2" w:tplc="CF78EF56">
      <w:numFmt w:val="decimal"/>
      <w:lvlText w:val=""/>
      <w:lvlJc w:val="left"/>
    </w:lvl>
    <w:lvl w:ilvl="3" w:tplc="3460D1B4">
      <w:numFmt w:val="decimal"/>
      <w:lvlText w:val=""/>
      <w:lvlJc w:val="left"/>
    </w:lvl>
    <w:lvl w:ilvl="4" w:tplc="A510F61E">
      <w:numFmt w:val="decimal"/>
      <w:lvlText w:val=""/>
      <w:lvlJc w:val="left"/>
    </w:lvl>
    <w:lvl w:ilvl="5" w:tplc="5F7ECBE8">
      <w:numFmt w:val="decimal"/>
      <w:lvlText w:val=""/>
      <w:lvlJc w:val="left"/>
    </w:lvl>
    <w:lvl w:ilvl="6" w:tplc="FF98FB5C">
      <w:numFmt w:val="decimal"/>
      <w:lvlText w:val=""/>
      <w:lvlJc w:val="left"/>
    </w:lvl>
    <w:lvl w:ilvl="7" w:tplc="88465A7E">
      <w:numFmt w:val="decimal"/>
      <w:lvlText w:val=""/>
      <w:lvlJc w:val="left"/>
    </w:lvl>
    <w:lvl w:ilvl="8" w:tplc="008A2470">
      <w:numFmt w:val="decimal"/>
      <w:lvlText w:val=""/>
      <w:lvlJc w:val="left"/>
    </w:lvl>
  </w:abstractNum>
  <w:abstractNum w:abstractNumId="15" w15:restartNumberingAfterBreak="0">
    <w:nsid w:val="0000060E"/>
    <w:multiLevelType w:val="hybridMultilevel"/>
    <w:tmpl w:val="AD60EE98"/>
    <w:lvl w:ilvl="0" w:tplc="FB521E4A">
      <w:start w:val="1"/>
      <w:numFmt w:val="bullet"/>
      <w:lvlText w:val="в"/>
      <w:lvlJc w:val="left"/>
    </w:lvl>
    <w:lvl w:ilvl="1" w:tplc="749AC7C8">
      <w:start w:val="1"/>
      <w:numFmt w:val="bullet"/>
      <w:lvlText w:val="\endash "/>
      <w:lvlJc w:val="left"/>
    </w:lvl>
    <w:lvl w:ilvl="2" w:tplc="E9B8DC2E">
      <w:numFmt w:val="decimal"/>
      <w:lvlText w:val=""/>
      <w:lvlJc w:val="left"/>
    </w:lvl>
    <w:lvl w:ilvl="3" w:tplc="5E960DC8">
      <w:numFmt w:val="decimal"/>
      <w:lvlText w:val=""/>
      <w:lvlJc w:val="left"/>
    </w:lvl>
    <w:lvl w:ilvl="4" w:tplc="263ACA64">
      <w:numFmt w:val="decimal"/>
      <w:lvlText w:val=""/>
      <w:lvlJc w:val="left"/>
    </w:lvl>
    <w:lvl w:ilvl="5" w:tplc="F0A2F88A">
      <w:numFmt w:val="decimal"/>
      <w:lvlText w:val=""/>
      <w:lvlJc w:val="left"/>
    </w:lvl>
    <w:lvl w:ilvl="6" w:tplc="76448708">
      <w:numFmt w:val="decimal"/>
      <w:lvlText w:val=""/>
      <w:lvlJc w:val="left"/>
    </w:lvl>
    <w:lvl w:ilvl="7" w:tplc="A03A6F2E">
      <w:numFmt w:val="decimal"/>
      <w:lvlText w:val=""/>
      <w:lvlJc w:val="left"/>
    </w:lvl>
    <w:lvl w:ilvl="8" w:tplc="A8787C42">
      <w:numFmt w:val="decimal"/>
      <w:lvlText w:val=""/>
      <w:lvlJc w:val="left"/>
    </w:lvl>
  </w:abstractNum>
  <w:abstractNum w:abstractNumId="16" w15:restartNumberingAfterBreak="0">
    <w:nsid w:val="00000618"/>
    <w:multiLevelType w:val="hybridMultilevel"/>
    <w:tmpl w:val="70BA0790"/>
    <w:lvl w:ilvl="0" w:tplc="5DF2A304">
      <w:start w:val="1"/>
      <w:numFmt w:val="bullet"/>
      <w:lvlText w:val="В"/>
      <w:lvlJc w:val="left"/>
    </w:lvl>
    <w:lvl w:ilvl="1" w:tplc="39AC02B6">
      <w:numFmt w:val="decimal"/>
      <w:lvlText w:val=""/>
      <w:lvlJc w:val="left"/>
    </w:lvl>
    <w:lvl w:ilvl="2" w:tplc="511C06F4">
      <w:numFmt w:val="decimal"/>
      <w:lvlText w:val=""/>
      <w:lvlJc w:val="left"/>
    </w:lvl>
    <w:lvl w:ilvl="3" w:tplc="FDE4E142">
      <w:numFmt w:val="decimal"/>
      <w:lvlText w:val=""/>
      <w:lvlJc w:val="left"/>
    </w:lvl>
    <w:lvl w:ilvl="4" w:tplc="542A61FA">
      <w:numFmt w:val="decimal"/>
      <w:lvlText w:val=""/>
      <w:lvlJc w:val="left"/>
    </w:lvl>
    <w:lvl w:ilvl="5" w:tplc="2C90D4EE">
      <w:numFmt w:val="decimal"/>
      <w:lvlText w:val=""/>
      <w:lvlJc w:val="left"/>
    </w:lvl>
    <w:lvl w:ilvl="6" w:tplc="2B3C02C0">
      <w:numFmt w:val="decimal"/>
      <w:lvlText w:val=""/>
      <w:lvlJc w:val="left"/>
    </w:lvl>
    <w:lvl w:ilvl="7" w:tplc="CD748CCA">
      <w:numFmt w:val="decimal"/>
      <w:lvlText w:val=""/>
      <w:lvlJc w:val="left"/>
    </w:lvl>
    <w:lvl w:ilvl="8" w:tplc="C8C49AD8">
      <w:numFmt w:val="decimal"/>
      <w:lvlText w:val=""/>
      <w:lvlJc w:val="left"/>
    </w:lvl>
  </w:abstractNum>
  <w:abstractNum w:abstractNumId="17" w15:restartNumberingAfterBreak="0">
    <w:nsid w:val="0000064F"/>
    <w:multiLevelType w:val="hybridMultilevel"/>
    <w:tmpl w:val="3D265E64"/>
    <w:lvl w:ilvl="0" w:tplc="A1B04FE6">
      <w:start w:val="1"/>
      <w:numFmt w:val="bullet"/>
      <w:lvlText w:val="В"/>
      <w:lvlJc w:val="left"/>
    </w:lvl>
    <w:lvl w:ilvl="1" w:tplc="83FE4236">
      <w:numFmt w:val="decimal"/>
      <w:lvlText w:val=""/>
      <w:lvlJc w:val="left"/>
    </w:lvl>
    <w:lvl w:ilvl="2" w:tplc="5E2C158C">
      <w:numFmt w:val="decimal"/>
      <w:lvlText w:val=""/>
      <w:lvlJc w:val="left"/>
    </w:lvl>
    <w:lvl w:ilvl="3" w:tplc="098C9684">
      <w:numFmt w:val="decimal"/>
      <w:lvlText w:val=""/>
      <w:lvlJc w:val="left"/>
    </w:lvl>
    <w:lvl w:ilvl="4" w:tplc="F2DEAEFA">
      <w:numFmt w:val="decimal"/>
      <w:lvlText w:val=""/>
      <w:lvlJc w:val="left"/>
    </w:lvl>
    <w:lvl w:ilvl="5" w:tplc="26888504">
      <w:numFmt w:val="decimal"/>
      <w:lvlText w:val=""/>
      <w:lvlJc w:val="left"/>
    </w:lvl>
    <w:lvl w:ilvl="6" w:tplc="51B284F2">
      <w:numFmt w:val="decimal"/>
      <w:lvlText w:val=""/>
      <w:lvlJc w:val="left"/>
    </w:lvl>
    <w:lvl w:ilvl="7" w:tplc="C6B00214">
      <w:numFmt w:val="decimal"/>
      <w:lvlText w:val=""/>
      <w:lvlJc w:val="left"/>
    </w:lvl>
    <w:lvl w:ilvl="8" w:tplc="276CB642">
      <w:numFmt w:val="decimal"/>
      <w:lvlText w:val=""/>
      <w:lvlJc w:val="left"/>
    </w:lvl>
  </w:abstractNum>
  <w:abstractNum w:abstractNumId="18" w15:restartNumberingAfterBreak="0">
    <w:nsid w:val="00000654"/>
    <w:multiLevelType w:val="hybridMultilevel"/>
    <w:tmpl w:val="0F14B50C"/>
    <w:lvl w:ilvl="0" w:tplc="0DEECB36">
      <w:start w:val="1"/>
      <w:numFmt w:val="bullet"/>
      <w:lvlText w:val="\endash "/>
      <w:lvlJc w:val="left"/>
    </w:lvl>
    <w:lvl w:ilvl="1" w:tplc="5456EE02">
      <w:start w:val="1"/>
      <w:numFmt w:val="bullet"/>
      <w:lvlText w:val="В"/>
      <w:lvlJc w:val="left"/>
    </w:lvl>
    <w:lvl w:ilvl="2" w:tplc="43904A12">
      <w:numFmt w:val="decimal"/>
      <w:lvlText w:val=""/>
      <w:lvlJc w:val="left"/>
    </w:lvl>
    <w:lvl w:ilvl="3" w:tplc="13B8F428">
      <w:numFmt w:val="decimal"/>
      <w:lvlText w:val=""/>
      <w:lvlJc w:val="left"/>
    </w:lvl>
    <w:lvl w:ilvl="4" w:tplc="5E5C5A6A">
      <w:numFmt w:val="decimal"/>
      <w:lvlText w:val=""/>
      <w:lvlJc w:val="left"/>
    </w:lvl>
    <w:lvl w:ilvl="5" w:tplc="126E631A">
      <w:numFmt w:val="decimal"/>
      <w:lvlText w:val=""/>
      <w:lvlJc w:val="left"/>
    </w:lvl>
    <w:lvl w:ilvl="6" w:tplc="4EBE3B9A">
      <w:numFmt w:val="decimal"/>
      <w:lvlText w:val=""/>
      <w:lvlJc w:val="left"/>
    </w:lvl>
    <w:lvl w:ilvl="7" w:tplc="DCFA0754">
      <w:numFmt w:val="decimal"/>
      <w:lvlText w:val=""/>
      <w:lvlJc w:val="left"/>
    </w:lvl>
    <w:lvl w:ilvl="8" w:tplc="9CCA775C">
      <w:numFmt w:val="decimal"/>
      <w:lvlText w:val=""/>
      <w:lvlJc w:val="left"/>
    </w:lvl>
  </w:abstractNum>
  <w:abstractNum w:abstractNumId="19" w15:restartNumberingAfterBreak="0">
    <w:nsid w:val="000006BB"/>
    <w:multiLevelType w:val="hybridMultilevel"/>
    <w:tmpl w:val="417A627A"/>
    <w:lvl w:ilvl="0" w:tplc="67FEEC7A">
      <w:start w:val="1"/>
      <w:numFmt w:val="bullet"/>
      <w:lvlText w:val="•"/>
      <w:lvlJc w:val="left"/>
    </w:lvl>
    <w:lvl w:ilvl="1" w:tplc="88BE7C7E">
      <w:numFmt w:val="decimal"/>
      <w:lvlText w:val=""/>
      <w:lvlJc w:val="left"/>
    </w:lvl>
    <w:lvl w:ilvl="2" w:tplc="6F082618">
      <w:numFmt w:val="decimal"/>
      <w:lvlText w:val=""/>
      <w:lvlJc w:val="left"/>
    </w:lvl>
    <w:lvl w:ilvl="3" w:tplc="EB8E53B0">
      <w:numFmt w:val="decimal"/>
      <w:lvlText w:val=""/>
      <w:lvlJc w:val="left"/>
    </w:lvl>
    <w:lvl w:ilvl="4" w:tplc="083AE708">
      <w:numFmt w:val="decimal"/>
      <w:lvlText w:val=""/>
      <w:lvlJc w:val="left"/>
    </w:lvl>
    <w:lvl w:ilvl="5" w:tplc="BB5AEC76">
      <w:numFmt w:val="decimal"/>
      <w:lvlText w:val=""/>
      <w:lvlJc w:val="left"/>
    </w:lvl>
    <w:lvl w:ilvl="6" w:tplc="118C709C">
      <w:numFmt w:val="decimal"/>
      <w:lvlText w:val=""/>
      <w:lvlJc w:val="left"/>
    </w:lvl>
    <w:lvl w:ilvl="7" w:tplc="7E7E49EE">
      <w:numFmt w:val="decimal"/>
      <w:lvlText w:val=""/>
      <w:lvlJc w:val="left"/>
    </w:lvl>
    <w:lvl w:ilvl="8" w:tplc="B2ECA7CE">
      <w:numFmt w:val="decimal"/>
      <w:lvlText w:val=""/>
      <w:lvlJc w:val="left"/>
    </w:lvl>
  </w:abstractNum>
  <w:abstractNum w:abstractNumId="20" w15:restartNumberingAfterBreak="0">
    <w:nsid w:val="000006C7"/>
    <w:multiLevelType w:val="hybridMultilevel"/>
    <w:tmpl w:val="415000F4"/>
    <w:lvl w:ilvl="0" w:tplc="F016190C">
      <w:start w:val="1"/>
      <w:numFmt w:val="bullet"/>
      <w:lvlText w:val="\endash "/>
      <w:lvlJc w:val="left"/>
    </w:lvl>
    <w:lvl w:ilvl="1" w:tplc="3A5674CA">
      <w:start w:val="1"/>
      <w:numFmt w:val="bullet"/>
      <w:lvlText w:val="В"/>
      <w:lvlJc w:val="left"/>
    </w:lvl>
    <w:lvl w:ilvl="2" w:tplc="CEDA314C">
      <w:numFmt w:val="decimal"/>
      <w:lvlText w:val=""/>
      <w:lvlJc w:val="left"/>
    </w:lvl>
    <w:lvl w:ilvl="3" w:tplc="8612C7B2">
      <w:numFmt w:val="decimal"/>
      <w:lvlText w:val=""/>
      <w:lvlJc w:val="left"/>
    </w:lvl>
    <w:lvl w:ilvl="4" w:tplc="9668B228">
      <w:numFmt w:val="decimal"/>
      <w:lvlText w:val=""/>
      <w:lvlJc w:val="left"/>
    </w:lvl>
    <w:lvl w:ilvl="5" w:tplc="2E1AEBAC">
      <w:numFmt w:val="decimal"/>
      <w:lvlText w:val=""/>
      <w:lvlJc w:val="left"/>
    </w:lvl>
    <w:lvl w:ilvl="6" w:tplc="DE0E479E">
      <w:numFmt w:val="decimal"/>
      <w:lvlText w:val=""/>
      <w:lvlJc w:val="left"/>
    </w:lvl>
    <w:lvl w:ilvl="7" w:tplc="F28A5C9C">
      <w:numFmt w:val="decimal"/>
      <w:lvlText w:val=""/>
      <w:lvlJc w:val="left"/>
    </w:lvl>
    <w:lvl w:ilvl="8" w:tplc="4CF02B8C">
      <w:numFmt w:val="decimal"/>
      <w:lvlText w:val=""/>
      <w:lvlJc w:val="left"/>
    </w:lvl>
  </w:abstractNum>
  <w:abstractNum w:abstractNumId="21" w15:restartNumberingAfterBreak="0">
    <w:nsid w:val="00000730"/>
    <w:multiLevelType w:val="hybridMultilevel"/>
    <w:tmpl w:val="9C36701C"/>
    <w:lvl w:ilvl="0" w:tplc="595EFAA8">
      <w:start w:val="1"/>
      <w:numFmt w:val="bullet"/>
      <w:lvlText w:val="К"/>
      <w:lvlJc w:val="left"/>
    </w:lvl>
    <w:lvl w:ilvl="1" w:tplc="809686E6">
      <w:numFmt w:val="decimal"/>
      <w:lvlText w:val=""/>
      <w:lvlJc w:val="left"/>
    </w:lvl>
    <w:lvl w:ilvl="2" w:tplc="B2A886C2">
      <w:numFmt w:val="decimal"/>
      <w:lvlText w:val=""/>
      <w:lvlJc w:val="left"/>
    </w:lvl>
    <w:lvl w:ilvl="3" w:tplc="35543FF4">
      <w:numFmt w:val="decimal"/>
      <w:lvlText w:val=""/>
      <w:lvlJc w:val="left"/>
    </w:lvl>
    <w:lvl w:ilvl="4" w:tplc="DC74EE6C">
      <w:numFmt w:val="decimal"/>
      <w:lvlText w:val=""/>
      <w:lvlJc w:val="left"/>
    </w:lvl>
    <w:lvl w:ilvl="5" w:tplc="6E24BC02">
      <w:numFmt w:val="decimal"/>
      <w:lvlText w:val=""/>
      <w:lvlJc w:val="left"/>
    </w:lvl>
    <w:lvl w:ilvl="6" w:tplc="2C8C6E08">
      <w:numFmt w:val="decimal"/>
      <w:lvlText w:val=""/>
      <w:lvlJc w:val="left"/>
    </w:lvl>
    <w:lvl w:ilvl="7" w:tplc="AA82C7AA">
      <w:numFmt w:val="decimal"/>
      <w:lvlText w:val=""/>
      <w:lvlJc w:val="left"/>
    </w:lvl>
    <w:lvl w:ilvl="8" w:tplc="6044909E">
      <w:numFmt w:val="decimal"/>
      <w:lvlText w:val=""/>
      <w:lvlJc w:val="left"/>
    </w:lvl>
  </w:abstractNum>
  <w:abstractNum w:abstractNumId="22" w15:restartNumberingAfterBreak="0">
    <w:nsid w:val="0000075D"/>
    <w:multiLevelType w:val="hybridMultilevel"/>
    <w:tmpl w:val="513E45C2"/>
    <w:lvl w:ilvl="0" w:tplc="74E27538">
      <w:start w:val="1"/>
      <w:numFmt w:val="bullet"/>
      <w:lvlText w:val="•"/>
      <w:lvlJc w:val="left"/>
    </w:lvl>
    <w:lvl w:ilvl="1" w:tplc="7C3A3928">
      <w:numFmt w:val="decimal"/>
      <w:lvlText w:val=""/>
      <w:lvlJc w:val="left"/>
    </w:lvl>
    <w:lvl w:ilvl="2" w:tplc="129078EE">
      <w:numFmt w:val="decimal"/>
      <w:lvlText w:val=""/>
      <w:lvlJc w:val="left"/>
    </w:lvl>
    <w:lvl w:ilvl="3" w:tplc="D2D840C0">
      <w:numFmt w:val="decimal"/>
      <w:lvlText w:val=""/>
      <w:lvlJc w:val="left"/>
    </w:lvl>
    <w:lvl w:ilvl="4" w:tplc="5CA238E8">
      <w:numFmt w:val="decimal"/>
      <w:lvlText w:val=""/>
      <w:lvlJc w:val="left"/>
    </w:lvl>
    <w:lvl w:ilvl="5" w:tplc="986A866A">
      <w:numFmt w:val="decimal"/>
      <w:lvlText w:val=""/>
      <w:lvlJc w:val="left"/>
    </w:lvl>
    <w:lvl w:ilvl="6" w:tplc="FCB8D892">
      <w:numFmt w:val="decimal"/>
      <w:lvlText w:val=""/>
      <w:lvlJc w:val="left"/>
    </w:lvl>
    <w:lvl w:ilvl="7" w:tplc="F1947D38">
      <w:numFmt w:val="decimal"/>
      <w:lvlText w:val=""/>
      <w:lvlJc w:val="left"/>
    </w:lvl>
    <w:lvl w:ilvl="8" w:tplc="6FFC7FB6">
      <w:numFmt w:val="decimal"/>
      <w:lvlText w:val=""/>
      <w:lvlJc w:val="left"/>
    </w:lvl>
  </w:abstractNum>
  <w:abstractNum w:abstractNumId="23" w15:restartNumberingAfterBreak="0">
    <w:nsid w:val="00000774"/>
    <w:multiLevelType w:val="hybridMultilevel"/>
    <w:tmpl w:val="0810941A"/>
    <w:lvl w:ilvl="0" w:tplc="2A7AE040">
      <w:start w:val="1"/>
      <w:numFmt w:val="bullet"/>
      <w:lvlText w:val=""/>
      <w:lvlJc w:val="left"/>
    </w:lvl>
    <w:lvl w:ilvl="1" w:tplc="8D4C3292">
      <w:numFmt w:val="decimal"/>
      <w:lvlText w:val=""/>
      <w:lvlJc w:val="left"/>
    </w:lvl>
    <w:lvl w:ilvl="2" w:tplc="71BEE6D8">
      <w:numFmt w:val="decimal"/>
      <w:lvlText w:val=""/>
      <w:lvlJc w:val="left"/>
    </w:lvl>
    <w:lvl w:ilvl="3" w:tplc="B1408694">
      <w:numFmt w:val="decimal"/>
      <w:lvlText w:val=""/>
      <w:lvlJc w:val="left"/>
    </w:lvl>
    <w:lvl w:ilvl="4" w:tplc="47A03030">
      <w:numFmt w:val="decimal"/>
      <w:lvlText w:val=""/>
      <w:lvlJc w:val="left"/>
    </w:lvl>
    <w:lvl w:ilvl="5" w:tplc="2228C16A">
      <w:numFmt w:val="decimal"/>
      <w:lvlText w:val=""/>
      <w:lvlJc w:val="left"/>
    </w:lvl>
    <w:lvl w:ilvl="6" w:tplc="9E42E2F8">
      <w:numFmt w:val="decimal"/>
      <w:lvlText w:val=""/>
      <w:lvlJc w:val="left"/>
    </w:lvl>
    <w:lvl w:ilvl="7" w:tplc="DE60AF04">
      <w:numFmt w:val="decimal"/>
      <w:lvlText w:val=""/>
      <w:lvlJc w:val="left"/>
    </w:lvl>
    <w:lvl w:ilvl="8" w:tplc="B18824C4">
      <w:numFmt w:val="decimal"/>
      <w:lvlText w:val=""/>
      <w:lvlJc w:val="left"/>
    </w:lvl>
  </w:abstractNum>
  <w:abstractNum w:abstractNumId="24" w15:restartNumberingAfterBreak="0">
    <w:nsid w:val="00000795"/>
    <w:multiLevelType w:val="hybridMultilevel"/>
    <w:tmpl w:val="B4604BC4"/>
    <w:lvl w:ilvl="0" w:tplc="0B9242C6">
      <w:start w:val="1"/>
      <w:numFmt w:val="bullet"/>
      <w:lvlText w:val=""/>
      <w:lvlJc w:val="left"/>
    </w:lvl>
    <w:lvl w:ilvl="1" w:tplc="2272F57E">
      <w:numFmt w:val="decimal"/>
      <w:lvlText w:val=""/>
      <w:lvlJc w:val="left"/>
    </w:lvl>
    <w:lvl w:ilvl="2" w:tplc="7278E534">
      <w:numFmt w:val="decimal"/>
      <w:lvlText w:val=""/>
      <w:lvlJc w:val="left"/>
    </w:lvl>
    <w:lvl w:ilvl="3" w:tplc="B7DE7908">
      <w:numFmt w:val="decimal"/>
      <w:lvlText w:val=""/>
      <w:lvlJc w:val="left"/>
    </w:lvl>
    <w:lvl w:ilvl="4" w:tplc="8E4A4E7E">
      <w:numFmt w:val="decimal"/>
      <w:lvlText w:val=""/>
      <w:lvlJc w:val="left"/>
    </w:lvl>
    <w:lvl w:ilvl="5" w:tplc="A1247AFC">
      <w:numFmt w:val="decimal"/>
      <w:lvlText w:val=""/>
      <w:lvlJc w:val="left"/>
    </w:lvl>
    <w:lvl w:ilvl="6" w:tplc="AE240986">
      <w:numFmt w:val="decimal"/>
      <w:lvlText w:val=""/>
      <w:lvlJc w:val="left"/>
    </w:lvl>
    <w:lvl w:ilvl="7" w:tplc="AA6EB7F6">
      <w:numFmt w:val="decimal"/>
      <w:lvlText w:val=""/>
      <w:lvlJc w:val="left"/>
    </w:lvl>
    <w:lvl w:ilvl="8" w:tplc="E21CFD78">
      <w:numFmt w:val="decimal"/>
      <w:lvlText w:val=""/>
      <w:lvlJc w:val="left"/>
    </w:lvl>
  </w:abstractNum>
  <w:abstractNum w:abstractNumId="25" w15:restartNumberingAfterBreak="0">
    <w:nsid w:val="000007A2"/>
    <w:multiLevelType w:val="hybridMultilevel"/>
    <w:tmpl w:val="0404536E"/>
    <w:lvl w:ilvl="0" w:tplc="2EB412AA">
      <w:start w:val="1"/>
      <w:numFmt w:val="bullet"/>
      <w:lvlText w:val="и"/>
      <w:lvlJc w:val="left"/>
    </w:lvl>
    <w:lvl w:ilvl="1" w:tplc="660AE37E">
      <w:start w:val="1"/>
      <w:numFmt w:val="bullet"/>
      <w:lvlText w:val="\endash "/>
      <w:lvlJc w:val="left"/>
    </w:lvl>
    <w:lvl w:ilvl="2" w:tplc="037A9AB4">
      <w:numFmt w:val="decimal"/>
      <w:lvlText w:val=""/>
      <w:lvlJc w:val="left"/>
    </w:lvl>
    <w:lvl w:ilvl="3" w:tplc="65AE5E82">
      <w:numFmt w:val="decimal"/>
      <w:lvlText w:val=""/>
      <w:lvlJc w:val="left"/>
    </w:lvl>
    <w:lvl w:ilvl="4" w:tplc="045693E4">
      <w:numFmt w:val="decimal"/>
      <w:lvlText w:val=""/>
      <w:lvlJc w:val="left"/>
    </w:lvl>
    <w:lvl w:ilvl="5" w:tplc="3B800D70">
      <w:numFmt w:val="decimal"/>
      <w:lvlText w:val=""/>
      <w:lvlJc w:val="left"/>
    </w:lvl>
    <w:lvl w:ilvl="6" w:tplc="04BACA02">
      <w:numFmt w:val="decimal"/>
      <w:lvlText w:val=""/>
      <w:lvlJc w:val="left"/>
    </w:lvl>
    <w:lvl w:ilvl="7" w:tplc="665EC3E8">
      <w:numFmt w:val="decimal"/>
      <w:lvlText w:val=""/>
      <w:lvlJc w:val="left"/>
    </w:lvl>
    <w:lvl w:ilvl="8" w:tplc="425AC690">
      <w:numFmt w:val="decimal"/>
      <w:lvlText w:val=""/>
      <w:lvlJc w:val="left"/>
    </w:lvl>
  </w:abstractNum>
  <w:abstractNum w:abstractNumId="26" w15:restartNumberingAfterBreak="0">
    <w:nsid w:val="000007EC"/>
    <w:multiLevelType w:val="hybridMultilevel"/>
    <w:tmpl w:val="3F4CD056"/>
    <w:lvl w:ilvl="0" w:tplc="10C493E6">
      <w:start w:val="1"/>
      <w:numFmt w:val="bullet"/>
      <w:lvlText w:val="и"/>
      <w:lvlJc w:val="left"/>
    </w:lvl>
    <w:lvl w:ilvl="1" w:tplc="7B5A8F2E">
      <w:start w:val="1"/>
      <w:numFmt w:val="bullet"/>
      <w:lvlText w:val="\endash "/>
      <w:lvlJc w:val="left"/>
    </w:lvl>
    <w:lvl w:ilvl="2" w:tplc="3E68A556">
      <w:numFmt w:val="decimal"/>
      <w:lvlText w:val=""/>
      <w:lvlJc w:val="left"/>
    </w:lvl>
    <w:lvl w:ilvl="3" w:tplc="5A7A983A">
      <w:numFmt w:val="decimal"/>
      <w:lvlText w:val=""/>
      <w:lvlJc w:val="left"/>
    </w:lvl>
    <w:lvl w:ilvl="4" w:tplc="91C24AC2">
      <w:numFmt w:val="decimal"/>
      <w:lvlText w:val=""/>
      <w:lvlJc w:val="left"/>
    </w:lvl>
    <w:lvl w:ilvl="5" w:tplc="79149936">
      <w:numFmt w:val="decimal"/>
      <w:lvlText w:val=""/>
      <w:lvlJc w:val="left"/>
    </w:lvl>
    <w:lvl w:ilvl="6" w:tplc="5B0AE052">
      <w:numFmt w:val="decimal"/>
      <w:lvlText w:val=""/>
      <w:lvlJc w:val="left"/>
    </w:lvl>
    <w:lvl w:ilvl="7" w:tplc="27E04916">
      <w:numFmt w:val="decimal"/>
      <w:lvlText w:val=""/>
      <w:lvlJc w:val="left"/>
    </w:lvl>
    <w:lvl w:ilvl="8" w:tplc="5B040BE2">
      <w:numFmt w:val="decimal"/>
      <w:lvlText w:val=""/>
      <w:lvlJc w:val="left"/>
    </w:lvl>
  </w:abstractNum>
  <w:abstractNum w:abstractNumId="27" w15:restartNumberingAfterBreak="0">
    <w:nsid w:val="0000082F"/>
    <w:multiLevelType w:val="hybridMultilevel"/>
    <w:tmpl w:val="65D03FE8"/>
    <w:lvl w:ilvl="0" w:tplc="FBA48DC0">
      <w:start w:val="6"/>
      <w:numFmt w:val="decimal"/>
      <w:lvlText w:val="%1."/>
      <w:lvlJc w:val="left"/>
    </w:lvl>
    <w:lvl w:ilvl="1" w:tplc="9CC26C2E">
      <w:numFmt w:val="decimal"/>
      <w:lvlText w:val=""/>
      <w:lvlJc w:val="left"/>
    </w:lvl>
    <w:lvl w:ilvl="2" w:tplc="8B54AEE4">
      <w:numFmt w:val="decimal"/>
      <w:lvlText w:val=""/>
      <w:lvlJc w:val="left"/>
    </w:lvl>
    <w:lvl w:ilvl="3" w:tplc="092AFBB6">
      <w:numFmt w:val="decimal"/>
      <w:lvlText w:val=""/>
      <w:lvlJc w:val="left"/>
    </w:lvl>
    <w:lvl w:ilvl="4" w:tplc="3DAC7B9A">
      <w:numFmt w:val="decimal"/>
      <w:lvlText w:val=""/>
      <w:lvlJc w:val="left"/>
    </w:lvl>
    <w:lvl w:ilvl="5" w:tplc="3F9E1858">
      <w:numFmt w:val="decimal"/>
      <w:lvlText w:val=""/>
      <w:lvlJc w:val="left"/>
    </w:lvl>
    <w:lvl w:ilvl="6" w:tplc="56266526">
      <w:numFmt w:val="decimal"/>
      <w:lvlText w:val=""/>
      <w:lvlJc w:val="left"/>
    </w:lvl>
    <w:lvl w:ilvl="7" w:tplc="C8865B14">
      <w:numFmt w:val="decimal"/>
      <w:lvlText w:val=""/>
      <w:lvlJc w:val="left"/>
    </w:lvl>
    <w:lvl w:ilvl="8" w:tplc="7A14C9E2">
      <w:numFmt w:val="decimal"/>
      <w:lvlText w:val=""/>
      <w:lvlJc w:val="left"/>
    </w:lvl>
  </w:abstractNum>
  <w:abstractNum w:abstractNumId="28" w15:restartNumberingAfterBreak="0">
    <w:nsid w:val="00000840"/>
    <w:multiLevelType w:val="hybridMultilevel"/>
    <w:tmpl w:val="771A9B12"/>
    <w:lvl w:ilvl="0" w:tplc="673E356E">
      <w:start w:val="1"/>
      <w:numFmt w:val="bullet"/>
      <w:lvlText w:val="в"/>
      <w:lvlJc w:val="left"/>
    </w:lvl>
    <w:lvl w:ilvl="1" w:tplc="29C4B61A">
      <w:start w:val="1"/>
      <w:numFmt w:val="bullet"/>
      <w:lvlText w:val="\endash "/>
      <w:lvlJc w:val="left"/>
    </w:lvl>
    <w:lvl w:ilvl="2" w:tplc="7AA21C18">
      <w:numFmt w:val="decimal"/>
      <w:lvlText w:val=""/>
      <w:lvlJc w:val="left"/>
    </w:lvl>
    <w:lvl w:ilvl="3" w:tplc="167AC088">
      <w:numFmt w:val="decimal"/>
      <w:lvlText w:val=""/>
      <w:lvlJc w:val="left"/>
    </w:lvl>
    <w:lvl w:ilvl="4" w:tplc="CEF8755A">
      <w:numFmt w:val="decimal"/>
      <w:lvlText w:val=""/>
      <w:lvlJc w:val="left"/>
    </w:lvl>
    <w:lvl w:ilvl="5" w:tplc="938282DA">
      <w:numFmt w:val="decimal"/>
      <w:lvlText w:val=""/>
      <w:lvlJc w:val="left"/>
    </w:lvl>
    <w:lvl w:ilvl="6" w:tplc="6BB09A1C">
      <w:numFmt w:val="decimal"/>
      <w:lvlText w:val=""/>
      <w:lvlJc w:val="left"/>
    </w:lvl>
    <w:lvl w:ilvl="7" w:tplc="A9D4C7B6">
      <w:numFmt w:val="decimal"/>
      <w:lvlText w:val=""/>
      <w:lvlJc w:val="left"/>
    </w:lvl>
    <w:lvl w:ilvl="8" w:tplc="11CC1100">
      <w:numFmt w:val="decimal"/>
      <w:lvlText w:val=""/>
      <w:lvlJc w:val="left"/>
    </w:lvl>
  </w:abstractNum>
  <w:abstractNum w:abstractNumId="29" w15:restartNumberingAfterBreak="0">
    <w:nsid w:val="00000860"/>
    <w:multiLevelType w:val="hybridMultilevel"/>
    <w:tmpl w:val="63D07EDE"/>
    <w:lvl w:ilvl="0" w:tplc="68BC91AC">
      <w:start w:val="1"/>
      <w:numFmt w:val="bullet"/>
      <w:lvlText w:val="о"/>
      <w:lvlJc w:val="left"/>
    </w:lvl>
    <w:lvl w:ilvl="1" w:tplc="F7E0EF60">
      <w:numFmt w:val="decimal"/>
      <w:lvlText w:val=""/>
      <w:lvlJc w:val="left"/>
    </w:lvl>
    <w:lvl w:ilvl="2" w:tplc="BF84C77A">
      <w:numFmt w:val="decimal"/>
      <w:lvlText w:val=""/>
      <w:lvlJc w:val="left"/>
    </w:lvl>
    <w:lvl w:ilvl="3" w:tplc="1576A11A">
      <w:numFmt w:val="decimal"/>
      <w:lvlText w:val=""/>
      <w:lvlJc w:val="left"/>
    </w:lvl>
    <w:lvl w:ilvl="4" w:tplc="D33C20C6">
      <w:numFmt w:val="decimal"/>
      <w:lvlText w:val=""/>
      <w:lvlJc w:val="left"/>
    </w:lvl>
    <w:lvl w:ilvl="5" w:tplc="CDE8DB3C">
      <w:numFmt w:val="decimal"/>
      <w:lvlText w:val=""/>
      <w:lvlJc w:val="left"/>
    </w:lvl>
    <w:lvl w:ilvl="6" w:tplc="4BD8F072">
      <w:numFmt w:val="decimal"/>
      <w:lvlText w:val=""/>
      <w:lvlJc w:val="left"/>
    </w:lvl>
    <w:lvl w:ilvl="7" w:tplc="D1320D2E">
      <w:numFmt w:val="decimal"/>
      <w:lvlText w:val=""/>
      <w:lvlJc w:val="left"/>
    </w:lvl>
    <w:lvl w:ilvl="8" w:tplc="12BC149A">
      <w:numFmt w:val="decimal"/>
      <w:lvlText w:val=""/>
      <w:lvlJc w:val="left"/>
    </w:lvl>
  </w:abstractNum>
  <w:abstractNum w:abstractNumId="30" w15:restartNumberingAfterBreak="0">
    <w:nsid w:val="0000088B"/>
    <w:multiLevelType w:val="hybridMultilevel"/>
    <w:tmpl w:val="D570BCFE"/>
    <w:lvl w:ilvl="0" w:tplc="EBCCABB4">
      <w:start w:val="1"/>
      <w:numFmt w:val="decimal"/>
      <w:lvlText w:val="%1)"/>
      <w:lvlJc w:val="left"/>
    </w:lvl>
    <w:lvl w:ilvl="1" w:tplc="892CEA6C">
      <w:numFmt w:val="decimal"/>
      <w:lvlText w:val=""/>
      <w:lvlJc w:val="left"/>
    </w:lvl>
    <w:lvl w:ilvl="2" w:tplc="C330799A">
      <w:numFmt w:val="decimal"/>
      <w:lvlText w:val=""/>
      <w:lvlJc w:val="left"/>
    </w:lvl>
    <w:lvl w:ilvl="3" w:tplc="8C5649B2">
      <w:numFmt w:val="decimal"/>
      <w:lvlText w:val=""/>
      <w:lvlJc w:val="left"/>
    </w:lvl>
    <w:lvl w:ilvl="4" w:tplc="A6906F00">
      <w:numFmt w:val="decimal"/>
      <w:lvlText w:val=""/>
      <w:lvlJc w:val="left"/>
    </w:lvl>
    <w:lvl w:ilvl="5" w:tplc="E83270AE">
      <w:numFmt w:val="decimal"/>
      <w:lvlText w:val=""/>
      <w:lvlJc w:val="left"/>
    </w:lvl>
    <w:lvl w:ilvl="6" w:tplc="4A2CE8B0">
      <w:numFmt w:val="decimal"/>
      <w:lvlText w:val=""/>
      <w:lvlJc w:val="left"/>
    </w:lvl>
    <w:lvl w:ilvl="7" w:tplc="6734AA9A">
      <w:numFmt w:val="decimal"/>
      <w:lvlText w:val=""/>
      <w:lvlJc w:val="left"/>
    </w:lvl>
    <w:lvl w:ilvl="8" w:tplc="64A47D10">
      <w:numFmt w:val="decimal"/>
      <w:lvlText w:val=""/>
      <w:lvlJc w:val="left"/>
    </w:lvl>
  </w:abstractNum>
  <w:abstractNum w:abstractNumId="31" w15:restartNumberingAfterBreak="0">
    <w:nsid w:val="0000089E"/>
    <w:multiLevelType w:val="hybridMultilevel"/>
    <w:tmpl w:val="4CD61962"/>
    <w:lvl w:ilvl="0" w:tplc="1068A5C0">
      <w:start w:val="1"/>
      <w:numFmt w:val="bullet"/>
      <w:lvlText w:val="с"/>
      <w:lvlJc w:val="left"/>
    </w:lvl>
    <w:lvl w:ilvl="1" w:tplc="5C26AE32">
      <w:start w:val="1"/>
      <w:numFmt w:val="bullet"/>
      <w:lvlText w:val="В"/>
      <w:lvlJc w:val="left"/>
    </w:lvl>
    <w:lvl w:ilvl="2" w:tplc="6AF2537C">
      <w:numFmt w:val="decimal"/>
      <w:lvlText w:val=""/>
      <w:lvlJc w:val="left"/>
    </w:lvl>
    <w:lvl w:ilvl="3" w:tplc="4A785764">
      <w:numFmt w:val="decimal"/>
      <w:lvlText w:val=""/>
      <w:lvlJc w:val="left"/>
    </w:lvl>
    <w:lvl w:ilvl="4" w:tplc="0DB6686A">
      <w:numFmt w:val="decimal"/>
      <w:lvlText w:val=""/>
      <w:lvlJc w:val="left"/>
    </w:lvl>
    <w:lvl w:ilvl="5" w:tplc="2190FD72">
      <w:numFmt w:val="decimal"/>
      <w:lvlText w:val=""/>
      <w:lvlJc w:val="left"/>
    </w:lvl>
    <w:lvl w:ilvl="6" w:tplc="88B07004">
      <w:numFmt w:val="decimal"/>
      <w:lvlText w:val=""/>
      <w:lvlJc w:val="left"/>
    </w:lvl>
    <w:lvl w:ilvl="7" w:tplc="A9C47664">
      <w:numFmt w:val="decimal"/>
      <w:lvlText w:val=""/>
      <w:lvlJc w:val="left"/>
    </w:lvl>
    <w:lvl w:ilvl="8" w:tplc="7B588628">
      <w:numFmt w:val="decimal"/>
      <w:lvlText w:val=""/>
      <w:lvlJc w:val="left"/>
    </w:lvl>
  </w:abstractNum>
  <w:abstractNum w:abstractNumId="32" w15:restartNumberingAfterBreak="0">
    <w:nsid w:val="000008BD"/>
    <w:multiLevelType w:val="hybridMultilevel"/>
    <w:tmpl w:val="6E2C07DC"/>
    <w:lvl w:ilvl="0" w:tplc="CCDC9934">
      <w:start w:val="1"/>
      <w:numFmt w:val="bullet"/>
      <w:lvlText w:val="В"/>
      <w:lvlJc w:val="left"/>
    </w:lvl>
    <w:lvl w:ilvl="1" w:tplc="0B54FC62">
      <w:numFmt w:val="decimal"/>
      <w:lvlText w:val=""/>
      <w:lvlJc w:val="left"/>
    </w:lvl>
    <w:lvl w:ilvl="2" w:tplc="E800FDBE">
      <w:numFmt w:val="decimal"/>
      <w:lvlText w:val=""/>
      <w:lvlJc w:val="left"/>
    </w:lvl>
    <w:lvl w:ilvl="3" w:tplc="F5C4F1FC">
      <w:numFmt w:val="decimal"/>
      <w:lvlText w:val=""/>
      <w:lvlJc w:val="left"/>
    </w:lvl>
    <w:lvl w:ilvl="4" w:tplc="E8222588">
      <w:numFmt w:val="decimal"/>
      <w:lvlText w:val=""/>
      <w:lvlJc w:val="left"/>
    </w:lvl>
    <w:lvl w:ilvl="5" w:tplc="4F76EF52">
      <w:numFmt w:val="decimal"/>
      <w:lvlText w:val=""/>
      <w:lvlJc w:val="left"/>
    </w:lvl>
    <w:lvl w:ilvl="6" w:tplc="D21ADA58">
      <w:numFmt w:val="decimal"/>
      <w:lvlText w:val=""/>
      <w:lvlJc w:val="left"/>
    </w:lvl>
    <w:lvl w:ilvl="7" w:tplc="D9949976">
      <w:numFmt w:val="decimal"/>
      <w:lvlText w:val=""/>
      <w:lvlJc w:val="left"/>
    </w:lvl>
    <w:lvl w:ilvl="8" w:tplc="E1146C26">
      <w:numFmt w:val="decimal"/>
      <w:lvlText w:val=""/>
      <w:lvlJc w:val="left"/>
    </w:lvl>
  </w:abstractNum>
  <w:abstractNum w:abstractNumId="33" w15:restartNumberingAfterBreak="0">
    <w:nsid w:val="00000948"/>
    <w:multiLevelType w:val="hybridMultilevel"/>
    <w:tmpl w:val="99967BC4"/>
    <w:lvl w:ilvl="0" w:tplc="883A94DA">
      <w:start w:val="1"/>
      <w:numFmt w:val="bullet"/>
      <w:lvlText w:val=""/>
      <w:lvlJc w:val="left"/>
    </w:lvl>
    <w:lvl w:ilvl="1" w:tplc="04942026">
      <w:start w:val="1"/>
      <w:numFmt w:val="bullet"/>
      <w:lvlText w:val="о"/>
      <w:lvlJc w:val="left"/>
    </w:lvl>
    <w:lvl w:ilvl="2" w:tplc="AE1AAF22">
      <w:numFmt w:val="decimal"/>
      <w:lvlText w:val=""/>
      <w:lvlJc w:val="left"/>
    </w:lvl>
    <w:lvl w:ilvl="3" w:tplc="17A446E4">
      <w:numFmt w:val="decimal"/>
      <w:lvlText w:val=""/>
      <w:lvlJc w:val="left"/>
    </w:lvl>
    <w:lvl w:ilvl="4" w:tplc="05C252CE">
      <w:numFmt w:val="decimal"/>
      <w:lvlText w:val=""/>
      <w:lvlJc w:val="left"/>
    </w:lvl>
    <w:lvl w:ilvl="5" w:tplc="FECC6C9A">
      <w:numFmt w:val="decimal"/>
      <w:lvlText w:val=""/>
      <w:lvlJc w:val="left"/>
    </w:lvl>
    <w:lvl w:ilvl="6" w:tplc="C6E6FFB2">
      <w:numFmt w:val="decimal"/>
      <w:lvlText w:val=""/>
      <w:lvlJc w:val="left"/>
    </w:lvl>
    <w:lvl w:ilvl="7" w:tplc="EF448618">
      <w:numFmt w:val="decimal"/>
      <w:lvlText w:val=""/>
      <w:lvlJc w:val="left"/>
    </w:lvl>
    <w:lvl w:ilvl="8" w:tplc="E10413F2">
      <w:numFmt w:val="decimal"/>
      <w:lvlText w:val=""/>
      <w:lvlJc w:val="left"/>
    </w:lvl>
  </w:abstractNum>
  <w:abstractNum w:abstractNumId="34" w15:restartNumberingAfterBreak="0">
    <w:nsid w:val="000009B1"/>
    <w:multiLevelType w:val="hybridMultilevel"/>
    <w:tmpl w:val="EEE8D106"/>
    <w:lvl w:ilvl="0" w:tplc="4B600CE0">
      <w:start w:val="1"/>
      <w:numFmt w:val="bullet"/>
      <w:lvlText w:val=""/>
      <w:lvlJc w:val="left"/>
    </w:lvl>
    <w:lvl w:ilvl="1" w:tplc="4A0630A2">
      <w:numFmt w:val="decimal"/>
      <w:lvlText w:val=""/>
      <w:lvlJc w:val="left"/>
    </w:lvl>
    <w:lvl w:ilvl="2" w:tplc="46A6CBC4">
      <w:numFmt w:val="decimal"/>
      <w:lvlText w:val=""/>
      <w:lvlJc w:val="left"/>
    </w:lvl>
    <w:lvl w:ilvl="3" w:tplc="BC465858">
      <w:numFmt w:val="decimal"/>
      <w:lvlText w:val=""/>
      <w:lvlJc w:val="left"/>
    </w:lvl>
    <w:lvl w:ilvl="4" w:tplc="C346DEA4">
      <w:numFmt w:val="decimal"/>
      <w:lvlText w:val=""/>
      <w:lvlJc w:val="left"/>
    </w:lvl>
    <w:lvl w:ilvl="5" w:tplc="CA00EF96">
      <w:numFmt w:val="decimal"/>
      <w:lvlText w:val=""/>
      <w:lvlJc w:val="left"/>
    </w:lvl>
    <w:lvl w:ilvl="6" w:tplc="DCD44018">
      <w:numFmt w:val="decimal"/>
      <w:lvlText w:val=""/>
      <w:lvlJc w:val="left"/>
    </w:lvl>
    <w:lvl w:ilvl="7" w:tplc="6866A614">
      <w:numFmt w:val="decimal"/>
      <w:lvlText w:val=""/>
      <w:lvlJc w:val="left"/>
    </w:lvl>
    <w:lvl w:ilvl="8" w:tplc="BA3AF890">
      <w:numFmt w:val="decimal"/>
      <w:lvlText w:val=""/>
      <w:lvlJc w:val="left"/>
    </w:lvl>
  </w:abstractNum>
  <w:abstractNum w:abstractNumId="35" w15:restartNumberingAfterBreak="0">
    <w:nsid w:val="00000A26"/>
    <w:multiLevelType w:val="hybridMultilevel"/>
    <w:tmpl w:val="DF4ABFDA"/>
    <w:lvl w:ilvl="0" w:tplc="BA04A984">
      <w:start w:val="1"/>
      <w:numFmt w:val="bullet"/>
      <w:lvlText w:val="\endash "/>
      <w:lvlJc w:val="left"/>
    </w:lvl>
    <w:lvl w:ilvl="1" w:tplc="987E945E">
      <w:start w:val="1"/>
      <w:numFmt w:val="bullet"/>
      <w:lvlText w:val="•"/>
      <w:lvlJc w:val="left"/>
    </w:lvl>
    <w:lvl w:ilvl="2" w:tplc="5E0C49F8">
      <w:numFmt w:val="decimal"/>
      <w:lvlText w:val=""/>
      <w:lvlJc w:val="left"/>
    </w:lvl>
    <w:lvl w:ilvl="3" w:tplc="2A10FC30">
      <w:numFmt w:val="decimal"/>
      <w:lvlText w:val=""/>
      <w:lvlJc w:val="left"/>
    </w:lvl>
    <w:lvl w:ilvl="4" w:tplc="69263BBA">
      <w:numFmt w:val="decimal"/>
      <w:lvlText w:val=""/>
      <w:lvlJc w:val="left"/>
    </w:lvl>
    <w:lvl w:ilvl="5" w:tplc="A560FC10">
      <w:numFmt w:val="decimal"/>
      <w:lvlText w:val=""/>
      <w:lvlJc w:val="left"/>
    </w:lvl>
    <w:lvl w:ilvl="6" w:tplc="8084D70C">
      <w:numFmt w:val="decimal"/>
      <w:lvlText w:val=""/>
      <w:lvlJc w:val="left"/>
    </w:lvl>
    <w:lvl w:ilvl="7" w:tplc="681A398C">
      <w:numFmt w:val="decimal"/>
      <w:lvlText w:val=""/>
      <w:lvlJc w:val="left"/>
    </w:lvl>
    <w:lvl w:ilvl="8" w:tplc="3DC4DB8A">
      <w:numFmt w:val="decimal"/>
      <w:lvlText w:val=""/>
      <w:lvlJc w:val="left"/>
    </w:lvl>
  </w:abstractNum>
  <w:abstractNum w:abstractNumId="36" w15:restartNumberingAfterBreak="0">
    <w:nsid w:val="00000A27"/>
    <w:multiLevelType w:val="hybridMultilevel"/>
    <w:tmpl w:val="4A60B85C"/>
    <w:lvl w:ilvl="0" w:tplc="2564ED86">
      <w:start w:val="1"/>
      <w:numFmt w:val="bullet"/>
      <w:lvlText w:val="В"/>
      <w:lvlJc w:val="left"/>
    </w:lvl>
    <w:lvl w:ilvl="1" w:tplc="EFD670F6">
      <w:numFmt w:val="decimal"/>
      <w:lvlText w:val=""/>
      <w:lvlJc w:val="left"/>
    </w:lvl>
    <w:lvl w:ilvl="2" w:tplc="2D92C2FC">
      <w:numFmt w:val="decimal"/>
      <w:lvlText w:val=""/>
      <w:lvlJc w:val="left"/>
    </w:lvl>
    <w:lvl w:ilvl="3" w:tplc="C0E22474">
      <w:numFmt w:val="decimal"/>
      <w:lvlText w:val=""/>
      <w:lvlJc w:val="left"/>
    </w:lvl>
    <w:lvl w:ilvl="4" w:tplc="C876D43E">
      <w:numFmt w:val="decimal"/>
      <w:lvlText w:val=""/>
      <w:lvlJc w:val="left"/>
    </w:lvl>
    <w:lvl w:ilvl="5" w:tplc="E1C85628">
      <w:numFmt w:val="decimal"/>
      <w:lvlText w:val=""/>
      <w:lvlJc w:val="left"/>
    </w:lvl>
    <w:lvl w:ilvl="6" w:tplc="A86CB606">
      <w:numFmt w:val="decimal"/>
      <w:lvlText w:val=""/>
      <w:lvlJc w:val="left"/>
    </w:lvl>
    <w:lvl w:ilvl="7" w:tplc="AD588AF0">
      <w:numFmt w:val="decimal"/>
      <w:lvlText w:val=""/>
      <w:lvlJc w:val="left"/>
    </w:lvl>
    <w:lvl w:ilvl="8" w:tplc="AB205CAC">
      <w:numFmt w:val="decimal"/>
      <w:lvlText w:val=""/>
      <w:lvlJc w:val="left"/>
    </w:lvl>
  </w:abstractNum>
  <w:abstractNum w:abstractNumId="37" w15:restartNumberingAfterBreak="0">
    <w:nsid w:val="00000A31"/>
    <w:multiLevelType w:val="hybridMultilevel"/>
    <w:tmpl w:val="AAA2B010"/>
    <w:lvl w:ilvl="0" w:tplc="078E2EC2">
      <w:start w:val="1"/>
      <w:numFmt w:val="bullet"/>
      <w:lvlText w:val=""/>
      <w:lvlJc w:val="left"/>
    </w:lvl>
    <w:lvl w:ilvl="1" w:tplc="43F8E92E">
      <w:numFmt w:val="decimal"/>
      <w:lvlText w:val=""/>
      <w:lvlJc w:val="left"/>
    </w:lvl>
    <w:lvl w:ilvl="2" w:tplc="421226E2">
      <w:numFmt w:val="decimal"/>
      <w:lvlText w:val=""/>
      <w:lvlJc w:val="left"/>
    </w:lvl>
    <w:lvl w:ilvl="3" w:tplc="203272E4">
      <w:numFmt w:val="decimal"/>
      <w:lvlText w:val=""/>
      <w:lvlJc w:val="left"/>
    </w:lvl>
    <w:lvl w:ilvl="4" w:tplc="F348AB40">
      <w:numFmt w:val="decimal"/>
      <w:lvlText w:val=""/>
      <w:lvlJc w:val="left"/>
    </w:lvl>
    <w:lvl w:ilvl="5" w:tplc="23CA60AA">
      <w:numFmt w:val="decimal"/>
      <w:lvlText w:val=""/>
      <w:lvlJc w:val="left"/>
    </w:lvl>
    <w:lvl w:ilvl="6" w:tplc="C2945010">
      <w:numFmt w:val="decimal"/>
      <w:lvlText w:val=""/>
      <w:lvlJc w:val="left"/>
    </w:lvl>
    <w:lvl w:ilvl="7" w:tplc="C93EE206">
      <w:numFmt w:val="decimal"/>
      <w:lvlText w:val=""/>
      <w:lvlJc w:val="left"/>
    </w:lvl>
    <w:lvl w:ilvl="8" w:tplc="A184B2F8">
      <w:numFmt w:val="decimal"/>
      <w:lvlText w:val=""/>
      <w:lvlJc w:val="left"/>
    </w:lvl>
  </w:abstractNum>
  <w:abstractNum w:abstractNumId="38" w15:restartNumberingAfterBreak="0">
    <w:nsid w:val="00000A3F"/>
    <w:multiLevelType w:val="hybridMultilevel"/>
    <w:tmpl w:val="384E5C5C"/>
    <w:lvl w:ilvl="0" w:tplc="D3B20CBE">
      <w:start w:val="3"/>
      <w:numFmt w:val="decimal"/>
      <w:lvlText w:val="%1"/>
      <w:lvlJc w:val="left"/>
    </w:lvl>
    <w:lvl w:ilvl="1" w:tplc="4DDC513A">
      <w:numFmt w:val="decimal"/>
      <w:lvlText w:val=""/>
      <w:lvlJc w:val="left"/>
    </w:lvl>
    <w:lvl w:ilvl="2" w:tplc="81287360">
      <w:numFmt w:val="decimal"/>
      <w:lvlText w:val=""/>
      <w:lvlJc w:val="left"/>
    </w:lvl>
    <w:lvl w:ilvl="3" w:tplc="C07CC5CA">
      <w:numFmt w:val="decimal"/>
      <w:lvlText w:val=""/>
      <w:lvlJc w:val="left"/>
    </w:lvl>
    <w:lvl w:ilvl="4" w:tplc="5540E09A">
      <w:numFmt w:val="decimal"/>
      <w:lvlText w:val=""/>
      <w:lvlJc w:val="left"/>
    </w:lvl>
    <w:lvl w:ilvl="5" w:tplc="051C6FEE">
      <w:numFmt w:val="decimal"/>
      <w:lvlText w:val=""/>
      <w:lvlJc w:val="left"/>
    </w:lvl>
    <w:lvl w:ilvl="6" w:tplc="5E4879C4">
      <w:numFmt w:val="decimal"/>
      <w:lvlText w:val=""/>
      <w:lvlJc w:val="left"/>
    </w:lvl>
    <w:lvl w:ilvl="7" w:tplc="E6E0B4B6">
      <w:numFmt w:val="decimal"/>
      <w:lvlText w:val=""/>
      <w:lvlJc w:val="left"/>
    </w:lvl>
    <w:lvl w:ilvl="8" w:tplc="38987182">
      <w:numFmt w:val="decimal"/>
      <w:lvlText w:val=""/>
      <w:lvlJc w:val="left"/>
    </w:lvl>
  </w:abstractNum>
  <w:abstractNum w:abstractNumId="39" w15:restartNumberingAfterBreak="0">
    <w:nsid w:val="00000A65"/>
    <w:multiLevelType w:val="hybridMultilevel"/>
    <w:tmpl w:val="0300655A"/>
    <w:lvl w:ilvl="0" w:tplc="B4AE1AEE">
      <w:start w:val="1"/>
      <w:numFmt w:val="bullet"/>
      <w:lvlText w:val="в"/>
      <w:lvlJc w:val="left"/>
    </w:lvl>
    <w:lvl w:ilvl="1" w:tplc="62DAC782">
      <w:start w:val="1"/>
      <w:numFmt w:val="bullet"/>
      <w:lvlText w:val="\endash "/>
      <w:lvlJc w:val="left"/>
    </w:lvl>
    <w:lvl w:ilvl="2" w:tplc="3B7A2F3E">
      <w:numFmt w:val="decimal"/>
      <w:lvlText w:val=""/>
      <w:lvlJc w:val="left"/>
    </w:lvl>
    <w:lvl w:ilvl="3" w:tplc="A9A4839A">
      <w:numFmt w:val="decimal"/>
      <w:lvlText w:val=""/>
      <w:lvlJc w:val="left"/>
    </w:lvl>
    <w:lvl w:ilvl="4" w:tplc="2BAA7E0C">
      <w:numFmt w:val="decimal"/>
      <w:lvlText w:val=""/>
      <w:lvlJc w:val="left"/>
    </w:lvl>
    <w:lvl w:ilvl="5" w:tplc="3750831E">
      <w:numFmt w:val="decimal"/>
      <w:lvlText w:val=""/>
      <w:lvlJc w:val="left"/>
    </w:lvl>
    <w:lvl w:ilvl="6" w:tplc="A676748A">
      <w:numFmt w:val="decimal"/>
      <w:lvlText w:val=""/>
      <w:lvlJc w:val="left"/>
    </w:lvl>
    <w:lvl w:ilvl="7" w:tplc="654A36D0">
      <w:numFmt w:val="decimal"/>
      <w:lvlText w:val=""/>
      <w:lvlJc w:val="left"/>
    </w:lvl>
    <w:lvl w:ilvl="8" w:tplc="564AD98E">
      <w:numFmt w:val="decimal"/>
      <w:lvlText w:val=""/>
      <w:lvlJc w:val="left"/>
    </w:lvl>
  </w:abstractNum>
  <w:abstractNum w:abstractNumId="40" w15:restartNumberingAfterBreak="0">
    <w:nsid w:val="00000A76"/>
    <w:multiLevelType w:val="hybridMultilevel"/>
    <w:tmpl w:val="0A5CB4B2"/>
    <w:lvl w:ilvl="0" w:tplc="AC001B0C">
      <w:start w:val="1"/>
      <w:numFmt w:val="bullet"/>
      <w:lvlText w:val="и"/>
      <w:lvlJc w:val="left"/>
    </w:lvl>
    <w:lvl w:ilvl="1" w:tplc="FC0293F8">
      <w:start w:val="1"/>
      <w:numFmt w:val="decimal"/>
      <w:lvlText w:val="%2)"/>
      <w:lvlJc w:val="left"/>
    </w:lvl>
    <w:lvl w:ilvl="2" w:tplc="2E8C33C6">
      <w:numFmt w:val="decimal"/>
      <w:lvlText w:val=""/>
      <w:lvlJc w:val="left"/>
    </w:lvl>
    <w:lvl w:ilvl="3" w:tplc="9E2ED1D6">
      <w:numFmt w:val="decimal"/>
      <w:lvlText w:val=""/>
      <w:lvlJc w:val="left"/>
    </w:lvl>
    <w:lvl w:ilvl="4" w:tplc="AF20DCCE">
      <w:numFmt w:val="decimal"/>
      <w:lvlText w:val=""/>
      <w:lvlJc w:val="left"/>
    </w:lvl>
    <w:lvl w:ilvl="5" w:tplc="5DF8582A">
      <w:numFmt w:val="decimal"/>
      <w:lvlText w:val=""/>
      <w:lvlJc w:val="left"/>
    </w:lvl>
    <w:lvl w:ilvl="6" w:tplc="AB8CC6DC">
      <w:numFmt w:val="decimal"/>
      <w:lvlText w:val=""/>
      <w:lvlJc w:val="left"/>
    </w:lvl>
    <w:lvl w:ilvl="7" w:tplc="909292BC">
      <w:numFmt w:val="decimal"/>
      <w:lvlText w:val=""/>
      <w:lvlJc w:val="left"/>
    </w:lvl>
    <w:lvl w:ilvl="8" w:tplc="D4A68AB2">
      <w:numFmt w:val="decimal"/>
      <w:lvlText w:val=""/>
      <w:lvlJc w:val="left"/>
    </w:lvl>
  </w:abstractNum>
  <w:abstractNum w:abstractNumId="41" w15:restartNumberingAfterBreak="0">
    <w:nsid w:val="00000A8B"/>
    <w:multiLevelType w:val="hybridMultilevel"/>
    <w:tmpl w:val="D08ABE98"/>
    <w:lvl w:ilvl="0" w:tplc="5D1C7024">
      <w:start w:val="1"/>
      <w:numFmt w:val="bullet"/>
      <w:lvlText w:val="в"/>
      <w:lvlJc w:val="left"/>
    </w:lvl>
    <w:lvl w:ilvl="1" w:tplc="A7F4E052">
      <w:start w:val="1"/>
      <w:numFmt w:val="bullet"/>
      <w:lvlText w:val="\endash "/>
      <w:lvlJc w:val="left"/>
    </w:lvl>
    <w:lvl w:ilvl="2" w:tplc="5740B076">
      <w:numFmt w:val="decimal"/>
      <w:lvlText w:val=""/>
      <w:lvlJc w:val="left"/>
    </w:lvl>
    <w:lvl w:ilvl="3" w:tplc="506C93F0">
      <w:numFmt w:val="decimal"/>
      <w:lvlText w:val=""/>
      <w:lvlJc w:val="left"/>
    </w:lvl>
    <w:lvl w:ilvl="4" w:tplc="D722E6EA">
      <w:numFmt w:val="decimal"/>
      <w:lvlText w:val=""/>
      <w:lvlJc w:val="left"/>
    </w:lvl>
    <w:lvl w:ilvl="5" w:tplc="25A0F13E">
      <w:numFmt w:val="decimal"/>
      <w:lvlText w:val=""/>
      <w:lvlJc w:val="left"/>
    </w:lvl>
    <w:lvl w:ilvl="6" w:tplc="6A1894FE">
      <w:numFmt w:val="decimal"/>
      <w:lvlText w:val=""/>
      <w:lvlJc w:val="left"/>
    </w:lvl>
    <w:lvl w:ilvl="7" w:tplc="499C4E0A">
      <w:numFmt w:val="decimal"/>
      <w:lvlText w:val=""/>
      <w:lvlJc w:val="left"/>
    </w:lvl>
    <w:lvl w:ilvl="8" w:tplc="2A7EAF90">
      <w:numFmt w:val="decimal"/>
      <w:lvlText w:val=""/>
      <w:lvlJc w:val="left"/>
    </w:lvl>
  </w:abstractNum>
  <w:abstractNum w:abstractNumId="42" w15:restartNumberingAfterBreak="0">
    <w:nsid w:val="00000AB6"/>
    <w:multiLevelType w:val="hybridMultilevel"/>
    <w:tmpl w:val="1FA67E2E"/>
    <w:lvl w:ilvl="0" w:tplc="37AAF96A">
      <w:start w:val="1"/>
      <w:numFmt w:val="bullet"/>
      <w:lvlText w:val="и"/>
      <w:lvlJc w:val="left"/>
    </w:lvl>
    <w:lvl w:ilvl="1" w:tplc="10780E10">
      <w:start w:val="1"/>
      <w:numFmt w:val="bullet"/>
      <w:lvlText w:val="\endash "/>
      <w:lvlJc w:val="left"/>
    </w:lvl>
    <w:lvl w:ilvl="2" w:tplc="D19E4F00">
      <w:numFmt w:val="decimal"/>
      <w:lvlText w:val=""/>
      <w:lvlJc w:val="left"/>
    </w:lvl>
    <w:lvl w:ilvl="3" w:tplc="4D121ED8">
      <w:numFmt w:val="decimal"/>
      <w:lvlText w:val=""/>
      <w:lvlJc w:val="left"/>
    </w:lvl>
    <w:lvl w:ilvl="4" w:tplc="B6045374">
      <w:numFmt w:val="decimal"/>
      <w:lvlText w:val=""/>
      <w:lvlJc w:val="left"/>
    </w:lvl>
    <w:lvl w:ilvl="5" w:tplc="D9E0F160">
      <w:numFmt w:val="decimal"/>
      <w:lvlText w:val=""/>
      <w:lvlJc w:val="left"/>
    </w:lvl>
    <w:lvl w:ilvl="6" w:tplc="A5508C4E">
      <w:numFmt w:val="decimal"/>
      <w:lvlText w:val=""/>
      <w:lvlJc w:val="left"/>
    </w:lvl>
    <w:lvl w:ilvl="7" w:tplc="FDB6EC60">
      <w:numFmt w:val="decimal"/>
      <w:lvlText w:val=""/>
      <w:lvlJc w:val="left"/>
    </w:lvl>
    <w:lvl w:ilvl="8" w:tplc="A7223684">
      <w:numFmt w:val="decimal"/>
      <w:lvlText w:val=""/>
      <w:lvlJc w:val="left"/>
    </w:lvl>
  </w:abstractNum>
  <w:abstractNum w:abstractNumId="43" w15:restartNumberingAfterBreak="0">
    <w:nsid w:val="00000AE1"/>
    <w:multiLevelType w:val="hybridMultilevel"/>
    <w:tmpl w:val="83DE7BA0"/>
    <w:lvl w:ilvl="0" w:tplc="21D2FC08">
      <w:start w:val="1"/>
      <w:numFmt w:val="bullet"/>
      <w:lvlText w:val="В"/>
      <w:lvlJc w:val="left"/>
    </w:lvl>
    <w:lvl w:ilvl="1" w:tplc="4E5A6906">
      <w:numFmt w:val="decimal"/>
      <w:lvlText w:val=""/>
      <w:lvlJc w:val="left"/>
    </w:lvl>
    <w:lvl w:ilvl="2" w:tplc="65085192">
      <w:numFmt w:val="decimal"/>
      <w:lvlText w:val=""/>
      <w:lvlJc w:val="left"/>
    </w:lvl>
    <w:lvl w:ilvl="3" w:tplc="C4104E32">
      <w:numFmt w:val="decimal"/>
      <w:lvlText w:val=""/>
      <w:lvlJc w:val="left"/>
    </w:lvl>
    <w:lvl w:ilvl="4" w:tplc="5B125BE4">
      <w:numFmt w:val="decimal"/>
      <w:lvlText w:val=""/>
      <w:lvlJc w:val="left"/>
    </w:lvl>
    <w:lvl w:ilvl="5" w:tplc="974A751E">
      <w:numFmt w:val="decimal"/>
      <w:lvlText w:val=""/>
      <w:lvlJc w:val="left"/>
    </w:lvl>
    <w:lvl w:ilvl="6" w:tplc="91281FCE">
      <w:numFmt w:val="decimal"/>
      <w:lvlText w:val=""/>
      <w:lvlJc w:val="left"/>
    </w:lvl>
    <w:lvl w:ilvl="7" w:tplc="9EF6DCC2">
      <w:numFmt w:val="decimal"/>
      <w:lvlText w:val=""/>
      <w:lvlJc w:val="left"/>
    </w:lvl>
    <w:lvl w:ilvl="8" w:tplc="B95A5726">
      <w:numFmt w:val="decimal"/>
      <w:lvlText w:val=""/>
      <w:lvlJc w:val="left"/>
    </w:lvl>
  </w:abstractNum>
  <w:abstractNum w:abstractNumId="44" w15:restartNumberingAfterBreak="0">
    <w:nsid w:val="00000B2E"/>
    <w:multiLevelType w:val="hybridMultilevel"/>
    <w:tmpl w:val="74124840"/>
    <w:lvl w:ilvl="0" w:tplc="4476DB3E">
      <w:start w:val="1"/>
      <w:numFmt w:val="decimal"/>
      <w:lvlText w:val="%1."/>
      <w:lvlJc w:val="left"/>
    </w:lvl>
    <w:lvl w:ilvl="1" w:tplc="6B2CFE68">
      <w:numFmt w:val="decimal"/>
      <w:lvlText w:val=""/>
      <w:lvlJc w:val="left"/>
    </w:lvl>
    <w:lvl w:ilvl="2" w:tplc="9D8CA06E">
      <w:numFmt w:val="decimal"/>
      <w:lvlText w:val=""/>
      <w:lvlJc w:val="left"/>
    </w:lvl>
    <w:lvl w:ilvl="3" w:tplc="23B8D5F6">
      <w:numFmt w:val="decimal"/>
      <w:lvlText w:val=""/>
      <w:lvlJc w:val="left"/>
    </w:lvl>
    <w:lvl w:ilvl="4" w:tplc="F6DC1010">
      <w:numFmt w:val="decimal"/>
      <w:lvlText w:val=""/>
      <w:lvlJc w:val="left"/>
    </w:lvl>
    <w:lvl w:ilvl="5" w:tplc="9E3621CA">
      <w:numFmt w:val="decimal"/>
      <w:lvlText w:val=""/>
      <w:lvlJc w:val="left"/>
    </w:lvl>
    <w:lvl w:ilvl="6" w:tplc="AC909488">
      <w:numFmt w:val="decimal"/>
      <w:lvlText w:val=""/>
      <w:lvlJc w:val="left"/>
    </w:lvl>
    <w:lvl w:ilvl="7" w:tplc="8B20DBF8">
      <w:numFmt w:val="decimal"/>
      <w:lvlText w:val=""/>
      <w:lvlJc w:val="left"/>
    </w:lvl>
    <w:lvl w:ilvl="8" w:tplc="6B62EE80">
      <w:numFmt w:val="decimal"/>
      <w:lvlText w:val=""/>
      <w:lvlJc w:val="left"/>
    </w:lvl>
  </w:abstractNum>
  <w:abstractNum w:abstractNumId="45" w15:restartNumberingAfterBreak="0">
    <w:nsid w:val="00000BB3"/>
    <w:multiLevelType w:val="hybridMultilevel"/>
    <w:tmpl w:val="E1D407A6"/>
    <w:lvl w:ilvl="0" w:tplc="D0446440">
      <w:start w:val="1"/>
      <w:numFmt w:val="bullet"/>
      <w:lvlText w:val="В"/>
      <w:lvlJc w:val="left"/>
    </w:lvl>
    <w:lvl w:ilvl="1" w:tplc="51C09D12">
      <w:numFmt w:val="decimal"/>
      <w:lvlText w:val=""/>
      <w:lvlJc w:val="left"/>
    </w:lvl>
    <w:lvl w:ilvl="2" w:tplc="234A1C66">
      <w:numFmt w:val="decimal"/>
      <w:lvlText w:val=""/>
      <w:lvlJc w:val="left"/>
    </w:lvl>
    <w:lvl w:ilvl="3" w:tplc="ED6272BE">
      <w:numFmt w:val="decimal"/>
      <w:lvlText w:val=""/>
      <w:lvlJc w:val="left"/>
    </w:lvl>
    <w:lvl w:ilvl="4" w:tplc="65165EDE">
      <w:numFmt w:val="decimal"/>
      <w:lvlText w:val=""/>
      <w:lvlJc w:val="left"/>
    </w:lvl>
    <w:lvl w:ilvl="5" w:tplc="DC401164">
      <w:numFmt w:val="decimal"/>
      <w:lvlText w:val=""/>
      <w:lvlJc w:val="left"/>
    </w:lvl>
    <w:lvl w:ilvl="6" w:tplc="6EECF516">
      <w:numFmt w:val="decimal"/>
      <w:lvlText w:val=""/>
      <w:lvlJc w:val="left"/>
    </w:lvl>
    <w:lvl w:ilvl="7" w:tplc="D3C012D6">
      <w:numFmt w:val="decimal"/>
      <w:lvlText w:val=""/>
      <w:lvlJc w:val="left"/>
    </w:lvl>
    <w:lvl w:ilvl="8" w:tplc="DEC020DC">
      <w:numFmt w:val="decimal"/>
      <w:lvlText w:val=""/>
      <w:lvlJc w:val="left"/>
    </w:lvl>
  </w:abstractNum>
  <w:abstractNum w:abstractNumId="46" w15:restartNumberingAfterBreak="0">
    <w:nsid w:val="00000BF9"/>
    <w:multiLevelType w:val="hybridMultilevel"/>
    <w:tmpl w:val="D8E8B918"/>
    <w:lvl w:ilvl="0" w:tplc="64AC732A">
      <w:start w:val="1"/>
      <w:numFmt w:val="bullet"/>
      <w:lvlText w:val="В"/>
      <w:lvlJc w:val="left"/>
    </w:lvl>
    <w:lvl w:ilvl="1" w:tplc="A230B1AE">
      <w:numFmt w:val="decimal"/>
      <w:lvlText w:val=""/>
      <w:lvlJc w:val="left"/>
    </w:lvl>
    <w:lvl w:ilvl="2" w:tplc="D736BC6C">
      <w:numFmt w:val="decimal"/>
      <w:lvlText w:val=""/>
      <w:lvlJc w:val="left"/>
    </w:lvl>
    <w:lvl w:ilvl="3" w:tplc="F55C6B7E">
      <w:numFmt w:val="decimal"/>
      <w:lvlText w:val=""/>
      <w:lvlJc w:val="left"/>
    </w:lvl>
    <w:lvl w:ilvl="4" w:tplc="1A92B7BE">
      <w:numFmt w:val="decimal"/>
      <w:lvlText w:val=""/>
      <w:lvlJc w:val="left"/>
    </w:lvl>
    <w:lvl w:ilvl="5" w:tplc="9C9217A0">
      <w:numFmt w:val="decimal"/>
      <w:lvlText w:val=""/>
      <w:lvlJc w:val="left"/>
    </w:lvl>
    <w:lvl w:ilvl="6" w:tplc="A69A07F2">
      <w:numFmt w:val="decimal"/>
      <w:lvlText w:val=""/>
      <w:lvlJc w:val="left"/>
    </w:lvl>
    <w:lvl w:ilvl="7" w:tplc="3B548EDC">
      <w:numFmt w:val="decimal"/>
      <w:lvlText w:val=""/>
      <w:lvlJc w:val="left"/>
    </w:lvl>
    <w:lvl w:ilvl="8" w:tplc="06D44FDA">
      <w:numFmt w:val="decimal"/>
      <w:lvlText w:val=""/>
      <w:lvlJc w:val="left"/>
    </w:lvl>
  </w:abstractNum>
  <w:abstractNum w:abstractNumId="47" w15:restartNumberingAfterBreak="0">
    <w:nsid w:val="00000D05"/>
    <w:multiLevelType w:val="hybridMultilevel"/>
    <w:tmpl w:val="FFBA2C40"/>
    <w:lvl w:ilvl="0" w:tplc="20269DD6">
      <w:start w:val="1"/>
      <w:numFmt w:val="bullet"/>
      <w:lvlText w:val="и"/>
      <w:lvlJc w:val="left"/>
    </w:lvl>
    <w:lvl w:ilvl="1" w:tplc="8F18327C">
      <w:numFmt w:val="decimal"/>
      <w:lvlText w:val=""/>
      <w:lvlJc w:val="left"/>
    </w:lvl>
    <w:lvl w:ilvl="2" w:tplc="23003074">
      <w:numFmt w:val="decimal"/>
      <w:lvlText w:val=""/>
      <w:lvlJc w:val="left"/>
    </w:lvl>
    <w:lvl w:ilvl="3" w:tplc="19FA1130">
      <w:numFmt w:val="decimal"/>
      <w:lvlText w:val=""/>
      <w:lvlJc w:val="left"/>
    </w:lvl>
    <w:lvl w:ilvl="4" w:tplc="C04A5DEE">
      <w:numFmt w:val="decimal"/>
      <w:lvlText w:val=""/>
      <w:lvlJc w:val="left"/>
    </w:lvl>
    <w:lvl w:ilvl="5" w:tplc="E0A6E67E">
      <w:numFmt w:val="decimal"/>
      <w:lvlText w:val=""/>
      <w:lvlJc w:val="left"/>
    </w:lvl>
    <w:lvl w:ilvl="6" w:tplc="0D52505C">
      <w:numFmt w:val="decimal"/>
      <w:lvlText w:val=""/>
      <w:lvlJc w:val="left"/>
    </w:lvl>
    <w:lvl w:ilvl="7" w:tplc="6A222B54">
      <w:numFmt w:val="decimal"/>
      <w:lvlText w:val=""/>
      <w:lvlJc w:val="left"/>
    </w:lvl>
    <w:lvl w:ilvl="8" w:tplc="99A26284">
      <w:numFmt w:val="decimal"/>
      <w:lvlText w:val=""/>
      <w:lvlJc w:val="left"/>
    </w:lvl>
  </w:abstractNum>
  <w:abstractNum w:abstractNumId="48" w15:restartNumberingAfterBreak="0">
    <w:nsid w:val="00000D0C"/>
    <w:multiLevelType w:val="hybridMultilevel"/>
    <w:tmpl w:val="ECF64166"/>
    <w:lvl w:ilvl="0" w:tplc="6556E938">
      <w:start w:val="7"/>
      <w:numFmt w:val="decimal"/>
      <w:lvlText w:val="%1"/>
      <w:lvlJc w:val="left"/>
    </w:lvl>
    <w:lvl w:ilvl="1" w:tplc="8DB4A93A">
      <w:numFmt w:val="decimal"/>
      <w:lvlText w:val=""/>
      <w:lvlJc w:val="left"/>
    </w:lvl>
    <w:lvl w:ilvl="2" w:tplc="A176A2F2">
      <w:numFmt w:val="decimal"/>
      <w:lvlText w:val=""/>
      <w:lvlJc w:val="left"/>
    </w:lvl>
    <w:lvl w:ilvl="3" w:tplc="9416BE6A">
      <w:numFmt w:val="decimal"/>
      <w:lvlText w:val=""/>
      <w:lvlJc w:val="left"/>
    </w:lvl>
    <w:lvl w:ilvl="4" w:tplc="76563770">
      <w:numFmt w:val="decimal"/>
      <w:lvlText w:val=""/>
      <w:lvlJc w:val="left"/>
    </w:lvl>
    <w:lvl w:ilvl="5" w:tplc="3A94C976">
      <w:numFmt w:val="decimal"/>
      <w:lvlText w:val=""/>
      <w:lvlJc w:val="left"/>
    </w:lvl>
    <w:lvl w:ilvl="6" w:tplc="6AB41686">
      <w:numFmt w:val="decimal"/>
      <w:lvlText w:val=""/>
      <w:lvlJc w:val="left"/>
    </w:lvl>
    <w:lvl w:ilvl="7" w:tplc="8368C0AC">
      <w:numFmt w:val="decimal"/>
      <w:lvlText w:val=""/>
      <w:lvlJc w:val="left"/>
    </w:lvl>
    <w:lvl w:ilvl="8" w:tplc="F6D2577E">
      <w:numFmt w:val="decimal"/>
      <w:lvlText w:val=""/>
      <w:lvlJc w:val="left"/>
    </w:lvl>
  </w:abstractNum>
  <w:abstractNum w:abstractNumId="49" w15:restartNumberingAfterBreak="0">
    <w:nsid w:val="00000D77"/>
    <w:multiLevelType w:val="hybridMultilevel"/>
    <w:tmpl w:val="E9D0761E"/>
    <w:lvl w:ilvl="0" w:tplc="F2A2F010">
      <w:start w:val="1"/>
      <w:numFmt w:val="bullet"/>
      <w:lvlText w:val=""/>
      <w:lvlJc w:val="left"/>
    </w:lvl>
    <w:lvl w:ilvl="1" w:tplc="21D2D880">
      <w:numFmt w:val="decimal"/>
      <w:lvlText w:val=""/>
      <w:lvlJc w:val="left"/>
    </w:lvl>
    <w:lvl w:ilvl="2" w:tplc="53CE64EE">
      <w:numFmt w:val="decimal"/>
      <w:lvlText w:val=""/>
      <w:lvlJc w:val="left"/>
    </w:lvl>
    <w:lvl w:ilvl="3" w:tplc="61080AE4">
      <w:numFmt w:val="decimal"/>
      <w:lvlText w:val=""/>
      <w:lvlJc w:val="left"/>
    </w:lvl>
    <w:lvl w:ilvl="4" w:tplc="3132AB0A">
      <w:numFmt w:val="decimal"/>
      <w:lvlText w:val=""/>
      <w:lvlJc w:val="left"/>
    </w:lvl>
    <w:lvl w:ilvl="5" w:tplc="0ABA047C">
      <w:numFmt w:val="decimal"/>
      <w:lvlText w:val=""/>
      <w:lvlJc w:val="left"/>
    </w:lvl>
    <w:lvl w:ilvl="6" w:tplc="717E5DFA">
      <w:numFmt w:val="decimal"/>
      <w:lvlText w:val=""/>
      <w:lvlJc w:val="left"/>
    </w:lvl>
    <w:lvl w:ilvl="7" w:tplc="BA280938">
      <w:numFmt w:val="decimal"/>
      <w:lvlText w:val=""/>
      <w:lvlJc w:val="left"/>
    </w:lvl>
    <w:lvl w:ilvl="8" w:tplc="077A50B4">
      <w:numFmt w:val="decimal"/>
      <w:lvlText w:val=""/>
      <w:lvlJc w:val="left"/>
    </w:lvl>
  </w:abstractNum>
  <w:abstractNum w:abstractNumId="50" w15:restartNumberingAfterBreak="0">
    <w:nsid w:val="00000D7F"/>
    <w:multiLevelType w:val="hybridMultilevel"/>
    <w:tmpl w:val="0A00150E"/>
    <w:lvl w:ilvl="0" w:tplc="027A840E">
      <w:start w:val="1"/>
      <w:numFmt w:val="bullet"/>
      <w:lvlText w:val="в"/>
      <w:lvlJc w:val="left"/>
    </w:lvl>
    <w:lvl w:ilvl="1" w:tplc="8E782C16">
      <w:start w:val="1"/>
      <w:numFmt w:val="bullet"/>
      <w:lvlText w:val="\endash "/>
      <w:lvlJc w:val="left"/>
    </w:lvl>
    <w:lvl w:ilvl="2" w:tplc="D13440B8">
      <w:numFmt w:val="decimal"/>
      <w:lvlText w:val=""/>
      <w:lvlJc w:val="left"/>
    </w:lvl>
    <w:lvl w:ilvl="3" w:tplc="5E601EFE">
      <w:numFmt w:val="decimal"/>
      <w:lvlText w:val=""/>
      <w:lvlJc w:val="left"/>
    </w:lvl>
    <w:lvl w:ilvl="4" w:tplc="74CC55C8">
      <w:numFmt w:val="decimal"/>
      <w:lvlText w:val=""/>
      <w:lvlJc w:val="left"/>
    </w:lvl>
    <w:lvl w:ilvl="5" w:tplc="70862F6E">
      <w:numFmt w:val="decimal"/>
      <w:lvlText w:val=""/>
      <w:lvlJc w:val="left"/>
    </w:lvl>
    <w:lvl w:ilvl="6" w:tplc="11D0CA68">
      <w:numFmt w:val="decimal"/>
      <w:lvlText w:val=""/>
      <w:lvlJc w:val="left"/>
    </w:lvl>
    <w:lvl w:ilvl="7" w:tplc="A7ECA30C">
      <w:numFmt w:val="decimal"/>
      <w:lvlText w:val=""/>
      <w:lvlJc w:val="left"/>
    </w:lvl>
    <w:lvl w:ilvl="8" w:tplc="79924220">
      <w:numFmt w:val="decimal"/>
      <w:lvlText w:val=""/>
      <w:lvlJc w:val="left"/>
    </w:lvl>
  </w:abstractNum>
  <w:abstractNum w:abstractNumId="51" w15:restartNumberingAfterBreak="0">
    <w:nsid w:val="00000DAF"/>
    <w:multiLevelType w:val="hybridMultilevel"/>
    <w:tmpl w:val="03EE335C"/>
    <w:lvl w:ilvl="0" w:tplc="DFCA0B60">
      <w:start w:val="1"/>
      <w:numFmt w:val="bullet"/>
      <w:lvlText w:val="в"/>
      <w:lvlJc w:val="left"/>
    </w:lvl>
    <w:lvl w:ilvl="1" w:tplc="DFC2D3A0">
      <w:start w:val="1"/>
      <w:numFmt w:val="bullet"/>
      <w:lvlText w:val="\endash "/>
      <w:lvlJc w:val="left"/>
    </w:lvl>
    <w:lvl w:ilvl="2" w:tplc="528AD334">
      <w:numFmt w:val="decimal"/>
      <w:lvlText w:val=""/>
      <w:lvlJc w:val="left"/>
    </w:lvl>
    <w:lvl w:ilvl="3" w:tplc="283037F8">
      <w:numFmt w:val="decimal"/>
      <w:lvlText w:val=""/>
      <w:lvlJc w:val="left"/>
    </w:lvl>
    <w:lvl w:ilvl="4" w:tplc="9E6C06A2">
      <w:numFmt w:val="decimal"/>
      <w:lvlText w:val=""/>
      <w:lvlJc w:val="left"/>
    </w:lvl>
    <w:lvl w:ilvl="5" w:tplc="D826CC94">
      <w:numFmt w:val="decimal"/>
      <w:lvlText w:val=""/>
      <w:lvlJc w:val="left"/>
    </w:lvl>
    <w:lvl w:ilvl="6" w:tplc="F5A43100">
      <w:numFmt w:val="decimal"/>
      <w:lvlText w:val=""/>
      <w:lvlJc w:val="left"/>
    </w:lvl>
    <w:lvl w:ilvl="7" w:tplc="2438DEFC">
      <w:numFmt w:val="decimal"/>
      <w:lvlText w:val=""/>
      <w:lvlJc w:val="left"/>
    </w:lvl>
    <w:lvl w:ilvl="8" w:tplc="EE68D05A">
      <w:numFmt w:val="decimal"/>
      <w:lvlText w:val=""/>
      <w:lvlJc w:val="left"/>
    </w:lvl>
  </w:abstractNum>
  <w:abstractNum w:abstractNumId="52" w15:restartNumberingAfterBreak="0">
    <w:nsid w:val="00000DC3"/>
    <w:multiLevelType w:val="hybridMultilevel"/>
    <w:tmpl w:val="2FA41844"/>
    <w:lvl w:ilvl="0" w:tplc="50DA2A1E">
      <w:start w:val="1"/>
      <w:numFmt w:val="bullet"/>
      <w:lvlText w:val="\endash "/>
      <w:lvlJc w:val="left"/>
    </w:lvl>
    <w:lvl w:ilvl="1" w:tplc="174E8738">
      <w:start w:val="1"/>
      <w:numFmt w:val="decimal"/>
      <w:lvlText w:val="%2."/>
      <w:lvlJc w:val="left"/>
    </w:lvl>
    <w:lvl w:ilvl="2" w:tplc="FAF8A80C">
      <w:numFmt w:val="decimal"/>
      <w:lvlText w:val=""/>
      <w:lvlJc w:val="left"/>
    </w:lvl>
    <w:lvl w:ilvl="3" w:tplc="481CC6E8">
      <w:numFmt w:val="decimal"/>
      <w:lvlText w:val=""/>
      <w:lvlJc w:val="left"/>
    </w:lvl>
    <w:lvl w:ilvl="4" w:tplc="5FA8197E">
      <w:numFmt w:val="decimal"/>
      <w:lvlText w:val=""/>
      <w:lvlJc w:val="left"/>
    </w:lvl>
    <w:lvl w:ilvl="5" w:tplc="4E66FE9C">
      <w:numFmt w:val="decimal"/>
      <w:lvlText w:val=""/>
      <w:lvlJc w:val="left"/>
    </w:lvl>
    <w:lvl w:ilvl="6" w:tplc="712AEFAC">
      <w:numFmt w:val="decimal"/>
      <w:lvlText w:val=""/>
      <w:lvlJc w:val="left"/>
    </w:lvl>
    <w:lvl w:ilvl="7" w:tplc="256E445C">
      <w:numFmt w:val="decimal"/>
      <w:lvlText w:val=""/>
      <w:lvlJc w:val="left"/>
    </w:lvl>
    <w:lvl w:ilvl="8" w:tplc="006A2746">
      <w:numFmt w:val="decimal"/>
      <w:lvlText w:val=""/>
      <w:lvlJc w:val="left"/>
    </w:lvl>
  </w:abstractNum>
  <w:abstractNum w:abstractNumId="53" w15:restartNumberingAfterBreak="0">
    <w:nsid w:val="00000EDD"/>
    <w:multiLevelType w:val="hybridMultilevel"/>
    <w:tmpl w:val="AB603572"/>
    <w:lvl w:ilvl="0" w:tplc="DBF02332">
      <w:start w:val="1"/>
      <w:numFmt w:val="bullet"/>
      <w:lvlText w:val=""/>
      <w:lvlJc w:val="left"/>
    </w:lvl>
    <w:lvl w:ilvl="1" w:tplc="8E221F68">
      <w:numFmt w:val="decimal"/>
      <w:lvlText w:val=""/>
      <w:lvlJc w:val="left"/>
    </w:lvl>
    <w:lvl w:ilvl="2" w:tplc="2F121A90">
      <w:numFmt w:val="decimal"/>
      <w:lvlText w:val=""/>
      <w:lvlJc w:val="left"/>
    </w:lvl>
    <w:lvl w:ilvl="3" w:tplc="7B0C1836">
      <w:numFmt w:val="decimal"/>
      <w:lvlText w:val=""/>
      <w:lvlJc w:val="left"/>
    </w:lvl>
    <w:lvl w:ilvl="4" w:tplc="3F061E9C">
      <w:numFmt w:val="decimal"/>
      <w:lvlText w:val=""/>
      <w:lvlJc w:val="left"/>
    </w:lvl>
    <w:lvl w:ilvl="5" w:tplc="8E9A3418">
      <w:numFmt w:val="decimal"/>
      <w:lvlText w:val=""/>
      <w:lvlJc w:val="left"/>
    </w:lvl>
    <w:lvl w:ilvl="6" w:tplc="C610C714">
      <w:numFmt w:val="decimal"/>
      <w:lvlText w:val=""/>
      <w:lvlJc w:val="left"/>
    </w:lvl>
    <w:lvl w:ilvl="7" w:tplc="D58C055E">
      <w:numFmt w:val="decimal"/>
      <w:lvlText w:val=""/>
      <w:lvlJc w:val="left"/>
    </w:lvl>
    <w:lvl w:ilvl="8" w:tplc="2FA43688">
      <w:numFmt w:val="decimal"/>
      <w:lvlText w:val=""/>
      <w:lvlJc w:val="left"/>
    </w:lvl>
  </w:abstractNum>
  <w:abstractNum w:abstractNumId="54" w15:restartNumberingAfterBreak="0">
    <w:nsid w:val="00000F26"/>
    <w:multiLevelType w:val="hybridMultilevel"/>
    <w:tmpl w:val="409648D6"/>
    <w:lvl w:ilvl="0" w:tplc="B13E4C2A">
      <w:start w:val="61"/>
      <w:numFmt w:val="upperLetter"/>
      <w:lvlText w:val="%1."/>
      <w:lvlJc w:val="left"/>
    </w:lvl>
    <w:lvl w:ilvl="1" w:tplc="7A243668">
      <w:numFmt w:val="decimal"/>
      <w:lvlText w:val=""/>
      <w:lvlJc w:val="left"/>
    </w:lvl>
    <w:lvl w:ilvl="2" w:tplc="93B4E67E">
      <w:numFmt w:val="decimal"/>
      <w:lvlText w:val=""/>
      <w:lvlJc w:val="left"/>
    </w:lvl>
    <w:lvl w:ilvl="3" w:tplc="30BE7906">
      <w:numFmt w:val="decimal"/>
      <w:lvlText w:val=""/>
      <w:lvlJc w:val="left"/>
    </w:lvl>
    <w:lvl w:ilvl="4" w:tplc="5FD62FEC">
      <w:numFmt w:val="decimal"/>
      <w:lvlText w:val=""/>
      <w:lvlJc w:val="left"/>
    </w:lvl>
    <w:lvl w:ilvl="5" w:tplc="D36A0728">
      <w:numFmt w:val="decimal"/>
      <w:lvlText w:val=""/>
      <w:lvlJc w:val="left"/>
    </w:lvl>
    <w:lvl w:ilvl="6" w:tplc="DA686518">
      <w:numFmt w:val="decimal"/>
      <w:lvlText w:val=""/>
      <w:lvlJc w:val="left"/>
    </w:lvl>
    <w:lvl w:ilvl="7" w:tplc="C72A49B6">
      <w:numFmt w:val="decimal"/>
      <w:lvlText w:val=""/>
      <w:lvlJc w:val="left"/>
    </w:lvl>
    <w:lvl w:ilvl="8" w:tplc="6166F41A">
      <w:numFmt w:val="decimal"/>
      <w:lvlText w:val=""/>
      <w:lvlJc w:val="left"/>
    </w:lvl>
  </w:abstractNum>
  <w:abstractNum w:abstractNumId="55" w15:restartNumberingAfterBreak="0">
    <w:nsid w:val="00000F7C"/>
    <w:multiLevelType w:val="hybridMultilevel"/>
    <w:tmpl w:val="B0C4F2D6"/>
    <w:lvl w:ilvl="0" w:tplc="B2481ECE">
      <w:start w:val="1"/>
      <w:numFmt w:val="bullet"/>
      <w:lvlText w:val=""/>
      <w:lvlJc w:val="left"/>
    </w:lvl>
    <w:lvl w:ilvl="1" w:tplc="2188AF16">
      <w:numFmt w:val="decimal"/>
      <w:lvlText w:val=""/>
      <w:lvlJc w:val="left"/>
    </w:lvl>
    <w:lvl w:ilvl="2" w:tplc="72EA1DC0">
      <w:numFmt w:val="decimal"/>
      <w:lvlText w:val=""/>
      <w:lvlJc w:val="left"/>
    </w:lvl>
    <w:lvl w:ilvl="3" w:tplc="D6A2B454">
      <w:numFmt w:val="decimal"/>
      <w:lvlText w:val=""/>
      <w:lvlJc w:val="left"/>
    </w:lvl>
    <w:lvl w:ilvl="4" w:tplc="9376782E">
      <w:numFmt w:val="decimal"/>
      <w:lvlText w:val=""/>
      <w:lvlJc w:val="left"/>
    </w:lvl>
    <w:lvl w:ilvl="5" w:tplc="05528874">
      <w:numFmt w:val="decimal"/>
      <w:lvlText w:val=""/>
      <w:lvlJc w:val="left"/>
    </w:lvl>
    <w:lvl w:ilvl="6" w:tplc="304C26B8">
      <w:numFmt w:val="decimal"/>
      <w:lvlText w:val=""/>
      <w:lvlJc w:val="left"/>
    </w:lvl>
    <w:lvl w:ilvl="7" w:tplc="CCDEF8E0">
      <w:numFmt w:val="decimal"/>
      <w:lvlText w:val=""/>
      <w:lvlJc w:val="left"/>
    </w:lvl>
    <w:lvl w:ilvl="8" w:tplc="62B88258">
      <w:numFmt w:val="decimal"/>
      <w:lvlText w:val=""/>
      <w:lvlJc w:val="left"/>
    </w:lvl>
  </w:abstractNum>
  <w:abstractNum w:abstractNumId="56" w15:restartNumberingAfterBreak="0">
    <w:nsid w:val="00000F95"/>
    <w:multiLevelType w:val="hybridMultilevel"/>
    <w:tmpl w:val="7C88FC0E"/>
    <w:lvl w:ilvl="0" w:tplc="44108F06">
      <w:start w:val="1"/>
      <w:numFmt w:val="bullet"/>
      <w:lvlText w:val="и"/>
      <w:lvlJc w:val="left"/>
    </w:lvl>
    <w:lvl w:ilvl="1" w:tplc="606A2E1E">
      <w:start w:val="1"/>
      <w:numFmt w:val="bullet"/>
      <w:lvlText w:val="\endash "/>
      <w:lvlJc w:val="left"/>
    </w:lvl>
    <w:lvl w:ilvl="2" w:tplc="BD4A7614">
      <w:numFmt w:val="decimal"/>
      <w:lvlText w:val=""/>
      <w:lvlJc w:val="left"/>
    </w:lvl>
    <w:lvl w:ilvl="3" w:tplc="48E28820">
      <w:numFmt w:val="decimal"/>
      <w:lvlText w:val=""/>
      <w:lvlJc w:val="left"/>
    </w:lvl>
    <w:lvl w:ilvl="4" w:tplc="D9E01890">
      <w:numFmt w:val="decimal"/>
      <w:lvlText w:val=""/>
      <w:lvlJc w:val="left"/>
    </w:lvl>
    <w:lvl w:ilvl="5" w:tplc="AB5A2E84">
      <w:numFmt w:val="decimal"/>
      <w:lvlText w:val=""/>
      <w:lvlJc w:val="left"/>
    </w:lvl>
    <w:lvl w:ilvl="6" w:tplc="CBF4FF8A">
      <w:numFmt w:val="decimal"/>
      <w:lvlText w:val=""/>
      <w:lvlJc w:val="left"/>
    </w:lvl>
    <w:lvl w:ilvl="7" w:tplc="119272DA">
      <w:numFmt w:val="decimal"/>
      <w:lvlText w:val=""/>
      <w:lvlJc w:val="left"/>
    </w:lvl>
    <w:lvl w:ilvl="8" w:tplc="8D84A23C">
      <w:numFmt w:val="decimal"/>
      <w:lvlText w:val=""/>
      <w:lvlJc w:val="left"/>
    </w:lvl>
  </w:abstractNum>
  <w:abstractNum w:abstractNumId="57" w15:restartNumberingAfterBreak="0">
    <w:nsid w:val="00000FAF"/>
    <w:multiLevelType w:val="hybridMultilevel"/>
    <w:tmpl w:val="0324D9D0"/>
    <w:lvl w:ilvl="0" w:tplc="93A21786">
      <w:start w:val="1"/>
      <w:numFmt w:val="bullet"/>
      <w:lvlText w:val="и"/>
      <w:lvlJc w:val="left"/>
    </w:lvl>
    <w:lvl w:ilvl="1" w:tplc="C4C2D290">
      <w:numFmt w:val="decimal"/>
      <w:lvlText w:val=""/>
      <w:lvlJc w:val="left"/>
    </w:lvl>
    <w:lvl w:ilvl="2" w:tplc="72EEB86E">
      <w:numFmt w:val="decimal"/>
      <w:lvlText w:val=""/>
      <w:lvlJc w:val="left"/>
    </w:lvl>
    <w:lvl w:ilvl="3" w:tplc="D10423B4">
      <w:numFmt w:val="decimal"/>
      <w:lvlText w:val=""/>
      <w:lvlJc w:val="left"/>
    </w:lvl>
    <w:lvl w:ilvl="4" w:tplc="07546F3E">
      <w:numFmt w:val="decimal"/>
      <w:lvlText w:val=""/>
      <w:lvlJc w:val="left"/>
    </w:lvl>
    <w:lvl w:ilvl="5" w:tplc="27DC9704">
      <w:numFmt w:val="decimal"/>
      <w:lvlText w:val=""/>
      <w:lvlJc w:val="left"/>
    </w:lvl>
    <w:lvl w:ilvl="6" w:tplc="DD52119E">
      <w:numFmt w:val="decimal"/>
      <w:lvlText w:val=""/>
      <w:lvlJc w:val="left"/>
    </w:lvl>
    <w:lvl w:ilvl="7" w:tplc="2A241668">
      <w:numFmt w:val="decimal"/>
      <w:lvlText w:val=""/>
      <w:lvlJc w:val="left"/>
    </w:lvl>
    <w:lvl w:ilvl="8" w:tplc="D23AAE8C">
      <w:numFmt w:val="decimal"/>
      <w:lvlText w:val=""/>
      <w:lvlJc w:val="left"/>
    </w:lvl>
  </w:abstractNum>
  <w:abstractNum w:abstractNumId="58" w15:restartNumberingAfterBreak="0">
    <w:nsid w:val="00001056"/>
    <w:multiLevelType w:val="hybridMultilevel"/>
    <w:tmpl w:val="FF3AF7BC"/>
    <w:lvl w:ilvl="0" w:tplc="73306436">
      <w:start w:val="1"/>
      <w:numFmt w:val="bullet"/>
      <w:lvlText w:val=""/>
      <w:lvlJc w:val="left"/>
    </w:lvl>
    <w:lvl w:ilvl="1" w:tplc="DB562CF8">
      <w:numFmt w:val="decimal"/>
      <w:lvlText w:val=""/>
      <w:lvlJc w:val="left"/>
    </w:lvl>
    <w:lvl w:ilvl="2" w:tplc="ABE4D24E">
      <w:numFmt w:val="decimal"/>
      <w:lvlText w:val=""/>
      <w:lvlJc w:val="left"/>
    </w:lvl>
    <w:lvl w:ilvl="3" w:tplc="873EBCC2">
      <w:numFmt w:val="decimal"/>
      <w:lvlText w:val=""/>
      <w:lvlJc w:val="left"/>
    </w:lvl>
    <w:lvl w:ilvl="4" w:tplc="DF42A51C">
      <w:numFmt w:val="decimal"/>
      <w:lvlText w:val=""/>
      <w:lvlJc w:val="left"/>
    </w:lvl>
    <w:lvl w:ilvl="5" w:tplc="CD607934">
      <w:numFmt w:val="decimal"/>
      <w:lvlText w:val=""/>
      <w:lvlJc w:val="left"/>
    </w:lvl>
    <w:lvl w:ilvl="6" w:tplc="31643EC2">
      <w:numFmt w:val="decimal"/>
      <w:lvlText w:val=""/>
      <w:lvlJc w:val="left"/>
    </w:lvl>
    <w:lvl w:ilvl="7" w:tplc="03F646C4">
      <w:numFmt w:val="decimal"/>
      <w:lvlText w:val=""/>
      <w:lvlJc w:val="left"/>
    </w:lvl>
    <w:lvl w:ilvl="8" w:tplc="6338B9BA">
      <w:numFmt w:val="decimal"/>
      <w:lvlText w:val=""/>
      <w:lvlJc w:val="left"/>
    </w:lvl>
  </w:abstractNum>
  <w:abstractNum w:abstractNumId="59" w15:restartNumberingAfterBreak="0">
    <w:nsid w:val="000010DF"/>
    <w:multiLevelType w:val="hybridMultilevel"/>
    <w:tmpl w:val="72FEFF9E"/>
    <w:lvl w:ilvl="0" w:tplc="0B341B64">
      <w:start w:val="1"/>
      <w:numFmt w:val="bullet"/>
      <w:lvlText w:val=""/>
      <w:lvlJc w:val="left"/>
    </w:lvl>
    <w:lvl w:ilvl="1" w:tplc="1D7A4DB8">
      <w:numFmt w:val="decimal"/>
      <w:lvlText w:val=""/>
      <w:lvlJc w:val="left"/>
    </w:lvl>
    <w:lvl w:ilvl="2" w:tplc="DB82A2AA">
      <w:numFmt w:val="decimal"/>
      <w:lvlText w:val=""/>
      <w:lvlJc w:val="left"/>
    </w:lvl>
    <w:lvl w:ilvl="3" w:tplc="EF0A0DC2">
      <w:numFmt w:val="decimal"/>
      <w:lvlText w:val=""/>
      <w:lvlJc w:val="left"/>
    </w:lvl>
    <w:lvl w:ilvl="4" w:tplc="15269E12">
      <w:numFmt w:val="decimal"/>
      <w:lvlText w:val=""/>
      <w:lvlJc w:val="left"/>
    </w:lvl>
    <w:lvl w:ilvl="5" w:tplc="9CC4A1E4">
      <w:numFmt w:val="decimal"/>
      <w:lvlText w:val=""/>
      <w:lvlJc w:val="left"/>
    </w:lvl>
    <w:lvl w:ilvl="6" w:tplc="16761B6E">
      <w:numFmt w:val="decimal"/>
      <w:lvlText w:val=""/>
      <w:lvlJc w:val="left"/>
    </w:lvl>
    <w:lvl w:ilvl="7" w:tplc="D0E224A0">
      <w:numFmt w:val="decimal"/>
      <w:lvlText w:val=""/>
      <w:lvlJc w:val="left"/>
    </w:lvl>
    <w:lvl w:ilvl="8" w:tplc="8F62430A">
      <w:numFmt w:val="decimal"/>
      <w:lvlText w:val=""/>
      <w:lvlJc w:val="left"/>
    </w:lvl>
  </w:abstractNum>
  <w:abstractNum w:abstractNumId="60" w15:restartNumberingAfterBreak="0">
    <w:nsid w:val="000010E4"/>
    <w:multiLevelType w:val="hybridMultilevel"/>
    <w:tmpl w:val="E5904BF2"/>
    <w:lvl w:ilvl="0" w:tplc="D24C559A">
      <w:start w:val="1"/>
      <w:numFmt w:val="bullet"/>
      <w:lvlText w:val=""/>
      <w:lvlJc w:val="left"/>
    </w:lvl>
    <w:lvl w:ilvl="1" w:tplc="89669522">
      <w:start w:val="1"/>
      <w:numFmt w:val="bullet"/>
      <w:lvlText w:val="и"/>
      <w:lvlJc w:val="left"/>
    </w:lvl>
    <w:lvl w:ilvl="2" w:tplc="CB2E4B92">
      <w:numFmt w:val="decimal"/>
      <w:lvlText w:val=""/>
      <w:lvlJc w:val="left"/>
    </w:lvl>
    <w:lvl w:ilvl="3" w:tplc="ADCE3E54">
      <w:numFmt w:val="decimal"/>
      <w:lvlText w:val=""/>
      <w:lvlJc w:val="left"/>
    </w:lvl>
    <w:lvl w:ilvl="4" w:tplc="ABAC8E18">
      <w:numFmt w:val="decimal"/>
      <w:lvlText w:val=""/>
      <w:lvlJc w:val="left"/>
    </w:lvl>
    <w:lvl w:ilvl="5" w:tplc="AB1CE6A6">
      <w:numFmt w:val="decimal"/>
      <w:lvlText w:val=""/>
      <w:lvlJc w:val="left"/>
    </w:lvl>
    <w:lvl w:ilvl="6" w:tplc="EC508268">
      <w:numFmt w:val="decimal"/>
      <w:lvlText w:val=""/>
      <w:lvlJc w:val="left"/>
    </w:lvl>
    <w:lvl w:ilvl="7" w:tplc="65003E88">
      <w:numFmt w:val="decimal"/>
      <w:lvlText w:val=""/>
      <w:lvlJc w:val="left"/>
    </w:lvl>
    <w:lvl w:ilvl="8" w:tplc="4F9C6FEA">
      <w:numFmt w:val="decimal"/>
      <w:lvlText w:val=""/>
      <w:lvlJc w:val="left"/>
    </w:lvl>
  </w:abstractNum>
  <w:abstractNum w:abstractNumId="61" w15:restartNumberingAfterBreak="0">
    <w:nsid w:val="0000113F"/>
    <w:multiLevelType w:val="hybridMultilevel"/>
    <w:tmpl w:val="BA86411C"/>
    <w:lvl w:ilvl="0" w:tplc="1DD02A42">
      <w:start w:val="1"/>
      <w:numFmt w:val="bullet"/>
      <w:lvlText w:val=""/>
      <w:lvlJc w:val="left"/>
    </w:lvl>
    <w:lvl w:ilvl="1" w:tplc="7F0EBCEA">
      <w:numFmt w:val="decimal"/>
      <w:lvlText w:val=""/>
      <w:lvlJc w:val="left"/>
    </w:lvl>
    <w:lvl w:ilvl="2" w:tplc="E1CCE112">
      <w:numFmt w:val="decimal"/>
      <w:lvlText w:val=""/>
      <w:lvlJc w:val="left"/>
    </w:lvl>
    <w:lvl w:ilvl="3" w:tplc="149E303A">
      <w:numFmt w:val="decimal"/>
      <w:lvlText w:val=""/>
      <w:lvlJc w:val="left"/>
    </w:lvl>
    <w:lvl w:ilvl="4" w:tplc="761CA4A2">
      <w:numFmt w:val="decimal"/>
      <w:lvlText w:val=""/>
      <w:lvlJc w:val="left"/>
    </w:lvl>
    <w:lvl w:ilvl="5" w:tplc="7E2CC0EC">
      <w:numFmt w:val="decimal"/>
      <w:lvlText w:val=""/>
      <w:lvlJc w:val="left"/>
    </w:lvl>
    <w:lvl w:ilvl="6" w:tplc="92544760">
      <w:numFmt w:val="decimal"/>
      <w:lvlText w:val=""/>
      <w:lvlJc w:val="left"/>
    </w:lvl>
    <w:lvl w:ilvl="7" w:tplc="C128D60E">
      <w:numFmt w:val="decimal"/>
      <w:lvlText w:val=""/>
      <w:lvlJc w:val="left"/>
    </w:lvl>
    <w:lvl w:ilvl="8" w:tplc="98405ACE">
      <w:numFmt w:val="decimal"/>
      <w:lvlText w:val=""/>
      <w:lvlJc w:val="left"/>
    </w:lvl>
  </w:abstractNum>
  <w:abstractNum w:abstractNumId="62" w15:restartNumberingAfterBreak="0">
    <w:nsid w:val="0000116C"/>
    <w:multiLevelType w:val="hybridMultilevel"/>
    <w:tmpl w:val="1DC6AB70"/>
    <w:lvl w:ilvl="0" w:tplc="9926B516">
      <w:start w:val="1"/>
      <w:numFmt w:val="bullet"/>
      <w:lvlText w:val=""/>
      <w:lvlJc w:val="left"/>
    </w:lvl>
    <w:lvl w:ilvl="1" w:tplc="B6C65694">
      <w:numFmt w:val="decimal"/>
      <w:lvlText w:val=""/>
      <w:lvlJc w:val="left"/>
    </w:lvl>
    <w:lvl w:ilvl="2" w:tplc="0018EECE">
      <w:numFmt w:val="decimal"/>
      <w:lvlText w:val=""/>
      <w:lvlJc w:val="left"/>
    </w:lvl>
    <w:lvl w:ilvl="3" w:tplc="142AEFA0">
      <w:numFmt w:val="decimal"/>
      <w:lvlText w:val=""/>
      <w:lvlJc w:val="left"/>
    </w:lvl>
    <w:lvl w:ilvl="4" w:tplc="750023F0">
      <w:numFmt w:val="decimal"/>
      <w:lvlText w:val=""/>
      <w:lvlJc w:val="left"/>
    </w:lvl>
    <w:lvl w:ilvl="5" w:tplc="3A3C5FE2">
      <w:numFmt w:val="decimal"/>
      <w:lvlText w:val=""/>
      <w:lvlJc w:val="left"/>
    </w:lvl>
    <w:lvl w:ilvl="6" w:tplc="BBEE3922">
      <w:numFmt w:val="decimal"/>
      <w:lvlText w:val=""/>
      <w:lvlJc w:val="left"/>
    </w:lvl>
    <w:lvl w:ilvl="7" w:tplc="6032ECA0">
      <w:numFmt w:val="decimal"/>
      <w:lvlText w:val=""/>
      <w:lvlJc w:val="left"/>
    </w:lvl>
    <w:lvl w:ilvl="8" w:tplc="35DA57F6">
      <w:numFmt w:val="decimal"/>
      <w:lvlText w:val=""/>
      <w:lvlJc w:val="left"/>
    </w:lvl>
  </w:abstractNum>
  <w:abstractNum w:abstractNumId="63" w15:restartNumberingAfterBreak="0">
    <w:nsid w:val="00001255"/>
    <w:multiLevelType w:val="hybridMultilevel"/>
    <w:tmpl w:val="552AC00E"/>
    <w:lvl w:ilvl="0" w:tplc="80F01256">
      <w:start w:val="1"/>
      <w:numFmt w:val="bullet"/>
      <w:lvlText w:val="В"/>
      <w:lvlJc w:val="left"/>
    </w:lvl>
    <w:lvl w:ilvl="1" w:tplc="AADA06AE">
      <w:numFmt w:val="decimal"/>
      <w:lvlText w:val=""/>
      <w:lvlJc w:val="left"/>
    </w:lvl>
    <w:lvl w:ilvl="2" w:tplc="ACACF73C">
      <w:numFmt w:val="decimal"/>
      <w:lvlText w:val=""/>
      <w:lvlJc w:val="left"/>
    </w:lvl>
    <w:lvl w:ilvl="3" w:tplc="85B2A5B8">
      <w:numFmt w:val="decimal"/>
      <w:lvlText w:val=""/>
      <w:lvlJc w:val="left"/>
    </w:lvl>
    <w:lvl w:ilvl="4" w:tplc="246E0740">
      <w:numFmt w:val="decimal"/>
      <w:lvlText w:val=""/>
      <w:lvlJc w:val="left"/>
    </w:lvl>
    <w:lvl w:ilvl="5" w:tplc="7B46A572">
      <w:numFmt w:val="decimal"/>
      <w:lvlText w:val=""/>
      <w:lvlJc w:val="left"/>
    </w:lvl>
    <w:lvl w:ilvl="6" w:tplc="9EFA4C4E">
      <w:numFmt w:val="decimal"/>
      <w:lvlText w:val=""/>
      <w:lvlJc w:val="left"/>
    </w:lvl>
    <w:lvl w:ilvl="7" w:tplc="BA48EC16">
      <w:numFmt w:val="decimal"/>
      <w:lvlText w:val=""/>
      <w:lvlJc w:val="left"/>
    </w:lvl>
    <w:lvl w:ilvl="8" w:tplc="8ED641C0">
      <w:numFmt w:val="decimal"/>
      <w:lvlText w:val=""/>
      <w:lvlJc w:val="left"/>
    </w:lvl>
  </w:abstractNum>
  <w:abstractNum w:abstractNumId="64" w15:restartNumberingAfterBreak="0">
    <w:nsid w:val="000012C6"/>
    <w:multiLevelType w:val="hybridMultilevel"/>
    <w:tmpl w:val="342E5744"/>
    <w:lvl w:ilvl="0" w:tplc="41802E8E">
      <w:start w:val="1"/>
      <w:numFmt w:val="bullet"/>
      <w:lvlText w:val="В"/>
      <w:lvlJc w:val="left"/>
    </w:lvl>
    <w:lvl w:ilvl="1" w:tplc="71F656EE">
      <w:numFmt w:val="decimal"/>
      <w:lvlText w:val=""/>
      <w:lvlJc w:val="left"/>
    </w:lvl>
    <w:lvl w:ilvl="2" w:tplc="4350B058">
      <w:numFmt w:val="decimal"/>
      <w:lvlText w:val=""/>
      <w:lvlJc w:val="left"/>
    </w:lvl>
    <w:lvl w:ilvl="3" w:tplc="C3263942">
      <w:numFmt w:val="decimal"/>
      <w:lvlText w:val=""/>
      <w:lvlJc w:val="left"/>
    </w:lvl>
    <w:lvl w:ilvl="4" w:tplc="1CDC677C">
      <w:numFmt w:val="decimal"/>
      <w:lvlText w:val=""/>
      <w:lvlJc w:val="left"/>
    </w:lvl>
    <w:lvl w:ilvl="5" w:tplc="6064441C">
      <w:numFmt w:val="decimal"/>
      <w:lvlText w:val=""/>
      <w:lvlJc w:val="left"/>
    </w:lvl>
    <w:lvl w:ilvl="6" w:tplc="6BF2998E">
      <w:numFmt w:val="decimal"/>
      <w:lvlText w:val=""/>
      <w:lvlJc w:val="left"/>
    </w:lvl>
    <w:lvl w:ilvl="7" w:tplc="6F928CBE">
      <w:numFmt w:val="decimal"/>
      <w:lvlText w:val=""/>
      <w:lvlJc w:val="left"/>
    </w:lvl>
    <w:lvl w:ilvl="8" w:tplc="D6007064">
      <w:numFmt w:val="decimal"/>
      <w:lvlText w:val=""/>
      <w:lvlJc w:val="left"/>
    </w:lvl>
  </w:abstractNum>
  <w:abstractNum w:abstractNumId="65" w15:restartNumberingAfterBreak="0">
    <w:nsid w:val="00001312"/>
    <w:multiLevelType w:val="hybridMultilevel"/>
    <w:tmpl w:val="15C21DEE"/>
    <w:lvl w:ilvl="0" w:tplc="8446EA10">
      <w:start w:val="1"/>
      <w:numFmt w:val="bullet"/>
      <w:lvlText w:val="к"/>
      <w:lvlJc w:val="left"/>
    </w:lvl>
    <w:lvl w:ilvl="1" w:tplc="02A831E2">
      <w:numFmt w:val="decimal"/>
      <w:lvlText w:val=""/>
      <w:lvlJc w:val="left"/>
    </w:lvl>
    <w:lvl w:ilvl="2" w:tplc="0C52FA84">
      <w:numFmt w:val="decimal"/>
      <w:lvlText w:val=""/>
      <w:lvlJc w:val="left"/>
    </w:lvl>
    <w:lvl w:ilvl="3" w:tplc="5C1C0414">
      <w:numFmt w:val="decimal"/>
      <w:lvlText w:val=""/>
      <w:lvlJc w:val="left"/>
    </w:lvl>
    <w:lvl w:ilvl="4" w:tplc="ADBECD18">
      <w:numFmt w:val="decimal"/>
      <w:lvlText w:val=""/>
      <w:lvlJc w:val="left"/>
    </w:lvl>
    <w:lvl w:ilvl="5" w:tplc="8B407A50">
      <w:numFmt w:val="decimal"/>
      <w:lvlText w:val=""/>
      <w:lvlJc w:val="left"/>
    </w:lvl>
    <w:lvl w:ilvl="6" w:tplc="E612FEFC">
      <w:numFmt w:val="decimal"/>
      <w:lvlText w:val=""/>
      <w:lvlJc w:val="left"/>
    </w:lvl>
    <w:lvl w:ilvl="7" w:tplc="C9B6F912">
      <w:numFmt w:val="decimal"/>
      <w:lvlText w:val=""/>
      <w:lvlJc w:val="left"/>
    </w:lvl>
    <w:lvl w:ilvl="8" w:tplc="B426CC38">
      <w:numFmt w:val="decimal"/>
      <w:lvlText w:val=""/>
      <w:lvlJc w:val="left"/>
    </w:lvl>
  </w:abstractNum>
  <w:abstractNum w:abstractNumId="66" w15:restartNumberingAfterBreak="0">
    <w:nsid w:val="0000139D"/>
    <w:multiLevelType w:val="hybridMultilevel"/>
    <w:tmpl w:val="8CEA9752"/>
    <w:lvl w:ilvl="0" w:tplc="B1F6A194">
      <w:start w:val="1"/>
      <w:numFmt w:val="bullet"/>
      <w:lvlText w:val=""/>
      <w:lvlJc w:val="left"/>
    </w:lvl>
    <w:lvl w:ilvl="1" w:tplc="4E989292">
      <w:numFmt w:val="decimal"/>
      <w:lvlText w:val=""/>
      <w:lvlJc w:val="left"/>
    </w:lvl>
    <w:lvl w:ilvl="2" w:tplc="614274CC">
      <w:numFmt w:val="decimal"/>
      <w:lvlText w:val=""/>
      <w:lvlJc w:val="left"/>
    </w:lvl>
    <w:lvl w:ilvl="3" w:tplc="21F87774">
      <w:numFmt w:val="decimal"/>
      <w:lvlText w:val=""/>
      <w:lvlJc w:val="left"/>
    </w:lvl>
    <w:lvl w:ilvl="4" w:tplc="2F2C2242">
      <w:numFmt w:val="decimal"/>
      <w:lvlText w:val=""/>
      <w:lvlJc w:val="left"/>
    </w:lvl>
    <w:lvl w:ilvl="5" w:tplc="B60A2088">
      <w:numFmt w:val="decimal"/>
      <w:lvlText w:val=""/>
      <w:lvlJc w:val="left"/>
    </w:lvl>
    <w:lvl w:ilvl="6" w:tplc="623880A0">
      <w:numFmt w:val="decimal"/>
      <w:lvlText w:val=""/>
      <w:lvlJc w:val="left"/>
    </w:lvl>
    <w:lvl w:ilvl="7" w:tplc="F3F0E9FC">
      <w:numFmt w:val="decimal"/>
      <w:lvlText w:val=""/>
      <w:lvlJc w:val="left"/>
    </w:lvl>
    <w:lvl w:ilvl="8" w:tplc="12C8CC62">
      <w:numFmt w:val="decimal"/>
      <w:lvlText w:val=""/>
      <w:lvlJc w:val="left"/>
    </w:lvl>
  </w:abstractNum>
  <w:abstractNum w:abstractNumId="67" w15:restartNumberingAfterBreak="0">
    <w:nsid w:val="000013BF"/>
    <w:multiLevelType w:val="hybridMultilevel"/>
    <w:tmpl w:val="0E18281A"/>
    <w:lvl w:ilvl="0" w:tplc="F652628A">
      <w:start w:val="1"/>
      <w:numFmt w:val="bullet"/>
      <w:lvlText w:val="и"/>
      <w:lvlJc w:val="left"/>
    </w:lvl>
    <w:lvl w:ilvl="1" w:tplc="AAFE4FDA">
      <w:numFmt w:val="decimal"/>
      <w:lvlText w:val=""/>
      <w:lvlJc w:val="left"/>
    </w:lvl>
    <w:lvl w:ilvl="2" w:tplc="F650FCB2">
      <w:numFmt w:val="decimal"/>
      <w:lvlText w:val=""/>
      <w:lvlJc w:val="left"/>
    </w:lvl>
    <w:lvl w:ilvl="3" w:tplc="C3A88534">
      <w:numFmt w:val="decimal"/>
      <w:lvlText w:val=""/>
      <w:lvlJc w:val="left"/>
    </w:lvl>
    <w:lvl w:ilvl="4" w:tplc="B298E894">
      <w:numFmt w:val="decimal"/>
      <w:lvlText w:val=""/>
      <w:lvlJc w:val="left"/>
    </w:lvl>
    <w:lvl w:ilvl="5" w:tplc="127EBA10">
      <w:numFmt w:val="decimal"/>
      <w:lvlText w:val=""/>
      <w:lvlJc w:val="left"/>
    </w:lvl>
    <w:lvl w:ilvl="6" w:tplc="8F482C1A">
      <w:numFmt w:val="decimal"/>
      <w:lvlText w:val=""/>
      <w:lvlJc w:val="left"/>
    </w:lvl>
    <w:lvl w:ilvl="7" w:tplc="5B040528">
      <w:numFmt w:val="decimal"/>
      <w:lvlText w:val=""/>
      <w:lvlJc w:val="left"/>
    </w:lvl>
    <w:lvl w:ilvl="8" w:tplc="262814EA">
      <w:numFmt w:val="decimal"/>
      <w:lvlText w:val=""/>
      <w:lvlJc w:val="left"/>
    </w:lvl>
  </w:abstractNum>
  <w:abstractNum w:abstractNumId="68" w15:restartNumberingAfterBreak="0">
    <w:nsid w:val="0000140B"/>
    <w:multiLevelType w:val="hybridMultilevel"/>
    <w:tmpl w:val="A1CEEA66"/>
    <w:lvl w:ilvl="0" w:tplc="EB7475F2">
      <w:start w:val="1"/>
      <w:numFmt w:val="bullet"/>
      <w:lvlText w:val="в"/>
      <w:lvlJc w:val="left"/>
    </w:lvl>
    <w:lvl w:ilvl="1" w:tplc="3DCE5E0C">
      <w:start w:val="1"/>
      <w:numFmt w:val="bullet"/>
      <w:lvlText w:val="\endash "/>
      <w:lvlJc w:val="left"/>
    </w:lvl>
    <w:lvl w:ilvl="2" w:tplc="9086EBCC">
      <w:numFmt w:val="decimal"/>
      <w:lvlText w:val=""/>
      <w:lvlJc w:val="left"/>
    </w:lvl>
    <w:lvl w:ilvl="3" w:tplc="899CB80C">
      <w:numFmt w:val="decimal"/>
      <w:lvlText w:val=""/>
      <w:lvlJc w:val="left"/>
    </w:lvl>
    <w:lvl w:ilvl="4" w:tplc="30DE32BC">
      <w:numFmt w:val="decimal"/>
      <w:lvlText w:val=""/>
      <w:lvlJc w:val="left"/>
    </w:lvl>
    <w:lvl w:ilvl="5" w:tplc="E1922A86">
      <w:numFmt w:val="decimal"/>
      <w:lvlText w:val=""/>
      <w:lvlJc w:val="left"/>
    </w:lvl>
    <w:lvl w:ilvl="6" w:tplc="9F785D38">
      <w:numFmt w:val="decimal"/>
      <w:lvlText w:val=""/>
      <w:lvlJc w:val="left"/>
    </w:lvl>
    <w:lvl w:ilvl="7" w:tplc="97AAD568">
      <w:numFmt w:val="decimal"/>
      <w:lvlText w:val=""/>
      <w:lvlJc w:val="left"/>
    </w:lvl>
    <w:lvl w:ilvl="8" w:tplc="83D0258A">
      <w:numFmt w:val="decimal"/>
      <w:lvlText w:val=""/>
      <w:lvlJc w:val="left"/>
    </w:lvl>
  </w:abstractNum>
  <w:abstractNum w:abstractNumId="69" w15:restartNumberingAfterBreak="0">
    <w:nsid w:val="00001454"/>
    <w:multiLevelType w:val="hybridMultilevel"/>
    <w:tmpl w:val="F02C7BB2"/>
    <w:lvl w:ilvl="0" w:tplc="01662308">
      <w:start w:val="1"/>
      <w:numFmt w:val="bullet"/>
      <w:lvlText w:val=""/>
      <w:lvlJc w:val="left"/>
    </w:lvl>
    <w:lvl w:ilvl="1" w:tplc="5B2E841E">
      <w:start w:val="1"/>
      <w:numFmt w:val="bullet"/>
      <w:lvlText w:val="о"/>
      <w:lvlJc w:val="left"/>
    </w:lvl>
    <w:lvl w:ilvl="2" w:tplc="041E7378">
      <w:numFmt w:val="decimal"/>
      <w:lvlText w:val=""/>
      <w:lvlJc w:val="left"/>
    </w:lvl>
    <w:lvl w:ilvl="3" w:tplc="2FB0FA9C">
      <w:numFmt w:val="decimal"/>
      <w:lvlText w:val=""/>
      <w:lvlJc w:val="left"/>
    </w:lvl>
    <w:lvl w:ilvl="4" w:tplc="E27E7F2C">
      <w:numFmt w:val="decimal"/>
      <w:lvlText w:val=""/>
      <w:lvlJc w:val="left"/>
    </w:lvl>
    <w:lvl w:ilvl="5" w:tplc="2A02DE86">
      <w:numFmt w:val="decimal"/>
      <w:lvlText w:val=""/>
      <w:lvlJc w:val="left"/>
    </w:lvl>
    <w:lvl w:ilvl="6" w:tplc="385A240E">
      <w:numFmt w:val="decimal"/>
      <w:lvlText w:val=""/>
      <w:lvlJc w:val="left"/>
    </w:lvl>
    <w:lvl w:ilvl="7" w:tplc="85D85410">
      <w:numFmt w:val="decimal"/>
      <w:lvlText w:val=""/>
      <w:lvlJc w:val="left"/>
    </w:lvl>
    <w:lvl w:ilvl="8" w:tplc="6BA28E68">
      <w:numFmt w:val="decimal"/>
      <w:lvlText w:val=""/>
      <w:lvlJc w:val="left"/>
    </w:lvl>
  </w:abstractNum>
  <w:abstractNum w:abstractNumId="70" w15:restartNumberingAfterBreak="0">
    <w:nsid w:val="000015BD"/>
    <w:multiLevelType w:val="hybridMultilevel"/>
    <w:tmpl w:val="F4169EA8"/>
    <w:lvl w:ilvl="0" w:tplc="FC02A144">
      <w:start w:val="1"/>
      <w:numFmt w:val="bullet"/>
      <w:lvlText w:val=""/>
      <w:lvlJc w:val="left"/>
    </w:lvl>
    <w:lvl w:ilvl="1" w:tplc="3B0A5BF4">
      <w:numFmt w:val="decimal"/>
      <w:lvlText w:val=""/>
      <w:lvlJc w:val="left"/>
    </w:lvl>
    <w:lvl w:ilvl="2" w:tplc="1B5268CC">
      <w:numFmt w:val="decimal"/>
      <w:lvlText w:val=""/>
      <w:lvlJc w:val="left"/>
    </w:lvl>
    <w:lvl w:ilvl="3" w:tplc="E1F65696">
      <w:numFmt w:val="decimal"/>
      <w:lvlText w:val=""/>
      <w:lvlJc w:val="left"/>
    </w:lvl>
    <w:lvl w:ilvl="4" w:tplc="50DA0D6A">
      <w:numFmt w:val="decimal"/>
      <w:lvlText w:val=""/>
      <w:lvlJc w:val="left"/>
    </w:lvl>
    <w:lvl w:ilvl="5" w:tplc="DC229234">
      <w:numFmt w:val="decimal"/>
      <w:lvlText w:val=""/>
      <w:lvlJc w:val="left"/>
    </w:lvl>
    <w:lvl w:ilvl="6" w:tplc="7C0093E6">
      <w:numFmt w:val="decimal"/>
      <w:lvlText w:val=""/>
      <w:lvlJc w:val="left"/>
    </w:lvl>
    <w:lvl w:ilvl="7" w:tplc="4E3A9EBC">
      <w:numFmt w:val="decimal"/>
      <w:lvlText w:val=""/>
      <w:lvlJc w:val="left"/>
    </w:lvl>
    <w:lvl w:ilvl="8" w:tplc="066E2242">
      <w:numFmt w:val="decimal"/>
      <w:lvlText w:val=""/>
      <w:lvlJc w:val="left"/>
    </w:lvl>
  </w:abstractNum>
  <w:abstractNum w:abstractNumId="71" w15:restartNumberingAfterBreak="0">
    <w:nsid w:val="00001654"/>
    <w:multiLevelType w:val="hybridMultilevel"/>
    <w:tmpl w:val="1C00B122"/>
    <w:lvl w:ilvl="0" w:tplc="06E6E754">
      <w:start w:val="1"/>
      <w:numFmt w:val="bullet"/>
      <w:lvlText w:val="с"/>
      <w:lvlJc w:val="left"/>
    </w:lvl>
    <w:lvl w:ilvl="1" w:tplc="03505584">
      <w:numFmt w:val="decimal"/>
      <w:lvlText w:val=""/>
      <w:lvlJc w:val="left"/>
    </w:lvl>
    <w:lvl w:ilvl="2" w:tplc="3A4620CA">
      <w:numFmt w:val="decimal"/>
      <w:lvlText w:val=""/>
      <w:lvlJc w:val="left"/>
    </w:lvl>
    <w:lvl w:ilvl="3" w:tplc="68DAFC6C">
      <w:numFmt w:val="decimal"/>
      <w:lvlText w:val=""/>
      <w:lvlJc w:val="left"/>
    </w:lvl>
    <w:lvl w:ilvl="4" w:tplc="4976AB62">
      <w:numFmt w:val="decimal"/>
      <w:lvlText w:val=""/>
      <w:lvlJc w:val="left"/>
    </w:lvl>
    <w:lvl w:ilvl="5" w:tplc="593A5EE6">
      <w:numFmt w:val="decimal"/>
      <w:lvlText w:val=""/>
      <w:lvlJc w:val="left"/>
    </w:lvl>
    <w:lvl w:ilvl="6" w:tplc="F35C9AF0">
      <w:numFmt w:val="decimal"/>
      <w:lvlText w:val=""/>
      <w:lvlJc w:val="left"/>
    </w:lvl>
    <w:lvl w:ilvl="7" w:tplc="925AEE4C">
      <w:numFmt w:val="decimal"/>
      <w:lvlText w:val=""/>
      <w:lvlJc w:val="left"/>
    </w:lvl>
    <w:lvl w:ilvl="8" w:tplc="85DE25C6">
      <w:numFmt w:val="decimal"/>
      <w:lvlText w:val=""/>
      <w:lvlJc w:val="left"/>
    </w:lvl>
  </w:abstractNum>
  <w:abstractNum w:abstractNumId="72" w15:restartNumberingAfterBreak="0">
    <w:nsid w:val="00001684"/>
    <w:multiLevelType w:val="hybridMultilevel"/>
    <w:tmpl w:val="6ABE5440"/>
    <w:lvl w:ilvl="0" w:tplc="879620B0">
      <w:start w:val="1"/>
      <w:numFmt w:val="bullet"/>
      <w:lvlText w:val=""/>
      <w:lvlJc w:val="left"/>
    </w:lvl>
    <w:lvl w:ilvl="1" w:tplc="8ABE23D2">
      <w:numFmt w:val="decimal"/>
      <w:lvlText w:val=""/>
      <w:lvlJc w:val="left"/>
    </w:lvl>
    <w:lvl w:ilvl="2" w:tplc="A9629180">
      <w:numFmt w:val="decimal"/>
      <w:lvlText w:val=""/>
      <w:lvlJc w:val="left"/>
    </w:lvl>
    <w:lvl w:ilvl="3" w:tplc="4F9689DE">
      <w:numFmt w:val="decimal"/>
      <w:lvlText w:val=""/>
      <w:lvlJc w:val="left"/>
    </w:lvl>
    <w:lvl w:ilvl="4" w:tplc="6C3E0658">
      <w:numFmt w:val="decimal"/>
      <w:lvlText w:val=""/>
      <w:lvlJc w:val="left"/>
    </w:lvl>
    <w:lvl w:ilvl="5" w:tplc="96D8509A">
      <w:numFmt w:val="decimal"/>
      <w:lvlText w:val=""/>
      <w:lvlJc w:val="left"/>
    </w:lvl>
    <w:lvl w:ilvl="6" w:tplc="9C54DD04">
      <w:numFmt w:val="decimal"/>
      <w:lvlText w:val=""/>
      <w:lvlJc w:val="left"/>
    </w:lvl>
    <w:lvl w:ilvl="7" w:tplc="9F923508">
      <w:numFmt w:val="decimal"/>
      <w:lvlText w:val=""/>
      <w:lvlJc w:val="left"/>
    </w:lvl>
    <w:lvl w:ilvl="8" w:tplc="CA06FDDC">
      <w:numFmt w:val="decimal"/>
      <w:lvlText w:val=""/>
      <w:lvlJc w:val="left"/>
    </w:lvl>
  </w:abstractNum>
  <w:abstractNum w:abstractNumId="73" w15:restartNumberingAfterBreak="0">
    <w:nsid w:val="00001718"/>
    <w:multiLevelType w:val="hybridMultilevel"/>
    <w:tmpl w:val="4C98D3D4"/>
    <w:lvl w:ilvl="0" w:tplc="104EC256">
      <w:start w:val="1"/>
      <w:numFmt w:val="bullet"/>
      <w:lvlText w:val="В"/>
      <w:lvlJc w:val="left"/>
    </w:lvl>
    <w:lvl w:ilvl="1" w:tplc="08E24B0E">
      <w:numFmt w:val="decimal"/>
      <w:lvlText w:val=""/>
      <w:lvlJc w:val="left"/>
    </w:lvl>
    <w:lvl w:ilvl="2" w:tplc="BD52A23C">
      <w:numFmt w:val="decimal"/>
      <w:lvlText w:val=""/>
      <w:lvlJc w:val="left"/>
    </w:lvl>
    <w:lvl w:ilvl="3" w:tplc="60A050DE">
      <w:numFmt w:val="decimal"/>
      <w:lvlText w:val=""/>
      <w:lvlJc w:val="left"/>
    </w:lvl>
    <w:lvl w:ilvl="4" w:tplc="AEC07840">
      <w:numFmt w:val="decimal"/>
      <w:lvlText w:val=""/>
      <w:lvlJc w:val="left"/>
    </w:lvl>
    <w:lvl w:ilvl="5" w:tplc="C69A9682">
      <w:numFmt w:val="decimal"/>
      <w:lvlText w:val=""/>
      <w:lvlJc w:val="left"/>
    </w:lvl>
    <w:lvl w:ilvl="6" w:tplc="62F84272">
      <w:numFmt w:val="decimal"/>
      <w:lvlText w:val=""/>
      <w:lvlJc w:val="left"/>
    </w:lvl>
    <w:lvl w:ilvl="7" w:tplc="5B44921A">
      <w:numFmt w:val="decimal"/>
      <w:lvlText w:val=""/>
      <w:lvlJc w:val="left"/>
    </w:lvl>
    <w:lvl w:ilvl="8" w:tplc="59BCFB32">
      <w:numFmt w:val="decimal"/>
      <w:lvlText w:val=""/>
      <w:lvlJc w:val="left"/>
    </w:lvl>
  </w:abstractNum>
  <w:abstractNum w:abstractNumId="74" w15:restartNumberingAfterBreak="0">
    <w:nsid w:val="00001739"/>
    <w:multiLevelType w:val="hybridMultilevel"/>
    <w:tmpl w:val="38D23A68"/>
    <w:lvl w:ilvl="0" w:tplc="13B8E78E">
      <w:start w:val="1"/>
      <w:numFmt w:val="bullet"/>
      <w:lvlText w:val=""/>
      <w:lvlJc w:val="left"/>
    </w:lvl>
    <w:lvl w:ilvl="1" w:tplc="C1243D8A">
      <w:numFmt w:val="decimal"/>
      <w:lvlText w:val=""/>
      <w:lvlJc w:val="left"/>
    </w:lvl>
    <w:lvl w:ilvl="2" w:tplc="21DC70BE">
      <w:numFmt w:val="decimal"/>
      <w:lvlText w:val=""/>
      <w:lvlJc w:val="left"/>
    </w:lvl>
    <w:lvl w:ilvl="3" w:tplc="88B055EC">
      <w:numFmt w:val="decimal"/>
      <w:lvlText w:val=""/>
      <w:lvlJc w:val="left"/>
    </w:lvl>
    <w:lvl w:ilvl="4" w:tplc="D218A26A">
      <w:numFmt w:val="decimal"/>
      <w:lvlText w:val=""/>
      <w:lvlJc w:val="left"/>
    </w:lvl>
    <w:lvl w:ilvl="5" w:tplc="3A74D1EA">
      <w:numFmt w:val="decimal"/>
      <w:lvlText w:val=""/>
      <w:lvlJc w:val="left"/>
    </w:lvl>
    <w:lvl w:ilvl="6" w:tplc="74BCD750">
      <w:numFmt w:val="decimal"/>
      <w:lvlText w:val=""/>
      <w:lvlJc w:val="left"/>
    </w:lvl>
    <w:lvl w:ilvl="7" w:tplc="C0088298">
      <w:numFmt w:val="decimal"/>
      <w:lvlText w:val=""/>
      <w:lvlJc w:val="left"/>
    </w:lvl>
    <w:lvl w:ilvl="8" w:tplc="8B00EE06">
      <w:numFmt w:val="decimal"/>
      <w:lvlText w:val=""/>
      <w:lvlJc w:val="left"/>
    </w:lvl>
  </w:abstractNum>
  <w:abstractNum w:abstractNumId="75" w15:restartNumberingAfterBreak="0">
    <w:nsid w:val="0000174F"/>
    <w:multiLevelType w:val="hybridMultilevel"/>
    <w:tmpl w:val="C5BE8480"/>
    <w:lvl w:ilvl="0" w:tplc="85D0DD9A">
      <w:start w:val="1"/>
      <w:numFmt w:val="bullet"/>
      <w:lvlText w:val=""/>
      <w:lvlJc w:val="left"/>
    </w:lvl>
    <w:lvl w:ilvl="1" w:tplc="F7B0E310">
      <w:numFmt w:val="decimal"/>
      <w:lvlText w:val=""/>
      <w:lvlJc w:val="left"/>
    </w:lvl>
    <w:lvl w:ilvl="2" w:tplc="9D80C722">
      <w:numFmt w:val="decimal"/>
      <w:lvlText w:val=""/>
      <w:lvlJc w:val="left"/>
    </w:lvl>
    <w:lvl w:ilvl="3" w:tplc="DFE28076">
      <w:numFmt w:val="decimal"/>
      <w:lvlText w:val=""/>
      <w:lvlJc w:val="left"/>
    </w:lvl>
    <w:lvl w:ilvl="4" w:tplc="C6900B7C">
      <w:numFmt w:val="decimal"/>
      <w:lvlText w:val=""/>
      <w:lvlJc w:val="left"/>
    </w:lvl>
    <w:lvl w:ilvl="5" w:tplc="D2A216A4">
      <w:numFmt w:val="decimal"/>
      <w:lvlText w:val=""/>
      <w:lvlJc w:val="left"/>
    </w:lvl>
    <w:lvl w:ilvl="6" w:tplc="F8B83F7E">
      <w:numFmt w:val="decimal"/>
      <w:lvlText w:val=""/>
      <w:lvlJc w:val="left"/>
    </w:lvl>
    <w:lvl w:ilvl="7" w:tplc="1A964B3C">
      <w:numFmt w:val="decimal"/>
      <w:lvlText w:val=""/>
      <w:lvlJc w:val="left"/>
    </w:lvl>
    <w:lvl w:ilvl="8" w:tplc="90523F00">
      <w:numFmt w:val="decimal"/>
      <w:lvlText w:val=""/>
      <w:lvlJc w:val="left"/>
    </w:lvl>
  </w:abstractNum>
  <w:abstractNum w:abstractNumId="76" w15:restartNumberingAfterBreak="0">
    <w:nsid w:val="00001755"/>
    <w:multiLevelType w:val="hybridMultilevel"/>
    <w:tmpl w:val="8DBA96E6"/>
    <w:lvl w:ilvl="0" w:tplc="80C0B526">
      <w:start w:val="1"/>
      <w:numFmt w:val="bullet"/>
      <w:lvlText w:val="и"/>
      <w:lvlJc w:val="left"/>
    </w:lvl>
    <w:lvl w:ilvl="1" w:tplc="E4F655B8">
      <w:numFmt w:val="decimal"/>
      <w:lvlText w:val=""/>
      <w:lvlJc w:val="left"/>
    </w:lvl>
    <w:lvl w:ilvl="2" w:tplc="02AE3C86">
      <w:numFmt w:val="decimal"/>
      <w:lvlText w:val=""/>
      <w:lvlJc w:val="left"/>
    </w:lvl>
    <w:lvl w:ilvl="3" w:tplc="61461E70">
      <w:numFmt w:val="decimal"/>
      <w:lvlText w:val=""/>
      <w:lvlJc w:val="left"/>
    </w:lvl>
    <w:lvl w:ilvl="4" w:tplc="0BE4AA82">
      <w:numFmt w:val="decimal"/>
      <w:lvlText w:val=""/>
      <w:lvlJc w:val="left"/>
    </w:lvl>
    <w:lvl w:ilvl="5" w:tplc="DE0ABF58">
      <w:numFmt w:val="decimal"/>
      <w:lvlText w:val=""/>
      <w:lvlJc w:val="left"/>
    </w:lvl>
    <w:lvl w:ilvl="6" w:tplc="2DEC3BCE">
      <w:numFmt w:val="decimal"/>
      <w:lvlText w:val=""/>
      <w:lvlJc w:val="left"/>
    </w:lvl>
    <w:lvl w:ilvl="7" w:tplc="CDCC9E78">
      <w:numFmt w:val="decimal"/>
      <w:lvlText w:val=""/>
      <w:lvlJc w:val="left"/>
    </w:lvl>
    <w:lvl w:ilvl="8" w:tplc="CDCA6C88">
      <w:numFmt w:val="decimal"/>
      <w:lvlText w:val=""/>
      <w:lvlJc w:val="left"/>
    </w:lvl>
  </w:abstractNum>
  <w:abstractNum w:abstractNumId="77" w15:restartNumberingAfterBreak="0">
    <w:nsid w:val="000017C5"/>
    <w:multiLevelType w:val="hybridMultilevel"/>
    <w:tmpl w:val="A082285C"/>
    <w:lvl w:ilvl="0" w:tplc="DAF0B766">
      <w:start w:val="1"/>
      <w:numFmt w:val="bullet"/>
      <w:lvlText w:val="в"/>
      <w:lvlJc w:val="left"/>
    </w:lvl>
    <w:lvl w:ilvl="1" w:tplc="37D0B8CA">
      <w:numFmt w:val="decimal"/>
      <w:lvlText w:val=""/>
      <w:lvlJc w:val="left"/>
    </w:lvl>
    <w:lvl w:ilvl="2" w:tplc="B240E438">
      <w:numFmt w:val="decimal"/>
      <w:lvlText w:val=""/>
      <w:lvlJc w:val="left"/>
    </w:lvl>
    <w:lvl w:ilvl="3" w:tplc="FBA45DB2">
      <w:numFmt w:val="decimal"/>
      <w:lvlText w:val=""/>
      <w:lvlJc w:val="left"/>
    </w:lvl>
    <w:lvl w:ilvl="4" w:tplc="0616E6B4">
      <w:numFmt w:val="decimal"/>
      <w:lvlText w:val=""/>
      <w:lvlJc w:val="left"/>
    </w:lvl>
    <w:lvl w:ilvl="5" w:tplc="02BA0726">
      <w:numFmt w:val="decimal"/>
      <w:lvlText w:val=""/>
      <w:lvlJc w:val="left"/>
    </w:lvl>
    <w:lvl w:ilvl="6" w:tplc="810ACC6E">
      <w:numFmt w:val="decimal"/>
      <w:lvlText w:val=""/>
      <w:lvlJc w:val="left"/>
    </w:lvl>
    <w:lvl w:ilvl="7" w:tplc="3A2E46C2">
      <w:numFmt w:val="decimal"/>
      <w:lvlText w:val=""/>
      <w:lvlJc w:val="left"/>
    </w:lvl>
    <w:lvl w:ilvl="8" w:tplc="D1CE72B2">
      <w:numFmt w:val="decimal"/>
      <w:lvlText w:val=""/>
      <w:lvlJc w:val="left"/>
    </w:lvl>
  </w:abstractNum>
  <w:abstractNum w:abstractNumId="78" w15:restartNumberingAfterBreak="0">
    <w:nsid w:val="00001805"/>
    <w:multiLevelType w:val="hybridMultilevel"/>
    <w:tmpl w:val="2C70414C"/>
    <w:lvl w:ilvl="0" w:tplc="75EEBE3A">
      <w:start w:val="1"/>
      <w:numFmt w:val="bullet"/>
      <w:lvlText w:val="ее"/>
      <w:lvlJc w:val="left"/>
    </w:lvl>
    <w:lvl w:ilvl="1" w:tplc="3BBE530C">
      <w:numFmt w:val="decimal"/>
      <w:lvlText w:val=""/>
      <w:lvlJc w:val="left"/>
    </w:lvl>
    <w:lvl w:ilvl="2" w:tplc="7CE0442E">
      <w:numFmt w:val="decimal"/>
      <w:lvlText w:val=""/>
      <w:lvlJc w:val="left"/>
    </w:lvl>
    <w:lvl w:ilvl="3" w:tplc="EB9E994A">
      <w:numFmt w:val="decimal"/>
      <w:lvlText w:val=""/>
      <w:lvlJc w:val="left"/>
    </w:lvl>
    <w:lvl w:ilvl="4" w:tplc="4E9663AE">
      <w:numFmt w:val="decimal"/>
      <w:lvlText w:val=""/>
      <w:lvlJc w:val="left"/>
    </w:lvl>
    <w:lvl w:ilvl="5" w:tplc="637052E0">
      <w:numFmt w:val="decimal"/>
      <w:lvlText w:val=""/>
      <w:lvlJc w:val="left"/>
    </w:lvl>
    <w:lvl w:ilvl="6" w:tplc="ED0EEA1A">
      <w:numFmt w:val="decimal"/>
      <w:lvlText w:val=""/>
      <w:lvlJc w:val="left"/>
    </w:lvl>
    <w:lvl w:ilvl="7" w:tplc="6FE07EFE">
      <w:numFmt w:val="decimal"/>
      <w:lvlText w:val=""/>
      <w:lvlJc w:val="left"/>
    </w:lvl>
    <w:lvl w:ilvl="8" w:tplc="4AC4C820">
      <w:numFmt w:val="decimal"/>
      <w:lvlText w:val=""/>
      <w:lvlJc w:val="left"/>
    </w:lvl>
  </w:abstractNum>
  <w:abstractNum w:abstractNumId="79" w15:restartNumberingAfterBreak="0">
    <w:nsid w:val="0000181C"/>
    <w:multiLevelType w:val="hybridMultilevel"/>
    <w:tmpl w:val="3626BF76"/>
    <w:lvl w:ilvl="0" w:tplc="CCE270AC">
      <w:start w:val="1"/>
      <w:numFmt w:val="bullet"/>
      <w:lvlText w:val="ее"/>
      <w:lvlJc w:val="left"/>
    </w:lvl>
    <w:lvl w:ilvl="1" w:tplc="D71A8C50">
      <w:numFmt w:val="decimal"/>
      <w:lvlText w:val=""/>
      <w:lvlJc w:val="left"/>
    </w:lvl>
    <w:lvl w:ilvl="2" w:tplc="7432FDC8">
      <w:numFmt w:val="decimal"/>
      <w:lvlText w:val=""/>
      <w:lvlJc w:val="left"/>
    </w:lvl>
    <w:lvl w:ilvl="3" w:tplc="739EF2C0">
      <w:numFmt w:val="decimal"/>
      <w:lvlText w:val=""/>
      <w:lvlJc w:val="left"/>
    </w:lvl>
    <w:lvl w:ilvl="4" w:tplc="57C246FA">
      <w:numFmt w:val="decimal"/>
      <w:lvlText w:val=""/>
      <w:lvlJc w:val="left"/>
    </w:lvl>
    <w:lvl w:ilvl="5" w:tplc="7A0ED1D8">
      <w:numFmt w:val="decimal"/>
      <w:lvlText w:val=""/>
      <w:lvlJc w:val="left"/>
    </w:lvl>
    <w:lvl w:ilvl="6" w:tplc="03DA3FE4">
      <w:numFmt w:val="decimal"/>
      <w:lvlText w:val=""/>
      <w:lvlJc w:val="left"/>
    </w:lvl>
    <w:lvl w:ilvl="7" w:tplc="780CE0FC">
      <w:numFmt w:val="decimal"/>
      <w:lvlText w:val=""/>
      <w:lvlJc w:val="left"/>
    </w:lvl>
    <w:lvl w:ilvl="8" w:tplc="B010D768">
      <w:numFmt w:val="decimal"/>
      <w:lvlText w:val=""/>
      <w:lvlJc w:val="left"/>
    </w:lvl>
  </w:abstractNum>
  <w:abstractNum w:abstractNumId="80" w15:restartNumberingAfterBreak="0">
    <w:nsid w:val="00001831"/>
    <w:multiLevelType w:val="hybridMultilevel"/>
    <w:tmpl w:val="6BA62504"/>
    <w:lvl w:ilvl="0" w:tplc="8D268494">
      <w:start w:val="1"/>
      <w:numFmt w:val="bullet"/>
      <w:lvlText w:val="В"/>
      <w:lvlJc w:val="left"/>
    </w:lvl>
    <w:lvl w:ilvl="1" w:tplc="C810A12C">
      <w:numFmt w:val="decimal"/>
      <w:lvlText w:val=""/>
      <w:lvlJc w:val="left"/>
    </w:lvl>
    <w:lvl w:ilvl="2" w:tplc="9782CAA8">
      <w:numFmt w:val="decimal"/>
      <w:lvlText w:val=""/>
      <w:lvlJc w:val="left"/>
    </w:lvl>
    <w:lvl w:ilvl="3" w:tplc="4D448128">
      <w:numFmt w:val="decimal"/>
      <w:lvlText w:val=""/>
      <w:lvlJc w:val="left"/>
    </w:lvl>
    <w:lvl w:ilvl="4" w:tplc="7C96E762">
      <w:numFmt w:val="decimal"/>
      <w:lvlText w:val=""/>
      <w:lvlJc w:val="left"/>
    </w:lvl>
    <w:lvl w:ilvl="5" w:tplc="45A42D9A">
      <w:numFmt w:val="decimal"/>
      <w:lvlText w:val=""/>
      <w:lvlJc w:val="left"/>
    </w:lvl>
    <w:lvl w:ilvl="6" w:tplc="CD3AA906">
      <w:numFmt w:val="decimal"/>
      <w:lvlText w:val=""/>
      <w:lvlJc w:val="left"/>
    </w:lvl>
    <w:lvl w:ilvl="7" w:tplc="CA2EBB74">
      <w:numFmt w:val="decimal"/>
      <w:lvlText w:val=""/>
      <w:lvlJc w:val="left"/>
    </w:lvl>
    <w:lvl w:ilvl="8" w:tplc="EC38E15C">
      <w:numFmt w:val="decimal"/>
      <w:lvlText w:val=""/>
      <w:lvlJc w:val="left"/>
    </w:lvl>
  </w:abstractNum>
  <w:abstractNum w:abstractNumId="81" w15:restartNumberingAfterBreak="0">
    <w:nsid w:val="00001869"/>
    <w:multiLevelType w:val="hybridMultilevel"/>
    <w:tmpl w:val="B3C2AA46"/>
    <w:lvl w:ilvl="0" w:tplc="E4B0D976">
      <w:start w:val="1"/>
      <w:numFmt w:val="bullet"/>
      <w:lvlText w:val="и"/>
      <w:lvlJc w:val="left"/>
    </w:lvl>
    <w:lvl w:ilvl="1" w:tplc="08389260">
      <w:numFmt w:val="decimal"/>
      <w:lvlText w:val=""/>
      <w:lvlJc w:val="left"/>
    </w:lvl>
    <w:lvl w:ilvl="2" w:tplc="D792AED0">
      <w:numFmt w:val="decimal"/>
      <w:lvlText w:val=""/>
      <w:lvlJc w:val="left"/>
    </w:lvl>
    <w:lvl w:ilvl="3" w:tplc="0D40C28C">
      <w:numFmt w:val="decimal"/>
      <w:lvlText w:val=""/>
      <w:lvlJc w:val="left"/>
    </w:lvl>
    <w:lvl w:ilvl="4" w:tplc="FBC09472">
      <w:numFmt w:val="decimal"/>
      <w:lvlText w:val=""/>
      <w:lvlJc w:val="left"/>
    </w:lvl>
    <w:lvl w:ilvl="5" w:tplc="6D18BAB8">
      <w:numFmt w:val="decimal"/>
      <w:lvlText w:val=""/>
      <w:lvlJc w:val="left"/>
    </w:lvl>
    <w:lvl w:ilvl="6" w:tplc="967A64EE">
      <w:numFmt w:val="decimal"/>
      <w:lvlText w:val=""/>
      <w:lvlJc w:val="left"/>
    </w:lvl>
    <w:lvl w:ilvl="7" w:tplc="7BB8B14E">
      <w:numFmt w:val="decimal"/>
      <w:lvlText w:val=""/>
      <w:lvlJc w:val="left"/>
    </w:lvl>
    <w:lvl w:ilvl="8" w:tplc="A3381B86">
      <w:numFmt w:val="decimal"/>
      <w:lvlText w:val=""/>
      <w:lvlJc w:val="left"/>
    </w:lvl>
  </w:abstractNum>
  <w:abstractNum w:abstractNumId="82" w15:restartNumberingAfterBreak="0">
    <w:nsid w:val="000018B1"/>
    <w:multiLevelType w:val="hybridMultilevel"/>
    <w:tmpl w:val="D1D42FF4"/>
    <w:lvl w:ilvl="0" w:tplc="FDA67E3A">
      <w:start w:val="5"/>
      <w:numFmt w:val="decimal"/>
      <w:lvlText w:val="%1)"/>
      <w:lvlJc w:val="left"/>
    </w:lvl>
    <w:lvl w:ilvl="1" w:tplc="DA14E5A6">
      <w:numFmt w:val="decimal"/>
      <w:lvlText w:val=""/>
      <w:lvlJc w:val="left"/>
    </w:lvl>
    <w:lvl w:ilvl="2" w:tplc="CDBAECEA">
      <w:numFmt w:val="decimal"/>
      <w:lvlText w:val=""/>
      <w:lvlJc w:val="left"/>
    </w:lvl>
    <w:lvl w:ilvl="3" w:tplc="4C6A16FA">
      <w:numFmt w:val="decimal"/>
      <w:lvlText w:val=""/>
      <w:lvlJc w:val="left"/>
    </w:lvl>
    <w:lvl w:ilvl="4" w:tplc="F8847E68">
      <w:numFmt w:val="decimal"/>
      <w:lvlText w:val=""/>
      <w:lvlJc w:val="left"/>
    </w:lvl>
    <w:lvl w:ilvl="5" w:tplc="CFA0CB26">
      <w:numFmt w:val="decimal"/>
      <w:lvlText w:val=""/>
      <w:lvlJc w:val="left"/>
    </w:lvl>
    <w:lvl w:ilvl="6" w:tplc="18C212C2">
      <w:numFmt w:val="decimal"/>
      <w:lvlText w:val=""/>
      <w:lvlJc w:val="left"/>
    </w:lvl>
    <w:lvl w:ilvl="7" w:tplc="0DF61A04">
      <w:numFmt w:val="decimal"/>
      <w:lvlText w:val=""/>
      <w:lvlJc w:val="left"/>
    </w:lvl>
    <w:lvl w:ilvl="8" w:tplc="81120546">
      <w:numFmt w:val="decimal"/>
      <w:lvlText w:val=""/>
      <w:lvlJc w:val="left"/>
    </w:lvl>
  </w:abstractNum>
  <w:abstractNum w:abstractNumId="83" w15:restartNumberingAfterBreak="0">
    <w:nsid w:val="00001932"/>
    <w:multiLevelType w:val="hybridMultilevel"/>
    <w:tmpl w:val="DD1AC07E"/>
    <w:lvl w:ilvl="0" w:tplc="18D86C3C">
      <w:start w:val="1"/>
      <w:numFmt w:val="bullet"/>
      <w:lvlText w:val="и"/>
      <w:lvlJc w:val="left"/>
    </w:lvl>
    <w:lvl w:ilvl="1" w:tplc="980ECA58">
      <w:start w:val="1"/>
      <w:numFmt w:val="bullet"/>
      <w:lvlText w:val="\endash "/>
      <w:lvlJc w:val="left"/>
    </w:lvl>
    <w:lvl w:ilvl="2" w:tplc="26E8D7A0">
      <w:numFmt w:val="decimal"/>
      <w:lvlText w:val=""/>
      <w:lvlJc w:val="left"/>
    </w:lvl>
    <w:lvl w:ilvl="3" w:tplc="9140B38E">
      <w:numFmt w:val="decimal"/>
      <w:lvlText w:val=""/>
      <w:lvlJc w:val="left"/>
    </w:lvl>
    <w:lvl w:ilvl="4" w:tplc="F63E30C2">
      <w:numFmt w:val="decimal"/>
      <w:lvlText w:val=""/>
      <w:lvlJc w:val="left"/>
    </w:lvl>
    <w:lvl w:ilvl="5" w:tplc="F5D0C9FC">
      <w:numFmt w:val="decimal"/>
      <w:lvlText w:val=""/>
      <w:lvlJc w:val="left"/>
    </w:lvl>
    <w:lvl w:ilvl="6" w:tplc="468E0538">
      <w:numFmt w:val="decimal"/>
      <w:lvlText w:val=""/>
      <w:lvlJc w:val="left"/>
    </w:lvl>
    <w:lvl w:ilvl="7" w:tplc="9014EDC6">
      <w:numFmt w:val="decimal"/>
      <w:lvlText w:val=""/>
      <w:lvlJc w:val="left"/>
    </w:lvl>
    <w:lvl w:ilvl="8" w:tplc="6074CC38">
      <w:numFmt w:val="decimal"/>
      <w:lvlText w:val=""/>
      <w:lvlJc w:val="left"/>
    </w:lvl>
  </w:abstractNum>
  <w:abstractNum w:abstractNumId="84" w15:restartNumberingAfterBreak="0">
    <w:nsid w:val="0000194F"/>
    <w:multiLevelType w:val="hybridMultilevel"/>
    <w:tmpl w:val="A3CEC3AE"/>
    <w:lvl w:ilvl="0" w:tplc="946EE308">
      <w:start w:val="3"/>
      <w:numFmt w:val="decimal"/>
      <w:lvlText w:val="%1)"/>
      <w:lvlJc w:val="left"/>
    </w:lvl>
    <w:lvl w:ilvl="1" w:tplc="31F29A66">
      <w:numFmt w:val="decimal"/>
      <w:lvlText w:val=""/>
      <w:lvlJc w:val="left"/>
    </w:lvl>
    <w:lvl w:ilvl="2" w:tplc="A1024BA6">
      <w:numFmt w:val="decimal"/>
      <w:lvlText w:val=""/>
      <w:lvlJc w:val="left"/>
    </w:lvl>
    <w:lvl w:ilvl="3" w:tplc="939C5838">
      <w:numFmt w:val="decimal"/>
      <w:lvlText w:val=""/>
      <w:lvlJc w:val="left"/>
    </w:lvl>
    <w:lvl w:ilvl="4" w:tplc="BED21592">
      <w:numFmt w:val="decimal"/>
      <w:lvlText w:val=""/>
      <w:lvlJc w:val="left"/>
    </w:lvl>
    <w:lvl w:ilvl="5" w:tplc="FD0C6A92">
      <w:numFmt w:val="decimal"/>
      <w:lvlText w:val=""/>
      <w:lvlJc w:val="left"/>
    </w:lvl>
    <w:lvl w:ilvl="6" w:tplc="00B0B01E">
      <w:numFmt w:val="decimal"/>
      <w:lvlText w:val=""/>
      <w:lvlJc w:val="left"/>
    </w:lvl>
    <w:lvl w:ilvl="7" w:tplc="FFD89CFA">
      <w:numFmt w:val="decimal"/>
      <w:lvlText w:val=""/>
      <w:lvlJc w:val="left"/>
    </w:lvl>
    <w:lvl w:ilvl="8" w:tplc="938E1E32">
      <w:numFmt w:val="decimal"/>
      <w:lvlText w:val=""/>
      <w:lvlJc w:val="left"/>
    </w:lvl>
  </w:abstractNum>
  <w:abstractNum w:abstractNumId="85" w15:restartNumberingAfterBreak="0">
    <w:nsid w:val="00001956"/>
    <w:multiLevelType w:val="hybridMultilevel"/>
    <w:tmpl w:val="CF906EA8"/>
    <w:lvl w:ilvl="0" w:tplc="BD46B748">
      <w:start w:val="1"/>
      <w:numFmt w:val="bullet"/>
      <w:lvlText w:val=""/>
      <w:lvlJc w:val="left"/>
    </w:lvl>
    <w:lvl w:ilvl="1" w:tplc="C8FE6764">
      <w:start w:val="1"/>
      <w:numFmt w:val="bullet"/>
      <w:lvlText w:val="о"/>
      <w:lvlJc w:val="left"/>
    </w:lvl>
    <w:lvl w:ilvl="2" w:tplc="FC54C6BE">
      <w:numFmt w:val="decimal"/>
      <w:lvlText w:val=""/>
      <w:lvlJc w:val="left"/>
    </w:lvl>
    <w:lvl w:ilvl="3" w:tplc="FABEE128">
      <w:numFmt w:val="decimal"/>
      <w:lvlText w:val=""/>
      <w:lvlJc w:val="left"/>
    </w:lvl>
    <w:lvl w:ilvl="4" w:tplc="594046A4">
      <w:numFmt w:val="decimal"/>
      <w:lvlText w:val=""/>
      <w:lvlJc w:val="left"/>
    </w:lvl>
    <w:lvl w:ilvl="5" w:tplc="7E52A7BC">
      <w:numFmt w:val="decimal"/>
      <w:lvlText w:val=""/>
      <w:lvlJc w:val="left"/>
    </w:lvl>
    <w:lvl w:ilvl="6" w:tplc="60CCD7E0">
      <w:numFmt w:val="decimal"/>
      <w:lvlText w:val=""/>
      <w:lvlJc w:val="left"/>
    </w:lvl>
    <w:lvl w:ilvl="7" w:tplc="4F12DE92">
      <w:numFmt w:val="decimal"/>
      <w:lvlText w:val=""/>
      <w:lvlJc w:val="left"/>
    </w:lvl>
    <w:lvl w:ilvl="8" w:tplc="28607542">
      <w:numFmt w:val="decimal"/>
      <w:lvlText w:val=""/>
      <w:lvlJc w:val="left"/>
    </w:lvl>
  </w:abstractNum>
  <w:abstractNum w:abstractNumId="86" w15:restartNumberingAfterBreak="0">
    <w:nsid w:val="0000195D"/>
    <w:multiLevelType w:val="hybridMultilevel"/>
    <w:tmpl w:val="8F088C8A"/>
    <w:lvl w:ilvl="0" w:tplc="F52EAEA2">
      <w:start w:val="1"/>
      <w:numFmt w:val="bullet"/>
      <w:lvlText w:val="и"/>
      <w:lvlJc w:val="left"/>
    </w:lvl>
    <w:lvl w:ilvl="1" w:tplc="EBB2CE4C">
      <w:start w:val="1"/>
      <w:numFmt w:val="bullet"/>
      <w:lvlText w:val="\endash "/>
      <w:lvlJc w:val="left"/>
    </w:lvl>
    <w:lvl w:ilvl="2" w:tplc="E66C5BFC">
      <w:numFmt w:val="decimal"/>
      <w:lvlText w:val=""/>
      <w:lvlJc w:val="left"/>
    </w:lvl>
    <w:lvl w:ilvl="3" w:tplc="694C0074">
      <w:numFmt w:val="decimal"/>
      <w:lvlText w:val=""/>
      <w:lvlJc w:val="left"/>
    </w:lvl>
    <w:lvl w:ilvl="4" w:tplc="D9204BEC">
      <w:numFmt w:val="decimal"/>
      <w:lvlText w:val=""/>
      <w:lvlJc w:val="left"/>
    </w:lvl>
    <w:lvl w:ilvl="5" w:tplc="EC8EC484">
      <w:numFmt w:val="decimal"/>
      <w:lvlText w:val=""/>
      <w:lvlJc w:val="left"/>
    </w:lvl>
    <w:lvl w:ilvl="6" w:tplc="7FC8A28C">
      <w:numFmt w:val="decimal"/>
      <w:lvlText w:val=""/>
      <w:lvlJc w:val="left"/>
    </w:lvl>
    <w:lvl w:ilvl="7" w:tplc="4D8C87BC">
      <w:numFmt w:val="decimal"/>
      <w:lvlText w:val=""/>
      <w:lvlJc w:val="left"/>
    </w:lvl>
    <w:lvl w:ilvl="8" w:tplc="9B102B44">
      <w:numFmt w:val="decimal"/>
      <w:lvlText w:val=""/>
      <w:lvlJc w:val="left"/>
    </w:lvl>
  </w:abstractNum>
  <w:abstractNum w:abstractNumId="87" w15:restartNumberingAfterBreak="0">
    <w:nsid w:val="0000198A"/>
    <w:multiLevelType w:val="hybridMultilevel"/>
    <w:tmpl w:val="C4EC3F50"/>
    <w:lvl w:ilvl="0" w:tplc="648CB834">
      <w:start w:val="9"/>
      <w:numFmt w:val="decimal"/>
      <w:lvlText w:val="%1)"/>
      <w:lvlJc w:val="left"/>
    </w:lvl>
    <w:lvl w:ilvl="1" w:tplc="596AC768">
      <w:numFmt w:val="decimal"/>
      <w:lvlText w:val=""/>
      <w:lvlJc w:val="left"/>
    </w:lvl>
    <w:lvl w:ilvl="2" w:tplc="8E4EE2F0">
      <w:numFmt w:val="decimal"/>
      <w:lvlText w:val=""/>
      <w:lvlJc w:val="left"/>
    </w:lvl>
    <w:lvl w:ilvl="3" w:tplc="B034396C">
      <w:numFmt w:val="decimal"/>
      <w:lvlText w:val=""/>
      <w:lvlJc w:val="left"/>
    </w:lvl>
    <w:lvl w:ilvl="4" w:tplc="648CBDCA">
      <w:numFmt w:val="decimal"/>
      <w:lvlText w:val=""/>
      <w:lvlJc w:val="left"/>
    </w:lvl>
    <w:lvl w:ilvl="5" w:tplc="82D6C314">
      <w:numFmt w:val="decimal"/>
      <w:lvlText w:val=""/>
      <w:lvlJc w:val="left"/>
    </w:lvl>
    <w:lvl w:ilvl="6" w:tplc="66809AD2">
      <w:numFmt w:val="decimal"/>
      <w:lvlText w:val=""/>
      <w:lvlJc w:val="left"/>
    </w:lvl>
    <w:lvl w:ilvl="7" w:tplc="1564EAFA">
      <w:numFmt w:val="decimal"/>
      <w:lvlText w:val=""/>
      <w:lvlJc w:val="left"/>
    </w:lvl>
    <w:lvl w:ilvl="8" w:tplc="F7F8806E">
      <w:numFmt w:val="decimal"/>
      <w:lvlText w:val=""/>
      <w:lvlJc w:val="left"/>
    </w:lvl>
  </w:abstractNum>
  <w:abstractNum w:abstractNumId="88" w15:restartNumberingAfterBreak="0">
    <w:nsid w:val="00001A2A"/>
    <w:multiLevelType w:val="hybridMultilevel"/>
    <w:tmpl w:val="40F68536"/>
    <w:lvl w:ilvl="0" w:tplc="EA88E5DA">
      <w:start w:val="1"/>
      <w:numFmt w:val="bullet"/>
      <w:lvlText w:val="и"/>
      <w:lvlJc w:val="left"/>
    </w:lvl>
    <w:lvl w:ilvl="1" w:tplc="5C1629B2">
      <w:start w:val="1"/>
      <w:numFmt w:val="bullet"/>
      <w:lvlText w:val="\endash "/>
      <w:lvlJc w:val="left"/>
    </w:lvl>
    <w:lvl w:ilvl="2" w:tplc="143806B2">
      <w:numFmt w:val="decimal"/>
      <w:lvlText w:val=""/>
      <w:lvlJc w:val="left"/>
    </w:lvl>
    <w:lvl w:ilvl="3" w:tplc="5CE2AC22">
      <w:numFmt w:val="decimal"/>
      <w:lvlText w:val=""/>
      <w:lvlJc w:val="left"/>
    </w:lvl>
    <w:lvl w:ilvl="4" w:tplc="0DC0E122">
      <w:numFmt w:val="decimal"/>
      <w:lvlText w:val=""/>
      <w:lvlJc w:val="left"/>
    </w:lvl>
    <w:lvl w:ilvl="5" w:tplc="6CBA9D18">
      <w:numFmt w:val="decimal"/>
      <w:lvlText w:val=""/>
      <w:lvlJc w:val="left"/>
    </w:lvl>
    <w:lvl w:ilvl="6" w:tplc="0B88CB7E">
      <w:numFmt w:val="decimal"/>
      <w:lvlText w:val=""/>
      <w:lvlJc w:val="left"/>
    </w:lvl>
    <w:lvl w:ilvl="7" w:tplc="57FA821A">
      <w:numFmt w:val="decimal"/>
      <w:lvlText w:val=""/>
      <w:lvlJc w:val="left"/>
    </w:lvl>
    <w:lvl w:ilvl="8" w:tplc="84120912">
      <w:numFmt w:val="decimal"/>
      <w:lvlText w:val=""/>
      <w:lvlJc w:val="left"/>
    </w:lvl>
  </w:abstractNum>
  <w:abstractNum w:abstractNumId="89" w15:restartNumberingAfterBreak="0">
    <w:nsid w:val="00001A31"/>
    <w:multiLevelType w:val="hybridMultilevel"/>
    <w:tmpl w:val="55DE8AEC"/>
    <w:lvl w:ilvl="0" w:tplc="FBE2C7B6">
      <w:start w:val="2"/>
      <w:numFmt w:val="decimal"/>
      <w:lvlText w:val="%1)"/>
      <w:lvlJc w:val="left"/>
    </w:lvl>
    <w:lvl w:ilvl="1" w:tplc="25CEC95A">
      <w:numFmt w:val="decimal"/>
      <w:lvlText w:val=""/>
      <w:lvlJc w:val="left"/>
    </w:lvl>
    <w:lvl w:ilvl="2" w:tplc="024A2964">
      <w:numFmt w:val="decimal"/>
      <w:lvlText w:val=""/>
      <w:lvlJc w:val="left"/>
    </w:lvl>
    <w:lvl w:ilvl="3" w:tplc="4EEE7FE6">
      <w:numFmt w:val="decimal"/>
      <w:lvlText w:val=""/>
      <w:lvlJc w:val="left"/>
    </w:lvl>
    <w:lvl w:ilvl="4" w:tplc="F9DE7290">
      <w:numFmt w:val="decimal"/>
      <w:lvlText w:val=""/>
      <w:lvlJc w:val="left"/>
    </w:lvl>
    <w:lvl w:ilvl="5" w:tplc="7632C76E">
      <w:numFmt w:val="decimal"/>
      <w:lvlText w:val=""/>
      <w:lvlJc w:val="left"/>
    </w:lvl>
    <w:lvl w:ilvl="6" w:tplc="4C9090B4">
      <w:numFmt w:val="decimal"/>
      <w:lvlText w:val=""/>
      <w:lvlJc w:val="left"/>
    </w:lvl>
    <w:lvl w:ilvl="7" w:tplc="DA407CAA">
      <w:numFmt w:val="decimal"/>
      <w:lvlText w:val=""/>
      <w:lvlJc w:val="left"/>
    </w:lvl>
    <w:lvl w:ilvl="8" w:tplc="01627922">
      <w:numFmt w:val="decimal"/>
      <w:lvlText w:val=""/>
      <w:lvlJc w:val="left"/>
    </w:lvl>
  </w:abstractNum>
  <w:abstractNum w:abstractNumId="90" w15:restartNumberingAfterBreak="0">
    <w:nsid w:val="00001A5C"/>
    <w:multiLevelType w:val="hybridMultilevel"/>
    <w:tmpl w:val="3C145AB6"/>
    <w:lvl w:ilvl="0" w:tplc="828A69B0">
      <w:start w:val="1"/>
      <w:numFmt w:val="bullet"/>
      <w:lvlText w:val="в"/>
      <w:lvlJc w:val="left"/>
    </w:lvl>
    <w:lvl w:ilvl="1" w:tplc="EAD4669A">
      <w:numFmt w:val="decimal"/>
      <w:lvlText w:val=""/>
      <w:lvlJc w:val="left"/>
    </w:lvl>
    <w:lvl w:ilvl="2" w:tplc="7AB01D5C">
      <w:numFmt w:val="decimal"/>
      <w:lvlText w:val=""/>
      <w:lvlJc w:val="left"/>
    </w:lvl>
    <w:lvl w:ilvl="3" w:tplc="DCEA8CF8">
      <w:numFmt w:val="decimal"/>
      <w:lvlText w:val=""/>
      <w:lvlJc w:val="left"/>
    </w:lvl>
    <w:lvl w:ilvl="4" w:tplc="8078EF66">
      <w:numFmt w:val="decimal"/>
      <w:lvlText w:val=""/>
      <w:lvlJc w:val="left"/>
    </w:lvl>
    <w:lvl w:ilvl="5" w:tplc="D888738A">
      <w:numFmt w:val="decimal"/>
      <w:lvlText w:val=""/>
      <w:lvlJc w:val="left"/>
    </w:lvl>
    <w:lvl w:ilvl="6" w:tplc="F7702D3C">
      <w:numFmt w:val="decimal"/>
      <w:lvlText w:val=""/>
      <w:lvlJc w:val="left"/>
    </w:lvl>
    <w:lvl w:ilvl="7" w:tplc="AC2810AC">
      <w:numFmt w:val="decimal"/>
      <w:lvlText w:val=""/>
      <w:lvlJc w:val="left"/>
    </w:lvl>
    <w:lvl w:ilvl="8" w:tplc="DF6267A0">
      <w:numFmt w:val="decimal"/>
      <w:lvlText w:val=""/>
      <w:lvlJc w:val="left"/>
    </w:lvl>
  </w:abstractNum>
  <w:abstractNum w:abstractNumId="91" w15:restartNumberingAfterBreak="0">
    <w:nsid w:val="00001A6E"/>
    <w:multiLevelType w:val="hybridMultilevel"/>
    <w:tmpl w:val="0352A6B6"/>
    <w:lvl w:ilvl="0" w:tplc="4290D8C0">
      <w:start w:val="1"/>
      <w:numFmt w:val="bullet"/>
      <w:lvlText w:val="и"/>
      <w:lvlJc w:val="left"/>
    </w:lvl>
    <w:lvl w:ilvl="1" w:tplc="C7B86736">
      <w:start w:val="1"/>
      <w:numFmt w:val="bullet"/>
      <w:lvlText w:val="\endash "/>
      <w:lvlJc w:val="left"/>
    </w:lvl>
    <w:lvl w:ilvl="2" w:tplc="D9BA347C">
      <w:numFmt w:val="decimal"/>
      <w:lvlText w:val=""/>
      <w:lvlJc w:val="left"/>
    </w:lvl>
    <w:lvl w:ilvl="3" w:tplc="FBA453DE">
      <w:numFmt w:val="decimal"/>
      <w:lvlText w:val=""/>
      <w:lvlJc w:val="left"/>
    </w:lvl>
    <w:lvl w:ilvl="4" w:tplc="BBF05C1C">
      <w:numFmt w:val="decimal"/>
      <w:lvlText w:val=""/>
      <w:lvlJc w:val="left"/>
    </w:lvl>
    <w:lvl w:ilvl="5" w:tplc="2BCA6FE4">
      <w:numFmt w:val="decimal"/>
      <w:lvlText w:val=""/>
      <w:lvlJc w:val="left"/>
    </w:lvl>
    <w:lvl w:ilvl="6" w:tplc="1AE2B38A">
      <w:numFmt w:val="decimal"/>
      <w:lvlText w:val=""/>
      <w:lvlJc w:val="left"/>
    </w:lvl>
    <w:lvl w:ilvl="7" w:tplc="58AE8098">
      <w:numFmt w:val="decimal"/>
      <w:lvlText w:val=""/>
      <w:lvlJc w:val="left"/>
    </w:lvl>
    <w:lvl w:ilvl="8" w:tplc="EE26EEB6">
      <w:numFmt w:val="decimal"/>
      <w:lvlText w:val=""/>
      <w:lvlJc w:val="left"/>
    </w:lvl>
  </w:abstractNum>
  <w:abstractNum w:abstractNumId="92" w15:restartNumberingAfterBreak="0">
    <w:nsid w:val="00001A9D"/>
    <w:multiLevelType w:val="hybridMultilevel"/>
    <w:tmpl w:val="CFAEC084"/>
    <w:lvl w:ilvl="0" w:tplc="3ED0FCEE">
      <w:start w:val="1"/>
      <w:numFmt w:val="bullet"/>
      <w:lvlText w:val="\endash "/>
      <w:lvlJc w:val="left"/>
    </w:lvl>
    <w:lvl w:ilvl="1" w:tplc="C34AAA6E">
      <w:start w:val="1"/>
      <w:numFmt w:val="bullet"/>
      <w:lvlText w:val="В"/>
      <w:lvlJc w:val="left"/>
    </w:lvl>
    <w:lvl w:ilvl="2" w:tplc="CF4E5F02">
      <w:numFmt w:val="decimal"/>
      <w:lvlText w:val=""/>
      <w:lvlJc w:val="left"/>
    </w:lvl>
    <w:lvl w:ilvl="3" w:tplc="412A6E1E">
      <w:numFmt w:val="decimal"/>
      <w:lvlText w:val=""/>
      <w:lvlJc w:val="left"/>
    </w:lvl>
    <w:lvl w:ilvl="4" w:tplc="0B9A5C80">
      <w:numFmt w:val="decimal"/>
      <w:lvlText w:val=""/>
      <w:lvlJc w:val="left"/>
    </w:lvl>
    <w:lvl w:ilvl="5" w:tplc="ECD676DC">
      <w:numFmt w:val="decimal"/>
      <w:lvlText w:val=""/>
      <w:lvlJc w:val="left"/>
    </w:lvl>
    <w:lvl w:ilvl="6" w:tplc="64822D30">
      <w:numFmt w:val="decimal"/>
      <w:lvlText w:val=""/>
      <w:lvlJc w:val="left"/>
    </w:lvl>
    <w:lvl w:ilvl="7" w:tplc="EE0AAD16">
      <w:numFmt w:val="decimal"/>
      <w:lvlText w:val=""/>
      <w:lvlJc w:val="left"/>
    </w:lvl>
    <w:lvl w:ilvl="8" w:tplc="951CCCA6">
      <w:numFmt w:val="decimal"/>
      <w:lvlText w:val=""/>
      <w:lvlJc w:val="left"/>
    </w:lvl>
  </w:abstractNum>
  <w:abstractNum w:abstractNumId="93" w15:restartNumberingAfterBreak="0">
    <w:nsid w:val="00001B3C"/>
    <w:multiLevelType w:val="hybridMultilevel"/>
    <w:tmpl w:val="4EDA80E4"/>
    <w:lvl w:ilvl="0" w:tplc="26CCC93E">
      <w:start w:val="1"/>
      <w:numFmt w:val="bullet"/>
      <w:lvlText w:val=""/>
      <w:lvlJc w:val="left"/>
    </w:lvl>
    <w:lvl w:ilvl="1" w:tplc="D3641F66">
      <w:numFmt w:val="decimal"/>
      <w:lvlText w:val=""/>
      <w:lvlJc w:val="left"/>
    </w:lvl>
    <w:lvl w:ilvl="2" w:tplc="DD80F90E">
      <w:numFmt w:val="decimal"/>
      <w:lvlText w:val=""/>
      <w:lvlJc w:val="left"/>
    </w:lvl>
    <w:lvl w:ilvl="3" w:tplc="3B9EA044">
      <w:numFmt w:val="decimal"/>
      <w:lvlText w:val=""/>
      <w:lvlJc w:val="left"/>
    </w:lvl>
    <w:lvl w:ilvl="4" w:tplc="C5F60EB2">
      <w:numFmt w:val="decimal"/>
      <w:lvlText w:val=""/>
      <w:lvlJc w:val="left"/>
    </w:lvl>
    <w:lvl w:ilvl="5" w:tplc="2ACAEDC0">
      <w:numFmt w:val="decimal"/>
      <w:lvlText w:val=""/>
      <w:lvlJc w:val="left"/>
    </w:lvl>
    <w:lvl w:ilvl="6" w:tplc="698C9026">
      <w:numFmt w:val="decimal"/>
      <w:lvlText w:val=""/>
      <w:lvlJc w:val="left"/>
    </w:lvl>
    <w:lvl w:ilvl="7" w:tplc="6AD043E8">
      <w:numFmt w:val="decimal"/>
      <w:lvlText w:val=""/>
      <w:lvlJc w:val="left"/>
    </w:lvl>
    <w:lvl w:ilvl="8" w:tplc="76C4BEE8">
      <w:numFmt w:val="decimal"/>
      <w:lvlText w:val=""/>
      <w:lvlJc w:val="left"/>
    </w:lvl>
  </w:abstractNum>
  <w:abstractNum w:abstractNumId="94" w15:restartNumberingAfterBreak="0">
    <w:nsid w:val="00001BAD"/>
    <w:multiLevelType w:val="hybridMultilevel"/>
    <w:tmpl w:val="B8C25D3C"/>
    <w:lvl w:ilvl="0" w:tplc="49C445EE">
      <w:start w:val="1"/>
      <w:numFmt w:val="bullet"/>
      <w:lvlText w:val=""/>
      <w:lvlJc w:val="left"/>
    </w:lvl>
    <w:lvl w:ilvl="1" w:tplc="2662EAAE">
      <w:numFmt w:val="decimal"/>
      <w:lvlText w:val=""/>
      <w:lvlJc w:val="left"/>
    </w:lvl>
    <w:lvl w:ilvl="2" w:tplc="D5247D4E">
      <w:numFmt w:val="decimal"/>
      <w:lvlText w:val=""/>
      <w:lvlJc w:val="left"/>
    </w:lvl>
    <w:lvl w:ilvl="3" w:tplc="B5065642">
      <w:numFmt w:val="decimal"/>
      <w:lvlText w:val=""/>
      <w:lvlJc w:val="left"/>
    </w:lvl>
    <w:lvl w:ilvl="4" w:tplc="9D10069C">
      <w:numFmt w:val="decimal"/>
      <w:lvlText w:val=""/>
      <w:lvlJc w:val="left"/>
    </w:lvl>
    <w:lvl w:ilvl="5" w:tplc="FE6AE472">
      <w:numFmt w:val="decimal"/>
      <w:lvlText w:val=""/>
      <w:lvlJc w:val="left"/>
    </w:lvl>
    <w:lvl w:ilvl="6" w:tplc="AC2EF7AA">
      <w:numFmt w:val="decimal"/>
      <w:lvlText w:val=""/>
      <w:lvlJc w:val="left"/>
    </w:lvl>
    <w:lvl w:ilvl="7" w:tplc="FBBE5FBE">
      <w:numFmt w:val="decimal"/>
      <w:lvlText w:val=""/>
      <w:lvlJc w:val="left"/>
    </w:lvl>
    <w:lvl w:ilvl="8" w:tplc="91341FFE">
      <w:numFmt w:val="decimal"/>
      <w:lvlText w:val=""/>
      <w:lvlJc w:val="left"/>
    </w:lvl>
  </w:abstractNum>
  <w:abstractNum w:abstractNumId="95" w15:restartNumberingAfterBreak="0">
    <w:nsid w:val="00001BF0"/>
    <w:multiLevelType w:val="hybridMultilevel"/>
    <w:tmpl w:val="6178B3C0"/>
    <w:lvl w:ilvl="0" w:tplc="4C54ACB0">
      <w:start w:val="1"/>
      <w:numFmt w:val="bullet"/>
      <w:lvlText w:val="к"/>
      <w:lvlJc w:val="left"/>
    </w:lvl>
    <w:lvl w:ilvl="1" w:tplc="49522CF0">
      <w:start w:val="1"/>
      <w:numFmt w:val="bullet"/>
      <w:lvlText w:val="\endash "/>
      <w:lvlJc w:val="left"/>
    </w:lvl>
    <w:lvl w:ilvl="2" w:tplc="71B6D85C">
      <w:numFmt w:val="decimal"/>
      <w:lvlText w:val=""/>
      <w:lvlJc w:val="left"/>
    </w:lvl>
    <w:lvl w:ilvl="3" w:tplc="C2C69C46">
      <w:numFmt w:val="decimal"/>
      <w:lvlText w:val=""/>
      <w:lvlJc w:val="left"/>
    </w:lvl>
    <w:lvl w:ilvl="4" w:tplc="BFDC0AB8">
      <w:numFmt w:val="decimal"/>
      <w:lvlText w:val=""/>
      <w:lvlJc w:val="left"/>
    </w:lvl>
    <w:lvl w:ilvl="5" w:tplc="B5F8621A">
      <w:numFmt w:val="decimal"/>
      <w:lvlText w:val=""/>
      <w:lvlJc w:val="left"/>
    </w:lvl>
    <w:lvl w:ilvl="6" w:tplc="F282F542">
      <w:numFmt w:val="decimal"/>
      <w:lvlText w:val=""/>
      <w:lvlJc w:val="left"/>
    </w:lvl>
    <w:lvl w:ilvl="7" w:tplc="A31E2ECC">
      <w:numFmt w:val="decimal"/>
      <w:lvlText w:val=""/>
      <w:lvlJc w:val="left"/>
    </w:lvl>
    <w:lvl w:ilvl="8" w:tplc="D2E679E6">
      <w:numFmt w:val="decimal"/>
      <w:lvlText w:val=""/>
      <w:lvlJc w:val="left"/>
    </w:lvl>
  </w:abstractNum>
  <w:abstractNum w:abstractNumId="96" w15:restartNumberingAfterBreak="0">
    <w:nsid w:val="00001C20"/>
    <w:multiLevelType w:val="hybridMultilevel"/>
    <w:tmpl w:val="BD3ADA1E"/>
    <w:lvl w:ilvl="0" w:tplc="2EAA925A">
      <w:start w:val="1"/>
      <w:numFmt w:val="bullet"/>
      <w:lvlText w:val="•"/>
      <w:lvlJc w:val="left"/>
    </w:lvl>
    <w:lvl w:ilvl="1" w:tplc="21145D9A">
      <w:numFmt w:val="decimal"/>
      <w:lvlText w:val=""/>
      <w:lvlJc w:val="left"/>
    </w:lvl>
    <w:lvl w:ilvl="2" w:tplc="6A743FB8">
      <w:numFmt w:val="decimal"/>
      <w:lvlText w:val=""/>
      <w:lvlJc w:val="left"/>
    </w:lvl>
    <w:lvl w:ilvl="3" w:tplc="CF2A2536">
      <w:numFmt w:val="decimal"/>
      <w:lvlText w:val=""/>
      <w:lvlJc w:val="left"/>
    </w:lvl>
    <w:lvl w:ilvl="4" w:tplc="CB2AA66C">
      <w:numFmt w:val="decimal"/>
      <w:lvlText w:val=""/>
      <w:lvlJc w:val="left"/>
    </w:lvl>
    <w:lvl w:ilvl="5" w:tplc="2124BDC2">
      <w:numFmt w:val="decimal"/>
      <w:lvlText w:val=""/>
      <w:lvlJc w:val="left"/>
    </w:lvl>
    <w:lvl w:ilvl="6" w:tplc="53A43360">
      <w:numFmt w:val="decimal"/>
      <w:lvlText w:val=""/>
      <w:lvlJc w:val="left"/>
    </w:lvl>
    <w:lvl w:ilvl="7" w:tplc="49BAEF2C">
      <w:numFmt w:val="decimal"/>
      <w:lvlText w:val=""/>
      <w:lvlJc w:val="left"/>
    </w:lvl>
    <w:lvl w:ilvl="8" w:tplc="3062A440">
      <w:numFmt w:val="decimal"/>
      <w:lvlText w:val=""/>
      <w:lvlJc w:val="left"/>
    </w:lvl>
  </w:abstractNum>
  <w:abstractNum w:abstractNumId="97" w15:restartNumberingAfterBreak="0">
    <w:nsid w:val="00001C2D"/>
    <w:multiLevelType w:val="hybridMultilevel"/>
    <w:tmpl w:val="172A2404"/>
    <w:lvl w:ilvl="0" w:tplc="244CF6C4">
      <w:start w:val="1"/>
      <w:numFmt w:val="bullet"/>
      <w:lvlText w:val="и"/>
      <w:lvlJc w:val="left"/>
    </w:lvl>
    <w:lvl w:ilvl="1" w:tplc="5E6A7BAE">
      <w:numFmt w:val="decimal"/>
      <w:lvlText w:val=""/>
      <w:lvlJc w:val="left"/>
    </w:lvl>
    <w:lvl w:ilvl="2" w:tplc="5F607730">
      <w:numFmt w:val="decimal"/>
      <w:lvlText w:val=""/>
      <w:lvlJc w:val="left"/>
    </w:lvl>
    <w:lvl w:ilvl="3" w:tplc="E42E7FDE">
      <w:numFmt w:val="decimal"/>
      <w:lvlText w:val=""/>
      <w:lvlJc w:val="left"/>
    </w:lvl>
    <w:lvl w:ilvl="4" w:tplc="E3B88B70">
      <w:numFmt w:val="decimal"/>
      <w:lvlText w:val=""/>
      <w:lvlJc w:val="left"/>
    </w:lvl>
    <w:lvl w:ilvl="5" w:tplc="C2DE5F84">
      <w:numFmt w:val="decimal"/>
      <w:lvlText w:val=""/>
      <w:lvlJc w:val="left"/>
    </w:lvl>
    <w:lvl w:ilvl="6" w:tplc="A4609F60">
      <w:numFmt w:val="decimal"/>
      <w:lvlText w:val=""/>
      <w:lvlJc w:val="left"/>
    </w:lvl>
    <w:lvl w:ilvl="7" w:tplc="ADA4E7D2">
      <w:numFmt w:val="decimal"/>
      <w:lvlText w:val=""/>
      <w:lvlJc w:val="left"/>
    </w:lvl>
    <w:lvl w:ilvl="8" w:tplc="F7A03C80">
      <w:numFmt w:val="decimal"/>
      <w:lvlText w:val=""/>
      <w:lvlJc w:val="left"/>
    </w:lvl>
  </w:abstractNum>
  <w:abstractNum w:abstractNumId="98" w15:restartNumberingAfterBreak="0">
    <w:nsid w:val="00001C63"/>
    <w:multiLevelType w:val="hybridMultilevel"/>
    <w:tmpl w:val="2252EB72"/>
    <w:lvl w:ilvl="0" w:tplc="25987A6A">
      <w:start w:val="1"/>
      <w:numFmt w:val="bullet"/>
      <w:lvlText w:val="и"/>
      <w:lvlJc w:val="left"/>
    </w:lvl>
    <w:lvl w:ilvl="1" w:tplc="A4FA7750">
      <w:start w:val="1"/>
      <w:numFmt w:val="bullet"/>
      <w:lvlText w:val="\endash "/>
      <w:lvlJc w:val="left"/>
    </w:lvl>
    <w:lvl w:ilvl="2" w:tplc="D5FA52D2">
      <w:numFmt w:val="decimal"/>
      <w:lvlText w:val=""/>
      <w:lvlJc w:val="left"/>
    </w:lvl>
    <w:lvl w:ilvl="3" w:tplc="AB2EB9C2">
      <w:numFmt w:val="decimal"/>
      <w:lvlText w:val=""/>
      <w:lvlJc w:val="left"/>
    </w:lvl>
    <w:lvl w:ilvl="4" w:tplc="E076C2A2">
      <w:numFmt w:val="decimal"/>
      <w:lvlText w:val=""/>
      <w:lvlJc w:val="left"/>
    </w:lvl>
    <w:lvl w:ilvl="5" w:tplc="392CD88C">
      <w:numFmt w:val="decimal"/>
      <w:lvlText w:val=""/>
      <w:lvlJc w:val="left"/>
    </w:lvl>
    <w:lvl w:ilvl="6" w:tplc="27DA1D38">
      <w:numFmt w:val="decimal"/>
      <w:lvlText w:val=""/>
      <w:lvlJc w:val="left"/>
    </w:lvl>
    <w:lvl w:ilvl="7" w:tplc="65EA6092">
      <w:numFmt w:val="decimal"/>
      <w:lvlText w:val=""/>
      <w:lvlJc w:val="left"/>
    </w:lvl>
    <w:lvl w:ilvl="8" w:tplc="39DE48F2">
      <w:numFmt w:val="decimal"/>
      <w:lvlText w:val=""/>
      <w:lvlJc w:val="left"/>
    </w:lvl>
  </w:abstractNum>
  <w:abstractNum w:abstractNumId="99" w15:restartNumberingAfterBreak="0">
    <w:nsid w:val="00001C80"/>
    <w:multiLevelType w:val="hybridMultilevel"/>
    <w:tmpl w:val="732E5042"/>
    <w:lvl w:ilvl="0" w:tplc="45E85F14">
      <w:start w:val="1"/>
      <w:numFmt w:val="bullet"/>
      <w:lvlText w:val="и"/>
      <w:lvlJc w:val="left"/>
    </w:lvl>
    <w:lvl w:ilvl="1" w:tplc="FA508E98">
      <w:start w:val="3"/>
      <w:numFmt w:val="decimal"/>
      <w:lvlText w:val="%2."/>
      <w:lvlJc w:val="left"/>
    </w:lvl>
    <w:lvl w:ilvl="2" w:tplc="F4BA2802">
      <w:numFmt w:val="decimal"/>
      <w:lvlText w:val=""/>
      <w:lvlJc w:val="left"/>
    </w:lvl>
    <w:lvl w:ilvl="3" w:tplc="517ECB36">
      <w:numFmt w:val="decimal"/>
      <w:lvlText w:val=""/>
      <w:lvlJc w:val="left"/>
    </w:lvl>
    <w:lvl w:ilvl="4" w:tplc="7858324E">
      <w:numFmt w:val="decimal"/>
      <w:lvlText w:val=""/>
      <w:lvlJc w:val="left"/>
    </w:lvl>
    <w:lvl w:ilvl="5" w:tplc="53AAFAFA">
      <w:numFmt w:val="decimal"/>
      <w:lvlText w:val=""/>
      <w:lvlJc w:val="left"/>
    </w:lvl>
    <w:lvl w:ilvl="6" w:tplc="D41E2F86">
      <w:numFmt w:val="decimal"/>
      <w:lvlText w:val=""/>
      <w:lvlJc w:val="left"/>
    </w:lvl>
    <w:lvl w:ilvl="7" w:tplc="6E80A08C">
      <w:numFmt w:val="decimal"/>
      <w:lvlText w:val=""/>
      <w:lvlJc w:val="left"/>
    </w:lvl>
    <w:lvl w:ilvl="8" w:tplc="8D22CE44">
      <w:numFmt w:val="decimal"/>
      <w:lvlText w:val=""/>
      <w:lvlJc w:val="left"/>
    </w:lvl>
  </w:abstractNum>
  <w:abstractNum w:abstractNumId="100" w15:restartNumberingAfterBreak="0">
    <w:nsid w:val="00001CBB"/>
    <w:multiLevelType w:val="hybridMultilevel"/>
    <w:tmpl w:val="ADA8771C"/>
    <w:lvl w:ilvl="0" w:tplc="F5845CF6">
      <w:start w:val="1"/>
      <w:numFmt w:val="bullet"/>
      <w:lvlText w:val="В"/>
      <w:lvlJc w:val="left"/>
    </w:lvl>
    <w:lvl w:ilvl="1" w:tplc="AB66E40E">
      <w:numFmt w:val="decimal"/>
      <w:lvlText w:val=""/>
      <w:lvlJc w:val="left"/>
    </w:lvl>
    <w:lvl w:ilvl="2" w:tplc="71568636">
      <w:numFmt w:val="decimal"/>
      <w:lvlText w:val=""/>
      <w:lvlJc w:val="left"/>
    </w:lvl>
    <w:lvl w:ilvl="3" w:tplc="6164C6A8">
      <w:numFmt w:val="decimal"/>
      <w:lvlText w:val=""/>
      <w:lvlJc w:val="left"/>
    </w:lvl>
    <w:lvl w:ilvl="4" w:tplc="D1704AD4">
      <w:numFmt w:val="decimal"/>
      <w:lvlText w:val=""/>
      <w:lvlJc w:val="left"/>
    </w:lvl>
    <w:lvl w:ilvl="5" w:tplc="F656DC06">
      <w:numFmt w:val="decimal"/>
      <w:lvlText w:val=""/>
      <w:lvlJc w:val="left"/>
    </w:lvl>
    <w:lvl w:ilvl="6" w:tplc="784A2D3C">
      <w:numFmt w:val="decimal"/>
      <w:lvlText w:val=""/>
      <w:lvlJc w:val="left"/>
    </w:lvl>
    <w:lvl w:ilvl="7" w:tplc="BE38003C">
      <w:numFmt w:val="decimal"/>
      <w:lvlText w:val=""/>
      <w:lvlJc w:val="left"/>
    </w:lvl>
    <w:lvl w:ilvl="8" w:tplc="63D0872E">
      <w:numFmt w:val="decimal"/>
      <w:lvlText w:val=""/>
      <w:lvlJc w:val="left"/>
    </w:lvl>
  </w:abstractNum>
  <w:abstractNum w:abstractNumId="101" w15:restartNumberingAfterBreak="0">
    <w:nsid w:val="00001D44"/>
    <w:multiLevelType w:val="hybridMultilevel"/>
    <w:tmpl w:val="B308D322"/>
    <w:lvl w:ilvl="0" w:tplc="47225A6A">
      <w:start w:val="1"/>
      <w:numFmt w:val="bullet"/>
      <w:lvlText w:val="и"/>
      <w:lvlJc w:val="left"/>
    </w:lvl>
    <w:lvl w:ilvl="1" w:tplc="16FAD0CE">
      <w:numFmt w:val="decimal"/>
      <w:lvlText w:val=""/>
      <w:lvlJc w:val="left"/>
    </w:lvl>
    <w:lvl w:ilvl="2" w:tplc="F40E64DC">
      <w:numFmt w:val="decimal"/>
      <w:lvlText w:val=""/>
      <w:lvlJc w:val="left"/>
    </w:lvl>
    <w:lvl w:ilvl="3" w:tplc="AA62058E">
      <w:numFmt w:val="decimal"/>
      <w:lvlText w:val=""/>
      <w:lvlJc w:val="left"/>
    </w:lvl>
    <w:lvl w:ilvl="4" w:tplc="629EAFF4">
      <w:numFmt w:val="decimal"/>
      <w:lvlText w:val=""/>
      <w:lvlJc w:val="left"/>
    </w:lvl>
    <w:lvl w:ilvl="5" w:tplc="CA083092">
      <w:numFmt w:val="decimal"/>
      <w:lvlText w:val=""/>
      <w:lvlJc w:val="left"/>
    </w:lvl>
    <w:lvl w:ilvl="6" w:tplc="D1BCC222">
      <w:numFmt w:val="decimal"/>
      <w:lvlText w:val=""/>
      <w:lvlJc w:val="left"/>
    </w:lvl>
    <w:lvl w:ilvl="7" w:tplc="304AE7EC">
      <w:numFmt w:val="decimal"/>
      <w:lvlText w:val=""/>
      <w:lvlJc w:val="left"/>
    </w:lvl>
    <w:lvl w:ilvl="8" w:tplc="E3F49F00">
      <w:numFmt w:val="decimal"/>
      <w:lvlText w:val=""/>
      <w:lvlJc w:val="left"/>
    </w:lvl>
  </w:abstractNum>
  <w:abstractNum w:abstractNumId="102" w15:restartNumberingAfterBreak="0">
    <w:nsid w:val="00001D5A"/>
    <w:multiLevelType w:val="hybridMultilevel"/>
    <w:tmpl w:val="2BDCE41E"/>
    <w:lvl w:ilvl="0" w:tplc="11228F44">
      <w:start w:val="1"/>
      <w:numFmt w:val="bullet"/>
      <w:lvlText w:val="и"/>
      <w:lvlJc w:val="left"/>
    </w:lvl>
    <w:lvl w:ilvl="1" w:tplc="AC2CA136">
      <w:numFmt w:val="decimal"/>
      <w:lvlText w:val=""/>
      <w:lvlJc w:val="left"/>
    </w:lvl>
    <w:lvl w:ilvl="2" w:tplc="462C7860">
      <w:numFmt w:val="decimal"/>
      <w:lvlText w:val=""/>
      <w:lvlJc w:val="left"/>
    </w:lvl>
    <w:lvl w:ilvl="3" w:tplc="7A20C3D6">
      <w:numFmt w:val="decimal"/>
      <w:lvlText w:val=""/>
      <w:lvlJc w:val="left"/>
    </w:lvl>
    <w:lvl w:ilvl="4" w:tplc="7C903424">
      <w:numFmt w:val="decimal"/>
      <w:lvlText w:val=""/>
      <w:lvlJc w:val="left"/>
    </w:lvl>
    <w:lvl w:ilvl="5" w:tplc="BF96587E">
      <w:numFmt w:val="decimal"/>
      <w:lvlText w:val=""/>
      <w:lvlJc w:val="left"/>
    </w:lvl>
    <w:lvl w:ilvl="6" w:tplc="62EC4FBE">
      <w:numFmt w:val="decimal"/>
      <w:lvlText w:val=""/>
      <w:lvlJc w:val="left"/>
    </w:lvl>
    <w:lvl w:ilvl="7" w:tplc="806AEDE4">
      <w:numFmt w:val="decimal"/>
      <w:lvlText w:val=""/>
      <w:lvlJc w:val="left"/>
    </w:lvl>
    <w:lvl w:ilvl="8" w:tplc="F764664E">
      <w:numFmt w:val="decimal"/>
      <w:lvlText w:val=""/>
      <w:lvlJc w:val="left"/>
    </w:lvl>
  </w:abstractNum>
  <w:abstractNum w:abstractNumId="103" w15:restartNumberingAfterBreak="0">
    <w:nsid w:val="00001D6E"/>
    <w:multiLevelType w:val="hybridMultilevel"/>
    <w:tmpl w:val="3EBE8CC6"/>
    <w:lvl w:ilvl="0" w:tplc="050CE2B6">
      <w:start w:val="1"/>
      <w:numFmt w:val="bullet"/>
      <w:lvlText w:val="В"/>
      <w:lvlJc w:val="left"/>
    </w:lvl>
    <w:lvl w:ilvl="1" w:tplc="F3FC9F70">
      <w:numFmt w:val="decimal"/>
      <w:lvlText w:val=""/>
      <w:lvlJc w:val="left"/>
    </w:lvl>
    <w:lvl w:ilvl="2" w:tplc="1BE69658">
      <w:numFmt w:val="decimal"/>
      <w:lvlText w:val=""/>
      <w:lvlJc w:val="left"/>
    </w:lvl>
    <w:lvl w:ilvl="3" w:tplc="3CAC0F52">
      <w:numFmt w:val="decimal"/>
      <w:lvlText w:val=""/>
      <w:lvlJc w:val="left"/>
    </w:lvl>
    <w:lvl w:ilvl="4" w:tplc="404633A0">
      <w:numFmt w:val="decimal"/>
      <w:lvlText w:val=""/>
      <w:lvlJc w:val="left"/>
    </w:lvl>
    <w:lvl w:ilvl="5" w:tplc="D8C6D9F4">
      <w:numFmt w:val="decimal"/>
      <w:lvlText w:val=""/>
      <w:lvlJc w:val="left"/>
    </w:lvl>
    <w:lvl w:ilvl="6" w:tplc="005641DE">
      <w:numFmt w:val="decimal"/>
      <w:lvlText w:val=""/>
      <w:lvlJc w:val="left"/>
    </w:lvl>
    <w:lvl w:ilvl="7" w:tplc="2DAEBF9A">
      <w:numFmt w:val="decimal"/>
      <w:lvlText w:val=""/>
      <w:lvlJc w:val="left"/>
    </w:lvl>
    <w:lvl w:ilvl="8" w:tplc="E7D448A0">
      <w:numFmt w:val="decimal"/>
      <w:lvlText w:val=""/>
      <w:lvlJc w:val="left"/>
    </w:lvl>
  </w:abstractNum>
  <w:abstractNum w:abstractNumId="104" w15:restartNumberingAfterBreak="0">
    <w:nsid w:val="00001D94"/>
    <w:multiLevelType w:val="hybridMultilevel"/>
    <w:tmpl w:val="6B0E50DC"/>
    <w:lvl w:ilvl="0" w:tplc="9886D7EA">
      <w:start w:val="1"/>
      <w:numFmt w:val="bullet"/>
      <w:lvlText w:val="В"/>
      <w:lvlJc w:val="left"/>
    </w:lvl>
    <w:lvl w:ilvl="1" w:tplc="A69C3D10">
      <w:numFmt w:val="decimal"/>
      <w:lvlText w:val=""/>
      <w:lvlJc w:val="left"/>
    </w:lvl>
    <w:lvl w:ilvl="2" w:tplc="0FB278DC">
      <w:numFmt w:val="decimal"/>
      <w:lvlText w:val=""/>
      <w:lvlJc w:val="left"/>
    </w:lvl>
    <w:lvl w:ilvl="3" w:tplc="23B439B0">
      <w:numFmt w:val="decimal"/>
      <w:lvlText w:val=""/>
      <w:lvlJc w:val="left"/>
    </w:lvl>
    <w:lvl w:ilvl="4" w:tplc="813C4BEE">
      <w:numFmt w:val="decimal"/>
      <w:lvlText w:val=""/>
      <w:lvlJc w:val="left"/>
    </w:lvl>
    <w:lvl w:ilvl="5" w:tplc="7A1C16BE">
      <w:numFmt w:val="decimal"/>
      <w:lvlText w:val=""/>
      <w:lvlJc w:val="left"/>
    </w:lvl>
    <w:lvl w:ilvl="6" w:tplc="B67A112C">
      <w:numFmt w:val="decimal"/>
      <w:lvlText w:val=""/>
      <w:lvlJc w:val="left"/>
    </w:lvl>
    <w:lvl w:ilvl="7" w:tplc="28BC3BDC">
      <w:numFmt w:val="decimal"/>
      <w:lvlText w:val=""/>
      <w:lvlJc w:val="left"/>
    </w:lvl>
    <w:lvl w:ilvl="8" w:tplc="F65E0276">
      <w:numFmt w:val="decimal"/>
      <w:lvlText w:val=""/>
      <w:lvlJc w:val="left"/>
    </w:lvl>
  </w:abstractNum>
  <w:abstractNum w:abstractNumId="105" w15:restartNumberingAfterBreak="0">
    <w:nsid w:val="00001DA1"/>
    <w:multiLevelType w:val="hybridMultilevel"/>
    <w:tmpl w:val="89C85466"/>
    <w:lvl w:ilvl="0" w:tplc="500E77CE">
      <w:start w:val="1"/>
      <w:numFmt w:val="bullet"/>
      <w:lvlText w:val="В"/>
      <w:lvlJc w:val="left"/>
    </w:lvl>
    <w:lvl w:ilvl="1" w:tplc="8690ED3A">
      <w:numFmt w:val="decimal"/>
      <w:lvlText w:val=""/>
      <w:lvlJc w:val="left"/>
    </w:lvl>
    <w:lvl w:ilvl="2" w:tplc="5C4A0286">
      <w:numFmt w:val="decimal"/>
      <w:lvlText w:val=""/>
      <w:lvlJc w:val="left"/>
    </w:lvl>
    <w:lvl w:ilvl="3" w:tplc="47C811AC">
      <w:numFmt w:val="decimal"/>
      <w:lvlText w:val=""/>
      <w:lvlJc w:val="left"/>
    </w:lvl>
    <w:lvl w:ilvl="4" w:tplc="54DABE7E">
      <w:numFmt w:val="decimal"/>
      <w:lvlText w:val=""/>
      <w:lvlJc w:val="left"/>
    </w:lvl>
    <w:lvl w:ilvl="5" w:tplc="A2B815E6">
      <w:numFmt w:val="decimal"/>
      <w:lvlText w:val=""/>
      <w:lvlJc w:val="left"/>
    </w:lvl>
    <w:lvl w:ilvl="6" w:tplc="5964AA0C">
      <w:numFmt w:val="decimal"/>
      <w:lvlText w:val=""/>
      <w:lvlJc w:val="left"/>
    </w:lvl>
    <w:lvl w:ilvl="7" w:tplc="031A5490">
      <w:numFmt w:val="decimal"/>
      <w:lvlText w:val=""/>
      <w:lvlJc w:val="left"/>
    </w:lvl>
    <w:lvl w:ilvl="8" w:tplc="A0485316">
      <w:numFmt w:val="decimal"/>
      <w:lvlText w:val=""/>
      <w:lvlJc w:val="left"/>
    </w:lvl>
  </w:abstractNum>
  <w:abstractNum w:abstractNumId="106" w15:restartNumberingAfterBreak="0">
    <w:nsid w:val="00001F0E"/>
    <w:multiLevelType w:val="hybridMultilevel"/>
    <w:tmpl w:val="82AEC962"/>
    <w:lvl w:ilvl="0" w:tplc="3508F5DA">
      <w:start w:val="1"/>
      <w:numFmt w:val="bullet"/>
      <w:lvlText w:val="В"/>
      <w:lvlJc w:val="left"/>
    </w:lvl>
    <w:lvl w:ilvl="1" w:tplc="74FE986C">
      <w:numFmt w:val="decimal"/>
      <w:lvlText w:val=""/>
      <w:lvlJc w:val="left"/>
    </w:lvl>
    <w:lvl w:ilvl="2" w:tplc="0BA61E38">
      <w:numFmt w:val="decimal"/>
      <w:lvlText w:val=""/>
      <w:lvlJc w:val="left"/>
    </w:lvl>
    <w:lvl w:ilvl="3" w:tplc="CC0EF09A">
      <w:numFmt w:val="decimal"/>
      <w:lvlText w:val=""/>
      <w:lvlJc w:val="left"/>
    </w:lvl>
    <w:lvl w:ilvl="4" w:tplc="0470806A">
      <w:numFmt w:val="decimal"/>
      <w:lvlText w:val=""/>
      <w:lvlJc w:val="left"/>
    </w:lvl>
    <w:lvl w:ilvl="5" w:tplc="F0E40350">
      <w:numFmt w:val="decimal"/>
      <w:lvlText w:val=""/>
      <w:lvlJc w:val="left"/>
    </w:lvl>
    <w:lvl w:ilvl="6" w:tplc="9774BC40">
      <w:numFmt w:val="decimal"/>
      <w:lvlText w:val=""/>
      <w:lvlJc w:val="left"/>
    </w:lvl>
    <w:lvl w:ilvl="7" w:tplc="755016F2">
      <w:numFmt w:val="decimal"/>
      <w:lvlText w:val=""/>
      <w:lvlJc w:val="left"/>
    </w:lvl>
    <w:lvl w:ilvl="8" w:tplc="B74A1138">
      <w:numFmt w:val="decimal"/>
      <w:lvlText w:val=""/>
      <w:lvlJc w:val="left"/>
    </w:lvl>
  </w:abstractNum>
  <w:abstractNum w:abstractNumId="107" w15:restartNumberingAfterBreak="0">
    <w:nsid w:val="00001F16"/>
    <w:multiLevelType w:val="hybridMultilevel"/>
    <w:tmpl w:val="30EAD78E"/>
    <w:lvl w:ilvl="0" w:tplc="DD34AAE0">
      <w:start w:val="1"/>
      <w:numFmt w:val="bullet"/>
      <w:lvlText w:val="и"/>
      <w:lvlJc w:val="left"/>
    </w:lvl>
    <w:lvl w:ilvl="1" w:tplc="EF7617F0">
      <w:start w:val="1"/>
      <w:numFmt w:val="bullet"/>
      <w:lvlText w:val="\endash "/>
      <w:lvlJc w:val="left"/>
    </w:lvl>
    <w:lvl w:ilvl="2" w:tplc="C682FC52">
      <w:numFmt w:val="decimal"/>
      <w:lvlText w:val=""/>
      <w:lvlJc w:val="left"/>
    </w:lvl>
    <w:lvl w:ilvl="3" w:tplc="8DDCA3C4">
      <w:numFmt w:val="decimal"/>
      <w:lvlText w:val=""/>
      <w:lvlJc w:val="left"/>
    </w:lvl>
    <w:lvl w:ilvl="4" w:tplc="32FEB86C">
      <w:numFmt w:val="decimal"/>
      <w:lvlText w:val=""/>
      <w:lvlJc w:val="left"/>
    </w:lvl>
    <w:lvl w:ilvl="5" w:tplc="A78E7CA8">
      <w:numFmt w:val="decimal"/>
      <w:lvlText w:val=""/>
      <w:lvlJc w:val="left"/>
    </w:lvl>
    <w:lvl w:ilvl="6" w:tplc="A61AC020">
      <w:numFmt w:val="decimal"/>
      <w:lvlText w:val=""/>
      <w:lvlJc w:val="left"/>
    </w:lvl>
    <w:lvl w:ilvl="7" w:tplc="099E7666">
      <w:numFmt w:val="decimal"/>
      <w:lvlText w:val=""/>
      <w:lvlJc w:val="left"/>
    </w:lvl>
    <w:lvl w:ilvl="8" w:tplc="C6C063AE">
      <w:numFmt w:val="decimal"/>
      <w:lvlText w:val=""/>
      <w:lvlJc w:val="left"/>
    </w:lvl>
  </w:abstractNum>
  <w:abstractNum w:abstractNumId="108" w15:restartNumberingAfterBreak="0">
    <w:nsid w:val="00001FE6"/>
    <w:multiLevelType w:val="hybridMultilevel"/>
    <w:tmpl w:val="074A18B2"/>
    <w:lvl w:ilvl="0" w:tplc="C06A4982">
      <w:start w:val="1"/>
      <w:numFmt w:val="bullet"/>
      <w:lvlText w:val=""/>
      <w:lvlJc w:val="left"/>
    </w:lvl>
    <w:lvl w:ilvl="1" w:tplc="6FFED938">
      <w:numFmt w:val="decimal"/>
      <w:lvlText w:val=""/>
      <w:lvlJc w:val="left"/>
    </w:lvl>
    <w:lvl w:ilvl="2" w:tplc="EA94E33A">
      <w:numFmt w:val="decimal"/>
      <w:lvlText w:val=""/>
      <w:lvlJc w:val="left"/>
    </w:lvl>
    <w:lvl w:ilvl="3" w:tplc="B4EC71DE">
      <w:numFmt w:val="decimal"/>
      <w:lvlText w:val=""/>
      <w:lvlJc w:val="left"/>
    </w:lvl>
    <w:lvl w:ilvl="4" w:tplc="E130AEEE">
      <w:numFmt w:val="decimal"/>
      <w:lvlText w:val=""/>
      <w:lvlJc w:val="left"/>
    </w:lvl>
    <w:lvl w:ilvl="5" w:tplc="711A8BEA">
      <w:numFmt w:val="decimal"/>
      <w:lvlText w:val=""/>
      <w:lvlJc w:val="left"/>
    </w:lvl>
    <w:lvl w:ilvl="6" w:tplc="2B34C896">
      <w:numFmt w:val="decimal"/>
      <w:lvlText w:val=""/>
      <w:lvlJc w:val="left"/>
    </w:lvl>
    <w:lvl w:ilvl="7" w:tplc="D10C6308">
      <w:numFmt w:val="decimal"/>
      <w:lvlText w:val=""/>
      <w:lvlJc w:val="left"/>
    </w:lvl>
    <w:lvl w:ilvl="8" w:tplc="8F5A1AB8">
      <w:numFmt w:val="decimal"/>
      <w:lvlText w:val=""/>
      <w:lvlJc w:val="left"/>
    </w:lvl>
  </w:abstractNum>
  <w:abstractNum w:abstractNumId="109" w15:restartNumberingAfterBreak="0">
    <w:nsid w:val="00002002"/>
    <w:multiLevelType w:val="hybridMultilevel"/>
    <w:tmpl w:val="0CFEF1D2"/>
    <w:lvl w:ilvl="0" w:tplc="9A6A5D5E">
      <w:start w:val="1"/>
      <w:numFmt w:val="bullet"/>
      <w:lvlText w:val=""/>
      <w:lvlJc w:val="left"/>
    </w:lvl>
    <w:lvl w:ilvl="1" w:tplc="7C7049F0">
      <w:numFmt w:val="decimal"/>
      <w:lvlText w:val=""/>
      <w:lvlJc w:val="left"/>
    </w:lvl>
    <w:lvl w:ilvl="2" w:tplc="F51CE70A">
      <w:numFmt w:val="decimal"/>
      <w:lvlText w:val=""/>
      <w:lvlJc w:val="left"/>
    </w:lvl>
    <w:lvl w:ilvl="3" w:tplc="24BCC890">
      <w:numFmt w:val="decimal"/>
      <w:lvlText w:val=""/>
      <w:lvlJc w:val="left"/>
    </w:lvl>
    <w:lvl w:ilvl="4" w:tplc="D9D0A946">
      <w:numFmt w:val="decimal"/>
      <w:lvlText w:val=""/>
      <w:lvlJc w:val="left"/>
    </w:lvl>
    <w:lvl w:ilvl="5" w:tplc="942A7D68">
      <w:numFmt w:val="decimal"/>
      <w:lvlText w:val=""/>
      <w:lvlJc w:val="left"/>
    </w:lvl>
    <w:lvl w:ilvl="6" w:tplc="92F2B09E">
      <w:numFmt w:val="decimal"/>
      <w:lvlText w:val=""/>
      <w:lvlJc w:val="left"/>
    </w:lvl>
    <w:lvl w:ilvl="7" w:tplc="29DEB330">
      <w:numFmt w:val="decimal"/>
      <w:lvlText w:val=""/>
      <w:lvlJc w:val="left"/>
    </w:lvl>
    <w:lvl w:ilvl="8" w:tplc="C382D0EE">
      <w:numFmt w:val="decimal"/>
      <w:lvlText w:val=""/>
      <w:lvlJc w:val="left"/>
    </w:lvl>
  </w:abstractNum>
  <w:abstractNum w:abstractNumId="110" w15:restartNumberingAfterBreak="0">
    <w:nsid w:val="00002037"/>
    <w:multiLevelType w:val="hybridMultilevel"/>
    <w:tmpl w:val="D9704368"/>
    <w:lvl w:ilvl="0" w:tplc="7B76B9F4">
      <w:start w:val="1"/>
      <w:numFmt w:val="bullet"/>
      <w:lvlText w:val="в"/>
      <w:lvlJc w:val="left"/>
    </w:lvl>
    <w:lvl w:ilvl="1" w:tplc="68F04168">
      <w:numFmt w:val="decimal"/>
      <w:lvlText w:val=""/>
      <w:lvlJc w:val="left"/>
    </w:lvl>
    <w:lvl w:ilvl="2" w:tplc="88A476CC">
      <w:numFmt w:val="decimal"/>
      <w:lvlText w:val=""/>
      <w:lvlJc w:val="left"/>
    </w:lvl>
    <w:lvl w:ilvl="3" w:tplc="109ED710">
      <w:numFmt w:val="decimal"/>
      <w:lvlText w:val=""/>
      <w:lvlJc w:val="left"/>
    </w:lvl>
    <w:lvl w:ilvl="4" w:tplc="042410B6">
      <w:numFmt w:val="decimal"/>
      <w:lvlText w:val=""/>
      <w:lvlJc w:val="left"/>
    </w:lvl>
    <w:lvl w:ilvl="5" w:tplc="550AC63E">
      <w:numFmt w:val="decimal"/>
      <w:lvlText w:val=""/>
      <w:lvlJc w:val="left"/>
    </w:lvl>
    <w:lvl w:ilvl="6" w:tplc="C3CAC094">
      <w:numFmt w:val="decimal"/>
      <w:lvlText w:val=""/>
      <w:lvlJc w:val="left"/>
    </w:lvl>
    <w:lvl w:ilvl="7" w:tplc="707A57BA">
      <w:numFmt w:val="decimal"/>
      <w:lvlText w:val=""/>
      <w:lvlJc w:val="left"/>
    </w:lvl>
    <w:lvl w:ilvl="8" w:tplc="0308AA08">
      <w:numFmt w:val="decimal"/>
      <w:lvlText w:val=""/>
      <w:lvlJc w:val="left"/>
    </w:lvl>
  </w:abstractNum>
  <w:abstractNum w:abstractNumId="111" w15:restartNumberingAfterBreak="0">
    <w:nsid w:val="000020CA"/>
    <w:multiLevelType w:val="hybridMultilevel"/>
    <w:tmpl w:val="5BE2420E"/>
    <w:lvl w:ilvl="0" w:tplc="81A2B138">
      <w:start w:val="25"/>
      <w:numFmt w:val="lowerLetter"/>
      <w:lvlText w:val="%1"/>
      <w:lvlJc w:val="left"/>
    </w:lvl>
    <w:lvl w:ilvl="1" w:tplc="1DCEC600">
      <w:numFmt w:val="decimal"/>
      <w:lvlText w:val=""/>
      <w:lvlJc w:val="left"/>
    </w:lvl>
    <w:lvl w:ilvl="2" w:tplc="8C865590">
      <w:numFmt w:val="decimal"/>
      <w:lvlText w:val=""/>
      <w:lvlJc w:val="left"/>
    </w:lvl>
    <w:lvl w:ilvl="3" w:tplc="E76803DA">
      <w:numFmt w:val="decimal"/>
      <w:lvlText w:val=""/>
      <w:lvlJc w:val="left"/>
    </w:lvl>
    <w:lvl w:ilvl="4" w:tplc="256E63A6">
      <w:numFmt w:val="decimal"/>
      <w:lvlText w:val=""/>
      <w:lvlJc w:val="left"/>
    </w:lvl>
    <w:lvl w:ilvl="5" w:tplc="73D2997C">
      <w:numFmt w:val="decimal"/>
      <w:lvlText w:val=""/>
      <w:lvlJc w:val="left"/>
    </w:lvl>
    <w:lvl w:ilvl="6" w:tplc="C7F6A5BE">
      <w:numFmt w:val="decimal"/>
      <w:lvlText w:val=""/>
      <w:lvlJc w:val="left"/>
    </w:lvl>
    <w:lvl w:ilvl="7" w:tplc="085C0EDC">
      <w:numFmt w:val="decimal"/>
      <w:lvlText w:val=""/>
      <w:lvlJc w:val="left"/>
    </w:lvl>
    <w:lvl w:ilvl="8" w:tplc="73D8C704">
      <w:numFmt w:val="decimal"/>
      <w:lvlText w:val=""/>
      <w:lvlJc w:val="left"/>
    </w:lvl>
  </w:abstractNum>
  <w:abstractNum w:abstractNumId="112" w15:restartNumberingAfterBreak="0">
    <w:nsid w:val="000020E3"/>
    <w:multiLevelType w:val="hybridMultilevel"/>
    <w:tmpl w:val="E9120CEC"/>
    <w:lvl w:ilvl="0" w:tplc="FD46FDF0">
      <w:start w:val="1"/>
      <w:numFmt w:val="bullet"/>
      <w:lvlText w:val=""/>
      <w:lvlJc w:val="left"/>
    </w:lvl>
    <w:lvl w:ilvl="1" w:tplc="99700CE4">
      <w:numFmt w:val="decimal"/>
      <w:lvlText w:val=""/>
      <w:lvlJc w:val="left"/>
    </w:lvl>
    <w:lvl w:ilvl="2" w:tplc="C506E8E8">
      <w:numFmt w:val="decimal"/>
      <w:lvlText w:val=""/>
      <w:lvlJc w:val="left"/>
    </w:lvl>
    <w:lvl w:ilvl="3" w:tplc="C9CE8E8E">
      <w:numFmt w:val="decimal"/>
      <w:lvlText w:val=""/>
      <w:lvlJc w:val="left"/>
    </w:lvl>
    <w:lvl w:ilvl="4" w:tplc="5D76D5F2">
      <w:numFmt w:val="decimal"/>
      <w:lvlText w:val=""/>
      <w:lvlJc w:val="left"/>
    </w:lvl>
    <w:lvl w:ilvl="5" w:tplc="3C0ABC34">
      <w:numFmt w:val="decimal"/>
      <w:lvlText w:val=""/>
      <w:lvlJc w:val="left"/>
    </w:lvl>
    <w:lvl w:ilvl="6" w:tplc="9C841B34">
      <w:numFmt w:val="decimal"/>
      <w:lvlText w:val=""/>
      <w:lvlJc w:val="left"/>
    </w:lvl>
    <w:lvl w:ilvl="7" w:tplc="0C4E6258">
      <w:numFmt w:val="decimal"/>
      <w:lvlText w:val=""/>
      <w:lvlJc w:val="left"/>
    </w:lvl>
    <w:lvl w:ilvl="8" w:tplc="2D0A65E8">
      <w:numFmt w:val="decimal"/>
      <w:lvlText w:val=""/>
      <w:lvlJc w:val="left"/>
    </w:lvl>
  </w:abstractNum>
  <w:abstractNum w:abstractNumId="113" w15:restartNumberingAfterBreak="0">
    <w:nsid w:val="000021A2"/>
    <w:multiLevelType w:val="hybridMultilevel"/>
    <w:tmpl w:val="E2D6CC90"/>
    <w:lvl w:ilvl="0" w:tplc="387696D4">
      <w:start w:val="1"/>
      <w:numFmt w:val="bullet"/>
      <w:lvlText w:val="В"/>
      <w:lvlJc w:val="left"/>
    </w:lvl>
    <w:lvl w:ilvl="1" w:tplc="D44ADA34">
      <w:numFmt w:val="decimal"/>
      <w:lvlText w:val=""/>
      <w:lvlJc w:val="left"/>
    </w:lvl>
    <w:lvl w:ilvl="2" w:tplc="78DAC8A8">
      <w:numFmt w:val="decimal"/>
      <w:lvlText w:val=""/>
      <w:lvlJc w:val="left"/>
    </w:lvl>
    <w:lvl w:ilvl="3" w:tplc="7C7E8F74">
      <w:numFmt w:val="decimal"/>
      <w:lvlText w:val=""/>
      <w:lvlJc w:val="left"/>
    </w:lvl>
    <w:lvl w:ilvl="4" w:tplc="BB3ED576">
      <w:numFmt w:val="decimal"/>
      <w:lvlText w:val=""/>
      <w:lvlJc w:val="left"/>
    </w:lvl>
    <w:lvl w:ilvl="5" w:tplc="A0A087CE">
      <w:numFmt w:val="decimal"/>
      <w:lvlText w:val=""/>
      <w:lvlJc w:val="left"/>
    </w:lvl>
    <w:lvl w:ilvl="6" w:tplc="6F8E3792">
      <w:numFmt w:val="decimal"/>
      <w:lvlText w:val=""/>
      <w:lvlJc w:val="left"/>
    </w:lvl>
    <w:lvl w:ilvl="7" w:tplc="3CBA301C">
      <w:numFmt w:val="decimal"/>
      <w:lvlText w:val=""/>
      <w:lvlJc w:val="left"/>
    </w:lvl>
    <w:lvl w:ilvl="8" w:tplc="2A94CDA0">
      <w:numFmt w:val="decimal"/>
      <w:lvlText w:val=""/>
      <w:lvlJc w:val="left"/>
    </w:lvl>
  </w:abstractNum>
  <w:abstractNum w:abstractNumId="114" w15:restartNumberingAfterBreak="0">
    <w:nsid w:val="000021DE"/>
    <w:multiLevelType w:val="hybridMultilevel"/>
    <w:tmpl w:val="39AC08FC"/>
    <w:lvl w:ilvl="0" w:tplc="1070E018">
      <w:start w:val="1"/>
      <w:numFmt w:val="bullet"/>
      <w:lvlText w:val="в"/>
      <w:lvlJc w:val="left"/>
    </w:lvl>
    <w:lvl w:ilvl="1" w:tplc="B41C4B9A">
      <w:numFmt w:val="decimal"/>
      <w:lvlText w:val=""/>
      <w:lvlJc w:val="left"/>
    </w:lvl>
    <w:lvl w:ilvl="2" w:tplc="C5DAF67E">
      <w:numFmt w:val="decimal"/>
      <w:lvlText w:val=""/>
      <w:lvlJc w:val="left"/>
    </w:lvl>
    <w:lvl w:ilvl="3" w:tplc="F00822F2">
      <w:numFmt w:val="decimal"/>
      <w:lvlText w:val=""/>
      <w:lvlJc w:val="left"/>
    </w:lvl>
    <w:lvl w:ilvl="4" w:tplc="1EA29D5A">
      <w:numFmt w:val="decimal"/>
      <w:lvlText w:val=""/>
      <w:lvlJc w:val="left"/>
    </w:lvl>
    <w:lvl w:ilvl="5" w:tplc="FA88DD76">
      <w:numFmt w:val="decimal"/>
      <w:lvlText w:val=""/>
      <w:lvlJc w:val="left"/>
    </w:lvl>
    <w:lvl w:ilvl="6" w:tplc="A1F6C2CA">
      <w:numFmt w:val="decimal"/>
      <w:lvlText w:val=""/>
      <w:lvlJc w:val="left"/>
    </w:lvl>
    <w:lvl w:ilvl="7" w:tplc="726C28D2">
      <w:numFmt w:val="decimal"/>
      <w:lvlText w:val=""/>
      <w:lvlJc w:val="left"/>
    </w:lvl>
    <w:lvl w:ilvl="8" w:tplc="650294C6">
      <w:numFmt w:val="decimal"/>
      <w:lvlText w:val=""/>
      <w:lvlJc w:val="left"/>
    </w:lvl>
  </w:abstractNum>
  <w:abstractNum w:abstractNumId="115" w15:restartNumberingAfterBreak="0">
    <w:nsid w:val="0000224B"/>
    <w:multiLevelType w:val="hybridMultilevel"/>
    <w:tmpl w:val="F61E6054"/>
    <w:lvl w:ilvl="0" w:tplc="0A5CBC94">
      <w:start w:val="1"/>
      <w:numFmt w:val="bullet"/>
      <w:lvlText w:val="В"/>
      <w:lvlJc w:val="left"/>
    </w:lvl>
    <w:lvl w:ilvl="1" w:tplc="FF5E6846">
      <w:numFmt w:val="decimal"/>
      <w:lvlText w:val=""/>
      <w:lvlJc w:val="left"/>
    </w:lvl>
    <w:lvl w:ilvl="2" w:tplc="D4AC4100">
      <w:numFmt w:val="decimal"/>
      <w:lvlText w:val=""/>
      <w:lvlJc w:val="left"/>
    </w:lvl>
    <w:lvl w:ilvl="3" w:tplc="24346800">
      <w:numFmt w:val="decimal"/>
      <w:lvlText w:val=""/>
      <w:lvlJc w:val="left"/>
    </w:lvl>
    <w:lvl w:ilvl="4" w:tplc="1FB60E5A">
      <w:numFmt w:val="decimal"/>
      <w:lvlText w:val=""/>
      <w:lvlJc w:val="left"/>
    </w:lvl>
    <w:lvl w:ilvl="5" w:tplc="F6E2EC86">
      <w:numFmt w:val="decimal"/>
      <w:lvlText w:val=""/>
      <w:lvlJc w:val="left"/>
    </w:lvl>
    <w:lvl w:ilvl="6" w:tplc="50CCF7FA">
      <w:numFmt w:val="decimal"/>
      <w:lvlText w:val=""/>
      <w:lvlJc w:val="left"/>
    </w:lvl>
    <w:lvl w:ilvl="7" w:tplc="CD18B648">
      <w:numFmt w:val="decimal"/>
      <w:lvlText w:val=""/>
      <w:lvlJc w:val="left"/>
    </w:lvl>
    <w:lvl w:ilvl="8" w:tplc="73BA43A6">
      <w:numFmt w:val="decimal"/>
      <w:lvlText w:val=""/>
      <w:lvlJc w:val="left"/>
    </w:lvl>
  </w:abstractNum>
  <w:abstractNum w:abstractNumId="116" w15:restartNumberingAfterBreak="0">
    <w:nsid w:val="000022C0"/>
    <w:multiLevelType w:val="hybridMultilevel"/>
    <w:tmpl w:val="6B7E4C5E"/>
    <w:lvl w:ilvl="0" w:tplc="0EDA181C">
      <w:start w:val="1"/>
      <w:numFmt w:val="bullet"/>
      <w:lvlText w:val="В"/>
      <w:lvlJc w:val="left"/>
    </w:lvl>
    <w:lvl w:ilvl="1" w:tplc="4ED46EAA">
      <w:numFmt w:val="decimal"/>
      <w:lvlText w:val=""/>
      <w:lvlJc w:val="left"/>
    </w:lvl>
    <w:lvl w:ilvl="2" w:tplc="0EBC8E98">
      <w:numFmt w:val="decimal"/>
      <w:lvlText w:val=""/>
      <w:lvlJc w:val="left"/>
    </w:lvl>
    <w:lvl w:ilvl="3" w:tplc="CB1ED81A">
      <w:numFmt w:val="decimal"/>
      <w:lvlText w:val=""/>
      <w:lvlJc w:val="left"/>
    </w:lvl>
    <w:lvl w:ilvl="4" w:tplc="010EBD2C">
      <w:numFmt w:val="decimal"/>
      <w:lvlText w:val=""/>
      <w:lvlJc w:val="left"/>
    </w:lvl>
    <w:lvl w:ilvl="5" w:tplc="B6B6DCC8">
      <w:numFmt w:val="decimal"/>
      <w:lvlText w:val=""/>
      <w:lvlJc w:val="left"/>
    </w:lvl>
    <w:lvl w:ilvl="6" w:tplc="7CE83090">
      <w:numFmt w:val="decimal"/>
      <w:lvlText w:val=""/>
      <w:lvlJc w:val="left"/>
    </w:lvl>
    <w:lvl w:ilvl="7" w:tplc="72CEC778">
      <w:numFmt w:val="decimal"/>
      <w:lvlText w:val=""/>
      <w:lvlJc w:val="left"/>
    </w:lvl>
    <w:lvl w:ilvl="8" w:tplc="F91EAA5E">
      <w:numFmt w:val="decimal"/>
      <w:lvlText w:val=""/>
      <w:lvlJc w:val="left"/>
    </w:lvl>
  </w:abstractNum>
  <w:abstractNum w:abstractNumId="117" w15:restartNumberingAfterBreak="0">
    <w:nsid w:val="000022DD"/>
    <w:multiLevelType w:val="hybridMultilevel"/>
    <w:tmpl w:val="03C63D36"/>
    <w:lvl w:ilvl="0" w:tplc="C614A520">
      <w:start w:val="1"/>
      <w:numFmt w:val="bullet"/>
      <w:lvlText w:val=""/>
      <w:lvlJc w:val="left"/>
    </w:lvl>
    <w:lvl w:ilvl="1" w:tplc="35B85A76">
      <w:numFmt w:val="decimal"/>
      <w:lvlText w:val=""/>
      <w:lvlJc w:val="left"/>
    </w:lvl>
    <w:lvl w:ilvl="2" w:tplc="E4F65A96">
      <w:numFmt w:val="decimal"/>
      <w:lvlText w:val=""/>
      <w:lvlJc w:val="left"/>
    </w:lvl>
    <w:lvl w:ilvl="3" w:tplc="9EF6D69A">
      <w:numFmt w:val="decimal"/>
      <w:lvlText w:val=""/>
      <w:lvlJc w:val="left"/>
    </w:lvl>
    <w:lvl w:ilvl="4" w:tplc="8E721168">
      <w:numFmt w:val="decimal"/>
      <w:lvlText w:val=""/>
      <w:lvlJc w:val="left"/>
    </w:lvl>
    <w:lvl w:ilvl="5" w:tplc="44B42152">
      <w:numFmt w:val="decimal"/>
      <w:lvlText w:val=""/>
      <w:lvlJc w:val="left"/>
    </w:lvl>
    <w:lvl w:ilvl="6" w:tplc="94DA1BF6">
      <w:numFmt w:val="decimal"/>
      <w:lvlText w:val=""/>
      <w:lvlJc w:val="left"/>
    </w:lvl>
    <w:lvl w:ilvl="7" w:tplc="2AA4396E">
      <w:numFmt w:val="decimal"/>
      <w:lvlText w:val=""/>
      <w:lvlJc w:val="left"/>
    </w:lvl>
    <w:lvl w:ilvl="8" w:tplc="C42EC8C0">
      <w:numFmt w:val="decimal"/>
      <w:lvlText w:val=""/>
      <w:lvlJc w:val="left"/>
    </w:lvl>
  </w:abstractNum>
  <w:abstractNum w:abstractNumId="118" w15:restartNumberingAfterBreak="0">
    <w:nsid w:val="000022E0"/>
    <w:multiLevelType w:val="hybridMultilevel"/>
    <w:tmpl w:val="15861B52"/>
    <w:lvl w:ilvl="0" w:tplc="971ED776">
      <w:start w:val="1"/>
      <w:numFmt w:val="bullet"/>
      <w:lvlText w:val="В"/>
      <w:lvlJc w:val="left"/>
    </w:lvl>
    <w:lvl w:ilvl="1" w:tplc="4734022C">
      <w:numFmt w:val="decimal"/>
      <w:lvlText w:val=""/>
      <w:lvlJc w:val="left"/>
    </w:lvl>
    <w:lvl w:ilvl="2" w:tplc="9CB8DE20">
      <w:numFmt w:val="decimal"/>
      <w:lvlText w:val=""/>
      <w:lvlJc w:val="left"/>
    </w:lvl>
    <w:lvl w:ilvl="3" w:tplc="1C30CA38">
      <w:numFmt w:val="decimal"/>
      <w:lvlText w:val=""/>
      <w:lvlJc w:val="left"/>
    </w:lvl>
    <w:lvl w:ilvl="4" w:tplc="5A1A1B64">
      <w:numFmt w:val="decimal"/>
      <w:lvlText w:val=""/>
      <w:lvlJc w:val="left"/>
    </w:lvl>
    <w:lvl w:ilvl="5" w:tplc="4E847F1E">
      <w:numFmt w:val="decimal"/>
      <w:lvlText w:val=""/>
      <w:lvlJc w:val="left"/>
    </w:lvl>
    <w:lvl w:ilvl="6" w:tplc="415A8DAE">
      <w:numFmt w:val="decimal"/>
      <w:lvlText w:val=""/>
      <w:lvlJc w:val="left"/>
    </w:lvl>
    <w:lvl w:ilvl="7" w:tplc="D2C6879E">
      <w:numFmt w:val="decimal"/>
      <w:lvlText w:val=""/>
      <w:lvlJc w:val="left"/>
    </w:lvl>
    <w:lvl w:ilvl="8" w:tplc="46DCC4D6">
      <w:numFmt w:val="decimal"/>
      <w:lvlText w:val=""/>
      <w:lvlJc w:val="left"/>
    </w:lvl>
  </w:abstractNum>
  <w:abstractNum w:abstractNumId="119" w15:restartNumberingAfterBreak="0">
    <w:nsid w:val="000023C0"/>
    <w:multiLevelType w:val="hybridMultilevel"/>
    <w:tmpl w:val="97980D96"/>
    <w:lvl w:ilvl="0" w:tplc="84AE8D48">
      <w:start w:val="1"/>
      <w:numFmt w:val="bullet"/>
      <w:lvlText w:val=""/>
      <w:lvlJc w:val="left"/>
    </w:lvl>
    <w:lvl w:ilvl="1" w:tplc="75B8772E">
      <w:numFmt w:val="decimal"/>
      <w:lvlText w:val=""/>
      <w:lvlJc w:val="left"/>
    </w:lvl>
    <w:lvl w:ilvl="2" w:tplc="985C828A">
      <w:numFmt w:val="decimal"/>
      <w:lvlText w:val=""/>
      <w:lvlJc w:val="left"/>
    </w:lvl>
    <w:lvl w:ilvl="3" w:tplc="896A42DA">
      <w:numFmt w:val="decimal"/>
      <w:lvlText w:val=""/>
      <w:lvlJc w:val="left"/>
    </w:lvl>
    <w:lvl w:ilvl="4" w:tplc="0D98C45C">
      <w:numFmt w:val="decimal"/>
      <w:lvlText w:val=""/>
      <w:lvlJc w:val="left"/>
    </w:lvl>
    <w:lvl w:ilvl="5" w:tplc="9A40241A">
      <w:numFmt w:val="decimal"/>
      <w:lvlText w:val=""/>
      <w:lvlJc w:val="left"/>
    </w:lvl>
    <w:lvl w:ilvl="6" w:tplc="7B085988">
      <w:numFmt w:val="decimal"/>
      <w:lvlText w:val=""/>
      <w:lvlJc w:val="left"/>
    </w:lvl>
    <w:lvl w:ilvl="7" w:tplc="3EC0CBE0">
      <w:numFmt w:val="decimal"/>
      <w:lvlText w:val=""/>
      <w:lvlJc w:val="left"/>
    </w:lvl>
    <w:lvl w:ilvl="8" w:tplc="04AA6492">
      <w:numFmt w:val="decimal"/>
      <w:lvlText w:val=""/>
      <w:lvlJc w:val="left"/>
    </w:lvl>
  </w:abstractNum>
  <w:abstractNum w:abstractNumId="120" w15:restartNumberingAfterBreak="0">
    <w:nsid w:val="000023CE"/>
    <w:multiLevelType w:val="hybridMultilevel"/>
    <w:tmpl w:val="5B32243A"/>
    <w:lvl w:ilvl="0" w:tplc="2A98500E">
      <w:start w:val="1"/>
      <w:numFmt w:val="bullet"/>
      <w:lvlText w:val=""/>
      <w:lvlJc w:val="left"/>
    </w:lvl>
    <w:lvl w:ilvl="1" w:tplc="B140886C">
      <w:numFmt w:val="decimal"/>
      <w:lvlText w:val=""/>
      <w:lvlJc w:val="left"/>
    </w:lvl>
    <w:lvl w:ilvl="2" w:tplc="FFBA2678">
      <w:numFmt w:val="decimal"/>
      <w:lvlText w:val=""/>
      <w:lvlJc w:val="left"/>
    </w:lvl>
    <w:lvl w:ilvl="3" w:tplc="2D94F202">
      <w:numFmt w:val="decimal"/>
      <w:lvlText w:val=""/>
      <w:lvlJc w:val="left"/>
    </w:lvl>
    <w:lvl w:ilvl="4" w:tplc="D7FC7CC2">
      <w:numFmt w:val="decimal"/>
      <w:lvlText w:val=""/>
      <w:lvlJc w:val="left"/>
    </w:lvl>
    <w:lvl w:ilvl="5" w:tplc="A2C61B32">
      <w:numFmt w:val="decimal"/>
      <w:lvlText w:val=""/>
      <w:lvlJc w:val="left"/>
    </w:lvl>
    <w:lvl w:ilvl="6" w:tplc="A876640A">
      <w:numFmt w:val="decimal"/>
      <w:lvlText w:val=""/>
      <w:lvlJc w:val="left"/>
    </w:lvl>
    <w:lvl w:ilvl="7" w:tplc="41048760">
      <w:numFmt w:val="decimal"/>
      <w:lvlText w:val=""/>
      <w:lvlJc w:val="left"/>
    </w:lvl>
    <w:lvl w:ilvl="8" w:tplc="E67491AC">
      <w:numFmt w:val="decimal"/>
      <w:lvlText w:val=""/>
      <w:lvlJc w:val="left"/>
    </w:lvl>
  </w:abstractNum>
  <w:abstractNum w:abstractNumId="121" w15:restartNumberingAfterBreak="0">
    <w:nsid w:val="000023D0"/>
    <w:multiLevelType w:val="hybridMultilevel"/>
    <w:tmpl w:val="1B7016CE"/>
    <w:lvl w:ilvl="0" w:tplc="23E8DDCA">
      <w:start w:val="1"/>
      <w:numFmt w:val="bullet"/>
      <w:lvlText w:val="В"/>
      <w:lvlJc w:val="left"/>
    </w:lvl>
    <w:lvl w:ilvl="1" w:tplc="07C45D0E">
      <w:numFmt w:val="decimal"/>
      <w:lvlText w:val=""/>
      <w:lvlJc w:val="left"/>
    </w:lvl>
    <w:lvl w:ilvl="2" w:tplc="595C9272">
      <w:numFmt w:val="decimal"/>
      <w:lvlText w:val=""/>
      <w:lvlJc w:val="left"/>
    </w:lvl>
    <w:lvl w:ilvl="3" w:tplc="82EC226A">
      <w:numFmt w:val="decimal"/>
      <w:lvlText w:val=""/>
      <w:lvlJc w:val="left"/>
    </w:lvl>
    <w:lvl w:ilvl="4" w:tplc="A0AA3F36">
      <w:numFmt w:val="decimal"/>
      <w:lvlText w:val=""/>
      <w:lvlJc w:val="left"/>
    </w:lvl>
    <w:lvl w:ilvl="5" w:tplc="565A0FDE">
      <w:numFmt w:val="decimal"/>
      <w:lvlText w:val=""/>
      <w:lvlJc w:val="left"/>
    </w:lvl>
    <w:lvl w:ilvl="6" w:tplc="211C72A0">
      <w:numFmt w:val="decimal"/>
      <w:lvlText w:val=""/>
      <w:lvlJc w:val="left"/>
    </w:lvl>
    <w:lvl w:ilvl="7" w:tplc="F9ACE3DE">
      <w:numFmt w:val="decimal"/>
      <w:lvlText w:val=""/>
      <w:lvlJc w:val="left"/>
    </w:lvl>
    <w:lvl w:ilvl="8" w:tplc="39444D46">
      <w:numFmt w:val="decimal"/>
      <w:lvlText w:val=""/>
      <w:lvlJc w:val="left"/>
    </w:lvl>
  </w:abstractNum>
  <w:abstractNum w:abstractNumId="122" w15:restartNumberingAfterBreak="0">
    <w:nsid w:val="000023EE"/>
    <w:multiLevelType w:val="hybridMultilevel"/>
    <w:tmpl w:val="BC6049E8"/>
    <w:lvl w:ilvl="0" w:tplc="B1BE3D10">
      <w:start w:val="1"/>
      <w:numFmt w:val="bullet"/>
      <w:lvlText w:val="В"/>
      <w:lvlJc w:val="left"/>
    </w:lvl>
    <w:lvl w:ilvl="1" w:tplc="EC203162">
      <w:numFmt w:val="decimal"/>
      <w:lvlText w:val=""/>
      <w:lvlJc w:val="left"/>
    </w:lvl>
    <w:lvl w:ilvl="2" w:tplc="084A3910">
      <w:numFmt w:val="decimal"/>
      <w:lvlText w:val=""/>
      <w:lvlJc w:val="left"/>
    </w:lvl>
    <w:lvl w:ilvl="3" w:tplc="89DC651E">
      <w:numFmt w:val="decimal"/>
      <w:lvlText w:val=""/>
      <w:lvlJc w:val="left"/>
    </w:lvl>
    <w:lvl w:ilvl="4" w:tplc="8D9C28DA">
      <w:numFmt w:val="decimal"/>
      <w:lvlText w:val=""/>
      <w:lvlJc w:val="left"/>
    </w:lvl>
    <w:lvl w:ilvl="5" w:tplc="A7A4C436">
      <w:numFmt w:val="decimal"/>
      <w:lvlText w:val=""/>
      <w:lvlJc w:val="left"/>
    </w:lvl>
    <w:lvl w:ilvl="6" w:tplc="D87CAED4">
      <w:numFmt w:val="decimal"/>
      <w:lvlText w:val=""/>
      <w:lvlJc w:val="left"/>
    </w:lvl>
    <w:lvl w:ilvl="7" w:tplc="6D747D02">
      <w:numFmt w:val="decimal"/>
      <w:lvlText w:val=""/>
      <w:lvlJc w:val="left"/>
    </w:lvl>
    <w:lvl w:ilvl="8" w:tplc="3C1EB8EE">
      <w:numFmt w:val="decimal"/>
      <w:lvlText w:val=""/>
      <w:lvlJc w:val="left"/>
    </w:lvl>
  </w:abstractNum>
  <w:abstractNum w:abstractNumId="123" w15:restartNumberingAfterBreak="0">
    <w:nsid w:val="00002404"/>
    <w:multiLevelType w:val="hybridMultilevel"/>
    <w:tmpl w:val="DAD24FBE"/>
    <w:lvl w:ilvl="0" w:tplc="B3CAE572">
      <w:start w:val="1"/>
      <w:numFmt w:val="bullet"/>
      <w:lvlText w:val=""/>
      <w:lvlJc w:val="left"/>
    </w:lvl>
    <w:lvl w:ilvl="1" w:tplc="F40042FE">
      <w:numFmt w:val="decimal"/>
      <w:lvlText w:val=""/>
      <w:lvlJc w:val="left"/>
    </w:lvl>
    <w:lvl w:ilvl="2" w:tplc="70CCA33A">
      <w:numFmt w:val="decimal"/>
      <w:lvlText w:val=""/>
      <w:lvlJc w:val="left"/>
    </w:lvl>
    <w:lvl w:ilvl="3" w:tplc="520CF218">
      <w:numFmt w:val="decimal"/>
      <w:lvlText w:val=""/>
      <w:lvlJc w:val="left"/>
    </w:lvl>
    <w:lvl w:ilvl="4" w:tplc="37F648A4">
      <w:numFmt w:val="decimal"/>
      <w:lvlText w:val=""/>
      <w:lvlJc w:val="left"/>
    </w:lvl>
    <w:lvl w:ilvl="5" w:tplc="27E6F5F4">
      <w:numFmt w:val="decimal"/>
      <w:lvlText w:val=""/>
      <w:lvlJc w:val="left"/>
    </w:lvl>
    <w:lvl w:ilvl="6" w:tplc="5B20759A">
      <w:numFmt w:val="decimal"/>
      <w:lvlText w:val=""/>
      <w:lvlJc w:val="left"/>
    </w:lvl>
    <w:lvl w:ilvl="7" w:tplc="F6943B3C">
      <w:numFmt w:val="decimal"/>
      <w:lvlText w:val=""/>
      <w:lvlJc w:val="left"/>
    </w:lvl>
    <w:lvl w:ilvl="8" w:tplc="B6F8F6F8">
      <w:numFmt w:val="decimal"/>
      <w:lvlText w:val=""/>
      <w:lvlJc w:val="left"/>
    </w:lvl>
  </w:abstractNum>
  <w:abstractNum w:abstractNumId="124" w15:restartNumberingAfterBreak="0">
    <w:nsid w:val="00002565"/>
    <w:multiLevelType w:val="hybridMultilevel"/>
    <w:tmpl w:val="0F7A1B58"/>
    <w:lvl w:ilvl="0" w:tplc="42B82210">
      <w:start w:val="1"/>
      <w:numFmt w:val="bullet"/>
      <w:lvlText w:val=""/>
      <w:lvlJc w:val="left"/>
    </w:lvl>
    <w:lvl w:ilvl="1" w:tplc="3BAC8C3C">
      <w:numFmt w:val="decimal"/>
      <w:lvlText w:val=""/>
      <w:lvlJc w:val="left"/>
    </w:lvl>
    <w:lvl w:ilvl="2" w:tplc="5A04D8B4">
      <w:numFmt w:val="decimal"/>
      <w:lvlText w:val=""/>
      <w:lvlJc w:val="left"/>
    </w:lvl>
    <w:lvl w:ilvl="3" w:tplc="11BA7242">
      <w:numFmt w:val="decimal"/>
      <w:lvlText w:val=""/>
      <w:lvlJc w:val="left"/>
    </w:lvl>
    <w:lvl w:ilvl="4" w:tplc="A73C4170">
      <w:numFmt w:val="decimal"/>
      <w:lvlText w:val=""/>
      <w:lvlJc w:val="left"/>
    </w:lvl>
    <w:lvl w:ilvl="5" w:tplc="C562BF70">
      <w:numFmt w:val="decimal"/>
      <w:lvlText w:val=""/>
      <w:lvlJc w:val="left"/>
    </w:lvl>
    <w:lvl w:ilvl="6" w:tplc="E08E6388">
      <w:numFmt w:val="decimal"/>
      <w:lvlText w:val=""/>
      <w:lvlJc w:val="left"/>
    </w:lvl>
    <w:lvl w:ilvl="7" w:tplc="ECA05ED8">
      <w:numFmt w:val="decimal"/>
      <w:lvlText w:val=""/>
      <w:lvlJc w:val="left"/>
    </w:lvl>
    <w:lvl w:ilvl="8" w:tplc="181404EC">
      <w:numFmt w:val="decimal"/>
      <w:lvlText w:val=""/>
      <w:lvlJc w:val="left"/>
    </w:lvl>
  </w:abstractNum>
  <w:abstractNum w:abstractNumId="125" w15:restartNumberingAfterBreak="0">
    <w:nsid w:val="000025BA"/>
    <w:multiLevelType w:val="hybridMultilevel"/>
    <w:tmpl w:val="DA4C1A50"/>
    <w:lvl w:ilvl="0" w:tplc="B4640BEE">
      <w:start w:val="1"/>
      <w:numFmt w:val="bullet"/>
      <w:lvlText w:val="в"/>
      <w:lvlJc w:val="left"/>
    </w:lvl>
    <w:lvl w:ilvl="1" w:tplc="2CA4EEAA">
      <w:start w:val="1"/>
      <w:numFmt w:val="bullet"/>
      <w:lvlText w:val="\endash "/>
      <w:lvlJc w:val="left"/>
    </w:lvl>
    <w:lvl w:ilvl="2" w:tplc="ADB80A4A">
      <w:numFmt w:val="decimal"/>
      <w:lvlText w:val=""/>
      <w:lvlJc w:val="left"/>
    </w:lvl>
    <w:lvl w:ilvl="3" w:tplc="253E3E40">
      <w:numFmt w:val="decimal"/>
      <w:lvlText w:val=""/>
      <w:lvlJc w:val="left"/>
    </w:lvl>
    <w:lvl w:ilvl="4" w:tplc="77EACD26">
      <w:numFmt w:val="decimal"/>
      <w:lvlText w:val=""/>
      <w:lvlJc w:val="left"/>
    </w:lvl>
    <w:lvl w:ilvl="5" w:tplc="DED88E8E">
      <w:numFmt w:val="decimal"/>
      <w:lvlText w:val=""/>
      <w:lvlJc w:val="left"/>
    </w:lvl>
    <w:lvl w:ilvl="6" w:tplc="515E07F4">
      <w:numFmt w:val="decimal"/>
      <w:lvlText w:val=""/>
      <w:lvlJc w:val="left"/>
    </w:lvl>
    <w:lvl w:ilvl="7" w:tplc="93AA5662">
      <w:numFmt w:val="decimal"/>
      <w:lvlText w:val=""/>
      <w:lvlJc w:val="left"/>
    </w:lvl>
    <w:lvl w:ilvl="8" w:tplc="5C1E3FC0">
      <w:numFmt w:val="decimal"/>
      <w:lvlText w:val=""/>
      <w:lvlJc w:val="left"/>
    </w:lvl>
  </w:abstractNum>
  <w:abstractNum w:abstractNumId="126" w15:restartNumberingAfterBreak="0">
    <w:nsid w:val="000025CC"/>
    <w:multiLevelType w:val="hybridMultilevel"/>
    <w:tmpl w:val="DE223CAE"/>
    <w:lvl w:ilvl="0" w:tplc="2D08FBC2">
      <w:start w:val="1"/>
      <w:numFmt w:val="bullet"/>
      <w:lvlText w:val="•"/>
      <w:lvlJc w:val="left"/>
    </w:lvl>
    <w:lvl w:ilvl="1" w:tplc="D302A662">
      <w:numFmt w:val="decimal"/>
      <w:lvlText w:val=""/>
      <w:lvlJc w:val="left"/>
    </w:lvl>
    <w:lvl w:ilvl="2" w:tplc="92AC6158">
      <w:numFmt w:val="decimal"/>
      <w:lvlText w:val=""/>
      <w:lvlJc w:val="left"/>
    </w:lvl>
    <w:lvl w:ilvl="3" w:tplc="02BE9516">
      <w:numFmt w:val="decimal"/>
      <w:lvlText w:val=""/>
      <w:lvlJc w:val="left"/>
    </w:lvl>
    <w:lvl w:ilvl="4" w:tplc="D99482A0">
      <w:numFmt w:val="decimal"/>
      <w:lvlText w:val=""/>
      <w:lvlJc w:val="left"/>
    </w:lvl>
    <w:lvl w:ilvl="5" w:tplc="CC92B200">
      <w:numFmt w:val="decimal"/>
      <w:lvlText w:val=""/>
      <w:lvlJc w:val="left"/>
    </w:lvl>
    <w:lvl w:ilvl="6" w:tplc="4DCE38C0">
      <w:numFmt w:val="decimal"/>
      <w:lvlText w:val=""/>
      <w:lvlJc w:val="left"/>
    </w:lvl>
    <w:lvl w:ilvl="7" w:tplc="782CC366">
      <w:numFmt w:val="decimal"/>
      <w:lvlText w:val=""/>
      <w:lvlJc w:val="left"/>
    </w:lvl>
    <w:lvl w:ilvl="8" w:tplc="BE987E18">
      <w:numFmt w:val="decimal"/>
      <w:lvlText w:val=""/>
      <w:lvlJc w:val="left"/>
    </w:lvl>
  </w:abstractNum>
  <w:abstractNum w:abstractNumId="127" w15:restartNumberingAfterBreak="0">
    <w:nsid w:val="00002622"/>
    <w:multiLevelType w:val="hybridMultilevel"/>
    <w:tmpl w:val="34E45EF4"/>
    <w:lvl w:ilvl="0" w:tplc="490E0D68">
      <w:start w:val="1"/>
      <w:numFmt w:val="bullet"/>
      <w:lvlText w:val=""/>
      <w:lvlJc w:val="left"/>
    </w:lvl>
    <w:lvl w:ilvl="1" w:tplc="8BC82234">
      <w:numFmt w:val="decimal"/>
      <w:lvlText w:val=""/>
      <w:lvlJc w:val="left"/>
    </w:lvl>
    <w:lvl w:ilvl="2" w:tplc="99782660">
      <w:numFmt w:val="decimal"/>
      <w:lvlText w:val=""/>
      <w:lvlJc w:val="left"/>
    </w:lvl>
    <w:lvl w:ilvl="3" w:tplc="7E108E52">
      <w:numFmt w:val="decimal"/>
      <w:lvlText w:val=""/>
      <w:lvlJc w:val="left"/>
    </w:lvl>
    <w:lvl w:ilvl="4" w:tplc="498007DE">
      <w:numFmt w:val="decimal"/>
      <w:lvlText w:val=""/>
      <w:lvlJc w:val="left"/>
    </w:lvl>
    <w:lvl w:ilvl="5" w:tplc="0FE04464">
      <w:numFmt w:val="decimal"/>
      <w:lvlText w:val=""/>
      <w:lvlJc w:val="left"/>
    </w:lvl>
    <w:lvl w:ilvl="6" w:tplc="0330B288">
      <w:numFmt w:val="decimal"/>
      <w:lvlText w:val=""/>
      <w:lvlJc w:val="left"/>
    </w:lvl>
    <w:lvl w:ilvl="7" w:tplc="C2582A28">
      <w:numFmt w:val="decimal"/>
      <w:lvlText w:val=""/>
      <w:lvlJc w:val="left"/>
    </w:lvl>
    <w:lvl w:ilvl="8" w:tplc="C1989BCE">
      <w:numFmt w:val="decimal"/>
      <w:lvlText w:val=""/>
      <w:lvlJc w:val="left"/>
    </w:lvl>
  </w:abstractNum>
  <w:abstractNum w:abstractNumId="128" w15:restartNumberingAfterBreak="0">
    <w:nsid w:val="0000263D"/>
    <w:multiLevelType w:val="hybridMultilevel"/>
    <w:tmpl w:val="BF083A7A"/>
    <w:lvl w:ilvl="0" w:tplc="D850183E">
      <w:start w:val="1"/>
      <w:numFmt w:val="bullet"/>
      <w:lvlText w:val=""/>
      <w:lvlJc w:val="left"/>
    </w:lvl>
    <w:lvl w:ilvl="1" w:tplc="461040B4">
      <w:numFmt w:val="decimal"/>
      <w:lvlText w:val=""/>
      <w:lvlJc w:val="left"/>
    </w:lvl>
    <w:lvl w:ilvl="2" w:tplc="B5F06134">
      <w:numFmt w:val="decimal"/>
      <w:lvlText w:val=""/>
      <w:lvlJc w:val="left"/>
    </w:lvl>
    <w:lvl w:ilvl="3" w:tplc="75D62DD6">
      <w:numFmt w:val="decimal"/>
      <w:lvlText w:val=""/>
      <w:lvlJc w:val="left"/>
    </w:lvl>
    <w:lvl w:ilvl="4" w:tplc="D4BCA9D4">
      <w:numFmt w:val="decimal"/>
      <w:lvlText w:val=""/>
      <w:lvlJc w:val="left"/>
    </w:lvl>
    <w:lvl w:ilvl="5" w:tplc="D5E076F8">
      <w:numFmt w:val="decimal"/>
      <w:lvlText w:val=""/>
      <w:lvlJc w:val="left"/>
    </w:lvl>
    <w:lvl w:ilvl="6" w:tplc="97ECD9CE">
      <w:numFmt w:val="decimal"/>
      <w:lvlText w:val=""/>
      <w:lvlJc w:val="left"/>
    </w:lvl>
    <w:lvl w:ilvl="7" w:tplc="422E5BC4">
      <w:numFmt w:val="decimal"/>
      <w:lvlText w:val=""/>
      <w:lvlJc w:val="left"/>
    </w:lvl>
    <w:lvl w:ilvl="8" w:tplc="D62852AC">
      <w:numFmt w:val="decimal"/>
      <w:lvlText w:val=""/>
      <w:lvlJc w:val="left"/>
    </w:lvl>
  </w:abstractNum>
  <w:abstractNum w:abstractNumId="129" w15:restartNumberingAfterBreak="0">
    <w:nsid w:val="00002657"/>
    <w:multiLevelType w:val="hybridMultilevel"/>
    <w:tmpl w:val="CB5E85F8"/>
    <w:lvl w:ilvl="0" w:tplc="DF1E2CA2">
      <w:start w:val="1"/>
      <w:numFmt w:val="bullet"/>
      <w:lvlText w:val="В"/>
      <w:lvlJc w:val="left"/>
    </w:lvl>
    <w:lvl w:ilvl="1" w:tplc="A61CF698">
      <w:numFmt w:val="decimal"/>
      <w:lvlText w:val=""/>
      <w:lvlJc w:val="left"/>
    </w:lvl>
    <w:lvl w:ilvl="2" w:tplc="C7B621C0">
      <w:numFmt w:val="decimal"/>
      <w:lvlText w:val=""/>
      <w:lvlJc w:val="left"/>
    </w:lvl>
    <w:lvl w:ilvl="3" w:tplc="150CE81A">
      <w:numFmt w:val="decimal"/>
      <w:lvlText w:val=""/>
      <w:lvlJc w:val="left"/>
    </w:lvl>
    <w:lvl w:ilvl="4" w:tplc="C950966C">
      <w:numFmt w:val="decimal"/>
      <w:lvlText w:val=""/>
      <w:lvlJc w:val="left"/>
    </w:lvl>
    <w:lvl w:ilvl="5" w:tplc="20F0212E">
      <w:numFmt w:val="decimal"/>
      <w:lvlText w:val=""/>
      <w:lvlJc w:val="left"/>
    </w:lvl>
    <w:lvl w:ilvl="6" w:tplc="5B22B2A8">
      <w:numFmt w:val="decimal"/>
      <w:lvlText w:val=""/>
      <w:lvlJc w:val="left"/>
    </w:lvl>
    <w:lvl w:ilvl="7" w:tplc="66D80D30">
      <w:numFmt w:val="decimal"/>
      <w:lvlText w:val=""/>
      <w:lvlJc w:val="left"/>
    </w:lvl>
    <w:lvl w:ilvl="8" w:tplc="58F06D18">
      <w:numFmt w:val="decimal"/>
      <w:lvlText w:val=""/>
      <w:lvlJc w:val="left"/>
    </w:lvl>
  </w:abstractNum>
  <w:abstractNum w:abstractNumId="130" w15:restartNumberingAfterBreak="0">
    <w:nsid w:val="00002694"/>
    <w:multiLevelType w:val="hybridMultilevel"/>
    <w:tmpl w:val="C1743B02"/>
    <w:lvl w:ilvl="0" w:tplc="1060A706">
      <w:start w:val="1"/>
      <w:numFmt w:val="bullet"/>
      <w:lvlText w:val="В"/>
      <w:lvlJc w:val="left"/>
    </w:lvl>
    <w:lvl w:ilvl="1" w:tplc="19C645D8">
      <w:numFmt w:val="decimal"/>
      <w:lvlText w:val=""/>
      <w:lvlJc w:val="left"/>
    </w:lvl>
    <w:lvl w:ilvl="2" w:tplc="BCFEE84E">
      <w:numFmt w:val="decimal"/>
      <w:lvlText w:val=""/>
      <w:lvlJc w:val="left"/>
    </w:lvl>
    <w:lvl w:ilvl="3" w:tplc="865616FA">
      <w:numFmt w:val="decimal"/>
      <w:lvlText w:val=""/>
      <w:lvlJc w:val="left"/>
    </w:lvl>
    <w:lvl w:ilvl="4" w:tplc="C97C24EC">
      <w:numFmt w:val="decimal"/>
      <w:lvlText w:val=""/>
      <w:lvlJc w:val="left"/>
    </w:lvl>
    <w:lvl w:ilvl="5" w:tplc="CD34C67A">
      <w:numFmt w:val="decimal"/>
      <w:lvlText w:val=""/>
      <w:lvlJc w:val="left"/>
    </w:lvl>
    <w:lvl w:ilvl="6" w:tplc="BF662F08">
      <w:numFmt w:val="decimal"/>
      <w:lvlText w:val=""/>
      <w:lvlJc w:val="left"/>
    </w:lvl>
    <w:lvl w:ilvl="7" w:tplc="9F761CAE">
      <w:numFmt w:val="decimal"/>
      <w:lvlText w:val=""/>
      <w:lvlJc w:val="left"/>
    </w:lvl>
    <w:lvl w:ilvl="8" w:tplc="9F2AA658">
      <w:numFmt w:val="decimal"/>
      <w:lvlText w:val=""/>
      <w:lvlJc w:val="left"/>
    </w:lvl>
  </w:abstractNum>
  <w:abstractNum w:abstractNumId="131" w15:restartNumberingAfterBreak="0">
    <w:nsid w:val="000026BC"/>
    <w:multiLevelType w:val="hybridMultilevel"/>
    <w:tmpl w:val="B218B668"/>
    <w:lvl w:ilvl="0" w:tplc="22404030">
      <w:start w:val="1"/>
      <w:numFmt w:val="bullet"/>
      <w:lvlText w:val="и"/>
      <w:lvlJc w:val="left"/>
    </w:lvl>
    <w:lvl w:ilvl="1" w:tplc="D752025E">
      <w:start w:val="4"/>
      <w:numFmt w:val="decimal"/>
      <w:lvlText w:val="%2."/>
      <w:lvlJc w:val="left"/>
    </w:lvl>
    <w:lvl w:ilvl="2" w:tplc="2A846598">
      <w:numFmt w:val="decimal"/>
      <w:lvlText w:val=""/>
      <w:lvlJc w:val="left"/>
    </w:lvl>
    <w:lvl w:ilvl="3" w:tplc="E3DE71EA">
      <w:numFmt w:val="decimal"/>
      <w:lvlText w:val=""/>
      <w:lvlJc w:val="left"/>
    </w:lvl>
    <w:lvl w:ilvl="4" w:tplc="930A5106">
      <w:numFmt w:val="decimal"/>
      <w:lvlText w:val=""/>
      <w:lvlJc w:val="left"/>
    </w:lvl>
    <w:lvl w:ilvl="5" w:tplc="EC90065C">
      <w:numFmt w:val="decimal"/>
      <w:lvlText w:val=""/>
      <w:lvlJc w:val="left"/>
    </w:lvl>
    <w:lvl w:ilvl="6" w:tplc="437A04EE">
      <w:numFmt w:val="decimal"/>
      <w:lvlText w:val=""/>
      <w:lvlJc w:val="left"/>
    </w:lvl>
    <w:lvl w:ilvl="7" w:tplc="7AB6034E">
      <w:numFmt w:val="decimal"/>
      <w:lvlText w:val=""/>
      <w:lvlJc w:val="left"/>
    </w:lvl>
    <w:lvl w:ilvl="8" w:tplc="37A06530">
      <w:numFmt w:val="decimal"/>
      <w:lvlText w:val=""/>
      <w:lvlJc w:val="left"/>
    </w:lvl>
  </w:abstractNum>
  <w:abstractNum w:abstractNumId="132" w15:restartNumberingAfterBreak="0">
    <w:nsid w:val="000026F2"/>
    <w:multiLevelType w:val="hybridMultilevel"/>
    <w:tmpl w:val="0C8CA6A0"/>
    <w:lvl w:ilvl="0" w:tplc="EEF6F754">
      <w:start w:val="1"/>
      <w:numFmt w:val="bullet"/>
      <w:lvlText w:val=""/>
      <w:lvlJc w:val="left"/>
    </w:lvl>
    <w:lvl w:ilvl="1" w:tplc="19B0C844">
      <w:numFmt w:val="decimal"/>
      <w:lvlText w:val=""/>
      <w:lvlJc w:val="left"/>
    </w:lvl>
    <w:lvl w:ilvl="2" w:tplc="83804B52">
      <w:numFmt w:val="decimal"/>
      <w:lvlText w:val=""/>
      <w:lvlJc w:val="left"/>
    </w:lvl>
    <w:lvl w:ilvl="3" w:tplc="1EFA9E0E">
      <w:numFmt w:val="decimal"/>
      <w:lvlText w:val=""/>
      <w:lvlJc w:val="left"/>
    </w:lvl>
    <w:lvl w:ilvl="4" w:tplc="EC7E398C">
      <w:numFmt w:val="decimal"/>
      <w:lvlText w:val=""/>
      <w:lvlJc w:val="left"/>
    </w:lvl>
    <w:lvl w:ilvl="5" w:tplc="3CA2871E">
      <w:numFmt w:val="decimal"/>
      <w:lvlText w:val=""/>
      <w:lvlJc w:val="left"/>
    </w:lvl>
    <w:lvl w:ilvl="6" w:tplc="FB3E422E">
      <w:numFmt w:val="decimal"/>
      <w:lvlText w:val=""/>
      <w:lvlJc w:val="left"/>
    </w:lvl>
    <w:lvl w:ilvl="7" w:tplc="42589AFC">
      <w:numFmt w:val="decimal"/>
      <w:lvlText w:val=""/>
      <w:lvlJc w:val="left"/>
    </w:lvl>
    <w:lvl w:ilvl="8" w:tplc="46B273FA">
      <w:numFmt w:val="decimal"/>
      <w:lvlText w:val=""/>
      <w:lvlJc w:val="left"/>
    </w:lvl>
  </w:abstractNum>
  <w:abstractNum w:abstractNumId="133" w15:restartNumberingAfterBreak="0">
    <w:nsid w:val="00002718"/>
    <w:multiLevelType w:val="hybridMultilevel"/>
    <w:tmpl w:val="9138A128"/>
    <w:lvl w:ilvl="0" w:tplc="FE162AF6">
      <w:start w:val="1"/>
      <w:numFmt w:val="bullet"/>
      <w:lvlText w:val="с"/>
      <w:lvlJc w:val="left"/>
    </w:lvl>
    <w:lvl w:ilvl="1" w:tplc="75F6ED90">
      <w:start w:val="1"/>
      <w:numFmt w:val="bullet"/>
      <w:lvlText w:val="\endash "/>
      <w:lvlJc w:val="left"/>
    </w:lvl>
    <w:lvl w:ilvl="2" w:tplc="5232B76C">
      <w:numFmt w:val="decimal"/>
      <w:lvlText w:val=""/>
      <w:lvlJc w:val="left"/>
    </w:lvl>
    <w:lvl w:ilvl="3" w:tplc="63CE474A">
      <w:numFmt w:val="decimal"/>
      <w:lvlText w:val=""/>
      <w:lvlJc w:val="left"/>
    </w:lvl>
    <w:lvl w:ilvl="4" w:tplc="331AE502">
      <w:numFmt w:val="decimal"/>
      <w:lvlText w:val=""/>
      <w:lvlJc w:val="left"/>
    </w:lvl>
    <w:lvl w:ilvl="5" w:tplc="0560A274">
      <w:numFmt w:val="decimal"/>
      <w:lvlText w:val=""/>
      <w:lvlJc w:val="left"/>
    </w:lvl>
    <w:lvl w:ilvl="6" w:tplc="C12AF410">
      <w:numFmt w:val="decimal"/>
      <w:lvlText w:val=""/>
      <w:lvlJc w:val="left"/>
    </w:lvl>
    <w:lvl w:ilvl="7" w:tplc="D14A8A72">
      <w:numFmt w:val="decimal"/>
      <w:lvlText w:val=""/>
      <w:lvlJc w:val="left"/>
    </w:lvl>
    <w:lvl w:ilvl="8" w:tplc="DF3812C2">
      <w:numFmt w:val="decimal"/>
      <w:lvlText w:val=""/>
      <w:lvlJc w:val="left"/>
    </w:lvl>
  </w:abstractNum>
  <w:abstractNum w:abstractNumId="134" w15:restartNumberingAfterBreak="0">
    <w:nsid w:val="000027B8"/>
    <w:multiLevelType w:val="hybridMultilevel"/>
    <w:tmpl w:val="1B8E7D4A"/>
    <w:lvl w:ilvl="0" w:tplc="261080E8">
      <w:start w:val="1"/>
      <w:numFmt w:val="bullet"/>
      <w:lvlText w:val="в"/>
      <w:lvlJc w:val="left"/>
    </w:lvl>
    <w:lvl w:ilvl="1" w:tplc="B15EF136">
      <w:numFmt w:val="decimal"/>
      <w:lvlText w:val=""/>
      <w:lvlJc w:val="left"/>
    </w:lvl>
    <w:lvl w:ilvl="2" w:tplc="53DA5770">
      <w:numFmt w:val="decimal"/>
      <w:lvlText w:val=""/>
      <w:lvlJc w:val="left"/>
    </w:lvl>
    <w:lvl w:ilvl="3" w:tplc="C2189F04">
      <w:numFmt w:val="decimal"/>
      <w:lvlText w:val=""/>
      <w:lvlJc w:val="left"/>
    </w:lvl>
    <w:lvl w:ilvl="4" w:tplc="C39242D2">
      <w:numFmt w:val="decimal"/>
      <w:lvlText w:val=""/>
      <w:lvlJc w:val="left"/>
    </w:lvl>
    <w:lvl w:ilvl="5" w:tplc="F05ED6CE">
      <w:numFmt w:val="decimal"/>
      <w:lvlText w:val=""/>
      <w:lvlJc w:val="left"/>
    </w:lvl>
    <w:lvl w:ilvl="6" w:tplc="149A9794">
      <w:numFmt w:val="decimal"/>
      <w:lvlText w:val=""/>
      <w:lvlJc w:val="left"/>
    </w:lvl>
    <w:lvl w:ilvl="7" w:tplc="8486A4EE">
      <w:numFmt w:val="decimal"/>
      <w:lvlText w:val=""/>
      <w:lvlJc w:val="left"/>
    </w:lvl>
    <w:lvl w:ilvl="8" w:tplc="BEA433FE">
      <w:numFmt w:val="decimal"/>
      <w:lvlText w:val=""/>
      <w:lvlJc w:val="left"/>
    </w:lvl>
  </w:abstractNum>
  <w:abstractNum w:abstractNumId="135" w15:restartNumberingAfterBreak="0">
    <w:nsid w:val="000027C2"/>
    <w:multiLevelType w:val="hybridMultilevel"/>
    <w:tmpl w:val="88D8648C"/>
    <w:lvl w:ilvl="0" w:tplc="E56AD36A">
      <w:start w:val="1"/>
      <w:numFmt w:val="bullet"/>
      <w:lvlText w:val=""/>
      <w:lvlJc w:val="left"/>
    </w:lvl>
    <w:lvl w:ilvl="1" w:tplc="15E41276">
      <w:numFmt w:val="decimal"/>
      <w:lvlText w:val=""/>
      <w:lvlJc w:val="left"/>
    </w:lvl>
    <w:lvl w:ilvl="2" w:tplc="B0122A84">
      <w:numFmt w:val="decimal"/>
      <w:lvlText w:val=""/>
      <w:lvlJc w:val="left"/>
    </w:lvl>
    <w:lvl w:ilvl="3" w:tplc="573AAB42">
      <w:numFmt w:val="decimal"/>
      <w:lvlText w:val=""/>
      <w:lvlJc w:val="left"/>
    </w:lvl>
    <w:lvl w:ilvl="4" w:tplc="A37075E8">
      <w:numFmt w:val="decimal"/>
      <w:lvlText w:val=""/>
      <w:lvlJc w:val="left"/>
    </w:lvl>
    <w:lvl w:ilvl="5" w:tplc="D8FCEF5A">
      <w:numFmt w:val="decimal"/>
      <w:lvlText w:val=""/>
      <w:lvlJc w:val="left"/>
    </w:lvl>
    <w:lvl w:ilvl="6" w:tplc="DCE027B0">
      <w:numFmt w:val="decimal"/>
      <w:lvlText w:val=""/>
      <w:lvlJc w:val="left"/>
    </w:lvl>
    <w:lvl w:ilvl="7" w:tplc="11FC2F3C">
      <w:numFmt w:val="decimal"/>
      <w:lvlText w:val=""/>
      <w:lvlJc w:val="left"/>
    </w:lvl>
    <w:lvl w:ilvl="8" w:tplc="643824DE">
      <w:numFmt w:val="decimal"/>
      <w:lvlText w:val=""/>
      <w:lvlJc w:val="left"/>
    </w:lvl>
  </w:abstractNum>
  <w:abstractNum w:abstractNumId="136" w15:restartNumberingAfterBreak="0">
    <w:nsid w:val="0000281C"/>
    <w:multiLevelType w:val="hybridMultilevel"/>
    <w:tmpl w:val="47585FB2"/>
    <w:lvl w:ilvl="0" w:tplc="AA785984">
      <w:start w:val="1"/>
      <w:numFmt w:val="bullet"/>
      <w:lvlText w:val="В"/>
      <w:lvlJc w:val="left"/>
    </w:lvl>
    <w:lvl w:ilvl="1" w:tplc="7CD42F7A">
      <w:numFmt w:val="decimal"/>
      <w:lvlText w:val=""/>
      <w:lvlJc w:val="left"/>
    </w:lvl>
    <w:lvl w:ilvl="2" w:tplc="EC2AB68A">
      <w:numFmt w:val="decimal"/>
      <w:lvlText w:val=""/>
      <w:lvlJc w:val="left"/>
    </w:lvl>
    <w:lvl w:ilvl="3" w:tplc="7B26F53E">
      <w:numFmt w:val="decimal"/>
      <w:lvlText w:val=""/>
      <w:lvlJc w:val="left"/>
    </w:lvl>
    <w:lvl w:ilvl="4" w:tplc="CF32286E">
      <w:numFmt w:val="decimal"/>
      <w:lvlText w:val=""/>
      <w:lvlJc w:val="left"/>
    </w:lvl>
    <w:lvl w:ilvl="5" w:tplc="4C7467CE">
      <w:numFmt w:val="decimal"/>
      <w:lvlText w:val=""/>
      <w:lvlJc w:val="left"/>
    </w:lvl>
    <w:lvl w:ilvl="6" w:tplc="D32A6F0C">
      <w:numFmt w:val="decimal"/>
      <w:lvlText w:val=""/>
      <w:lvlJc w:val="left"/>
    </w:lvl>
    <w:lvl w:ilvl="7" w:tplc="BE86992E">
      <w:numFmt w:val="decimal"/>
      <w:lvlText w:val=""/>
      <w:lvlJc w:val="left"/>
    </w:lvl>
    <w:lvl w:ilvl="8" w:tplc="F6B4FE38">
      <w:numFmt w:val="decimal"/>
      <w:lvlText w:val=""/>
      <w:lvlJc w:val="left"/>
    </w:lvl>
  </w:abstractNum>
  <w:abstractNum w:abstractNumId="137" w15:restartNumberingAfterBreak="0">
    <w:nsid w:val="000028B6"/>
    <w:multiLevelType w:val="hybridMultilevel"/>
    <w:tmpl w:val="D5060756"/>
    <w:lvl w:ilvl="0" w:tplc="B8E81298">
      <w:start w:val="1"/>
      <w:numFmt w:val="bullet"/>
      <w:lvlText w:val=""/>
      <w:lvlJc w:val="left"/>
    </w:lvl>
    <w:lvl w:ilvl="1" w:tplc="BED69388">
      <w:numFmt w:val="decimal"/>
      <w:lvlText w:val=""/>
      <w:lvlJc w:val="left"/>
    </w:lvl>
    <w:lvl w:ilvl="2" w:tplc="5E3466CE">
      <w:numFmt w:val="decimal"/>
      <w:lvlText w:val=""/>
      <w:lvlJc w:val="left"/>
    </w:lvl>
    <w:lvl w:ilvl="3" w:tplc="8966ADE0">
      <w:numFmt w:val="decimal"/>
      <w:lvlText w:val=""/>
      <w:lvlJc w:val="left"/>
    </w:lvl>
    <w:lvl w:ilvl="4" w:tplc="0E4267AA">
      <w:numFmt w:val="decimal"/>
      <w:lvlText w:val=""/>
      <w:lvlJc w:val="left"/>
    </w:lvl>
    <w:lvl w:ilvl="5" w:tplc="6B808434">
      <w:numFmt w:val="decimal"/>
      <w:lvlText w:val=""/>
      <w:lvlJc w:val="left"/>
    </w:lvl>
    <w:lvl w:ilvl="6" w:tplc="2006ED56">
      <w:numFmt w:val="decimal"/>
      <w:lvlText w:val=""/>
      <w:lvlJc w:val="left"/>
    </w:lvl>
    <w:lvl w:ilvl="7" w:tplc="AD3EBF28">
      <w:numFmt w:val="decimal"/>
      <w:lvlText w:val=""/>
      <w:lvlJc w:val="left"/>
    </w:lvl>
    <w:lvl w:ilvl="8" w:tplc="FD0C7544">
      <w:numFmt w:val="decimal"/>
      <w:lvlText w:val=""/>
      <w:lvlJc w:val="left"/>
    </w:lvl>
  </w:abstractNum>
  <w:abstractNum w:abstractNumId="138" w15:restartNumberingAfterBreak="0">
    <w:nsid w:val="00002997"/>
    <w:multiLevelType w:val="hybridMultilevel"/>
    <w:tmpl w:val="CA7ECD5C"/>
    <w:lvl w:ilvl="0" w:tplc="D8863358">
      <w:start w:val="1"/>
      <w:numFmt w:val="bullet"/>
      <w:lvlText w:val="и"/>
      <w:lvlJc w:val="left"/>
    </w:lvl>
    <w:lvl w:ilvl="1" w:tplc="20DE6BDE">
      <w:start w:val="1"/>
      <w:numFmt w:val="bullet"/>
      <w:lvlText w:val="\endash "/>
      <w:lvlJc w:val="left"/>
    </w:lvl>
    <w:lvl w:ilvl="2" w:tplc="8E9C8FAE">
      <w:numFmt w:val="decimal"/>
      <w:lvlText w:val=""/>
      <w:lvlJc w:val="left"/>
    </w:lvl>
    <w:lvl w:ilvl="3" w:tplc="A0509740">
      <w:numFmt w:val="decimal"/>
      <w:lvlText w:val=""/>
      <w:lvlJc w:val="left"/>
    </w:lvl>
    <w:lvl w:ilvl="4" w:tplc="FC0E2C2C">
      <w:numFmt w:val="decimal"/>
      <w:lvlText w:val=""/>
      <w:lvlJc w:val="left"/>
    </w:lvl>
    <w:lvl w:ilvl="5" w:tplc="150E0DB0">
      <w:numFmt w:val="decimal"/>
      <w:lvlText w:val=""/>
      <w:lvlJc w:val="left"/>
    </w:lvl>
    <w:lvl w:ilvl="6" w:tplc="65E8141A">
      <w:numFmt w:val="decimal"/>
      <w:lvlText w:val=""/>
      <w:lvlJc w:val="left"/>
    </w:lvl>
    <w:lvl w:ilvl="7" w:tplc="ADB45452">
      <w:numFmt w:val="decimal"/>
      <w:lvlText w:val=""/>
      <w:lvlJc w:val="left"/>
    </w:lvl>
    <w:lvl w:ilvl="8" w:tplc="2E1400B8">
      <w:numFmt w:val="decimal"/>
      <w:lvlText w:val=""/>
      <w:lvlJc w:val="left"/>
    </w:lvl>
  </w:abstractNum>
  <w:abstractNum w:abstractNumId="139" w15:restartNumberingAfterBreak="0">
    <w:nsid w:val="00002A09"/>
    <w:multiLevelType w:val="hybridMultilevel"/>
    <w:tmpl w:val="761EB9DE"/>
    <w:lvl w:ilvl="0" w:tplc="194AA7F2">
      <w:start w:val="1"/>
      <w:numFmt w:val="bullet"/>
      <w:lvlText w:val="\endash "/>
      <w:lvlJc w:val="left"/>
    </w:lvl>
    <w:lvl w:ilvl="1" w:tplc="5A34D002">
      <w:start w:val="1"/>
      <w:numFmt w:val="bullet"/>
      <w:lvlText w:val="К"/>
      <w:lvlJc w:val="left"/>
    </w:lvl>
    <w:lvl w:ilvl="2" w:tplc="7368E6C6">
      <w:numFmt w:val="decimal"/>
      <w:lvlText w:val=""/>
      <w:lvlJc w:val="left"/>
    </w:lvl>
    <w:lvl w:ilvl="3" w:tplc="EA80F610">
      <w:numFmt w:val="decimal"/>
      <w:lvlText w:val=""/>
      <w:lvlJc w:val="left"/>
    </w:lvl>
    <w:lvl w:ilvl="4" w:tplc="4B14B472">
      <w:numFmt w:val="decimal"/>
      <w:lvlText w:val=""/>
      <w:lvlJc w:val="left"/>
    </w:lvl>
    <w:lvl w:ilvl="5" w:tplc="ED5EBA3C">
      <w:numFmt w:val="decimal"/>
      <w:lvlText w:val=""/>
      <w:lvlJc w:val="left"/>
    </w:lvl>
    <w:lvl w:ilvl="6" w:tplc="1BE8F3AA">
      <w:numFmt w:val="decimal"/>
      <w:lvlText w:val=""/>
      <w:lvlJc w:val="left"/>
    </w:lvl>
    <w:lvl w:ilvl="7" w:tplc="8ADC7BE4">
      <w:numFmt w:val="decimal"/>
      <w:lvlText w:val=""/>
      <w:lvlJc w:val="left"/>
    </w:lvl>
    <w:lvl w:ilvl="8" w:tplc="52C0F766">
      <w:numFmt w:val="decimal"/>
      <w:lvlText w:val=""/>
      <w:lvlJc w:val="left"/>
    </w:lvl>
  </w:abstractNum>
  <w:abstractNum w:abstractNumId="140" w15:restartNumberingAfterBreak="0">
    <w:nsid w:val="00002A98"/>
    <w:multiLevelType w:val="hybridMultilevel"/>
    <w:tmpl w:val="01EE5D66"/>
    <w:lvl w:ilvl="0" w:tplc="AEB048BA">
      <w:start w:val="1"/>
      <w:numFmt w:val="bullet"/>
      <w:lvlText w:val="в"/>
      <w:lvlJc w:val="left"/>
    </w:lvl>
    <w:lvl w:ilvl="1" w:tplc="9EBC307A">
      <w:numFmt w:val="decimal"/>
      <w:lvlText w:val=""/>
      <w:lvlJc w:val="left"/>
    </w:lvl>
    <w:lvl w:ilvl="2" w:tplc="452AC834">
      <w:numFmt w:val="decimal"/>
      <w:lvlText w:val=""/>
      <w:lvlJc w:val="left"/>
    </w:lvl>
    <w:lvl w:ilvl="3" w:tplc="F9945E5E">
      <w:numFmt w:val="decimal"/>
      <w:lvlText w:val=""/>
      <w:lvlJc w:val="left"/>
    </w:lvl>
    <w:lvl w:ilvl="4" w:tplc="C6181680">
      <w:numFmt w:val="decimal"/>
      <w:lvlText w:val=""/>
      <w:lvlJc w:val="left"/>
    </w:lvl>
    <w:lvl w:ilvl="5" w:tplc="AC86436A">
      <w:numFmt w:val="decimal"/>
      <w:lvlText w:val=""/>
      <w:lvlJc w:val="left"/>
    </w:lvl>
    <w:lvl w:ilvl="6" w:tplc="B7D4DA9A">
      <w:numFmt w:val="decimal"/>
      <w:lvlText w:val=""/>
      <w:lvlJc w:val="left"/>
    </w:lvl>
    <w:lvl w:ilvl="7" w:tplc="EF3EAB70">
      <w:numFmt w:val="decimal"/>
      <w:lvlText w:val=""/>
      <w:lvlJc w:val="left"/>
    </w:lvl>
    <w:lvl w:ilvl="8" w:tplc="5DFCE798">
      <w:numFmt w:val="decimal"/>
      <w:lvlText w:val=""/>
      <w:lvlJc w:val="left"/>
    </w:lvl>
  </w:abstractNum>
  <w:abstractNum w:abstractNumId="141" w15:restartNumberingAfterBreak="0">
    <w:nsid w:val="00002AEA"/>
    <w:multiLevelType w:val="hybridMultilevel"/>
    <w:tmpl w:val="FC1A30C2"/>
    <w:lvl w:ilvl="0" w:tplc="136EC266">
      <w:start w:val="1"/>
      <w:numFmt w:val="bullet"/>
      <w:lvlText w:val="ее"/>
      <w:lvlJc w:val="left"/>
    </w:lvl>
    <w:lvl w:ilvl="1" w:tplc="72A0D4D6">
      <w:numFmt w:val="decimal"/>
      <w:lvlText w:val=""/>
      <w:lvlJc w:val="left"/>
    </w:lvl>
    <w:lvl w:ilvl="2" w:tplc="D390BF80">
      <w:numFmt w:val="decimal"/>
      <w:lvlText w:val=""/>
      <w:lvlJc w:val="left"/>
    </w:lvl>
    <w:lvl w:ilvl="3" w:tplc="0A02451C">
      <w:numFmt w:val="decimal"/>
      <w:lvlText w:val=""/>
      <w:lvlJc w:val="left"/>
    </w:lvl>
    <w:lvl w:ilvl="4" w:tplc="AD2AA7AC">
      <w:numFmt w:val="decimal"/>
      <w:lvlText w:val=""/>
      <w:lvlJc w:val="left"/>
    </w:lvl>
    <w:lvl w:ilvl="5" w:tplc="0C4AF772">
      <w:numFmt w:val="decimal"/>
      <w:lvlText w:val=""/>
      <w:lvlJc w:val="left"/>
    </w:lvl>
    <w:lvl w:ilvl="6" w:tplc="54A0DF2A">
      <w:numFmt w:val="decimal"/>
      <w:lvlText w:val=""/>
      <w:lvlJc w:val="left"/>
    </w:lvl>
    <w:lvl w:ilvl="7" w:tplc="DC46F138">
      <w:numFmt w:val="decimal"/>
      <w:lvlText w:val=""/>
      <w:lvlJc w:val="left"/>
    </w:lvl>
    <w:lvl w:ilvl="8" w:tplc="894A7DC4">
      <w:numFmt w:val="decimal"/>
      <w:lvlText w:val=""/>
      <w:lvlJc w:val="left"/>
    </w:lvl>
  </w:abstractNum>
  <w:abstractNum w:abstractNumId="142" w15:restartNumberingAfterBreak="0">
    <w:nsid w:val="00002AEB"/>
    <w:multiLevelType w:val="hybridMultilevel"/>
    <w:tmpl w:val="BB9A92B4"/>
    <w:lvl w:ilvl="0" w:tplc="B0D8DD3A">
      <w:start w:val="1"/>
      <w:numFmt w:val="bullet"/>
      <w:lvlText w:val="С"/>
      <w:lvlJc w:val="left"/>
    </w:lvl>
    <w:lvl w:ilvl="1" w:tplc="7A0C9622">
      <w:numFmt w:val="decimal"/>
      <w:lvlText w:val=""/>
      <w:lvlJc w:val="left"/>
    </w:lvl>
    <w:lvl w:ilvl="2" w:tplc="2C4CCE7C">
      <w:numFmt w:val="decimal"/>
      <w:lvlText w:val=""/>
      <w:lvlJc w:val="left"/>
    </w:lvl>
    <w:lvl w:ilvl="3" w:tplc="1064532A">
      <w:numFmt w:val="decimal"/>
      <w:lvlText w:val=""/>
      <w:lvlJc w:val="left"/>
    </w:lvl>
    <w:lvl w:ilvl="4" w:tplc="DFEC0454">
      <w:numFmt w:val="decimal"/>
      <w:lvlText w:val=""/>
      <w:lvlJc w:val="left"/>
    </w:lvl>
    <w:lvl w:ilvl="5" w:tplc="8D06BA8A">
      <w:numFmt w:val="decimal"/>
      <w:lvlText w:val=""/>
      <w:lvlJc w:val="left"/>
    </w:lvl>
    <w:lvl w:ilvl="6" w:tplc="B7802B1A">
      <w:numFmt w:val="decimal"/>
      <w:lvlText w:val=""/>
      <w:lvlJc w:val="left"/>
    </w:lvl>
    <w:lvl w:ilvl="7" w:tplc="0CFA54DA">
      <w:numFmt w:val="decimal"/>
      <w:lvlText w:val=""/>
      <w:lvlJc w:val="left"/>
    </w:lvl>
    <w:lvl w:ilvl="8" w:tplc="A2E83674">
      <w:numFmt w:val="decimal"/>
      <w:lvlText w:val=""/>
      <w:lvlJc w:val="left"/>
    </w:lvl>
  </w:abstractNum>
  <w:abstractNum w:abstractNumId="143" w15:restartNumberingAfterBreak="0">
    <w:nsid w:val="00002B38"/>
    <w:multiLevelType w:val="hybridMultilevel"/>
    <w:tmpl w:val="7144B4AE"/>
    <w:lvl w:ilvl="0" w:tplc="0B143B26">
      <w:start w:val="1"/>
      <w:numFmt w:val="bullet"/>
      <w:lvlText w:val=""/>
      <w:lvlJc w:val="left"/>
    </w:lvl>
    <w:lvl w:ilvl="1" w:tplc="9EFA526A">
      <w:numFmt w:val="decimal"/>
      <w:lvlText w:val=""/>
      <w:lvlJc w:val="left"/>
    </w:lvl>
    <w:lvl w:ilvl="2" w:tplc="092E7938">
      <w:numFmt w:val="decimal"/>
      <w:lvlText w:val=""/>
      <w:lvlJc w:val="left"/>
    </w:lvl>
    <w:lvl w:ilvl="3" w:tplc="E9C49214">
      <w:numFmt w:val="decimal"/>
      <w:lvlText w:val=""/>
      <w:lvlJc w:val="left"/>
    </w:lvl>
    <w:lvl w:ilvl="4" w:tplc="B4D87826">
      <w:numFmt w:val="decimal"/>
      <w:lvlText w:val=""/>
      <w:lvlJc w:val="left"/>
    </w:lvl>
    <w:lvl w:ilvl="5" w:tplc="B5B4523C">
      <w:numFmt w:val="decimal"/>
      <w:lvlText w:val=""/>
      <w:lvlJc w:val="left"/>
    </w:lvl>
    <w:lvl w:ilvl="6" w:tplc="34644346">
      <w:numFmt w:val="decimal"/>
      <w:lvlText w:val=""/>
      <w:lvlJc w:val="left"/>
    </w:lvl>
    <w:lvl w:ilvl="7" w:tplc="5A10732A">
      <w:numFmt w:val="decimal"/>
      <w:lvlText w:val=""/>
      <w:lvlJc w:val="left"/>
    </w:lvl>
    <w:lvl w:ilvl="8" w:tplc="A002DA18">
      <w:numFmt w:val="decimal"/>
      <w:lvlText w:val=""/>
      <w:lvlJc w:val="left"/>
    </w:lvl>
  </w:abstractNum>
  <w:abstractNum w:abstractNumId="144" w15:restartNumberingAfterBreak="0">
    <w:nsid w:val="00002B97"/>
    <w:multiLevelType w:val="hybridMultilevel"/>
    <w:tmpl w:val="6298E5A0"/>
    <w:lvl w:ilvl="0" w:tplc="AD841042">
      <w:start w:val="1"/>
      <w:numFmt w:val="bullet"/>
      <w:lvlText w:val="и"/>
      <w:lvlJc w:val="left"/>
    </w:lvl>
    <w:lvl w:ilvl="1" w:tplc="F24E5216">
      <w:start w:val="1"/>
      <w:numFmt w:val="bullet"/>
      <w:lvlText w:val="\endash "/>
      <w:lvlJc w:val="left"/>
    </w:lvl>
    <w:lvl w:ilvl="2" w:tplc="8D2A079E">
      <w:numFmt w:val="decimal"/>
      <w:lvlText w:val=""/>
      <w:lvlJc w:val="left"/>
    </w:lvl>
    <w:lvl w:ilvl="3" w:tplc="86468E6E">
      <w:numFmt w:val="decimal"/>
      <w:lvlText w:val=""/>
      <w:lvlJc w:val="left"/>
    </w:lvl>
    <w:lvl w:ilvl="4" w:tplc="B36261F6">
      <w:numFmt w:val="decimal"/>
      <w:lvlText w:val=""/>
      <w:lvlJc w:val="left"/>
    </w:lvl>
    <w:lvl w:ilvl="5" w:tplc="88443026">
      <w:numFmt w:val="decimal"/>
      <w:lvlText w:val=""/>
      <w:lvlJc w:val="left"/>
    </w:lvl>
    <w:lvl w:ilvl="6" w:tplc="9A38F394">
      <w:numFmt w:val="decimal"/>
      <w:lvlText w:val=""/>
      <w:lvlJc w:val="left"/>
    </w:lvl>
    <w:lvl w:ilvl="7" w:tplc="0E2E4EB2">
      <w:numFmt w:val="decimal"/>
      <w:lvlText w:val=""/>
      <w:lvlJc w:val="left"/>
    </w:lvl>
    <w:lvl w:ilvl="8" w:tplc="8C425A00">
      <w:numFmt w:val="decimal"/>
      <w:lvlText w:val=""/>
      <w:lvlJc w:val="left"/>
    </w:lvl>
  </w:abstractNum>
  <w:abstractNum w:abstractNumId="145" w15:restartNumberingAfterBreak="0">
    <w:nsid w:val="00002BB7"/>
    <w:multiLevelType w:val="hybridMultilevel"/>
    <w:tmpl w:val="D870E0F6"/>
    <w:lvl w:ilvl="0" w:tplc="FF4CA1B4">
      <w:start w:val="1"/>
      <w:numFmt w:val="bullet"/>
      <w:lvlText w:val="и"/>
      <w:lvlJc w:val="left"/>
    </w:lvl>
    <w:lvl w:ilvl="1" w:tplc="1DCECDB2">
      <w:numFmt w:val="decimal"/>
      <w:lvlText w:val=""/>
      <w:lvlJc w:val="left"/>
    </w:lvl>
    <w:lvl w:ilvl="2" w:tplc="DE5C088A">
      <w:numFmt w:val="decimal"/>
      <w:lvlText w:val=""/>
      <w:lvlJc w:val="left"/>
    </w:lvl>
    <w:lvl w:ilvl="3" w:tplc="EABE00AC">
      <w:numFmt w:val="decimal"/>
      <w:lvlText w:val=""/>
      <w:lvlJc w:val="left"/>
    </w:lvl>
    <w:lvl w:ilvl="4" w:tplc="1480B182">
      <w:numFmt w:val="decimal"/>
      <w:lvlText w:val=""/>
      <w:lvlJc w:val="left"/>
    </w:lvl>
    <w:lvl w:ilvl="5" w:tplc="55D8AA8C">
      <w:numFmt w:val="decimal"/>
      <w:lvlText w:val=""/>
      <w:lvlJc w:val="left"/>
    </w:lvl>
    <w:lvl w:ilvl="6" w:tplc="4FF24D60">
      <w:numFmt w:val="decimal"/>
      <w:lvlText w:val=""/>
      <w:lvlJc w:val="left"/>
    </w:lvl>
    <w:lvl w:ilvl="7" w:tplc="E57C5EDA">
      <w:numFmt w:val="decimal"/>
      <w:lvlText w:val=""/>
      <w:lvlJc w:val="left"/>
    </w:lvl>
    <w:lvl w:ilvl="8" w:tplc="525C1BF2">
      <w:numFmt w:val="decimal"/>
      <w:lvlText w:val=""/>
      <w:lvlJc w:val="left"/>
    </w:lvl>
  </w:abstractNum>
  <w:abstractNum w:abstractNumId="146" w15:restartNumberingAfterBreak="0">
    <w:nsid w:val="00002BEB"/>
    <w:multiLevelType w:val="hybridMultilevel"/>
    <w:tmpl w:val="67D01338"/>
    <w:lvl w:ilvl="0" w:tplc="D2081986">
      <w:start w:val="1"/>
      <w:numFmt w:val="bullet"/>
      <w:lvlText w:val="в"/>
      <w:lvlJc w:val="left"/>
    </w:lvl>
    <w:lvl w:ilvl="1" w:tplc="760661FE">
      <w:numFmt w:val="decimal"/>
      <w:lvlText w:val=""/>
      <w:lvlJc w:val="left"/>
    </w:lvl>
    <w:lvl w:ilvl="2" w:tplc="BC9C41B4">
      <w:numFmt w:val="decimal"/>
      <w:lvlText w:val=""/>
      <w:lvlJc w:val="left"/>
    </w:lvl>
    <w:lvl w:ilvl="3" w:tplc="16309652">
      <w:numFmt w:val="decimal"/>
      <w:lvlText w:val=""/>
      <w:lvlJc w:val="left"/>
    </w:lvl>
    <w:lvl w:ilvl="4" w:tplc="507C0C40">
      <w:numFmt w:val="decimal"/>
      <w:lvlText w:val=""/>
      <w:lvlJc w:val="left"/>
    </w:lvl>
    <w:lvl w:ilvl="5" w:tplc="6F38334C">
      <w:numFmt w:val="decimal"/>
      <w:lvlText w:val=""/>
      <w:lvlJc w:val="left"/>
    </w:lvl>
    <w:lvl w:ilvl="6" w:tplc="612E811E">
      <w:numFmt w:val="decimal"/>
      <w:lvlText w:val=""/>
      <w:lvlJc w:val="left"/>
    </w:lvl>
    <w:lvl w:ilvl="7" w:tplc="D6AE528A">
      <w:numFmt w:val="decimal"/>
      <w:lvlText w:val=""/>
      <w:lvlJc w:val="left"/>
    </w:lvl>
    <w:lvl w:ilvl="8" w:tplc="DA044FC0">
      <w:numFmt w:val="decimal"/>
      <w:lvlText w:val=""/>
      <w:lvlJc w:val="left"/>
    </w:lvl>
  </w:abstractNum>
  <w:abstractNum w:abstractNumId="147" w15:restartNumberingAfterBreak="0">
    <w:nsid w:val="00002C67"/>
    <w:multiLevelType w:val="hybridMultilevel"/>
    <w:tmpl w:val="4EE87206"/>
    <w:lvl w:ilvl="0" w:tplc="E2067C56">
      <w:start w:val="1"/>
      <w:numFmt w:val="bullet"/>
      <w:lvlText w:val=""/>
      <w:lvlJc w:val="left"/>
    </w:lvl>
    <w:lvl w:ilvl="1" w:tplc="62A23C1C">
      <w:numFmt w:val="decimal"/>
      <w:lvlText w:val=""/>
      <w:lvlJc w:val="left"/>
    </w:lvl>
    <w:lvl w:ilvl="2" w:tplc="882C9742">
      <w:numFmt w:val="decimal"/>
      <w:lvlText w:val=""/>
      <w:lvlJc w:val="left"/>
    </w:lvl>
    <w:lvl w:ilvl="3" w:tplc="65529352">
      <w:numFmt w:val="decimal"/>
      <w:lvlText w:val=""/>
      <w:lvlJc w:val="left"/>
    </w:lvl>
    <w:lvl w:ilvl="4" w:tplc="489E2FE6">
      <w:numFmt w:val="decimal"/>
      <w:lvlText w:val=""/>
      <w:lvlJc w:val="left"/>
    </w:lvl>
    <w:lvl w:ilvl="5" w:tplc="D91805B4">
      <w:numFmt w:val="decimal"/>
      <w:lvlText w:val=""/>
      <w:lvlJc w:val="left"/>
    </w:lvl>
    <w:lvl w:ilvl="6" w:tplc="137CDD82">
      <w:numFmt w:val="decimal"/>
      <w:lvlText w:val=""/>
      <w:lvlJc w:val="left"/>
    </w:lvl>
    <w:lvl w:ilvl="7" w:tplc="59AC70F2">
      <w:numFmt w:val="decimal"/>
      <w:lvlText w:val=""/>
      <w:lvlJc w:val="left"/>
    </w:lvl>
    <w:lvl w:ilvl="8" w:tplc="939EB174">
      <w:numFmt w:val="decimal"/>
      <w:lvlText w:val=""/>
      <w:lvlJc w:val="left"/>
    </w:lvl>
  </w:abstractNum>
  <w:abstractNum w:abstractNumId="148" w15:restartNumberingAfterBreak="0">
    <w:nsid w:val="00002C70"/>
    <w:multiLevelType w:val="hybridMultilevel"/>
    <w:tmpl w:val="319C7F1C"/>
    <w:lvl w:ilvl="0" w:tplc="D1542EF0">
      <w:start w:val="1"/>
      <w:numFmt w:val="bullet"/>
      <w:lvlText w:val="и"/>
      <w:lvlJc w:val="left"/>
    </w:lvl>
    <w:lvl w:ilvl="1" w:tplc="FE080E1A">
      <w:start w:val="1"/>
      <w:numFmt w:val="bullet"/>
      <w:lvlText w:val="\endash "/>
      <w:lvlJc w:val="left"/>
    </w:lvl>
    <w:lvl w:ilvl="2" w:tplc="592EC888">
      <w:numFmt w:val="decimal"/>
      <w:lvlText w:val=""/>
      <w:lvlJc w:val="left"/>
    </w:lvl>
    <w:lvl w:ilvl="3" w:tplc="AA5ACF6E">
      <w:numFmt w:val="decimal"/>
      <w:lvlText w:val=""/>
      <w:lvlJc w:val="left"/>
    </w:lvl>
    <w:lvl w:ilvl="4" w:tplc="4D8C7F8C">
      <w:numFmt w:val="decimal"/>
      <w:lvlText w:val=""/>
      <w:lvlJc w:val="left"/>
    </w:lvl>
    <w:lvl w:ilvl="5" w:tplc="C532C4C0">
      <w:numFmt w:val="decimal"/>
      <w:lvlText w:val=""/>
      <w:lvlJc w:val="left"/>
    </w:lvl>
    <w:lvl w:ilvl="6" w:tplc="898430B2">
      <w:numFmt w:val="decimal"/>
      <w:lvlText w:val=""/>
      <w:lvlJc w:val="left"/>
    </w:lvl>
    <w:lvl w:ilvl="7" w:tplc="847C1F20">
      <w:numFmt w:val="decimal"/>
      <w:lvlText w:val=""/>
      <w:lvlJc w:val="left"/>
    </w:lvl>
    <w:lvl w:ilvl="8" w:tplc="7BEEC0EE">
      <w:numFmt w:val="decimal"/>
      <w:lvlText w:val=""/>
      <w:lvlJc w:val="left"/>
    </w:lvl>
  </w:abstractNum>
  <w:abstractNum w:abstractNumId="149" w15:restartNumberingAfterBreak="0">
    <w:nsid w:val="00002D01"/>
    <w:multiLevelType w:val="hybridMultilevel"/>
    <w:tmpl w:val="FBF46230"/>
    <w:lvl w:ilvl="0" w:tplc="654A5A44">
      <w:start w:val="1"/>
      <w:numFmt w:val="bullet"/>
      <w:lvlText w:val="о"/>
      <w:lvlJc w:val="left"/>
    </w:lvl>
    <w:lvl w:ilvl="1" w:tplc="415E0588">
      <w:start w:val="1"/>
      <w:numFmt w:val="bullet"/>
      <w:lvlText w:val="\endash "/>
      <w:lvlJc w:val="left"/>
    </w:lvl>
    <w:lvl w:ilvl="2" w:tplc="AA668664">
      <w:numFmt w:val="decimal"/>
      <w:lvlText w:val=""/>
      <w:lvlJc w:val="left"/>
    </w:lvl>
    <w:lvl w:ilvl="3" w:tplc="2DFA4446">
      <w:numFmt w:val="decimal"/>
      <w:lvlText w:val=""/>
      <w:lvlJc w:val="left"/>
    </w:lvl>
    <w:lvl w:ilvl="4" w:tplc="82D001BC">
      <w:numFmt w:val="decimal"/>
      <w:lvlText w:val=""/>
      <w:lvlJc w:val="left"/>
    </w:lvl>
    <w:lvl w:ilvl="5" w:tplc="D3CE1DBE">
      <w:numFmt w:val="decimal"/>
      <w:lvlText w:val=""/>
      <w:lvlJc w:val="left"/>
    </w:lvl>
    <w:lvl w:ilvl="6" w:tplc="83E8EEC6">
      <w:numFmt w:val="decimal"/>
      <w:lvlText w:val=""/>
      <w:lvlJc w:val="left"/>
    </w:lvl>
    <w:lvl w:ilvl="7" w:tplc="E684D794">
      <w:numFmt w:val="decimal"/>
      <w:lvlText w:val=""/>
      <w:lvlJc w:val="left"/>
    </w:lvl>
    <w:lvl w:ilvl="8" w:tplc="EEFCEDC8">
      <w:numFmt w:val="decimal"/>
      <w:lvlText w:val=""/>
      <w:lvlJc w:val="left"/>
    </w:lvl>
  </w:abstractNum>
  <w:abstractNum w:abstractNumId="150" w15:restartNumberingAfterBreak="0">
    <w:nsid w:val="00002D7B"/>
    <w:multiLevelType w:val="hybridMultilevel"/>
    <w:tmpl w:val="8A8231A8"/>
    <w:lvl w:ilvl="0" w:tplc="41E2D648">
      <w:start w:val="1"/>
      <w:numFmt w:val="bullet"/>
      <w:lvlText w:val=""/>
      <w:lvlJc w:val="left"/>
    </w:lvl>
    <w:lvl w:ilvl="1" w:tplc="4016F18A">
      <w:numFmt w:val="decimal"/>
      <w:lvlText w:val=""/>
      <w:lvlJc w:val="left"/>
    </w:lvl>
    <w:lvl w:ilvl="2" w:tplc="C428A44E">
      <w:numFmt w:val="decimal"/>
      <w:lvlText w:val=""/>
      <w:lvlJc w:val="left"/>
    </w:lvl>
    <w:lvl w:ilvl="3" w:tplc="D518767E">
      <w:numFmt w:val="decimal"/>
      <w:lvlText w:val=""/>
      <w:lvlJc w:val="left"/>
    </w:lvl>
    <w:lvl w:ilvl="4" w:tplc="2B744E8E">
      <w:numFmt w:val="decimal"/>
      <w:lvlText w:val=""/>
      <w:lvlJc w:val="left"/>
    </w:lvl>
    <w:lvl w:ilvl="5" w:tplc="271EFC12">
      <w:numFmt w:val="decimal"/>
      <w:lvlText w:val=""/>
      <w:lvlJc w:val="left"/>
    </w:lvl>
    <w:lvl w:ilvl="6" w:tplc="F73A35C6">
      <w:numFmt w:val="decimal"/>
      <w:lvlText w:val=""/>
      <w:lvlJc w:val="left"/>
    </w:lvl>
    <w:lvl w:ilvl="7" w:tplc="55563408">
      <w:numFmt w:val="decimal"/>
      <w:lvlText w:val=""/>
      <w:lvlJc w:val="left"/>
    </w:lvl>
    <w:lvl w:ilvl="8" w:tplc="7D6E8664">
      <w:numFmt w:val="decimal"/>
      <w:lvlText w:val=""/>
      <w:lvlJc w:val="left"/>
    </w:lvl>
  </w:abstractNum>
  <w:abstractNum w:abstractNumId="151" w15:restartNumberingAfterBreak="0">
    <w:nsid w:val="00002D8E"/>
    <w:multiLevelType w:val="hybridMultilevel"/>
    <w:tmpl w:val="90962C3E"/>
    <w:lvl w:ilvl="0" w:tplc="B2A88116">
      <w:start w:val="1"/>
      <w:numFmt w:val="bullet"/>
      <w:lvlText w:val="ее"/>
      <w:lvlJc w:val="left"/>
    </w:lvl>
    <w:lvl w:ilvl="1" w:tplc="A3D0D972">
      <w:start w:val="1"/>
      <w:numFmt w:val="bullet"/>
      <w:lvlText w:val="\endash "/>
      <w:lvlJc w:val="left"/>
    </w:lvl>
    <w:lvl w:ilvl="2" w:tplc="678840D0">
      <w:numFmt w:val="decimal"/>
      <w:lvlText w:val=""/>
      <w:lvlJc w:val="left"/>
    </w:lvl>
    <w:lvl w:ilvl="3" w:tplc="B7D266E6">
      <w:numFmt w:val="decimal"/>
      <w:lvlText w:val=""/>
      <w:lvlJc w:val="left"/>
    </w:lvl>
    <w:lvl w:ilvl="4" w:tplc="DCC04FF8">
      <w:numFmt w:val="decimal"/>
      <w:lvlText w:val=""/>
      <w:lvlJc w:val="left"/>
    </w:lvl>
    <w:lvl w:ilvl="5" w:tplc="52D405B8">
      <w:numFmt w:val="decimal"/>
      <w:lvlText w:val=""/>
      <w:lvlJc w:val="left"/>
    </w:lvl>
    <w:lvl w:ilvl="6" w:tplc="BAC213B0">
      <w:numFmt w:val="decimal"/>
      <w:lvlText w:val=""/>
      <w:lvlJc w:val="left"/>
    </w:lvl>
    <w:lvl w:ilvl="7" w:tplc="9B8E0F14">
      <w:numFmt w:val="decimal"/>
      <w:lvlText w:val=""/>
      <w:lvlJc w:val="left"/>
    </w:lvl>
    <w:lvl w:ilvl="8" w:tplc="F5960754">
      <w:numFmt w:val="decimal"/>
      <w:lvlText w:val=""/>
      <w:lvlJc w:val="left"/>
    </w:lvl>
  </w:abstractNum>
  <w:abstractNum w:abstractNumId="152" w15:restartNumberingAfterBreak="0">
    <w:nsid w:val="00002D98"/>
    <w:multiLevelType w:val="hybridMultilevel"/>
    <w:tmpl w:val="3394178C"/>
    <w:lvl w:ilvl="0" w:tplc="9E9401A0">
      <w:start w:val="1"/>
      <w:numFmt w:val="bullet"/>
      <w:lvlText w:val=""/>
      <w:lvlJc w:val="left"/>
    </w:lvl>
    <w:lvl w:ilvl="1" w:tplc="AEB87FE2">
      <w:start w:val="1"/>
      <w:numFmt w:val="bullet"/>
      <w:lvlText w:val="и"/>
      <w:lvlJc w:val="left"/>
    </w:lvl>
    <w:lvl w:ilvl="2" w:tplc="96BE616C">
      <w:numFmt w:val="decimal"/>
      <w:lvlText w:val=""/>
      <w:lvlJc w:val="left"/>
    </w:lvl>
    <w:lvl w:ilvl="3" w:tplc="DB12F620">
      <w:numFmt w:val="decimal"/>
      <w:lvlText w:val=""/>
      <w:lvlJc w:val="left"/>
    </w:lvl>
    <w:lvl w:ilvl="4" w:tplc="ECD67306">
      <w:numFmt w:val="decimal"/>
      <w:lvlText w:val=""/>
      <w:lvlJc w:val="left"/>
    </w:lvl>
    <w:lvl w:ilvl="5" w:tplc="3E2A284C">
      <w:numFmt w:val="decimal"/>
      <w:lvlText w:val=""/>
      <w:lvlJc w:val="left"/>
    </w:lvl>
    <w:lvl w:ilvl="6" w:tplc="3DF8C704">
      <w:numFmt w:val="decimal"/>
      <w:lvlText w:val=""/>
      <w:lvlJc w:val="left"/>
    </w:lvl>
    <w:lvl w:ilvl="7" w:tplc="6AE0B358">
      <w:numFmt w:val="decimal"/>
      <w:lvlText w:val=""/>
      <w:lvlJc w:val="left"/>
    </w:lvl>
    <w:lvl w:ilvl="8" w:tplc="A866F5AC">
      <w:numFmt w:val="decimal"/>
      <w:lvlText w:val=""/>
      <w:lvlJc w:val="left"/>
    </w:lvl>
  </w:abstractNum>
  <w:abstractNum w:abstractNumId="153" w15:restartNumberingAfterBreak="0">
    <w:nsid w:val="00002DEF"/>
    <w:multiLevelType w:val="hybridMultilevel"/>
    <w:tmpl w:val="09DE0776"/>
    <w:lvl w:ilvl="0" w:tplc="8C7CE54E">
      <w:start w:val="1"/>
      <w:numFmt w:val="bullet"/>
      <w:lvlText w:val=""/>
      <w:lvlJc w:val="left"/>
    </w:lvl>
    <w:lvl w:ilvl="1" w:tplc="9A5C49AA">
      <w:numFmt w:val="decimal"/>
      <w:lvlText w:val=""/>
      <w:lvlJc w:val="left"/>
    </w:lvl>
    <w:lvl w:ilvl="2" w:tplc="5D38B222">
      <w:numFmt w:val="decimal"/>
      <w:lvlText w:val=""/>
      <w:lvlJc w:val="left"/>
    </w:lvl>
    <w:lvl w:ilvl="3" w:tplc="4352F9B4">
      <w:numFmt w:val="decimal"/>
      <w:lvlText w:val=""/>
      <w:lvlJc w:val="left"/>
    </w:lvl>
    <w:lvl w:ilvl="4" w:tplc="F08E1688">
      <w:numFmt w:val="decimal"/>
      <w:lvlText w:val=""/>
      <w:lvlJc w:val="left"/>
    </w:lvl>
    <w:lvl w:ilvl="5" w:tplc="9C5E731E">
      <w:numFmt w:val="decimal"/>
      <w:lvlText w:val=""/>
      <w:lvlJc w:val="left"/>
    </w:lvl>
    <w:lvl w:ilvl="6" w:tplc="C2F4AD2A">
      <w:numFmt w:val="decimal"/>
      <w:lvlText w:val=""/>
      <w:lvlJc w:val="left"/>
    </w:lvl>
    <w:lvl w:ilvl="7" w:tplc="A208B70A">
      <w:numFmt w:val="decimal"/>
      <w:lvlText w:val=""/>
      <w:lvlJc w:val="left"/>
    </w:lvl>
    <w:lvl w:ilvl="8" w:tplc="6818BDF2">
      <w:numFmt w:val="decimal"/>
      <w:lvlText w:val=""/>
      <w:lvlJc w:val="left"/>
    </w:lvl>
  </w:abstractNum>
  <w:abstractNum w:abstractNumId="154" w15:restartNumberingAfterBreak="0">
    <w:nsid w:val="00002E08"/>
    <w:multiLevelType w:val="hybridMultilevel"/>
    <w:tmpl w:val="11125E0C"/>
    <w:lvl w:ilvl="0" w:tplc="6F4C3906">
      <w:start w:val="1"/>
      <w:numFmt w:val="bullet"/>
      <w:lvlText w:val="и"/>
      <w:lvlJc w:val="left"/>
    </w:lvl>
    <w:lvl w:ilvl="1" w:tplc="F19EEC3E">
      <w:start w:val="1"/>
      <w:numFmt w:val="bullet"/>
      <w:lvlText w:val="\endash "/>
      <w:lvlJc w:val="left"/>
    </w:lvl>
    <w:lvl w:ilvl="2" w:tplc="C770B912">
      <w:numFmt w:val="decimal"/>
      <w:lvlText w:val=""/>
      <w:lvlJc w:val="left"/>
    </w:lvl>
    <w:lvl w:ilvl="3" w:tplc="73F26E96">
      <w:numFmt w:val="decimal"/>
      <w:lvlText w:val=""/>
      <w:lvlJc w:val="left"/>
    </w:lvl>
    <w:lvl w:ilvl="4" w:tplc="FE3AAC92">
      <w:numFmt w:val="decimal"/>
      <w:lvlText w:val=""/>
      <w:lvlJc w:val="left"/>
    </w:lvl>
    <w:lvl w:ilvl="5" w:tplc="10608E96">
      <w:numFmt w:val="decimal"/>
      <w:lvlText w:val=""/>
      <w:lvlJc w:val="left"/>
    </w:lvl>
    <w:lvl w:ilvl="6" w:tplc="980CAAC4">
      <w:numFmt w:val="decimal"/>
      <w:lvlText w:val=""/>
      <w:lvlJc w:val="left"/>
    </w:lvl>
    <w:lvl w:ilvl="7" w:tplc="D2C2E170">
      <w:numFmt w:val="decimal"/>
      <w:lvlText w:val=""/>
      <w:lvlJc w:val="left"/>
    </w:lvl>
    <w:lvl w:ilvl="8" w:tplc="14D801D4">
      <w:numFmt w:val="decimal"/>
      <w:lvlText w:val=""/>
      <w:lvlJc w:val="left"/>
    </w:lvl>
  </w:abstractNum>
  <w:abstractNum w:abstractNumId="155" w15:restartNumberingAfterBreak="0">
    <w:nsid w:val="00002F2F"/>
    <w:multiLevelType w:val="hybridMultilevel"/>
    <w:tmpl w:val="2FF8BF30"/>
    <w:lvl w:ilvl="0" w:tplc="1784A5C0">
      <w:start w:val="1"/>
      <w:numFmt w:val="bullet"/>
      <w:lvlText w:val="и"/>
      <w:lvlJc w:val="left"/>
    </w:lvl>
    <w:lvl w:ilvl="1" w:tplc="1F26786A">
      <w:start w:val="1"/>
      <w:numFmt w:val="bullet"/>
      <w:lvlText w:val="\endash "/>
      <w:lvlJc w:val="left"/>
    </w:lvl>
    <w:lvl w:ilvl="2" w:tplc="E3583CBC">
      <w:numFmt w:val="decimal"/>
      <w:lvlText w:val=""/>
      <w:lvlJc w:val="left"/>
    </w:lvl>
    <w:lvl w:ilvl="3" w:tplc="490A53C8">
      <w:numFmt w:val="decimal"/>
      <w:lvlText w:val=""/>
      <w:lvlJc w:val="left"/>
    </w:lvl>
    <w:lvl w:ilvl="4" w:tplc="74DA51CE">
      <w:numFmt w:val="decimal"/>
      <w:lvlText w:val=""/>
      <w:lvlJc w:val="left"/>
    </w:lvl>
    <w:lvl w:ilvl="5" w:tplc="DC7C1940">
      <w:numFmt w:val="decimal"/>
      <w:lvlText w:val=""/>
      <w:lvlJc w:val="left"/>
    </w:lvl>
    <w:lvl w:ilvl="6" w:tplc="11F074BC">
      <w:numFmt w:val="decimal"/>
      <w:lvlText w:val=""/>
      <w:lvlJc w:val="left"/>
    </w:lvl>
    <w:lvl w:ilvl="7" w:tplc="D19CD474">
      <w:numFmt w:val="decimal"/>
      <w:lvlText w:val=""/>
      <w:lvlJc w:val="left"/>
    </w:lvl>
    <w:lvl w:ilvl="8" w:tplc="06F406AC">
      <w:numFmt w:val="decimal"/>
      <w:lvlText w:val=""/>
      <w:lvlJc w:val="left"/>
    </w:lvl>
  </w:abstractNum>
  <w:abstractNum w:abstractNumId="156" w15:restartNumberingAfterBreak="0">
    <w:nsid w:val="00002F41"/>
    <w:multiLevelType w:val="hybridMultilevel"/>
    <w:tmpl w:val="50BEEBAE"/>
    <w:lvl w:ilvl="0" w:tplc="30D25360">
      <w:start w:val="1"/>
      <w:numFmt w:val="bullet"/>
      <w:lvlText w:val="В"/>
      <w:lvlJc w:val="left"/>
    </w:lvl>
    <w:lvl w:ilvl="1" w:tplc="1E5C2214">
      <w:numFmt w:val="decimal"/>
      <w:lvlText w:val=""/>
      <w:lvlJc w:val="left"/>
    </w:lvl>
    <w:lvl w:ilvl="2" w:tplc="E5C2D7E8">
      <w:numFmt w:val="decimal"/>
      <w:lvlText w:val=""/>
      <w:lvlJc w:val="left"/>
    </w:lvl>
    <w:lvl w:ilvl="3" w:tplc="A0348678">
      <w:numFmt w:val="decimal"/>
      <w:lvlText w:val=""/>
      <w:lvlJc w:val="left"/>
    </w:lvl>
    <w:lvl w:ilvl="4" w:tplc="3596030C">
      <w:numFmt w:val="decimal"/>
      <w:lvlText w:val=""/>
      <w:lvlJc w:val="left"/>
    </w:lvl>
    <w:lvl w:ilvl="5" w:tplc="53345CF4">
      <w:numFmt w:val="decimal"/>
      <w:lvlText w:val=""/>
      <w:lvlJc w:val="left"/>
    </w:lvl>
    <w:lvl w:ilvl="6" w:tplc="566ABCDE">
      <w:numFmt w:val="decimal"/>
      <w:lvlText w:val=""/>
      <w:lvlJc w:val="left"/>
    </w:lvl>
    <w:lvl w:ilvl="7" w:tplc="2EBAF49A">
      <w:numFmt w:val="decimal"/>
      <w:lvlText w:val=""/>
      <w:lvlJc w:val="left"/>
    </w:lvl>
    <w:lvl w:ilvl="8" w:tplc="6962556A">
      <w:numFmt w:val="decimal"/>
      <w:lvlText w:val=""/>
      <w:lvlJc w:val="left"/>
    </w:lvl>
  </w:abstractNum>
  <w:abstractNum w:abstractNumId="157" w15:restartNumberingAfterBreak="0">
    <w:nsid w:val="00002FE3"/>
    <w:multiLevelType w:val="hybridMultilevel"/>
    <w:tmpl w:val="E42AA0B4"/>
    <w:lvl w:ilvl="0" w:tplc="BF7A2242">
      <w:start w:val="1"/>
      <w:numFmt w:val="bullet"/>
      <w:lvlText w:val="и"/>
      <w:lvlJc w:val="left"/>
    </w:lvl>
    <w:lvl w:ilvl="1" w:tplc="99781BF8">
      <w:start w:val="1"/>
      <w:numFmt w:val="bullet"/>
      <w:lvlText w:val="\endash "/>
      <w:lvlJc w:val="left"/>
    </w:lvl>
    <w:lvl w:ilvl="2" w:tplc="5BC4CA60">
      <w:numFmt w:val="decimal"/>
      <w:lvlText w:val=""/>
      <w:lvlJc w:val="left"/>
    </w:lvl>
    <w:lvl w:ilvl="3" w:tplc="57467F5A">
      <w:numFmt w:val="decimal"/>
      <w:lvlText w:val=""/>
      <w:lvlJc w:val="left"/>
    </w:lvl>
    <w:lvl w:ilvl="4" w:tplc="04489694">
      <w:numFmt w:val="decimal"/>
      <w:lvlText w:val=""/>
      <w:lvlJc w:val="left"/>
    </w:lvl>
    <w:lvl w:ilvl="5" w:tplc="2856F61E">
      <w:numFmt w:val="decimal"/>
      <w:lvlText w:val=""/>
      <w:lvlJc w:val="left"/>
    </w:lvl>
    <w:lvl w:ilvl="6" w:tplc="9E746D86">
      <w:numFmt w:val="decimal"/>
      <w:lvlText w:val=""/>
      <w:lvlJc w:val="left"/>
    </w:lvl>
    <w:lvl w:ilvl="7" w:tplc="07B27F3A">
      <w:numFmt w:val="decimal"/>
      <w:lvlText w:val=""/>
      <w:lvlJc w:val="left"/>
    </w:lvl>
    <w:lvl w:ilvl="8" w:tplc="52A27788">
      <w:numFmt w:val="decimal"/>
      <w:lvlText w:val=""/>
      <w:lvlJc w:val="left"/>
    </w:lvl>
  </w:abstractNum>
  <w:abstractNum w:abstractNumId="158" w15:restartNumberingAfterBreak="0">
    <w:nsid w:val="00003084"/>
    <w:multiLevelType w:val="hybridMultilevel"/>
    <w:tmpl w:val="42B0EF50"/>
    <w:lvl w:ilvl="0" w:tplc="645A487A">
      <w:start w:val="1"/>
      <w:numFmt w:val="bullet"/>
      <w:lvlText w:val="В"/>
      <w:lvlJc w:val="left"/>
    </w:lvl>
    <w:lvl w:ilvl="1" w:tplc="CF8A9D1E">
      <w:numFmt w:val="decimal"/>
      <w:lvlText w:val=""/>
      <w:lvlJc w:val="left"/>
    </w:lvl>
    <w:lvl w:ilvl="2" w:tplc="FC5844D0">
      <w:numFmt w:val="decimal"/>
      <w:lvlText w:val=""/>
      <w:lvlJc w:val="left"/>
    </w:lvl>
    <w:lvl w:ilvl="3" w:tplc="707CA59E">
      <w:numFmt w:val="decimal"/>
      <w:lvlText w:val=""/>
      <w:lvlJc w:val="left"/>
    </w:lvl>
    <w:lvl w:ilvl="4" w:tplc="44A60072">
      <w:numFmt w:val="decimal"/>
      <w:lvlText w:val=""/>
      <w:lvlJc w:val="left"/>
    </w:lvl>
    <w:lvl w:ilvl="5" w:tplc="970896D0">
      <w:numFmt w:val="decimal"/>
      <w:lvlText w:val=""/>
      <w:lvlJc w:val="left"/>
    </w:lvl>
    <w:lvl w:ilvl="6" w:tplc="41D012C0">
      <w:numFmt w:val="decimal"/>
      <w:lvlText w:val=""/>
      <w:lvlJc w:val="left"/>
    </w:lvl>
    <w:lvl w:ilvl="7" w:tplc="97A2A8CC">
      <w:numFmt w:val="decimal"/>
      <w:lvlText w:val=""/>
      <w:lvlJc w:val="left"/>
    </w:lvl>
    <w:lvl w:ilvl="8" w:tplc="1778B5C2">
      <w:numFmt w:val="decimal"/>
      <w:lvlText w:val=""/>
      <w:lvlJc w:val="left"/>
    </w:lvl>
  </w:abstractNum>
  <w:abstractNum w:abstractNumId="159" w15:restartNumberingAfterBreak="0">
    <w:nsid w:val="00003122"/>
    <w:multiLevelType w:val="hybridMultilevel"/>
    <w:tmpl w:val="6742D8F2"/>
    <w:lvl w:ilvl="0" w:tplc="75722A3A">
      <w:start w:val="1"/>
      <w:numFmt w:val="bullet"/>
      <w:lvlText w:val="и"/>
      <w:lvlJc w:val="left"/>
    </w:lvl>
    <w:lvl w:ilvl="1" w:tplc="42F04B4C">
      <w:numFmt w:val="decimal"/>
      <w:lvlText w:val=""/>
      <w:lvlJc w:val="left"/>
    </w:lvl>
    <w:lvl w:ilvl="2" w:tplc="198EBC3E">
      <w:numFmt w:val="decimal"/>
      <w:lvlText w:val=""/>
      <w:lvlJc w:val="left"/>
    </w:lvl>
    <w:lvl w:ilvl="3" w:tplc="1C8ECFB6">
      <w:numFmt w:val="decimal"/>
      <w:lvlText w:val=""/>
      <w:lvlJc w:val="left"/>
    </w:lvl>
    <w:lvl w:ilvl="4" w:tplc="F9F6FC7A">
      <w:numFmt w:val="decimal"/>
      <w:lvlText w:val=""/>
      <w:lvlJc w:val="left"/>
    </w:lvl>
    <w:lvl w:ilvl="5" w:tplc="5982687C">
      <w:numFmt w:val="decimal"/>
      <w:lvlText w:val=""/>
      <w:lvlJc w:val="left"/>
    </w:lvl>
    <w:lvl w:ilvl="6" w:tplc="FEE2CFE4">
      <w:numFmt w:val="decimal"/>
      <w:lvlText w:val=""/>
      <w:lvlJc w:val="left"/>
    </w:lvl>
    <w:lvl w:ilvl="7" w:tplc="D6481C64">
      <w:numFmt w:val="decimal"/>
      <w:lvlText w:val=""/>
      <w:lvlJc w:val="left"/>
    </w:lvl>
    <w:lvl w:ilvl="8" w:tplc="8DC400A2">
      <w:numFmt w:val="decimal"/>
      <w:lvlText w:val=""/>
      <w:lvlJc w:val="left"/>
    </w:lvl>
  </w:abstractNum>
  <w:abstractNum w:abstractNumId="160" w15:restartNumberingAfterBreak="0">
    <w:nsid w:val="000031B3"/>
    <w:multiLevelType w:val="hybridMultilevel"/>
    <w:tmpl w:val="926A7278"/>
    <w:lvl w:ilvl="0" w:tplc="D0EECA04">
      <w:start w:val="1"/>
      <w:numFmt w:val="bullet"/>
      <w:lvlText w:val=""/>
      <w:lvlJc w:val="left"/>
    </w:lvl>
    <w:lvl w:ilvl="1" w:tplc="B18CB498">
      <w:numFmt w:val="decimal"/>
      <w:lvlText w:val=""/>
      <w:lvlJc w:val="left"/>
    </w:lvl>
    <w:lvl w:ilvl="2" w:tplc="B9BCECD4">
      <w:numFmt w:val="decimal"/>
      <w:lvlText w:val=""/>
      <w:lvlJc w:val="left"/>
    </w:lvl>
    <w:lvl w:ilvl="3" w:tplc="0BAAB4C6">
      <w:numFmt w:val="decimal"/>
      <w:lvlText w:val=""/>
      <w:lvlJc w:val="left"/>
    </w:lvl>
    <w:lvl w:ilvl="4" w:tplc="936ACFAA">
      <w:numFmt w:val="decimal"/>
      <w:lvlText w:val=""/>
      <w:lvlJc w:val="left"/>
    </w:lvl>
    <w:lvl w:ilvl="5" w:tplc="3F2CEB8E">
      <w:numFmt w:val="decimal"/>
      <w:lvlText w:val=""/>
      <w:lvlJc w:val="left"/>
    </w:lvl>
    <w:lvl w:ilvl="6" w:tplc="2E26D22C">
      <w:numFmt w:val="decimal"/>
      <w:lvlText w:val=""/>
      <w:lvlJc w:val="left"/>
    </w:lvl>
    <w:lvl w:ilvl="7" w:tplc="8054B4E2">
      <w:numFmt w:val="decimal"/>
      <w:lvlText w:val=""/>
      <w:lvlJc w:val="left"/>
    </w:lvl>
    <w:lvl w:ilvl="8" w:tplc="C010D7A2">
      <w:numFmt w:val="decimal"/>
      <w:lvlText w:val=""/>
      <w:lvlJc w:val="left"/>
    </w:lvl>
  </w:abstractNum>
  <w:abstractNum w:abstractNumId="161" w15:restartNumberingAfterBreak="0">
    <w:nsid w:val="000031CE"/>
    <w:multiLevelType w:val="hybridMultilevel"/>
    <w:tmpl w:val="C9CC286A"/>
    <w:lvl w:ilvl="0" w:tplc="ECE47D04">
      <w:start w:val="2"/>
      <w:numFmt w:val="decimal"/>
      <w:lvlText w:val="%1."/>
      <w:lvlJc w:val="left"/>
    </w:lvl>
    <w:lvl w:ilvl="1" w:tplc="6548FB4E">
      <w:numFmt w:val="decimal"/>
      <w:lvlText w:val=""/>
      <w:lvlJc w:val="left"/>
    </w:lvl>
    <w:lvl w:ilvl="2" w:tplc="6BA880A0">
      <w:numFmt w:val="decimal"/>
      <w:lvlText w:val=""/>
      <w:lvlJc w:val="left"/>
    </w:lvl>
    <w:lvl w:ilvl="3" w:tplc="198ECCC0">
      <w:numFmt w:val="decimal"/>
      <w:lvlText w:val=""/>
      <w:lvlJc w:val="left"/>
    </w:lvl>
    <w:lvl w:ilvl="4" w:tplc="56349460">
      <w:numFmt w:val="decimal"/>
      <w:lvlText w:val=""/>
      <w:lvlJc w:val="left"/>
    </w:lvl>
    <w:lvl w:ilvl="5" w:tplc="8EB8C5D0">
      <w:numFmt w:val="decimal"/>
      <w:lvlText w:val=""/>
      <w:lvlJc w:val="left"/>
    </w:lvl>
    <w:lvl w:ilvl="6" w:tplc="79CC280C">
      <w:numFmt w:val="decimal"/>
      <w:lvlText w:val=""/>
      <w:lvlJc w:val="left"/>
    </w:lvl>
    <w:lvl w:ilvl="7" w:tplc="A0FA0FB2">
      <w:numFmt w:val="decimal"/>
      <w:lvlText w:val=""/>
      <w:lvlJc w:val="left"/>
    </w:lvl>
    <w:lvl w:ilvl="8" w:tplc="6298D042">
      <w:numFmt w:val="decimal"/>
      <w:lvlText w:val=""/>
      <w:lvlJc w:val="left"/>
    </w:lvl>
  </w:abstractNum>
  <w:abstractNum w:abstractNumId="162" w15:restartNumberingAfterBreak="0">
    <w:nsid w:val="0000327C"/>
    <w:multiLevelType w:val="hybridMultilevel"/>
    <w:tmpl w:val="DF74054E"/>
    <w:lvl w:ilvl="0" w:tplc="C71C1E88">
      <w:start w:val="1"/>
      <w:numFmt w:val="bullet"/>
      <w:lvlText w:val="в"/>
      <w:lvlJc w:val="left"/>
    </w:lvl>
    <w:lvl w:ilvl="1" w:tplc="ABCC282A">
      <w:numFmt w:val="decimal"/>
      <w:lvlText w:val=""/>
      <w:lvlJc w:val="left"/>
    </w:lvl>
    <w:lvl w:ilvl="2" w:tplc="433CBBAC">
      <w:numFmt w:val="decimal"/>
      <w:lvlText w:val=""/>
      <w:lvlJc w:val="left"/>
    </w:lvl>
    <w:lvl w:ilvl="3" w:tplc="48F8DE5E">
      <w:numFmt w:val="decimal"/>
      <w:lvlText w:val=""/>
      <w:lvlJc w:val="left"/>
    </w:lvl>
    <w:lvl w:ilvl="4" w:tplc="6394AE1C">
      <w:numFmt w:val="decimal"/>
      <w:lvlText w:val=""/>
      <w:lvlJc w:val="left"/>
    </w:lvl>
    <w:lvl w:ilvl="5" w:tplc="DDBABB22">
      <w:numFmt w:val="decimal"/>
      <w:lvlText w:val=""/>
      <w:lvlJc w:val="left"/>
    </w:lvl>
    <w:lvl w:ilvl="6" w:tplc="93AC9E94">
      <w:numFmt w:val="decimal"/>
      <w:lvlText w:val=""/>
      <w:lvlJc w:val="left"/>
    </w:lvl>
    <w:lvl w:ilvl="7" w:tplc="12DCD344">
      <w:numFmt w:val="decimal"/>
      <w:lvlText w:val=""/>
      <w:lvlJc w:val="left"/>
    </w:lvl>
    <w:lvl w:ilvl="8" w:tplc="82DA4630">
      <w:numFmt w:val="decimal"/>
      <w:lvlText w:val=""/>
      <w:lvlJc w:val="left"/>
    </w:lvl>
  </w:abstractNum>
  <w:abstractNum w:abstractNumId="163" w15:restartNumberingAfterBreak="0">
    <w:nsid w:val="00003285"/>
    <w:multiLevelType w:val="hybridMultilevel"/>
    <w:tmpl w:val="7456732A"/>
    <w:lvl w:ilvl="0" w:tplc="B3545604">
      <w:start w:val="1"/>
      <w:numFmt w:val="bullet"/>
      <w:lvlText w:val="С"/>
      <w:lvlJc w:val="left"/>
    </w:lvl>
    <w:lvl w:ilvl="1" w:tplc="288622D2">
      <w:numFmt w:val="decimal"/>
      <w:lvlText w:val=""/>
      <w:lvlJc w:val="left"/>
    </w:lvl>
    <w:lvl w:ilvl="2" w:tplc="291C6E3E">
      <w:numFmt w:val="decimal"/>
      <w:lvlText w:val=""/>
      <w:lvlJc w:val="left"/>
    </w:lvl>
    <w:lvl w:ilvl="3" w:tplc="BBE027FE">
      <w:numFmt w:val="decimal"/>
      <w:lvlText w:val=""/>
      <w:lvlJc w:val="left"/>
    </w:lvl>
    <w:lvl w:ilvl="4" w:tplc="C4BE2834">
      <w:numFmt w:val="decimal"/>
      <w:lvlText w:val=""/>
      <w:lvlJc w:val="left"/>
    </w:lvl>
    <w:lvl w:ilvl="5" w:tplc="D2DA90FE">
      <w:numFmt w:val="decimal"/>
      <w:lvlText w:val=""/>
      <w:lvlJc w:val="left"/>
    </w:lvl>
    <w:lvl w:ilvl="6" w:tplc="0AA225FA">
      <w:numFmt w:val="decimal"/>
      <w:lvlText w:val=""/>
      <w:lvlJc w:val="left"/>
    </w:lvl>
    <w:lvl w:ilvl="7" w:tplc="3E080988">
      <w:numFmt w:val="decimal"/>
      <w:lvlText w:val=""/>
      <w:lvlJc w:val="left"/>
    </w:lvl>
    <w:lvl w:ilvl="8" w:tplc="FD24D0DC">
      <w:numFmt w:val="decimal"/>
      <w:lvlText w:val=""/>
      <w:lvlJc w:val="left"/>
    </w:lvl>
  </w:abstractNum>
  <w:abstractNum w:abstractNumId="164" w15:restartNumberingAfterBreak="0">
    <w:nsid w:val="0000328D"/>
    <w:multiLevelType w:val="hybridMultilevel"/>
    <w:tmpl w:val="1C74F688"/>
    <w:lvl w:ilvl="0" w:tplc="5316DB06">
      <w:start w:val="1"/>
      <w:numFmt w:val="bullet"/>
      <w:lvlText w:val="В"/>
      <w:lvlJc w:val="left"/>
    </w:lvl>
    <w:lvl w:ilvl="1" w:tplc="F9605C3A">
      <w:numFmt w:val="decimal"/>
      <w:lvlText w:val=""/>
      <w:lvlJc w:val="left"/>
    </w:lvl>
    <w:lvl w:ilvl="2" w:tplc="74149706">
      <w:numFmt w:val="decimal"/>
      <w:lvlText w:val=""/>
      <w:lvlJc w:val="left"/>
    </w:lvl>
    <w:lvl w:ilvl="3" w:tplc="5D9696DA">
      <w:numFmt w:val="decimal"/>
      <w:lvlText w:val=""/>
      <w:lvlJc w:val="left"/>
    </w:lvl>
    <w:lvl w:ilvl="4" w:tplc="9C5CE5F4">
      <w:numFmt w:val="decimal"/>
      <w:lvlText w:val=""/>
      <w:lvlJc w:val="left"/>
    </w:lvl>
    <w:lvl w:ilvl="5" w:tplc="649AC9C6">
      <w:numFmt w:val="decimal"/>
      <w:lvlText w:val=""/>
      <w:lvlJc w:val="left"/>
    </w:lvl>
    <w:lvl w:ilvl="6" w:tplc="2910A5DC">
      <w:numFmt w:val="decimal"/>
      <w:lvlText w:val=""/>
      <w:lvlJc w:val="left"/>
    </w:lvl>
    <w:lvl w:ilvl="7" w:tplc="6F22F436">
      <w:numFmt w:val="decimal"/>
      <w:lvlText w:val=""/>
      <w:lvlJc w:val="left"/>
    </w:lvl>
    <w:lvl w:ilvl="8" w:tplc="6656627E">
      <w:numFmt w:val="decimal"/>
      <w:lvlText w:val=""/>
      <w:lvlJc w:val="left"/>
    </w:lvl>
  </w:abstractNum>
  <w:abstractNum w:abstractNumId="165" w15:restartNumberingAfterBreak="0">
    <w:nsid w:val="00003369"/>
    <w:multiLevelType w:val="hybridMultilevel"/>
    <w:tmpl w:val="4C7249FC"/>
    <w:lvl w:ilvl="0" w:tplc="C408DEC0">
      <w:start w:val="1"/>
      <w:numFmt w:val="bullet"/>
      <w:lvlText w:val=""/>
      <w:lvlJc w:val="left"/>
    </w:lvl>
    <w:lvl w:ilvl="1" w:tplc="10AAC28E">
      <w:numFmt w:val="decimal"/>
      <w:lvlText w:val=""/>
      <w:lvlJc w:val="left"/>
    </w:lvl>
    <w:lvl w:ilvl="2" w:tplc="55506F0A">
      <w:numFmt w:val="decimal"/>
      <w:lvlText w:val=""/>
      <w:lvlJc w:val="left"/>
    </w:lvl>
    <w:lvl w:ilvl="3" w:tplc="7180A97C">
      <w:numFmt w:val="decimal"/>
      <w:lvlText w:val=""/>
      <w:lvlJc w:val="left"/>
    </w:lvl>
    <w:lvl w:ilvl="4" w:tplc="AD76F774">
      <w:numFmt w:val="decimal"/>
      <w:lvlText w:val=""/>
      <w:lvlJc w:val="left"/>
    </w:lvl>
    <w:lvl w:ilvl="5" w:tplc="9E686F22">
      <w:numFmt w:val="decimal"/>
      <w:lvlText w:val=""/>
      <w:lvlJc w:val="left"/>
    </w:lvl>
    <w:lvl w:ilvl="6" w:tplc="DF844720">
      <w:numFmt w:val="decimal"/>
      <w:lvlText w:val=""/>
      <w:lvlJc w:val="left"/>
    </w:lvl>
    <w:lvl w:ilvl="7" w:tplc="0E4CF784">
      <w:numFmt w:val="decimal"/>
      <w:lvlText w:val=""/>
      <w:lvlJc w:val="left"/>
    </w:lvl>
    <w:lvl w:ilvl="8" w:tplc="29BC8714">
      <w:numFmt w:val="decimal"/>
      <w:lvlText w:val=""/>
      <w:lvlJc w:val="left"/>
    </w:lvl>
  </w:abstractNum>
  <w:abstractNum w:abstractNumId="166" w15:restartNumberingAfterBreak="0">
    <w:nsid w:val="00003450"/>
    <w:multiLevelType w:val="hybridMultilevel"/>
    <w:tmpl w:val="B48CD404"/>
    <w:lvl w:ilvl="0" w:tplc="4EF46F7E">
      <w:start w:val="35"/>
      <w:numFmt w:val="upperLetter"/>
      <w:lvlText w:val="%1."/>
      <w:lvlJc w:val="left"/>
    </w:lvl>
    <w:lvl w:ilvl="1" w:tplc="B9E8A98E">
      <w:numFmt w:val="decimal"/>
      <w:lvlText w:val=""/>
      <w:lvlJc w:val="left"/>
    </w:lvl>
    <w:lvl w:ilvl="2" w:tplc="21AAC646">
      <w:numFmt w:val="decimal"/>
      <w:lvlText w:val=""/>
      <w:lvlJc w:val="left"/>
    </w:lvl>
    <w:lvl w:ilvl="3" w:tplc="217ACDA4">
      <w:numFmt w:val="decimal"/>
      <w:lvlText w:val=""/>
      <w:lvlJc w:val="left"/>
    </w:lvl>
    <w:lvl w:ilvl="4" w:tplc="C9ECE162">
      <w:numFmt w:val="decimal"/>
      <w:lvlText w:val=""/>
      <w:lvlJc w:val="left"/>
    </w:lvl>
    <w:lvl w:ilvl="5" w:tplc="215AE34A">
      <w:numFmt w:val="decimal"/>
      <w:lvlText w:val=""/>
      <w:lvlJc w:val="left"/>
    </w:lvl>
    <w:lvl w:ilvl="6" w:tplc="34C02FB6">
      <w:numFmt w:val="decimal"/>
      <w:lvlText w:val=""/>
      <w:lvlJc w:val="left"/>
    </w:lvl>
    <w:lvl w:ilvl="7" w:tplc="AFDC2142">
      <w:numFmt w:val="decimal"/>
      <w:lvlText w:val=""/>
      <w:lvlJc w:val="left"/>
    </w:lvl>
    <w:lvl w:ilvl="8" w:tplc="330CA9F0">
      <w:numFmt w:val="decimal"/>
      <w:lvlText w:val=""/>
      <w:lvlJc w:val="left"/>
    </w:lvl>
  </w:abstractNum>
  <w:abstractNum w:abstractNumId="167" w15:restartNumberingAfterBreak="0">
    <w:nsid w:val="00003474"/>
    <w:multiLevelType w:val="hybridMultilevel"/>
    <w:tmpl w:val="93AE038A"/>
    <w:lvl w:ilvl="0" w:tplc="252420AA">
      <w:start w:val="1"/>
      <w:numFmt w:val="bullet"/>
      <w:lvlText w:val=""/>
      <w:lvlJc w:val="left"/>
    </w:lvl>
    <w:lvl w:ilvl="1" w:tplc="82BAB90C">
      <w:numFmt w:val="decimal"/>
      <w:lvlText w:val=""/>
      <w:lvlJc w:val="left"/>
    </w:lvl>
    <w:lvl w:ilvl="2" w:tplc="A3C4287C">
      <w:numFmt w:val="decimal"/>
      <w:lvlText w:val=""/>
      <w:lvlJc w:val="left"/>
    </w:lvl>
    <w:lvl w:ilvl="3" w:tplc="9B58FF7A">
      <w:numFmt w:val="decimal"/>
      <w:lvlText w:val=""/>
      <w:lvlJc w:val="left"/>
    </w:lvl>
    <w:lvl w:ilvl="4" w:tplc="9F54E7EA">
      <w:numFmt w:val="decimal"/>
      <w:lvlText w:val=""/>
      <w:lvlJc w:val="left"/>
    </w:lvl>
    <w:lvl w:ilvl="5" w:tplc="C0DEBD56">
      <w:numFmt w:val="decimal"/>
      <w:lvlText w:val=""/>
      <w:lvlJc w:val="left"/>
    </w:lvl>
    <w:lvl w:ilvl="6" w:tplc="43DE067C">
      <w:numFmt w:val="decimal"/>
      <w:lvlText w:val=""/>
      <w:lvlJc w:val="left"/>
    </w:lvl>
    <w:lvl w:ilvl="7" w:tplc="349EF232">
      <w:numFmt w:val="decimal"/>
      <w:lvlText w:val=""/>
      <w:lvlJc w:val="left"/>
    </w:lvl>
    <w:lvl w:ilvl="8" w:tplc="2498409E">
      <w:numFmt w:val="decimal"/>
      <w:lvlText w:val=""/>
      <w:lvlJc w:val="left"/>
    </w:lvl>
  </w:abstractNum>
  <w:abstractNum w:abstractNumId="168" w15:restartNumberingAfterBreak="0">
    <w:nsid w:val="000034AF"/>
    <w:multiLevelType w:val="hybridMultilevel"/>
    <w:tmpl w:val="112E6E12"/>
    <w:lvl w:ilvl="0" w:tplc="19285AB2">
      <w:start w:val="1"/>
      <w:numFmt w:val="bullet"/>
      <w:lvlText w:val="В"/>
      <w:lvlJc w:val="left"/>
    </w:lvl>
    <w:lvl w:ilvl="1" w:tplc="D024A442">
      <w:numFmt w:val="decimal"/>
      <w:lvlText w:val=""/>
      <w:lvlJc w:val="left"/>
    </w:lvl>
    <w:lvl w:ilvl="2" w:tplc="13B43B08">
      <w:numFmt w:val="decimal"/>
      <w:lvlText w:val=""/>
      <w:lvlJc w:val="left"/>
    </w:lvl>
    <w:lvl w:ilvl="3" w:tplc="14E848F4">
      <w:numFmt w:val="decimal"/>
      <w:lvlText w:val=""/>
      <w:lvlJc w:val="left"/>
    </w:lvl>
    <w:lvl w:ilvl="4" w:tplc="27A2B640">
      <w:numFmt w:val="decimal"/>
      <w:lvlText w:val=""/>
      <w:lvlJc w:val="left"/>
    </w:lvl>
    <w:lvl w:ilvl="5" w:tplc="2C0C21D4">
      <w:numFmt w:val="decimal"/>
      <w:lvlText w:val=""/>
      <w:lvlJc w:val="left"/>
    </w:lvl>
    <w:lvl w:ilvl="6" w:tplc="39529032">
      <w:numFmt w:val="decimal"/>
      <w:lvlText w:val=""/>
      <w:lvlJc w:val="left"/>
    </w:lvl>
    <w:lvl w:ilvl="7" w:tplc="5CA24C1E">
      <w:numFmt w:val="decimal"/>
      <w:lvlText w:val=""/>
      <w:lvlJc w:val="left"/>
    </w:lvl>
    <w:lvl w:ilvl="8" w:tplc="A9268252">
      <w:numFmt w:val="decimal"/>
      <w:lvlText w:val=""/>
      <w:lvlJc w:val="left"/>
    </w:lvl>
  </w:abstractNum>
  <w:abstractNum w:abstractNumId="169" w15:restartNumberingAfterBreak="0">
    <w:nsid w:val="000034B1"/>
    <w:multiLevelType w:val="hybridMultilevel"/>
    <w:tmpl w:val="E9EC8DC6"/>
    <w:lvl w:ilvl="0" w:tplc="704A2716">
      <w:start w:val="1"/>
      <w:numFmt w:val="bullet"/>
      <w:lvlText w:val="В"/>
      <w:lvlJc w:val="left"/>
    </w:lvl>
    <w:lvl w:ilvl="1" w:tplc="F082478E">
      <w:numFmt w:val="decimal"/>
      <w:lvlText w:val=""/>
      <w:lvlJc w:val="left"/>
    </w:lvl>
    <w:lvl w:ilvl="2" w:tplc="6B2E2504">
      <w:numFmt w:val="decimal"/>
      <w:lvlText w:val=""/>
      <w:lvlJc w:val="left"/>
    </w:lvl>
    <w:lvl w:ilvl="3" w:tplc="836A2120">
      <w:numFmt w:val="decimal"/>
      <w:lvlText w:val=""/>
      <w:lvlJc w:val="left"/>
    </w:lvl>
    <w:lvl w:ilvl="4" w:tplc="113EC930">
      <w:numFmt w:val="decimal"/>
      <w:lvlText w:val=""/>
      <w:lvlJc w:val="left"/>
    </w:lvl>
    <w:lvl w:ilvl="5" w:tplc="D6B216C6">
      <w:numFmt w:val="decimal"/>
      <w:lvlText w:val=""/>
      <w:lvlJc w:val="left"/>
    </w:lvl>
    <w:lvl w:ilvl="6" w:tplc="23D6161C">
      <w:numFmt w:val="decimal"/>
      <w:lvlText w:val=""/>
      <w:lvlJc w:val="left"/>
    </w:lvl>
    <w:lvl w:ilvl="7" w:tplc="9A22B7E8">
      <w:numFmt w:val="decimal"/>
      <w:lvlText w:val=""/>
      <w:lvlJc w:val="left"/>
    </w:lvl>
    <w:lvl w:ilvl="8" w:tplc="C388CF46">
      <w:numFmt w:val="decimal"/>
      <w:lvlText w:val=""/>
      <w:lvlJc w:val="left"/>
    </w:lvl>
  </w:abstractNum>
  <w:abstractNum w:abstractNumId="170" w15:restartNumberingAfterBreak="0">
    <w:nsid w:val="000034C5"/>
    <w:multiLevelType w:val="hybridMultilevel"/>
    <w:tmpl w:val="D7E2AA6C"/>
    <w:lvl w:ilvl="0" w:tplc="6E3A165E">
      <w:start w:val="1"/>
      <w:numFmt w:val="bullet"/>
      <w:lvlText w:val=""/>
      <w:lvlJc w:val="left"/>
    </w:lvl>
    <w:lvl w:ilvl="1" w:tplc="7BB433EC">
      <w:numFmt w:val="decimal"/>
      <w:lvlText w:val=""/>
      <w:lvlJc w:val="left"/>
    </w:lvl>
    <w:lvl w:ilvl="2" w:tplc="5F2A3972">
      <w:numFmt w:val="decimal"/>
      <w:lvlText w:val=""/>
      <w:lvlJc w:val="left"/>
    </w:lvl>
    <w:lvl w:ilvl="3" w:tplc="1C684278">
      <w:numFmt w:val="decimal"/>
      <w:lvlText w:val=""/>
      <w:lvlJc w:val="left"/>
    </w:lvl>
    <w:lvl w:ilvl="4" w:tplc="48FA0E9A">
      <w:numFmt w:val="decimal"/>
      <w:lvlText w:val=""/>
      <w:lvlJc w:val="left"/>
    </w:lvl>
    <w:lvl w:ilvl="5" w:tplc="75E6661C">
      <w:numFmt w:val="decimal"/>
      <w:lvlText w:val=""/>
      <w:lvlJc w:val="left"/>
    </w:lvl>
    <w:lvl w:ilvl="6" w:tplc="9D20575E">
      <w:numFmt w:val="decimal"/>
      <w:lvlText w:val=""/>
      <w:lvlJc w:val="left"/>
    </w:lvl>
    <w:lvl w:ilvl="7" w:tplc="350A4172">
      <w:numFmt w:val="decimal"/>
      <w:lvlText w:val=""/>
      <w:lvlJc w:val="left"/>
    </w:lvl>
    <w:lvl w:ilvl="8" w:tplc="0ACA6C02">
      <w:numFmt w:val="decimal"/>
      <w:lvlText w:val=""/>
      <w:lvlJc w:val="left"/>
    </w:lvl>
  </w:abstractNum>
  <w:abstractNum w:abstractNumId="171" w15:restartNumberingAfterBreak="0">
    <w:nsid w:val="000034D5"/>
    <w:multiLevelType w:val="hybridMultilevel"/>
    <w:tmpl w:val="557CD928"/>
    <w:lvl w:ilvl="0" w:tplc="784C64AC">
      <w:start w:val="1"/>
      <w:numFmt w:val="bullet"/>
      <w:lvlText w:val=""/>
      <w:lvlJc w:val="left"/>
    </w:lvl>
    <w:lvl w:ilvl="1" w:tplc="B98E05DA">
      <w:numFmt w:val="decimal"/>
      <w:lvlText w:val=""/>
      <w:lvlJc w:val="left"/>
    </w:lvl>
    <w:lvl w:ilvl="2" w:tplc="D084D7EA">
      <w:numFmt w:val="decimal"/>
      <w:lvlText w:val=""/>
      <w:lvlJc w:val="left"/>
    </w:lvl>
    <w:lvl w:ilvl="3" w:tplc="E2B6F61C">
      <w:numFmt w:val="decimal"/>
      <w:lvlText w:val=""/>
      <w:lvlJc w:val="left"/>
    </w:lvl>
    <w:lvl w:ilvl="4" w:tplc="1A709F12">
      <w:numFmt w:val="decimal"/>
      <w:lvlText w:val=""/>
      <w:lvlJc w:val="left"/>
    </w:lvl>
    <w:lvl w:ilvl="5" w:tplc="DF600796">
      <w:numFmt w:val="decimal"/>
      <w:lvlText w:val=""/>
      <w:lvlJc w:val="left"/>
    </w:lvl>
    <w:lvl w:ilvl="6" w:tplc="8A4E7A34">
      <w:numFmt w:val="decimal"/>
      <w:lvlText w:val=""/>
      <w:lvlJc w:val="left"/>
    </w:lvl>
    <w:lvl w:ilvl="7" w:tplc="84EA94F0">
      <w:numFmt w:val="decimal"/>
      <w:lvlText w:val=""/>
      <w:lvlJc w:val="left"/>
    </w:lvl>
    <w:lvl w:ilvl="8" w:tplc="4FCEE420">
      <w:numFmt w:val="decimal"/>
      <w:lvlText w:val=""/>
      <w:lvlJc w:val="left"/>
    </w:lvl>
  </w:abstractNum>
  <w:abstractNum w:abstractNumId="172" w15:restartNumberingAfterBreak="0">
    <w:nsid w:val="0000350B"/>
    <w:multiLevelType w:val="hybridMultilevel"/>
    <w:tmpl w:val="B36EFC84"/>
    <w:lvl w:ilvl="0" w:tplc="DA663290">
      <w:start w:val="1"/>
      <w:numFmt w:val="bullet"/>
      <w:lvlText w:val="в"/>
      <w:lvlJc w:val="left"/>
    </w:lvl>
    <w:lvl w:ilvl="1" w:tplc="33081B96">
      <w:numFmt w:val="decimal"/>
      <w:lvlText w:val=""/>
      <w:lvlJc w:val="left"/>
    </w:lvl>
    <w:lvl w:ilvl="2" w:tplc="CE9CC1CE">
      <w:numFmt w:val="decimal"/>
      <w:lvlText w:val=""/>
      <w:lvlJc w:val="left"/>
    </w:lvl>
    <w:lvl w:ilvl="3" w:tplc="7D603FF2">
      <w:numFmt w:val="decimal"/>
      <w:lvlText w:val=""/>
      <w:lvlJc w:val="left"/>
    </w:lvl>
    <w:lvl w:ilvl="4" w:tplc="972AAF94">
      <w:numFmt w:val="decimal"/>
      <w:lvlText w:val=""/>
      <w:lvlJc w:val="left"/>
    </w:lvl>
    <w:lvl w:ilvl="5" w:tplc="76087320">
      <w:numFmt w:val="decimal"/>
      <w:lvlText w:val=""/>
      <w:lvlJc w:val="left"/>
    </w:lvl>
    <w:lvl w:ilvl="6" w:tplc="0986A972">
      <w:numFmt w:val="decimal"/>
      <w:lvlText w:val=""/>
      <w:lvlJc w:val="left"/>
    </w:lvl>
    <w:lvl w:ilvl="7" w:tplc="2D96323A">
      <w:numFmt w:val="decimal"/>
      <w:lvlText w:val=""/>
      <w:lvlJc w:val="left"/>
    </w:lvl>
    <w:lvl w:ilvl="8" w:tplc="5D1A018E">
      <w:numFmt w:val="decimal"/>
      <w:lvlText w:val=""/>
      <w:lvlJc w:val="left"/>
    </w:lvl>
  </w:abstractNum>
  <w:abstractNum w:abstractNumId="173" w15:restartNumberingAfterBreak="0">
    <w:nsid w:val="00003591"/>
    <w:multiLevelType w:val="hybridMultilevel"/>
    <w:tmpl w:val="54B871A6"/>
    <w:lvl w:ilvl="0" w:tplc="8AC06F54">
      <w:start w:val="1"/>
      <w:numFmt w:val="bullet"/>
      <w:lvlText w:val="и"/>
      <w:lvlJc w:val="left"/>
    </w:lvl>
    <w:lvl w:ilvl="1" w:tplc="414A1FB4">
      <w:numFmt w:val="decimal"/>
      <w:lvlText w:val=""/>
      <w:lvlJc w:val="left"/>
    </w:lvl>
    <w:lvl w:ilvl="2" w:tplc="84DECF12">
      <w:numFmt w:val="decimal"/>
      <w:lvlText w:val=""/>
      <w:lvlJc w:val="left"/>
    </w:lvl>
    <w:lvl w:ilvl="3" w:tplc="9104C39A">
      <w:numFmt w:val="decimal"/>
      <w:lvlText w:val=""/>
      <w:lvlJc w:val="left"/>
    </w:lvl>
    <w:lvl w:ilvl="4" w:tplc="70840442">
      <w:numFmt w:val="decimal"/>
      <w:lvlText w:val=""/>
      <w:lvlJc w:val="left"/>
    </w:lvl>
    <w:lvl w:ilvl="5" w:tplc="D8D05084">
      <w:numFmt w:val="decimal"/>
      <w:lvlText w:val=""/>
      <w:lvlJc w:val="left"/>
    </w:lvl>
    <w:lvl w:ilvl="6" w:tplc="5666E42A">
      <w:numFmt w:val="decimal"/>
      <w:lvlText w:val=""/>
      <w:lvlJc w:val="left"/>
    </w:lvl>
    <w:lvl w:ilvl="7" w:tplc="B6AED302">
      <w:numFmt w:val="decimal"/>
      <w:lvlText w:val=""/>
      <w:lvlJc w:val="left"/>
    </w:lvl>
    <w:lvl w:ilvl="8" w:tplc="9A5ADD44">
      <w:numFmt w:val="decimal"/>
      <w:lvlText w:val=""/>
      <w:lvlJc w:val="left"/>
    </w:lvl>
  </w:abstractNum>
  <w:abstractNum w:abstractNumId="174" w15:restartNumberingAfterBreak="0">
    <w:nsid w:val="00003602"/>
    <w:multiLevelType w:val="hybridMultilevel"/>
    <w:tmpl w:val="8E1C351A"/>
    <w:lvl w:ilvl="0" w:tplc="7F1CDBD6">
      <w:start w:val="1"/>
      <w:numFmt w:val="bullet"/>
      <w:lvlText w:val="К"/>
      <w:lvlJc w:val="left"/>
    </w:lvl>
    <w:lvl w:ilvl="1" w:tplc="19C28EF8">
      <w:numFmt w:val="decimal"/>
      <w:lvlText w:val=""/>
      <w:lvlJc w:val="left"/>
    </w:lvl>
    <w:lvl w:ilvl="2" w:tplc="412EEC40">
      <w:numFmt w:val="decimal"/>
      <w:lvlText w:val=""/>
      <w:lvlJc w:val="left"/>
    </w:lvl>
    <w:lvl w:ilvl="3" w:tplc="F8FA35C8">
      <w:numFmt w:val="decimal"/>
      <w:lvlText w:val=""/>
      <w:lvlJc w:val="left"/>
    </w:lvl>
    <w:lvl w:ilvl="4" w:tplc="B6F0ADC0">
      <w:numFmt w:val="decimal"/>
      <w:lvlText w:val=""/>
      <w:lvlJc w:val="left"/>
    </w:lvl>
    <w:lvl w:ilvl="5" w:tplc="3CC49590">
      <w:numFmt w:val="decimal"/>
      <w:lvlText w:val=""/>
      <w:lvlJc w:val="left"/>
    </w:lvl>
    <w:lvl w:ilvl="6" w:tplc="4946941A">
      <w:numFmt w:val="decimal"/>
      <w:lvlText w:val=""/>
      <w:lvlJc w:val="left"/>
    </w:lvl>
    <w:lvl w:ilvl="7" w:tplc="4E6A89AA">
      <w:numFmt w:val="decimal"/>
      <w:lvlText w:val=""/>
      <w:lvlJc w:val="left"/>
    </w:lvl>
    <w:lvl w:ilvl="8" w:tplc="CD70BACA">
      <w:numFmt w:val="decimal"/>
      <w:lvlText w:val=""/>
      <w:lvlJc w:val="left"/>
    </w:lvl>
  </w:abstractNum>
  <w:abstractNum w:abstractNumId="175" w15:restartNumberingAfterBreak="0">
    <w:nsid w:val="00003629"/>
    <w:multiLevelType w:val="hybridMultilevel"/>
    <w:tmpl w:val="C340FEAC"/>
    <w:lvl w:ilvl="0" w:tplc="9CF27A44">
      <w:start w:val="1"/>
      <w:numFmt w:val="bullet"/>
      <w:lvlText w:val="и"/>
      <w:lvlJc w:val="left"/>
    </w:lvl>
    <w:lvl w:ilvl="1" w:tplc="17383712">
      <w:numFmt w:val="decimal"/>
      <w:lvlText w:val=""/>
      <w:lvlJc w:val="left"/>
    </w:lvl>
    <w:lvl w:ilvl="2" w:tplc="124C466E">
      <w:numFmt w:val="decimal"/>
      <w:lvlText w:val=""/>
      <w:lvlJc w:val="left"/>
    </w:lvl>
    <w:lvl w:ilvl="3" w:tplc="71982D44">
      <w:numFmt w:val="decimal"/>
      <w:lvlText w:val=""/>
      <w:lvlJc w:val="left"/>
    </w:lvl>
    <w:lvl w:ilvl="4" w:tplc="09CE7292">
      <w:numFmt w:val="decimal"/>
      <w:lvlText w:val=""/>
      <w:lvlJc w:val="left"/>
    </w:lvl>
    <w:lvl w:ilvl="5" w:tplc="BEF8E570">
      <w:numFmt w:val="decimal"/>
      <w:lvlText w:val=""/>
      <w:lvlJc w:val="left"/>
    </w:lvl>
    <w:lvl w:ilvl="6" w:tplc="973C6ECA">
      <w:numFmt w:val="decimal"/>
      <w:lvlText w:val=""/>
      <w:lvlJc w:val="left"/>
    </w:lvl>
    <w:lvl w:ilvl="7" w:tplc="DEEEE914">
      <w:numFmt w:val="decimal"/>
      <w:lvlText w:val=""/>
      <w:lvlJc w:val="left"/>
    </w:lvl>
    <w:lvl w:ilvl="8" w:tplc="5186FB6A">
      <w:numFmt w:val="decimal"/>
      <w:lvlText w:val=""/>
      <w:lvlJc w:val="left"/>
    </w:lvl>
  </w:abstractNum>
  <w:abstractNum w:abstractNumId="176" w15:restartNumberingAfterBreak="0">
    <w:nsid w:val="00003693"/>
    <w:multiLevelType w:val="hybridMultilevel"/>
    <w:tmpl w:val="65F4ADEA"/>
    <w:lvl w:ilvl="0" w:tplc="97BA3D0A">
      <w:start w:val="1"/>
      <w:numFmt w:val="bullet"/>
      <w:lvlText w:val="к"/>
      <w:lvlJc w:val="left"/>
    </w:lvl>
    <w:lvl w:ilvl="1" w:tplc="FFC48FCC">
      <w:start w:val="1"/>
      <w:numFmt w:val="bullet"/>
      <w:lvlText w:val="\endash "/>
      <w:lvlJc w:val="left"/>
    </w:lvl>
    <w:lvl w:ilvl="2" w:tplc="1264FE12">
      <w:numFmt w:val="decimal"/>
      <w:lvlText w:val=""/>
      <w:lvlJc w:val="left"/>
    </w:lvl>
    <w:lvl w:ilvl="3" w:tplc="8EE097CE">
      <w:numFmt w:val="decimal"/>
      <w:lvlText w:val=""/>
      <w:lvlJc w:val="left"/>
    </w:lvl>
    <w:lvl w:ilvl="4" w:tplc="28C20E3A">
      <w:numFmt w:val="decimal"/>
      <w:lvlText w:val=""/>
      <w:lvlJc w:val="left"/>
    </w:lvl>
    <w:lvl w:ilvl="5" w:tplc="1EB43E1C">
      <w:numFmt w:val="decimal"/>
      <w:lvlText w:val=""/>
      <w:lvlJc w:val="left"/>
    </w:lvl>
    <w:lvl w:ilvl="6" w:tplc="2FA671B6">
      <w:numFmt w:val="decimal"/>
      <w:lvlText w:val=""/>
      <w:lvlJc w:val="left"/>
    </w:lvl>
    <w:lvl w:ilvl="7" w:tplc="C16849B6">
      <w:numFmt w:val="decimal"/>
      <w:lvlText w:val=""/>
      <w:lvlJc w:val="left"/>
    </w:lvl>
    <w:lvl w:ilvl="8" w:tplc="3704240E">
      <w:numFmt w:val="decimal"/>
      <w:lvlText w:val=""/>
      <w:lvlJc w:val="left"/>
    </w:lvl>
  </w:abstractNum>
  <w:abstractNum w:abstractNumId="177" w15:restartNumberingAfterBreak="0">
    <w:nsid w:val="000036B7"/>
    <w:multiLevelType w:val="hybridMultilevel"/>
    <w:tmpl w:val="1362EE76"/>
    <w:lvl w:ilvl="0" w:tplc="AA90C984">
      <w:start w:val="1"/>
      <w:numFmt w:val="bullet"/>
      <w:lvlText w:val="В"/>
      <w:lvlJc w:val="left"/>
    </w:lvl>
    <w:lvl w:ilvl="1" w:tplc="7044486A">
      <w:start w:val="1"/>
      <w:numFmt w:val="bullet"/>
      <w:lvlText w:val="\endash "/>
      <w:lvlJc w:val="left"/>
    </w:lvl>
    <w:lvl w:ilvl="2" w:tplc="8834C3AA">
      <w:numFmt w:val="decimal"/>
      <w:lvlText w:val=""/>
      <w:lvlJc w:val="left"/>
    </w:lvl>
    <w:lvl w:ilvl="3" w:tplc="F454D066">
      <w:numFmt w:val="decimal"/>
      <w:lvlText w:val=""/>
      <w:lvlJc w:val="left"/>
    </w:lvl>
    <w:lvl w:ilvl="4" w:tplc="7D605C96">
      <w:numFmt w:val="decimal"/>
      <w:lvlText w:val=""/>
      <w:lvlJc w:val="left"/>
    </w:lvl>
    <w:lvl w:ilvl="5" w:tplc="419EAB8E">
      <w:numFmt w:val="decimal"/>
      <w:lvlText w:val=""/>
      <w:lvlJc w:val="left"/>
    </w:lvl>
    <w:lvl w:ilvl="6" w:tplc="F51832B2">
      <w:numFmt w:val="decimal"/>
      <w:lvlText w:val=""/>
      <w:lvlJc w:val="left"/>
    </w:lvl>
    <w:lvl w:ilvl="7" w:tplc="4844B186">
      <w:numFmt w:val="decimal"/>
      <w:lvlText w:val=""/>
      <w:lvlJc w:val="left"/>
    </w:lvl>
    <w:lvl w:ilvl="8" w:tplc="F01C05CC">
      <w:numFmt w:val="decimal"/>
      <w:lvlText w:val=""/>
      <w:lvlJc w:val="left"/>
    </w:lvl>
  </w:abstractNum>
  <w:abstractNum w:abstractNumId="178" w15:restartNumberingAfterBreak="0">
    <w:nsid w:val="0000373C"/>
    <w:multiLevelType w:val="hybridMultilevel"/>
    <w:tmpl w:val="6AF47D10"/>
    <w:lvl w:ilvl="0" w:tplc="5AE69E04">
      <w:start w:val="1"/>
      <w:numFmt w:val="bullet"/>
      <w:lvlText w:val="В"/>
      <w:lvlJc w:val="left"/>
    </w:lvl>
    <w:lvl w:ilvl="1" w:tplc="8E34C4F0">
      <w:numFmt w:val="decimal"/>
      <w:lvlText w:val=""/>
      <w:lvlJc w:val="left"/>
    </w:lvl>
    <w:lvl w:ilvl="2" w:tplc="E47E6EE4">
      <w:numFmt w:val="decimal"/>
      <w:lvlText w:val=""/>
      <w:lvlJc w:val="left"/>
    </w:lvl>
    <w:lvl w:ilvl="3" w:tplc="A77E218C">
      <w:numFmt w:val="decimal"/>
      <w:lvlText w:val=""/>
      <w:lvlJc w:val="left"/>
    </w:lvl>
    <w:lvl w:ilvl="4" w:tplc="55CE5450">
      <w:numFmt w:val="decimal"/>
      <w:lvlText w:val=""/>
      <w:lvlJc w:val="left"/>
    </w:lvl>
    <w:lvl w:ilvl="5" w:tplc="1070F1C6">
      <w:numFmt w:val="decimal"/>
      <w:lvlText w:val=""/>
      <w:lvlJc w:val="left"/>
    </w:lvl>
    <w:lvl w:ilvl="6" w:tplc="FF0AF17C">
      <w:numFmt w:val="decimal"/>
      <w:lvlText w:val=""/>
      <w:lvlJc w:val="left"/>
    </w:lvl>
    <w:lvl w:ilvl="7" w:tplc="D7208400">
      <w:numFmt w:val="decimal"/>
      <w:lvlText w:val=""/>
      <w:lvlJc w:val="left"/>
    </w:lvl>
    <w:lvl w:ilvl="8" w:tplc="986ABFCE">
      <w:numFmt w:val="decimal"/>
      <w:lvlText w:val=""/>
      <w:lvlJc w:val="left"/>
    </w:lvl>
  </w:abstractNum>
  <w:abstractNum w:abstractNumId="179" w15:restartNumberingAfterBreak="0">
    <w:nsid w:val="00003775"/>
    <w:multiLevelType w:val="hybridMultilevel"/>
    <w:tmpl w:val="A45C0242"/>
    <w:lvl w:ilvl="0" w:tplc="F1A04880">
      <w:start w:val="1"/>
      <w:numFmt w:val="bullet"/>
      <w:lvlText w:val="и"/>
      <w:lvlJc w:val="left"/>
    </w:lvl>
    <w:lvl w:ilvl="1" w:tplc="DA8006C2">
      <w:start w:val="1"/>
      <w:numFmt w:val="bullet"/>
      <w:lvlText w:val="\endash "/>
      <w:lvlJc w:val="left"/>
    </w:lvl>
    <w:lvl w:ilvl="2" w:tplc="BEBA668C">
      <w:numFmt w:val="decimal"/>
      <w:lvlText w:val=""/>
      <w:lvlJc w:val="left"/>
    </w:lvl>
    <w:lvl w:ilvl="3" w:tplc="8110DD8A">
      <w:numFmt w:val="decimal"/>
      <w:lvlText w:val=""/>
      <w:lvlJc w:val="left"/>
    </w:lvl>
    <w:lvl w:ilvl="4" w:tplc="7654F928">
      <w:numFmt w:val="decimal"/>
      <w:lvlText w:val=""/>
      <w:lvlJc w:val="left"/>
    </w:lvl>
    <w:lvl w:ilvl="5" w:tplc="17A8CE00">
      <w:numFmt w:val="decimal"/>
      <w:lvlText w:val=""/>
      <w:lvlJc w:val="left"/>
    </w:lvl>
    <w:lvl w:ilvl="6" w:tplc="675822AE">
      <w:numFmt w:val="decimal"/>
      <w:lvlText w:val=""/>
      <w:lvlJc w:val="left"/>
    </w:lvl>
    <w:lvl w:ilvl="7" w:tplc="C9DE05E2">
      <w:numFmt w:val="decimal"/>
      <w:lvlText w:val=""/>
      <w:lvlJc w:val="left"/>
    </w:lvl>
    <w:lvl w:ilvl="8" w:tplc="F348A1F8">
      <w:numFmt w:val="decimal"/>
      <w:lvlText w:val=""/>
      <w:lvlJc w:val="left"/>
    </w:lvl>
  </w:abstractNum>
  <w:abstractNum w:abstractNumId="180" w15:restartNumberingAfterBreak="0">
    <w:nsid w:val="000037FD"/>
    <w:multiLevelType w:val="hybridMultilevel"/>
    <w:tmpl w:val="3D428876"/>
    <w:lvl w:ilvl="0" w:tplc="91780A6C">
      <w:start w:val="1"/>
      <w:numFmt w:val="bullet"/>
      <w:lvlText w:val="с"/>
      <w:lvlJc w:val="left"/>
    </w:lvl>
    <w:lvl w:ilvl="1" w:tplc="30BADEBA">
      <w:start w:val="1"/>
      <w:numFmt w:val="bullet"/>
      <w:lvlText w:val="\endash "/>
      <w:lvlJc w:val="left"/>
    </w:lvl>
    <w:lvl w:ilvl="2" w:tplc="1E5AB746">
      <w:numFmt w:val="decimal"/>
      <w:lvlText w:val=""/>
      <w:lvlJc w:val="left"/>
    </w:lvl>
    <w:lvl w:ilvl="3" w:tplc="ABA0976A">
      <w:numFmt w:val="decimal"/>
      <w:lvlText w:val=""/>
      <w:lvlJc w:val="left"/>
    </w:lvl>
    <w:lvl w:ilvl="4" w:tplc="51BAE650">
      <w:numFmt w:val="decimal"/>
      <w:lvlText w:val=""/>
      <w:lvlJc w:val="left"/>
    </w:lvl>
    <w:lvl w:ilvl="5" w:tplc="08921EC4">
      <w:numFmt w:val="decimal"/>
      <w:lvlText w:val=""/>
      <w:lvlJc w:val="left"/>
    </w:lvl>
    <w:lvl w:ilvl="6" w:tplc="AF68B42A">
      <w:numFmt w:val="decimal"/>
      <w:lvlText w:val=""/>
      <w:lvlJc w:val="left"/>
    </w:lvl>
    <w:lvl w:ilvl="7" w:tplc="3E164D4A">
      <w:numFmt w:val="decimal"/>
      <w:lvlText w:val=""/>
      <w:lvlJc w:val="left"/>
    </w:lvl>
    <w:lvl w:ilvl="8" w:tplc="838ACEAA">
      <w:numFmt w:val="decimal"/>
      <w:lvlText w:val=""/>
      <w:lvlJc w:val="left"/>
    </w:lvl>
  </w:abstractNum>
  <w:abstractNum w:abstractNumId="181" w15:restartNumberingAfterBreak="0">
    <w:nsid w:val="00003930"/>
    <w:multiLevelType w:val="hybridMultilevel"/>
    <w:tmpl w:val="4C105BE6"/>
    <w:lvl w:ilvl="0" w:tplc="20305930">
      <w:start w:val="1"/>
      <w:numFmt w:val="bullet"/>
      <w:lvlText w:val=""/>
      <w:lvlJc w:val="left"/>
    </w:lvl>
    <w:lvl w:ilvl="1" w:tplc="23C8FBDE">
      <w:numFmt w:val="decimal"/>
      <w:lvlText w:val=""/>
      <w:lvlJc w:val="left"/>
    </w:lvl>
    <w:lvl w:ilvl="2" w:tplc="238622E6">
      <w:numFmt w:val="decimal"/>
      <w:lvlText w:val=""/>
      <w:lvlJc w:val="left"/>
    </w:lvl>
    <w:lvl w:ilvl="3" w:tplc="569ADBE0">
      <w:numFmt w:val="decimal"/>
      <w:lvlText w:val=""/>
      <w:lvlJc w:val="left"/>
    </w:lvl>
    <w:lvl w:ilvl="4" w:tplc="9D00B994">
      <w:numFmt w:val="decimal"/>
      <w:lvlText w:val=""/>
      <w:lvlJc w:val="left"/>
    </w:lvl>
    <w:lvl w:ilvl="5" w:tplc="06124E76">
      <w:numFmt w:val="decimal"/>
      <w:lvlText w:val=""/>
      <w:lvlJc w:val="left"/>
    </w:lvl>
    <w:lvl w:ilvl="6" w:tplc="892E48AC">
      <w:numFmt w:val="decimal"/>
      <w:lvlText w:val=""/>
      <w:lvlJc w:val="left"/>
    </w:lvl>
    <w:lvl w:ilvl="7" w:tplc="6066B240">
      <w:numFmt w:val="decimal"/>
      <w:lvlText w:val=""/>
      <w:lvlJc w:val="left"/>
    </w:lvl>
    <w:lvl w:ilvl="8" w:tplc="B2AE63DA">
      <w:numFmt w:val="decimal"/>
      <w:lvlText w:val=""/>
      <w:lvlJc w:val="left"/>
    </w:lvl>
  </w:abstractNum>
  <w:abstractNum w:abstractNumId="182" w15:restartNumberingAfterBreak="0">
    <w:nsid w:val="000039B8"/>
    <w:multiLevelType w:val="hybridMultilevel"/>
    <w:tmpl w:val="D9B46396"/>
    <w:lvl w:ilvl="0" w:tplc="D7883670">
      <w:start w:val="1"/>
      <w:numFmt w:val="bullet"/>
      <w:lvlText w:val=""/>
      <w:lvlJc w:val="left"/>
    </w:lvl>
    <w:lvl w:ilvl="1" w:tplc="BE5EA6A4">
      <w:numFmt w:val="decimal"/>
      <w:lvlText w:val=""/>
      <w:lvlJc w:val="left"/>
    </w:lvl>
    <w:lvl w:ilvl="2" w:tplc="820C6DD6">
      <w:numFmt w:val="decimal"/>
      <w:lvlText w:val=""/>
      <w:lvlJc w:val="left"/>
    </w:lvl>
    <w:lvl w:ilvl="3" w:tplc="2034B5DE">
      <w:numFmt w:val="decimal"/>
      <w:lvlText w:val=""/>
      <w:lvlJc w:val="left"/>
    </w:lvl>
    <w:lvl w:ilvl="4" w:tplc="7ABE713A">
      <w:numFmt w:val="decimal"/>
      <w:lvlText w:val=""/>
      <w:lvlJc w:val="left"/>
    </w:lvl>
    <w:lvl w:ilvl="5" w:tplc="2554901A">
      <w:numFmt w:val="decimal"/>
      <w:lvlText w:val=""/>
      <w:lvlJc w:val="left"/>
    </w:lvl>
    <w:lvl w:ilvl="6" w:tplc="A8844406">
      <w:numFmt w:val="decimal"/>
      <w:lvlText w:val=""/>
      <w:lvlJc w:val="left"/>
    </w:lvl>
    <w:lvl w:ilvl="7" w:tplc="E764AD1E">
      <w:numFmt w:val="decimal"/>
      <w:lvlText w:val=""/>
      <w:lvlJc w:val="left"/>
    </w:lvl>
    <w:lvl w:ilvl="8" w:tplc="F8580B40">
      <w:numFmt w:val="decimal"/>
      <w:lvlText w:val=""/>
      <w:lvlJc w:val="left"/>
    </w:lvl>
  </w:abstractNum>
  <w:abstractNum w:abstractNumId="183" w15:restartNumberingAfterBreak="0">
    <w:nsid w:val="000039C4"/>
    <w:multiLevelType w:val="hybridMultilevel"/>
    <w:tmpl w:val="A15A9B9E"/>
    <w:lvl w:ilvl="0" w:tplc="873A51B8">
      <w:start w:val="1"/>
      <w:numFmt w:val="bullet"/>
      <w:lvlText w:val="и"/>
      <w:lvlJc w:val="left"/>
    </w:lvl>
    <w:lvl w:ilvl="1" w:tplc="694887DA">
      <w:start w:val="1"/>
      <w:numFmt w:val="bullet"/>
      <w:lvlText w:val="\endash "/>
      <w:lvlJc w:val="left"/>
    </w:lvl>
    <w:lvl w:ilvl="2" w:tplc="4C8C10FC">
      <w:numFmt w:val="decimal"/>
      <w:lvlText w:val=""/>
      <w:lvlJc w:val="left"/>
    </w:lvl>
    <w:lvl w:ilvl="3" w:tplc="122A5754">
      <w:numFmt w:val="decimal"/>
      <w:lvlText w:val=""/>
      <w:lvlJc w:val="left"/>
    </w:lvl>
    <w:lvl w:ilvl="4" w:tplc="BB426184">
      <w:numFmt w:val="decimal"/>
      <w:lvlText w:val=""/>
      <w:lvlJc w:val="left"/>
    </w:lvl>
    <w:lvl w:ilvl="5" w:tplc="7404320A">
      <w:numFmt w:val="decimal"/>
      <w:lvlText w:val=""/>
      <w:lvlJc w:val="left"/>
    </w:lvl>
    <w:lvl w:ilvl="6" w:tplc="FA9CB54E">
      <w:numFmt w:val="decimal"/>
      <w:lvlText w:val=""/>
      <w:lvlJc w:val="left"/>
    </w:lvl>
    <w:lvl w:ilvl="7" w:tplc="21980EA8">
      <w:numFmt w:val="decimal"/>
      <w:lvlText w:val=""/>
      <w:lvlJc w:val="left"/>
    </w:lvl>
    <w:lvl w:ilvl="8" w:tplc="8BBE6BC0">
      <w:numFmt w:val="decimal"/>
      <w:lvlText w:val=""/>
      <w:lvlJc w:val="left"/>
    </w:lvl>
  </w:abstractNum>
  <w:abstractNum w:abstractNumId="184" w15:restartNumberingAfterBreak="0">
    <w:nsid w:val="000039D1"/>
    <w:multiLevelType w:val="hybridMultilevel"/>
    <w:tmpl w:val="27D6B328"/>
    <w:lvl w:ilvl="0" w:tplc="974E2D64">
      <w:start w:val="1"/>
      <w:numFmt w:val="bullet"/>
      <w:lvlText w:val="и"/>
      <w:lvlJc w:val="left"/>
    </w:lvl>
    <w:lvl w:ilvl="1" w:tplc="9D184428">
      <w:start w:val="1"/>
      <w:numFmt w:val="bullet"/>
      <w:lvlText w:val="\endash "/>
      <w:lvlJc w:val="left"/>
    </w:lvl>
    <w:lvl w:ilvl="2" w:tplc="01987ADE">
      <w:numFmt w:val="decimal"/>
      <w:lvlText w:val=""/>
      <w:lvlJc w:val="left"/>
    </w:lvl>
    <w:lvl w:ilvl="3" w:tplc="02803DD6">
      <w:numFmt w:val="decimal"/>
      <w:lvlText w:val=""/>
      <w:lvlJc w:val="left"/>
    </w:lvl>
    <w:lvl w:ilvl="4" w:tplc="CF5ED244">
      <w:numFmt w:val="decimal"/>
      <w:lvlText w:val=""/>
      <w:lvlJc w:val="left"/>
    </w:lvl>
    <w:lvl w:ilvl="5" w:tplc="0EA05A6E">
      <w:numFmt w:val="decimal"/>
      <w:lvlText w:val=""/>
      <w:lvlJc w:val="left"/>
    </w:lvl>
    <w:lvl w:ilvl="6" w:tplc="C8367710">
      <w:numFmt w:val="decimal"/>
      <w:lvlText w:val=""/>
      <w:lvlJc w:val="left"/>
    </w:lvl>
    <w:lvl w:ilvl="7" w:tplc="00AADD84">
      <w:numFmt w:val="decimal"/>
      <w:lvlText w:val=""/>
      <w:lvlJc w:val="left"/>
    </w:lvl>
    <w:lvl w:ilvl="8" w:tplc="93222386">
      <w:numFmt w:val="decimal"/>
      <w:lvlText w:val=""/>
      <w:lvlJc w:val="left"/>
    </w:lvl>
  </w:abstractNum>
  <w:abstractNum w:abstractNumId="185" w15:restartNumberingAfterBreak="0">
    <w:nsid w:val="00003A36"/>
    <w:multiLevelType w:val="hybridMultilevel"/>
    <w:tmpl w:val="CFE2BE2E"/>
    <w:lvl w:ilvl="0" w:tplc="9B6CE7E2">
      <w:start w:val="1"/>
      <w:numFmt w:val="bullet"/>
      <w:lvlText w:val=""/>
      <w:lvlJc w:val="left"/>
    </w:lvl>
    <w:lvl w:ilvl="1" w:tplc="63868DA6">
      <w:numFmt w:val="decimal"/>
      <w:lvlText w:val=""/>
      <w:lvlJc w:val="left"/>
    </w:lvl>
    <w:lvl w:ilvl="2" w:tplc="8AE266DE">
      <w:numFmt w:val="decimal"/>
      <w:lvlText w:val=""/>
      <w:lvlJc w:val="left"/>
    </w:lvl>
    <w:lvl w:ilvl="3" w:tplc="B9E65836">
      <w:numFmt w:val="decimal"/>
      <w:lvlText w:val=""/>
      <w:lvlJc w:val="left"/>
    </w:lvl>
    <w:lvl w:ilvl="4" w:tplc="7446FEF6">
      <w:numFmt w:val="decimal"/>
      <w:lvlText w:val=""/>
      <w:lvlJc w:val="left"/>
    </w:lvl>
    <w:lvl w:ilvl="5" w:tplc="B148B024">
      <w:numFmt w:val="decimal"/>
      <w:lvlText w:val=""/>
      <w:lvlJc w:val="left"/>
    </w:lvl>
    <w:lvl w:ilvl="6" w:tplc="04161A2C">
      <w:numFmt w:val="decimal"/>
      <w:lvlText w:val=""/>
      <w:lvlJc w:val="left"/>
    </w:lvl>
    <w:lvl w:ilvl="7" w:tplc="6084036A">
      <w:numFmt w:val="decimal"/>
      <w:lvlText w:val=""/>
      <w:lvlJc w:val="left"/>
    </w:lvl>
    <w:lvl w:ilvl="8" w:tplc="39A27A52">
      <w:numFmt w:val="decimal"/>
      <w:lvlText w:val=""/>
      <w:lvlJc w:val="left"/>
    </w:lvl>
  </w:abstractNum>
  <w:abstractNum w:abstractNumId="186" w15:restartNumberingAfterBreak="0">
    <w:nsid w:val="00003C47"/>
    <w:multiLevelType w:val="hybridMultilevel"/>
    <w:tmpl w:val="25545A10"/>
    <w:lvl w:ilvl="0" w:tplc="69CC1476">
      <w:start w:val="1"/>
      <w:numFmt w:val="bullet"/>
      <w:lvlText w:val="и"/>
      <w:lvlJc w:val="left"/>
    </w:lvl>
    <w:lvl w:ilvl="1" w:tplc="5B08AE90">
      <w:start w:val="1"/>
      <w:numFmt w:val="bullet"/>
      <w:lvlText w:val="\endash "/>
      <w:lvlJc w:val="left"/>
    </w:lvl>
    <w:lvl w:ilvl="2" w:tplc="49E082F0">
      <w:numFmt w:val="decimal"/>
      <w:lvlText w:val=""/>
      <w:lvlJc w:val="left"/>
    </w:lvl>
    <w:lvl w:ilvl="3" w:tplc="CF22F3A2">
      <w:numFmt w:val="decimal"/>
      <w:lvlText w:val=""/>
      <w:lvlJc w:val="left"/>
    </w:lvl>
    <w:lvl w:ilvl="4" w:tplc="2CA2AF88">
      <w:numFmt w:val="decimal"/>
      <w:lvlText w:val=""/>
      <w:lvlJc w:val="left"/>
    </w:lvl>
    <w:lvl w:ilvl="5" w:tplc="65E45CA0">
      <w:numFmt w:val="decimal"/>
      <w:lvlText w:val=""/>
      <w:lvlJc w:val="left"/>
    </w:lvl>
    <w:lvl w:ilvl="6" w:tplc="D7126734">
      <w:numFmt w:val="decimal"/>
      <w:lvlText w:val=""/>
      <w:lvlJc w:val="left"/>
    </w:lvl>
    <w:lvl w:ilvl="7" w:tplc="BCA49936">
      <w:numFmt w:val="decimal"/>
      <w:lvlText w:val=""/>
      <w:lvlJc w:val="left"/>
    </w:lvl>
    <w:lvl w:ilvl="8" w:tplc="18C0E6E0">
      <w:numFmt w:val="decimal"/>
      <w:lvlText w:val=""/>
      <w:lvlJc w:val="left"/>
    </w:lvl>
  </w:abstractNum>
  <w:abstractNum w:abstractNumId="187" w15:restartNumberingAfterBreak="0">
    <w:nsid w:val="00003C64"/>
    <w:multiLevelType w:val="hybridMultilevel"/>
    <w:tmpl w:val="E14CAA14"/>
    <w:lvl w:ilvl="0" w:tplc="4CDC278E">
      <w:start w:val="1"/>
      <w:numFmt w:val="bullet"/>
      <w:lvlText w:val="в"/>
      <w:lvlJc w:val="left"/>
    </w:lvl>
    <w:lvl w:ilvl="1" w:tplc="CA98C794">
      <w:start w:val="1"/>
      <w:numFmt w:val="bullet"/>
      <w:lvlText w:val="\endash "/>
      <w:lvlJc w:val="left"/>
    </w:lvl>
    <w:lvl w:ilvl="2" w:tplc="311C8D88">
      <w:numFmt w:val="decimal"/>
      <w:lvlText w:val=""/>
      <w:lvlJc w:val="left"/>
    </w:lvl>
    <w:lvl w:ilvl="3" w:tplc="FB6C1702">
      <w:numFmt w:val="decimal"/>
      <w:lvlText w:val=""/>
      <w:lvlJc w:val="left"/>
    </w:lvl>
    <w:lvl w:ilvl="4" w:tplc="06924ACA">
      <w:numFmt w:val="decimal"/>
      <w:lvlText w:val=""/>
      <w:lvlJc w:val="left"/>
    </w:lvl>
    <w:lvl w:ilvl="5" w:tplc="A412DCF0">
      <w:numFmt w:val="decimal"/>
      <w:lvlText w:val=""/>
      <w:lvlJc w:val="left"/>
    </w:lvl>
    <w:lvl w:ilvl="6" w:tplc="8620FFFC">
      <w:numFmt w:val="decimal"/>
      <w:lvlText w:val=""/>
      <w:lvlJc w:val="left"/>
    </w:lvl>
    <w:lvl w:ilvl="7" w:tplc="F06E5B22">
      <w:numFmt w:val="decimal"/>
      <w:lvlText w:val=""/>
      <w:lvlJc w:val="left"/>
    </w:lvl>
    <w:lvl w:ilvl="8" w:tplc="A5A64026">
      <w:numFmt w:val="decimal"/>
      <w:lvlText w:val=""/>
      <w:lvlJc w:val="left"/>
    </w:lvl>
  </w:abstractNum>
  <w:abstractNum w:abstractNumId="188" w15:restartNumberingAfterBreak="0">
    <w:nsid w:val="00003C6D"/>
    <w:multiLevelType w:val="hybridMultilevel"/>
    <w:tmpl w:val="54BE931A"/>
    <w:lvl w:ilvl="0" w:tplc="DBD050BC">
      <w:start w:val="1"/>
      <w:numFmt w:val="bullet"/>
      <w:lvlText w:val="в"/>
      <w:lvlJc w:val="left"/>
    </w:lvl>
    <w:lvl w:ilvl="1" w:tplc="8D9284E0">
      <w:start w:val="1"/>
      <w:numFmt w:val="bullet"/>
      <w:lvlText w:val="\endash "/>
      <w:lvlJc w:val="left"/>
    </w:lvl>
    <w:lvl w:ilvl="2" w:tplc="14D6B2E8">
      <w:numFmt w:val="decimal"/>
      <w:lvlText w:val=""/>
      <w:lvlJc w:val="left"/>
    </w:lvl>
    <w:lvl w:ilvl="3" w:tplc="081691DC">
      <w:numFmt w:val="decimal"/>
      <w:lvlText w:val=""/>
      <w:lvlJc w:val="left"/>
    </w:lvl>
    <w:lvl w:ilvl="4" w:tplc="19A07FCA">
      <w:numFmt w:val="decimal"/>
      <w:lvlText w:val=""/>
      <w:lvlJc w:val="left"/>
    </w:lvl>
    <w:lvl w:ilvl="5" w:tplc="E32242B2">
      <w:numFmt w:val="decimal"/>
      <w:lvlText w:val=""/>
      <w:lvlJc w:val="left"/>
    </w:lvl>
    <w:lvl w:ilvl="6" w:tplc="3AB6B03E">
      <w:numFmt w:val="decimal"/>
      <w:lvlText w:val=""/>
      <w:lvlJc w:val="left"/>
    </w:lvl>
    <w:lvl w:ilvl="7" w:tplc="D0CEE742">
      <w:numFmt w:val="decimal"/>
      <w:lvlText w:val=""/>
      <w:lvlJc w:val="left"/>
    </w:lvl>
    <w:lvl w:ilvl="8" w:tplc="83164D2E">
      <w:numFmt w:val="decimal"/>
      <w:lvlText w:val=""/>
      <w:lvlJc w:val="left"/>
    </w:lvl>
  </w:abstractNum>
  <w:abstractNum w:abstractNumId="189" w15:restartNumberingAfterBreak="0">
    <w:nsid w:val="00003C87"/>
    <w:multiLevelType w:val="hybridMultilevel"/>
    <w:tmpl w:val="3E0CA68A"/>
    <w:lvl w:ilvl="0" w:tplc="852A3EEE">
      <w:start w:val="1"/>
      <w:numFmt w:val="bullet"/>
      <w:lvlText w:val=""/>
      <w:lvlJc w:val="left"/>
    </w:lvl>
    <w:lvl w:ilvl="1" w:tplc="BB58A584">
      <w:numFmt w:val="decimal"/>
      <w:lvlText w:val=""/>
      <w:lvlJc w:val="left"/>
    </w:lvl>
    <w:lvl w:ilvl="2" w:tplc="5C86F62E">
      <w:numFmt w:val="decimal"/>
      <w:lvlText w:val=""/>
      <w:lvlJc w:val="left"/>
    </w:lvl>
    <w:lvl w:ilvl="3" w:tplc="E5604DD2">
      <w:numFmt w:val="decimal"/>
      <w:lvlText w:val=""/>
      <w:lvlJc w:val="left"/>
    </w:lvl>
    <w:lvl w:ilvl="4" w:tplc="E7F2EC54">
      <w:numFmt w:val="decimal"/>
      <w:lvlText w:val=""/>
      <w:lvlJc w:val="left"/>
    </w:lvl>
    <w:lvl w:ilvl="5" w:tplc="08B42090">
      <w:numFmt w:val="decimal"/>
      <w:lvlText w:val=""/>
      <w:lvlJc w:val="left"/>
    </w:lvl>
    <w:lvl w:ilvl="6" w:tplc="7AF81A84">
      <w:numFmt w:val="decimal"/>
      <w:lvlText w:val=""/>
      <w:lvlJc w:val="left"/>
    </w:lvl>
    <w:lvl w:ilvl="7" w:tplc="96F259A2">
      <w:numFmt w:val="decimal"/>
      <w:lvlText w:val=""/>
      <w:lvlJc w:val="left"/>
    </w:lvl>
    <w:lvl w:ilvl="8" w:tplc="0E589E0A">
      <w:numFmt w:val="decimal"/>
      <w:lvlText w:val=""/>
      <w:lvlJc w:val="left"/>
    </w:lvl>
  </w:abstractNum>
  <w:abstractNum w:abstractNumId="190" w15:restartNumberingAfterBreak="0">
    <w:nsid w:val="00003CA9"/>
    <w:multiLevelType w:val="hybridMultilevel"/>
    <w:tmpl w:val="FA565642"/>
    <w:lvl w:ilvl="0" w:tplc="7B3085EE">
      <w:start w:val="1"/>
      <w:numFmt w:val="bullet"/>
      <w:lvlText w:val="в"/>
      <w:lvlJc w:val="left"/>
    </w:lvl>
    <w:lvl w:ilvl="1" w:tplc="A3687104">
      <w:start w:val="1"/>
      <w:numFmt w:val="bullet"/>
      <w:lvlText w:val="В"/>
      <w:lvlJc w:val="left"/>
    </w:lvl>
    <w:lvl w:ilvl="2" w:tplc="10D88784">
      <w:numFmt w:val="decimal"/>
      <w:lvlText w:val=""/>
      <w:lvlJc w:val="left"/>
    </w:lvl>
    <w:lvl w:ilvl="3" w:tplc="682E4078">
      <w:numFmt w:val="decimal"/>
      <w:lvlText w:val=""/>
      <w:lvlJc w:val="left"/>
    </w:lvl>
    <w:lvl w:ilvl="4" w:tplc="C13E0E20">
      <w:numFmt w:val="decimal"/>
      <w:lvlText w:val=""/>
      <w:lvlJc w:val="left"/>
    </w:lvl>
    <w:lvl w:ilvl="5" w:tplc="64441598">
      <w:numFmt w:val="decimal"/>
      <w:lvlText w:val=""/>
      <w:lvlJc w:val="left"/>
    </w:lvl>
    <w:lvl w:ilvl="6" w:tplc="D76CC646">
      <w:numFmt w:val="decimal"/>
      <w:lvlText w:val=""/>
      <w:lvlJc w:val="left"/>
    </w:lvl>
    <w:lvl w:ilvl="7" w:tplc="00A4EF2C">
      <w:numFmt w:val="decimal"/>
      <w:lvlText w:val=""/>
      <w:lvlJc w:val="left"/>
    </w:lvl>
    <w:lvl w:ilvl="8" w:tplc="1458D798">
      <w:numFmt w:val="decimal"/>
      <w:lvlText w:val=""/>
      <w:lvlJc w:val="left"/>
    </w:lvl>
  </w:abstractNum>
  <w:abstractNum w:abstractNumId="191" w15:restartNumberingAfterBreak="0">
    <w:nsid w:val="00003CE5"/>
    <w:multiLevelType w:val="hybridMultilevel"/>
    <w:tmpl w:val="395247FA"/>
    <w:lvl w:ilvl="0" w:tplc="9CAE26BC">
      <w:start w:val="1"/>
      <w:numFmt w:val="bullet"/>
      <w:lvlText w:val=""/>
      <w:lvlJc w:val="left"/>
    </w:lvl>
    <w:lvl w:ilvl="1" w:tplc="6F28C55C">
      <w:numFmt w:val="decimal"/>
      <w:lvlText w:val=""/>
      <w:lvlJc w:val="left"/>
    </w:lvl>
    <w:lvl w:ilvl="2" w:tplc="EAF43B04">
      <w:numFmt w:val="decimal"/>
      <w:lvlText w:val=""/>
      <w:lvlJc w:val="left"/>
    </w:lvl>
    <w:lvl w:ilvl="3" w:tplc="5360FA5E">
      <w:numFmt w:val="decimal"/>
      <w:lvlText w:val=""/>
      <w:lvlJc w:val="left"/>
    </w:lvl>
    <w:lvl w:ilvl="4" w:tplc="A62A3642">
      <w:numFmt w:val="decimal"/>
      <w:lvlText w:val=""/>
      <w:lvlJc w:val="left"/>
    </w:lvl>
    <w:lvl w:ilvl="5" w:tplc="10E6CCB4">
      <w:numFmt w:val="decimal"/>
      <w:lvlText w:val=""/>
      <w:lvlJc w:val="left"/>
    </w:lvl>
    <w:lvl w:ilvl="6" w:tplc="A1526180">
      <w:numFmt w:val="decimal"/>
      <w:lvlText w:val=""/>
      <w:lvlJc w:val="left"/>
    </w:lvl>
    <w:lvl w:ilvl="7" w:tplc="C35AFBC8">
      <w:numFmt w:val="decimal"/>
      <w:lvlText w:val=""/>
      <w:lvlJc w:val="left"/>
    </w:lvl>
    <w:lvl w:ilvl="8" w:tplc="C726B6E0">
      <w:numFmt w:val="decimal"/>
      <w:lvlText w:val=""/>
      <w:lvlJc w:val="left"/>
    </w:lvl>
  </w:abstractNum>
  <w:abstractNum w:abstractNumId="192" w15:restartNumberingAfterBreak="0">
    <w:nsid w:val="00003D0D"/>
    <w:multiLevelType w:val="hybridMultilevel"/>
    <w:tmpl w:val="BAD62F7A"/>
    <w:lvl w:ilvl="0" w:tplc="B742F51E">
      <w:start w:val="1"/>
      <w:numFmt w:val="bullet"/>
      <w:lvlText w:val="\endash "/>
      <w:lvlJc w:val="left"/>
    </w:lvl>
    <w:lvl w:ilvl="1" w:tplc="38F4625E">
      <w:start w:val="1"/>
      <w:numFmt w:val="bullet"/>
      <w:lvlText w:val="•"/>
      <w:lvlJc w:val="left"/>
    </w:lvl>
    <w:lvl w:ilvl="2" w:tplc="2FC607B4">
      <w:numFmt w:val="decimal"/>
      <w:lvlText w:val=""/>
      <w:lvlJc w:val="left"/>
    </w:lvl>
    <w:lvl w:ilvl="3" w:tplc="055CD458">
      <w:numFmt w:val="decimal"/>
      <w:lvlText w:val=""/>
      <w:lvlJc w:val="left"/>
    </w:lvl>
    <w:lvl w:ilvl="4" w:tplc="C54221F8">
      <w:numFmt w:val="decimal"/>
      <w:lvlText w:val=""/>
      <w:lvlJc w:val="left"/>
    </w:lvl>
    <w:lvl w:ilvl="5" w:tplc="9D50A3A0">
      <w:numFmt w:val="decimal"/>
      <w:lvlText w:val=""/>
      <w:lvlJc w:val="left"/>
    </w:lvl>
    <w:lvl w:ilvl="6" w:tplc="DD8031A4">
      <w:numFmt w:val="decimal"/>
      <w:lvlText w:val=""/>
      <w:lvlJc w:val="left"/>
    </w:lvl>
    <w:lvl w:ilvl="7" w:tplc="E72E82DC">
      <w:numFmt w:val="decimal"/>
      <w:lvlText w:val=""/>
      <w:lvlJc w:val="left"/>
    </w:lvl>
    <w:lvl w:ilvl="8" w:tplc="BFCA29E6">
      <w:numFmt w:val="decimal"/>
      <w:lvlText w:val=""/>
      <w:lvlJc w:val="left"/>
    </w:lvl>
  </w:abstractNum>
  <w:abstractNum w:abstractNumId="193" w15:restartNumberingAfterBreak="0">
    <w:nsid w:val="00003D3E"/>
    <w:multiLevelType w:val="hybridMultilevel"/>
    <w:tmpl w:val="596E26CE"/>
    <w:lvl w:ilvl="0" w:tplc="10841F12">
      <w:start w:val="1"/>
      <w:numFmt w:val="bullet"/>
      <w:lvlText w:val=""/>
      <w:lvlJc w:val="left"/>
    </w:lvl>
    <w:lvl w:ilvl="1" w:tplc="4A088802">
      <w:numFmt w:val="decimal"/>
      <w:lvlText w:val=""/>
      <w:lvlJc w:val="left"/>
    </w:lvl>
    <w:lvl w:ilvl="2" w:tplc="58A088CE">
      <w:numFmt w:val="decimal"/>
      <w:lvlText w:val=""/>
      <w:lvlJc w:val="left"/>
    </w:lvl>
    <w:lvl w:ilvl="3" w:tplc="BF444F6A">
      <w:numFmt w:val="decimal"/>
      <w:lvlText w:val=""/>
      <w:lvlJc w:val="left"/>
    </w:lvl>
    <w:lvl w:ilvl="4" w:tplc="EAD44EB6">
      <w:numFmt w:val="decimal"/>
      <w:lvlText w:val=""/>
      <w:lvlJc w:val="left"/>
    </w:lvl>
    <w:lvl w:ilvl="5" w:tplc="1B1A14FC">
      <w:numFmt w:val="decimal"/>
      <w:lvlText w:val=""/>
      <w:lvlJc w:val="left"/>
    </w:lvl>
    <w:lvl w:ilvl="6" w:tplc="7EB0B5A6">
      <w:numFmt w:val="decimal"/>
      <w:lvlText w:val=""/>
      <w:lvlJc w:val="left"/>
    </w:lvl>
    <w:lvl w:ilvl="7" w:tplc="4592427C">
      <w:numFmt w:val="decimal"/>
      <w:lvlText w:val=""/>
      <w:lvlJc w:val="left"/>
    </w:lvl>
    <w:lvl w:ilvl="8" w:tplc="D91C9BD4">
      <w:numFmt w:val="decimal"/>
      <w:lvlText w:val=""/>
      <w:lvlJc w:val="left"/>
    </w:lvl>
  </w:abstractNum>
  <w:abstractNum w:abstractNumId="194" w15:restartNumberingAfterBreak="0">
    <w:nsid w:val="00003DC5"/>
    <w:multiLevelType w:val="hybridMultilevel"/>
    <w:tmpl w:val="55E0FB2E"/>
    <w:lvl w:ilvl="0" w:tplc="C8282A0E">
      <w:start w:val="3"/>
      <w:numFmt w:val="decimal"/>
      <w:lvlText w:val="%1."/>
      <w:lvlJc w:val="left"/>
    </w:lvl>
    <w:lvl w:ilvl="1" w:tplc="D07EE72C">
      <w:numFmt w:val="decimal"/>
      <w:lvlText w:val=""/>
      <w:lvlJc w:val="left"/>
    </w:lvl>
    <w:lvl w:ilvl="2" w:tplc="1EA61480">
      <w:numFmt w:val="decimal"/>
      <w:lvlText w:val=""/>
      <w:lvlJc w:val="left"/>
    </w:lvl>
    <w:lvl w:ilvl="3" w:tplc="E2B03CEE">
      <w:numFmt w:val="decimal"/>
      <w:lvlText w:val=""/>
      <w:lvlJc w:val="left"/>
    </w:lvl>
    <w:lvl w:ilvl="4" w:tplc="E9680240">
      <w:numFmt w:val="decimal"/>
      <w:lvlText w:val=""/>
      <w:lvlJc w:val="left"/>
    </w:lvl>
    <w:lvl w:ilvl="5" w:tplc="8A8238BE">
      <w:numFmt w:val="decimal"/>
      <w:lvlText w:val=""/>
      <w:lvlJc w:val="left"/>
    </w:lvl>
    <w:lvl w:ilvl="6" w:tplc="2FBCACEE">
      <w:numFmt w:val="decimal"/>
      <w:lvlText w:val=""/>
      <w:lvlJc w:val="left"/>
    </w:lvl>
    <w:lvl w:ilvl="7" w:tplc="973EB53A">
      <w:numFmt w:val="decimal"/>
      <w:lvlText w:val=""/>
      <w:lvlJc w:val="left"/>
    </w:lvl>
    <w:lvl w:ilvl="8" w:tplc="1CE26A2C">
      <w:numFmt w:val="decimal"/>
      <w:lvlText w:val=""/>
      <w:lvlJc w:val="left"/>
    </w:lvl>
  </w:abstractNum>
  <w:abstractNum w:abstractNumId="195" w15:restartNumberingAfterBreak="0">
    <w:nsid w:val="00003DDA"/>
    <w:multiLevelType w:val="hybridMultilevel"/>
    <w:tmpl w:val="D92632EA"/>
    <w:lvl w:ilvl="0" w:tplc="92B0CC02">
      <w:start w:val="1"/>
      <w:numFmt w:val="bullet"/>
      <w:lvlText w:val="В"/>
      <w:lvlJc w:val="left"/>
    </w:lvl>
    <w:lvl w:ilvl="1" w:tplc="023E4248">
      <w:numFmt w:val="decimal"/>
      <w:lvlText w:val=""/>
      <w:lvlJc w:val="left"/>
    </w:lvl>
    <w:lvl w:ilvl="2" w:tplc="3F505FBC">
      <w:numFmt w:val="decimal"/>
      <w:lvlText w:val=""/>
      <w:lvlJc w:val="left"/>
    </w:lvl>
    <w:lvl w:ilvl="3" w:tplc="0666DBF4">
      <w:numFmt w:val="decimal"/>
      <w:lvlText w:val=""/>
      <w:lvlJc w:val="left"/>
    </w:lvl>
    <w:lvl w:ilvl="4" w:tplc="B70A9C1A">
      <w:numFmt w:val="decimal"/>
      <w:lvlText w:val=""/>
      <w:lvlJc w:val="left"/>
    </w:lvl>
    <w:lvl w:ilvl="5" w:tplc="2B9C831E">
      <w:numFmt w:val="decimal"/>
      <w:lvlText w:val=""/>
      <w:lvlJc w:val="left"/>
    </w:lvl>
    <w:lvl w:ilvl="6" w:tplc="94DEA7D8">
      <w:numFmt w:val="decimal"/>
      <w:lvlText w:val=""/>
      <w:lvlJc w:val="left"/>
    </w:lvl>
    <w:lvl w:ilvl="7" w:tplc="A0A42A22">
      <w:numFmt w:val="decimal"/>
      <w:lvlText w:val=""/>
      <w:lvlJc w:val="left"/>
    </w:lvl>
    <w:lvl w:ilvl="8" w:tplc="CD86129E">
      <w:numFmt w:val="decimal"/>
      <w:lvlText w:val=""/>
      <w:lvlJc w:val="left"/>
    </w:lvl>
  </w:abstractNum>
  <w:abstractNum w:abstractNumId="196" w15:restartNumberingAfterBreak="0">
    <w:nsid w:val="00003E61"/>
    <w:multiLevelType w:val="hybridMultilevel"/>
    <w:tmpl w:val="E7DC7AD2"/>
    <w:lvl w:ilvl="0" w:tplc="6C243B4E">
      <w:start w:val="1"/>
      <w:numFmt w:val="bullet"/>
      <w:lvlText w:val=""/>
      <w:lvlJc w:val="left"/>
    </w:lvl>
    <w:lvl w:ilvl="1" w:tplc="76A8982A">
      <w:numFmt w:val="decimal"/>
      <w:lvlText w:val=""/>
      <w:lvlJc w:val="left"/>
    </w:lvl>
    <w:lvl w:ilvl="2" w:tplc="2A5A36A2">
      <w:numFmt w:val="decimal"/>
      <w:lvlText w:val=""/>
      <w:lvlJc w:val="left"/>
    </w:lvl>
    <w:lvl w:ilvl="3" w:tplc="460814DC">
      <w:numFmt w:val="decimal"/>
      <w:lvlText w:val=""/>
      <w:lvlJc w:val="left"/>
    </w:lvl>
    <w:lvl w:ilvl="4" w:tplc="8B968C40">
      <w:numFmt w:val="decimal"/>
      <w:lvlText w:val=""/>
      <w:lvlJc w:val="left"/>
    </w:lvl>
    <w:lvl w:ilvl="5" w:tplc="FB929948">
      <w:numFmt w:val="decimal"/>
      <w:lvlText w:val=""/>
      <w:lvlJc w:val="left"/>
    </w:lvl>
    <w:lvl w:ilvl="6" w:tplc="EB022FD2">
      <w:numFmt w:val="decimal"/>
      <w:lvlText w:val=""/>
      <w:lvlJc w:val="left"/>
    </w:lvl>
    <w:lvl w:ilvl="7" w:tplc="015A449A">
      <w:numFmt w:val="decimal"/>
      <w:lvlText w:val=""/>
      <w:lvlJc w:val="left"/>
    </w:lvl>
    <w:lvl w:ilvl="8" w:tplc="33D86A3A">
      <w:numFmt w:val="decimal"/>
      <w:lvlText w:val=""/>
      <w:lvlJc w:val="left"/>
    </w:lvl>
  </w:abstractNum>
  <w:abstractNum w:abstractNumId="197" w15:restartNumberingAfterBreak="0">
    <w:nsid w:val="00003ECA"/>
    <w:multiLevelType w:val="hybridMultilevel"/>
    <w:tmpl w:val="1FBAAC3C"/>
    <w:lvl w:ilvl="0" w:tplc="F3C2132C">
      <w:start w:val="1"/>
      <w:numFmt w:val="bullet"/>
      <w:lvlText w:val=""/>
      <w:lvlJc w:val="left"/>
    </w:lvl>
    <w:lvl w:ilvl="1" w:tplc="E780BE02">
      <w:numFmt w:val="decimal"/>
      <w:lvlText w:val=""/>
      <w:lvlJc w:val="left"/>
    </w:lvl>
    <w:lvl w:ilvl="2" w:tplc="C4C445E8">
      <w:numFmt w:val="decimal"/>
      <w:lvlText w:val=""/>
      <w:lvlJc w:val="left"/>
    </w:lvl>
    <w:lvl w:ilvl="3" w:tplc="5616F292">
      <w:numFmt w:val="decimal"/>
      <w:lvlText w:val=""/>
      <w:lvlJc w:val="left"/>
    </w:lvl>
    <w:lvl w:ilvl="4" w:tplc="61CEAABC">
      <w:numFmt w:val="decimal"/>
      <w:lvlText w:val=""/>
      <w:lvlJc w:val="left"/>
    </w:lvl>
    <w:lvl w:ilvl="5" w:tplc="8DECF90A">
      <w:numFmt w:val="decimal"/>
      <w:lvlText w:val=""/>
      <w:lvlJc w:val="left"/>
    </w:lvl>
    <w:lvl w:ilvl="6" w:tplc="88B0299A">
      <w:numFmt w:val="decimal"/>
      <w:lvlText w:val=""/>
      <w:lvlJc w:val="left"/>
    </w:lvl>
    <w:lvl w:ilvl="7" w:tplc="3D7C251A">
      <w:numFmt w:val="decimal"/>
      <w:lvlText w:val=""/>
      <w:lvlJc w:val="left"/>
    </w:lvl>
    <w:lvl w:ilvl="8" w:tplc="D90C286A">
      <w:numFmt w:val="decimal"/>
      <w:lvlText w:val=""/>
      <w:lvlJc w:val="left"/>
    </w:lvl>
  </w:abstractNum>
  <w:abstractNum w:abstractNumId="198" w15:restartNumberingAfterBreak="0">
    <w:nsid w:val="00003ED0"/>
    <w:multiLevelType w:val="hybridMultilevel"/>
    <w:tmpl w:val="2AD22E06"/>
    <w:lvl w:ilvl="0" w:tplc="0B32D634">
      <w:start w:val="1"/>
      <w:numFmt w:val="bullet"/>
      <w:lvlText w:val="в"/>
      <w:lvlJc w:val="left"/>
    </w:lvl>
    <w:lvl w:ilvl="1" w:tplc="118A2C74">
      <w:start w:val="1"/>
      <w:numFmt w:val="bullet"/>
      <w:lvlText w:val="\endash "/>
      <w:lvlJc w:val="left"/>
    </w:lvl>
    <w:lvl w:ilvl="2" w:tplc="E1A4FA0E">
      <w:numFmt w:val="decimal"/>
      <w:lvlText w:val=""/>
      <w:lvlJc w:val="left"/>
    </w:lvl>
    <w:lvl w:ilvl="3" w:tplc="7DC43A46">
      <w:numFmt w:val="decimal"/>
      <w:lvlText w:val=""/>
      <w:lvlJc w:val="left"/>
    </w:lvl>
    <w:lvl w:ilvl="4" w:tplc="E98C6102">
      <w:numFmt w:val="decimal"/>
      <w:lvlText w:val=""/>
      <w:lvlJc w:val="left"/>
    </w:lvl>
    <w:lvl w:ilvl="5" w:tplc="0E32D0D4">
      <w:numFmt w:val="decimal"/>
      <w:lvlText w:val=""/>
      <w:lvlJc w:val="left"/>
    </w:lvl>
    <w:lvl w:ilvl="6" w:tplc="D84C917A">
      <w:numFmt w:val="decimal"/>
      <w:lvlText w:val=""/>
      <w:lvlJc w:val="left"/>
    </w:lvl>
    <w:lvl w:ilvl="7" w:tplc="955C547C">
      <w:numFmt w:val="decimal"/>
      <w:lvlText w:val=""/>
      <w:lvlJc w:val="left"/>
    </w:lvl>
    <w:lvl w:ilvl="8" w:tplc="7178A7DC">
      <w:numFmt w:val="decimal"/>
      <w:lvlText w:val=""/>
      <w:lvlJc w:val="left"/>
    </w:lvl>
  </w:abstractNum>
  <w:abstractNum w:abstractNumId="199" w15:restartNumberingAfterBreak="0">
    <w:nsid w:val="00003EE1"/>
    <w:multiLevelType w:val="hybridMultilevel"/>
    <w:tmpl w:val="0902EA6E"/>
    <w:lvl w:ilvl="0" w:tplc="0A8E57FC">
      <w:start w:val="1"/>
      <w:numFmt w:val="bullet"/>
      <w:lvlText w:val="и"/>
      <w:lvlJc w:val="left"/>
    </w:lvl>
    <w:lvl w:ilvl="1" w:tplc="DFA8D1C6">
      <w:numFmt w:val="decimal"/>
      <w:lvlText w:val=""/>
      <w:lvlJc w:val="left"/>
    </w:lvl>
    <w:lvl w:ilvl="2" w:tplc="44D05E8C">
      <w:numFmt w:val="decimal"/>
      <w:lvlText w:val=""/>
      <w:lvlJc w:val="left"/>
    </w:lvl>
    <w:lvl w:ilvl="3" w:tplc="ACB87E5A">
      <w:numFmt w:val="decimal"/>
      <w:lvlText w:val=""/>
      <w:lvlJc w:val="left"/>
    </w:lvl>
    <w:lvl w:ilvl="4" w:tplc="CAF01792">
      <w:numFmt w:val="decimal"/>
      <w:lvlText w:val=""/>
      <w:lvlJc w:val="left"/>
    </w:lvl>
    <w:lvl w:ilvl="5" w:tplc="8020EDF6">
      <w:numFmt w:val="decimal"/>
      <w:lvlText w:val=""/>
      <w:lvlJc w:val="left"/>
    </w:lvl>
    <w:lvl w:ilvl="6" w:tplc="846A4B8A">
      <w:numFmt w:val="decimal"/>
      <w:lvlText w:val=""/>
      <w:lvlJc w:val="left"/>
    </w:lvl>
    <w:lvl w:ilvl="7" w:tplc="69AC658E">
      <w:numFmt w:val="decimal"/>
      <w:lvlText w:val=""/>
      <w:lvlJc w:val="left"/>
    </w:lvl>
    <w:lvl w:ilvl="8" w:tplc="72943B4A">
      <w:numFmt w:val="decimal"/>
      <w:lvlText w:val=""/>
      <w:lvlJc w:val="left"/>
    </w:lvl>
  </w:abstractNum>
  <w:abstractNum w:abstractNumId="200" w15:restartNumberingAfterBreak="0">
    <w:nsid w:val="00003F57"/>
    <w:multiLevelType w:val="hybridMultilevel"/>
    <w:tmpl w:val="48B83D32"/>
    <w:lvl w:ilvl="0" w:tplc="1A3CF4AE">
      <w:start w:val="1"/>
      <w:numFmt w:val="bullet"/>
      <w:lvlText w:val="\endash "/>
      <w:lvlJc w:val="left"/>
    </w:lvl>
    <w:lvl w:ilvl="1" w:tplc="50E6F244">
      <w:start w:val="1"/>
      <w:numFmt w:val="decimal"/>
      <w:lvlText w:val="%2."/>
      <w:lvlJc w:val="left"/>
    </w:lvl>
    <w:lvl w:ilvl="2" w:tplc="A0BE18F0">
      <w:numFmt w:val="decimal"/>
      <w:lvlText w:val=""/>
      <w:lvlJc w:val="left"/>
    </w:lvl>
    <w:lvl w:ilvl="3" w:tplc="F428516E">
      <w:numFmt w:val="decimal"/>
      <w:lvlText w:val=""/>
      <w:lvlJc w:val="left"/>
    </w:lvl>
    <w:lvl w:ilvl="4" w:tplc="41B06C2A">
      <w:numFmt w:val="decimal"/>
      <w:lvlText w:val=""/>
      <w:lvlJc w:val="left"/>
    </w:lvl>
    <w:lvl w:ilvl="5" w:tplc="E124DAFC">
      <w:numFmt w:val="decimal"/>
      <w:lvlText w:val=""/>
      <w:lvlJc w:val="left"/>
    </w:lvl>
    <w:lvl w:ilvl="6" w:tplc="80EED220">
      <w:numFmt w:val="decimal"/>
      <w:lvlText w:val=""/>
      <w:lvlJc w:val="left"/>
    </w:lvl>
    <w:lvl w:ilvl="7" w:tplc="9F9EFF50">
      <w:numFmt w:val="decimal"/>
      <w:lvlText w:val=""/>
      <w:lvlJc w:val="left"/>
    </w:lvl>
    <w:lvl w:ilvl="8" w:tplc="230C079A">
      <w:numFmt w:val="decimal"/>
      <w:lvlText w:val=""/>
      <w:lvlJc w:val="left"/>
    </w:lvl>
  </w:abstractNum>
  <w:abstractNum w:abstractNumId="201" w15:restartNumberingAfterBreak="0">
    <w:nsid w:val="00003F58"/>
    <w:multiLevelType w:val="hybridMultilevel"/>
    <w:tmpl w:val="E72E920A"/>
    <w:lvl w:ilvl="0" w:tplc="2730D744">
      <w:start w:val="1"/>
      <w:numFmt w:val="bullet"/>
      <w:lvlText w:val=""/>
      <w:lvlJc w:val="left"/>
    </w:lvl>
    <w:lvl w:ilvl="1" w:tplc="F006A69E">
      <w:numFmt w:val="decimal"/>
      <w:lvlText w:val=""/>
      <w:lvlJc w:val="left"/>
    </w:lvl>
    <w:lvl w:ilvl="2" w:tplc="7D5E2638">
      <w:numFmt w:val="decimal"/>
      <w:lvlText w:val=""/>
      <w:lvlJc w:val="left"/>
    </w:lvl>
    <w:lvl w:ilvl="3" w:tplc="9CB088A4">
      <w:numFmt w:val="decimal"/>
      <w:lvlText w:val=""/>
      <w:lvlJc w:val="left"/>
    </w:lvl>
    <w:lvl w:ilvl="4" w:tplc="6E96D0A2">
      <w:numFmt w:val="decimal"/>
      <w:lvlText w:val=""/>
      <w:lvlJc w:val="left"/>
    </w:lvl>
    <w:lvl w:ilvl="5" w:tplc="5E16FB16">
      <w:numFmt w:val="decimal"/>
      <w:lvlText w:val=""/>
      <w:lvlJc w:val="left"/>
    </w:lvl>
    <w:lvl w:ilvl="6" w:tplc="13A29F3E">
      <w:numFmt w:val="decimal"/>
      <w:lvlText w:val=""/>
      <w:lvlJc w:val="left"/>
    </w:lvl>
    <w:lvl w:ilvl="7" w:tplc="943435E4">
      <w:numFmt w:val="decimal"/>
      <w:lvlText w:val=""/>
      <w:lvlJc w:val="left"/>
    </w:lvl>
    <w:lvl w:ilvl="8" w:tplc="F120FFB8">
      <w:numFmt w:val="decimal"/>
      <w:lvlText w:val=""/>
      <w:lvlJc w:val="left"/>
    </w:lvl>
  </w:abstractNum>
  <w:abstractNum w:abstractNumId="202" w15:restartNumberingAfterBreak="0">
    <w:nsid w:val="00003FD7"/>
    <w:multiLevelType w:val="hybridMultilevel"/>
    <w:tmpl w:val="147E7A86"/>
    <w:lvl w:ilvl="0" w:tplc="D8D02138">
      <w:start w:val="1"/>
      <w:numFmt w:val="bullet"/>
      <w:lvlText w:val=""/>
      <w:lvlJc w:val="left"/>
    </w:lvl>
    <w:lvl w:ilvl="1" w:tplc="D7207FA6">
      <w:numFmt w:val="decimal"/>
      <w:lvlText w:val=""/>
      <w:lvlJc w:val="left"/>
    </w:lvl>
    <w:lvl w:ilvl="2" w:tplc="76C03E06">
      <w:numFmt w:val="decimal"/>
      <w:lvlText w:val=""/>
      <w:lvlJc w:val="left"/>
    </w:lvl>
    <w:lvl w:ilvl="3" w:tplc="BCAE032C">
      <w:numFmt w:val="decimal"/>
      <w:lvlText w:val=""/>
      <w:lvlJc w:val="left"/>
    </w:lvl>
    <w:lvl w:ilvl="4" w:tplc="F8846ACA">
      <w:numFmt w:val="decimal"/>
      <w:lvlText w:val=""/>
      <w:lvlJc w:val="left"/>
    </w:lvl>
    <w:lvl w:ilvl="5" w:tplc="5630FD2A">
      <w:numFmt w:val="decimal"/>
      <w:lvlText w:val=""/>
      <w:lvlJc w:val="left"/>
    </w:lvl>
    <w:lvl w:ilvl="6" w:tplc="C5B653BE">
      <w:numFmt w:val="decimal"/>
      <w:lvlText w:val=""/>
      <w:lvlJc w:val="left"/>
    </w:lvl>
    <w:lvl w:ilvl="7" w:tplc="33360B1E">
      <w:numFmt w:val="decimal"/>
      <w:lvlText w:val=""/>
      <w:lvlJc w:val="left"/>
    </w:lvl>
    <w:lvl w:ilvl="8" w:tplc="DCA65642">
      <w:numFmt w:val="decimal"/>
      <w:lvlText w:val=""/>
      <w:lvlJc w:val="left"/>
    </w:lvl>
  </w:abstractNum>
  <w:abstractNum w:abstractNumId="203" w15:restartNumberingAfterBreak="0">
    <w:nsid w:val="00003FEF"/>
    <w:multiLevelType w:val="hybridMultilevel"/>
    <w:tmpl w:val="6660D14A"/>
    <w:lvl w:ilvl="0" w:tplc="BB265100">
      <w:start w:val="1"/>
      <w:numFmt w:val="bullet"/>
      <w:lvlText w:val="ее"/>
      <w:lvlJc w:val="left"/>
    </w:lvl>
    <w:lvl w:ilvl="1" w:tplc="EEB67342">
      <w:numFmt w:val="decimal"/>
      <w:lvlText w:val=""/>
      <w:lvlJc w:val="left"/>
    </w:lvl>
    <w:lvl w:ilvl="2" w:tplc="43126770">
      <w:numFmt w:val="decimal"/>
      <w:lvlText w:val=""/>
      <w:lvlJc w:val="left"/>
    </w:lvl>
    <w:lvl w:ilvl="3" w:tplc="BAF873F4">
      <w:numFmt w:val="decimal"/>
      <w:lvlText w:val=""/>
      <w:lvlJc w:val="left"/>
    </w:lvl>
    <w:lvl w:ilvl="4" w:tplc="E4287AC2">
      <w:numFmt w:val="decimal"/>
      <w:lvlText w:val=""/>
      <w:lvlJc w:val="left"/>
    </w:lvl>
    <w:lvl w:ilvl="5" w:tplc="D8D04CA4">
      <w:numFmt w:val="decimal"/>
      <w:lvlText w:val=""/>
      <w:lvlJc w:val="left"/>
    </w:lvl>
    <w:lvl w:ilvl="6" w:tplc="C56418C2">
      <w:numFmt w:val="decimal"/>
      <w:lvlText w:val=""/>
      <w:lvlJc w:val="left"/>
    </w:lvl>
    <w:lvl w:ilvl="7" w:tplc="28D4D0B6">
      <w:numFmt w:val="decimal"/>
      <w:lvlText w:val=""/>
      <w:lvlJc w:val="left"/>
    </w:lvl>
    <w:lvl w:ilvl="8" w:tplc="6F22FBC2">
      <w:numFmt w:val="decimal"/>
      <w:lvlText w:val=""/>
      <w:lvlJc w:val="left"/>
    </w:lvl>
  </w:abstractNum>
  <w:abstractNum w:abstractNumId="204" w15:restartNumberingAfterBreak="0">
    <w:nsid w:val="0000403E"/>
    <w:multiLevelType w:val="hybridMultilevel"/>
    <w:tmpl w:val="C1383CE8"/>
    <w:lvl w:ilvl="0" w:tplc="23B066CE">
      <w:start w:val="1"/>
      <w:numFmt w:val="bullet"/>
      <w:lvlText w:val="и"/>
      <w:lvlJc w:val="left"/>
    </w:lvl>
    <w:lvl w:ilvl="1" w:tplc="7706AEA2">
      <w:numFmt w:val="decimal"/>
      <w:lvlText w:val=""/>
      <w:lvlJc w:val="left"/>
    </w:lvl>
    <w:lvl w:ilvl="2" w:tplc="0A0A951E">
      <w:numFmt w:val="decimal"/>
      <w:lvlText w:val=""/>
      <w:lvlJc w:val="left"/>
    </w:lvl>
    <w:lvl w:ilvl="3" w:tplc="0AB893BA">
      <w:numFmt w:val="decimal"/>
      <w:lvlText w:val=""/>
      <w:lvlJc w:val="left"/>
    </w:lvl>
    <w:lvl w:ilvl="4" w:tplc="F3E2B9FC">
      <w:numFmt w:val="decimal"/>
      <w:lvlText w:val=""/>
      <w:lvlJc w:val="left"/>
    </w:lvl>
    <w:lvl w:ilvl="5" w:tplc="86584344">
      <w:numFmt w:val="decimal"/>
      <w:lvlText w:val=""/>
      <w:lvlJc w:val="left"/>
    </w:lvl>
    <w:lvl w:ilvl="6" w:tplc="E4706316">
      <w:numFmt w:val="decimal"/>
      <w:lvlText w:val=""/>
      <w:lvlJc w:val="left"/>
    </w:lvl>
    <w:lvl w:ilvl="7" w:tplc="DE58983E">
      <w:numFmt w:val="decimal"/>
      <w:lvlText w:val=""/>
      <w:lvlJc w:val="left"/>
    </w:lvl>
    <w:lvl w:ilvl="8" w:tplc="09F8ACE8">
      <w:numFmt w:val="decimal"/>
      <w:lvlText w:val=""/>
      <w:lvlJc w:val="left"/>
    </w:lvl>
  </w:abstractNum>
  <w:abstractNum w:abstractNumId="205" w15:restartNumberingAfterBreak="0">
    <w:nsid w:val="000040F2"/>
    <w:multiLevelType w:val="hybridMultilevel"/>
    <w:tmpl w:val="E7CAF1DC"/>
    <w:lvl w:ilvl="0" w:tplc="463E097E">
      <w:start w:val="1"/>
      <w:numFmt w:val="bullet"/>
      <w:lvlText w:val="В"/>
      <w:lvlJc w:val="left"/>
    </w:lvl>
    <w:lvl w:ilvl="1" w:tplc="71C277BA">
      <w:numFmt w:val="decimal"/>
      <w:lvlText w:val=""/>
      <w:lvlJc w:val="left"/>
    </w:lvl>
    <w:lvl w:ilvl="2" w:tplc="947E4FD6">
      <w:numFmt w:val="decimal"/>
      <w:lvlText w:val=""/>
      <w:lvlJc w:val="left"/>
    </w:lvl>
    <w:lvl w:ilvl="3" w:tplc="48A07808">
      <w:numFmt w:val="decimal"/>
      <w:lvlText w:val=""/>
      <w:lvlJc w:val="left"/>
    </w:lvl>
    <w:lvl w:ilvl="4" w:tplc="4EB84C08">
      <w:numFmt w:val="decimal"/>
      <w:lvlText w:val=""/>
      <w:lvlJc w:val="left"/>
    </w:lvl>
    <w:lvl w:ilvl="5" w:tplc="51942ABA">
      <w:numFmt w:val="decimal"/>
      <w:lvlText w:val=""/>
      <w:lvlJc w:val="left"/>
    </w:lvl>
    <w:lvl w:ilvl="6" w:tplc="9028B9E0">
      <w:numFmt w:val="decimal"/>
      <w:lvlText w:val=""/>
      <w:lvlJc w:val="left"/>
    </w:lvl>
    <w:lvl w:ilvl="7" w:tplc="3D381008">
      <w:numFmt w:val="decimal"/>
      <w:lvlText w:val=""/>
      <w:lvlJc w:val="left"/>
    </w:lvl>
    <w:lvl w:ilvl="8" w:tplc="6E1463E6">
      <w:numFmt w:val="decimal"/>
      <w:lvlText w:val=""/>
      <w:lvlJc w:val="left"/>
    </w:lvl>
  </w:abstractNum>
  <w:abstractNum w:abstractNumId="206" w15:restartNumberingAfterBreak="0">
    <w:nsid w:val="0000412B"/>
    <w:multiLevelType w:val="hybridMultilevel"/>
    <w:tmpl w:val="37FAB934"/>
    <w:lvl w:ilvl="0" w:tplc="70AE4740">
      <w:start w:val="1"/>
      <w:numFmt w:val="bullet"/>
      <w:lvlText w:val="К"/>
      <w:lvlJc w:val="left"/>
    </w:lvl>
    <w:lvl w:ilvl="1" w:tplc="DFE63E82">
      <w:numFmt w:val="decimal"/>
      <w:lvlText w:val=""/>
      <w:lvlJc w:val="left"/>
    </w:lvl>
    <w:lvl w:ilvl="2" w:tplc="4B0679D8">
      <w:numFmt w:val="decimal"/>
      <w:lvlText w:val=""/>
      <w:lvlJc w:val="left"/>
    </w:lvl>
    <w:lvl w:ilvl="3" w:tplc="BE96FF96">
      <w:numFmt w:val="decimal"/>
      <w:lvlText w:val=""/>
      <w:lvlJc w:val="left"/>
    </w:lvl>
    <w:lvl w:ilvl="4" w:tplc="A94085B6">
      <w:numFmt w:val="decimal"/>
      <w:lvlText w:val=""/>
      <w:lvlJc w:val="left"/>
    </w:lvl>
    <w:lvl w:ilvl="5" w:tplc="3A8ECBC4">
      <w:numFmt w:val="decimal"/>
      <w:lvlText w:val=""/>
      <w:lvlJc w:val="left"/>
    </w:lvl>
    <w:lvl w:ilvl="6" w:tplc="CDA6140E">
      <w:numFmt w:val="decimal"/>
      <w:lvlText w:val=""/>
      <w:lvlJc w:val="left"/>
    </w:lvl>
    <w:lvl w:ilvl="7" w:tplc="D3FA9F2A">
      <w:numFmt w:val="decimal"/>
      <w:lvlText w:val=""/>
      <w:lvlJc w:val="left"/>
    </w:lvl>
    <w:lvl w:ilvl="8" w:tplc="AD262FBC">
      <w:numFmt w:val="decimal"/>
      <w:lvlText w:val=""/>
      <w:lvlJc w:val="left"/>
    </w:lvl>
  </w:abstractNum>
  <w:abstractNum w:abstractNumId="207" w15:restartNumberingAfterBreak="0">
    <w:nsid w:val="000041EE"/>
    <w:multiLevelType w:val="hybridMultilevel"/>
    <w:tmpl w:val="6EA67120"/>
    <w:lvl w:ilvl="0" w:tplc="453EEFF8">
      <w:start w:val="1"/>
      <w:numFmt w:val="bullet"/>
      <w:lvlText w:val="В"/>
      <w:lvlJc w:val="left"/>
    </w:lvl>
    <w:lvl w:ilvl="1" w:tplc="7F8A4C5A">
      <w:numFmt w:val="decimal"/>
      <w:lvlText w:val=""/>
      <w:lvlJc w:val="left"/>
    </w:lvl>
    <w:lvl w:ilvl="2" w:tplc="927638A0">
      <w:numFmt w:val="decimal"/>
      <w:lvlText w:val=""/>
      <w:lvlJc w:val="left"/>
    </w:lvl>
    <w:lvl w:ilvl="3" w:tplc="AD76380C">
      <w:numFmt w:val="decimal"/>
      <w:lvlText w:val=""/>
      <w:lvlJc w:val="left"/>
    </w:lvl>
    <w:lvl w:ilvl="4" w:tplc="9F586EEA">
      <w:numFmt w:val="decimal"/>
      <w:lvlText w:val=""/>
      <w:lvlJc w:val="left"/>
    </w:lvl>
    <w:lvl w:ilvl="5" w:tplc="7BB41C60">
      <w:numFmt w:val="decimal"/>
      <w:lvlText w:val=""/>
      <w:lvlJc w:val="left"/>
    </w:lvl>
    <w:lvl w:ilvl="6" w:tplc="D21C2228">
      <w:numFmt w:val="decimal"/>
      <w:lvlText w:val=""/>
      <w:lvlJc w:val="left"/>
    </w:lvl>
    <w:lvl w:ilvl="7" w:tplc="E0EEA2F4">
      <w:numFmt w:val="decimal"/>
      <w:lvlText w:val=""/>
      <w:lvlJc w:val="left"/>
    </w:lvl>
    <w:lvl w:ilvl="8" w:tplc="E500BEC0">
      <w:numFmt w:val="decimal"/>
      <w:lvlText w:val=""/>
      <w:lvlJc w:val="left"/>
    </w:lvl>
  </w:abstractNum>
  <w:abstractNum w:abstractNumId="208" w15:restartNumberingAfterBreak="0">
    <w:nsid w:val="000041FD"/>
    <w:multiLevelType w:val="hybridMultilevel"/>
    <w:tmpl w:val="18FA7D80"/>
    <w:lvl w:ilvl="0" w:tplc="32C4E430">
      <w:start w:val="1"/>
      <w:numFmt w:val="bullet"/>
      <w:lvlText w:val="В"/>
      <w:lvlJc w:val="left"/>
    </w:lvl>
    <w:lvl w:ilvl="1" w:tplc="9170029A">
      <w:start w:val="1"/>
      <w:numFmt w:val="bullet"/>
      <w:lvlText w:val="и"/>
      <w:lvlJc w:val="left"/>
    </w:lvl>
    <w:lvl w:ilvl="2" w:tplc="1E4460FC">
      <w:numFmt w:val="decimal"/>
      <w:lvlText w:val=""/>
      <w:lvlJc w:val="left"/>
    </w:lvl>
    <w:lvl w:ilvl="3" w:tplc="1A5ECE0C">
      <w:numFmt w:val="decimal"/>
      <w:lvlText w:val=""/>
      <w:lvlJc w:val="left"/>
    </w:lvl>
    <w:lvl w:ilvl="4" w:tplc="3C2CBE1E">
      <w:numFmt w:val="decimal"/>
      <w:lvlText w:val=""/>
      <w:lvlJc w:val="left"/>
    </w:lvl>
    <w:lvl w:ilvl="5" w:tplc="2370F6D8">
      <w:numFmt w:val="decimal"/>
      <w:lvlText w:val=""/>
      <w:lvlJc w:val="left"/>
    </w:lvl>
    <w:lvl w:ilvl="6" w:tplc="42A8AF76">
      <w:numFmt w:val="decimal"/>
      <w:lvlText w:val=""/>
      <w:lvlJc w:val="left"/>
    </w:lvl>
    <w:lvl w:ilvl="7" w:tplc="DE3C286E">
      <w:numFmt w:val="decimal"/>
      <w:lvlText w:val=""/>
      <w:lvlJc w:val="left"/>
    </w:lvl>
    <w:lvl w:ilvl="8" w:tplc="5C0246A2">
      <w:numFmt w:val="decimal"/>
      <w:lvlText w:val=""/>
      <w:lvlJc w:val="left"/>
    </w:lvl>
  </w:abstractNum>
  <w:abstractNum w:abstractNumId="209" w15:restartNumberingAfterBreak="0">
    <w:nsid w:val="0000426E"/>
    <w:multiLevelType w:val="hybridMultilevel"/>
    <w:tmpl w:val="E716E046"/>
    <w:lvl w:ilvl="0" w:tplc="5A7CB064">
      <w:start w:val="1"/>
      <w:numFmt w:val="bullet"/>
      <w:lvlText w:val="и"/>
      <w:lvlJc w:val="left"/>
    </w:lvl>
    <w:lvl w:ilvl="1" w:tplc="93442F54">
      <w:start w:val="1"/>
      <w:numFmt w:val="bullet"/>
      <w:lvlText w:val="\endash "/>
      <w:lvlJc w:val="left"/>
    </w:lvl>
    <w:lvl w:ilvl="2" w:tplc="057CE210">
      <w:numFmt w:val="decimal"/>
      <w:lvlText w:val=""/>
      <w:lvlJc w:val="left"/>
    </w:lvl>
    <w:lvl w:ilvl="3" w:tplc="2A32219C">
      <w:numFmt w:val="decimal"/>
      <w:lvlText w:val=""/>
      <w:lvlJc w:val="left"/>
    </w:lvl>
    <w:lvl w:ilvl="4" w:tplc="9E6895BC">
      <w:numFmt w:val="decimal"/>
      <w:lvlText w:val=""/>
      <w:lvlJc w:val="left"/>
    </w:lvl>
    <w:lvl w:ilvl="5" w:tplc="B62E8764">
      <w:numFmt w:val="decimal"/>
      <w:lvlText w:val=""/>
      <w:lvlJc w:val="left"/>
    </w:lvl>
    <w:lvl w:ilvl="6" w:tplc="8A30DC04">
      <w:numFmt w:val="decimal"/>
      <w:lvlText w:val=""/>
      <w:lvlJc w:val="left"/>
    </w:lvl>
    <w:lvl w:ilvl="7" w:tplc="40288B70">
      <w:numFmt w:val="decimal"/>
      <w:lvlText w:val=""/>
      <w:lvlJc w:val="left"/>
    </w:lvl>
    <w:lvl w:ilvl="8" w:tplc="E9B694A6">
      <w:numFmt w:val="decimal"/>
      <w:lvlText w:val=""/>
      <w:lvlJc w:val="left"/>
    </w:lvl>
  </w:abstractNum>
  <w:abstractNum w:abstractNumId="210" w15:restartNumberingAfterBreak="0">
    <w:nsid w:val="000042C7"/>
    <w:multiLevelType w:val="hybridMultilevel"/>
    <w:tmpl w:val="26C250CC"/>
    <w:lvl w:ilvl="0" w:tplc="25C08024">
      <w:start w:val="1"/>
      <w:numFmt w:val="bullet"/>
      <w:lvlText w:val="о"/>
      <w:lvlJc w:val="left"/>
    </w:lvl>
    <w:lvl w:ilvl="1" w:tplc="5894A884">
      <w:numFmt w:val="decimal"/>
      <w:lvlText w:val=""/>
      <w:lvlJc w:val="left"/>
    </w:lvl>
    <w:lvl w:ilvl="2" w:tplc="5F885C7A">
      <w:numFmt w:val="decimal"/>
      <w:lvlText w:val=""/>
      <w:lvlJc w:val="left"/>
    </w:lvl>
    <w:lvl w:ilvl="3" w:tplc="31BA0588">
      <w:numFmt w:val="decimal"/>
      <w:lvlText w:val=""/>
      <w:lvlJc w:val="left"/>
    </w:lvl>
    <w:lvl w:ilvl="4" w:tplc="6BEA5798">
      <w:numFmt w:val="decimal"/>
      <w:lvlText w:val=""/>
      <w:lvlJc w:val="left"/>
    </w:lvl>
    <w:lvl w:ilvl="5" w:tplc="EBFCD4A2">
      <w:numFmt w:val="decimal"/>
      <w:lvlText w:val=""/>
      <w:lvlJc w:val="left"/>
    </w:lvl>
    <w:lvl w:ilvl="6" w:tplc="FEC0AA66">
      <w:numFmt w:val="decimal"/>
      <w:lvlText w:val=""/>
      <w:lvlJc w:val="left"/>
    </w:lvl>
    <w:lvl w:ilvl="7" w:tplc="A3B006C6">
      <w:numFmt w:val="decimal"/>
      <w:lvlText w:val=""/>
      <w:lvlJc w:val="left"/>
    </w:lvl>
    <w:lvl w:ilvl="8" w:tplc="3B14D74E">
      <w:numFmt w:val="decimal"/>
      <w:lvlText w:val=""/>
      <w:lvlJc w:val="left"/>
    </w:lvl>
  </w:abstractNum>
  <w:abstractNum w:abstractNumId="211" w15:restartNumberingAfterBreak="0">
    <w:nsid w:val="00004347"/>
    <w:multiLevelType w:val="hybridMultilevel"/>
    <w:tmpl w:val="FC34DE6C"/>
    <w:lvl w:ilvl="0" w:tplc="57A4C26E">
      <w:start w:val="1"/>
      <w:numFmt w:val="bullet"/>
      <w:lvlText w:val="В"/>
      <w:lvlJc w:val="left"/>
    </w:lvl>
    <w:lvl w:ilvl="1" w:tplc="88BAAA82">
      <w:numFmt w:val="decimal"/>
      <w:lvlText w:val=""/>
      <w:lvlJc w:val="left"/>
    </w:lvl>
    <w:lvl w:ilvl="2" w:tplc="CF48BDE4">
      <w:numFmt w:val="decimal"/>
      <w:lvlText w:val=""/>
      <w:lvlJc w:val="left"/>
    </w:lvl>
    <w:lvl w:ilvl="3" w:tplc="4F4ED424">
      <w:numFmt w:val="decimal"/>
      <w:lvlText w:val=""/>
      <w:lvlJc w:val="left"/>
    </w:lvl>
    <w:lvl w:ilvl="4" w:tplc="184C9F26">
      <w:numFmt w:val="decimal"/>
      <w:lvlText w:val=""/>
      <w:lvlJc w:val="left"/>
    </w:lvl>
    <w:lvl w:ilvl="5" w:tplc="DC08C3A2">
      <w:numFmt w:val="decimal"/>
      <w:lvlText w:val=""/>
      <w:lvlJc w:val="left"/>
    </w:lvl>
    <w:lvl w:ilvl="6" w:tplc="D5A6DF1C">
      <w:numFmt w:val="decimal"/>
      <w:lvlText w:val=""/>
      <w:lvlJc w:val="left"/>
    </w:lvl>
    <w:lvl w:ilvl="7" w:tplc="CD98E2CE">
      <w:numFmt w:val="decimal"/>
      <w:lvlText w:val=""/>
      <w:lvlJc w:val="left"/>
    </w:lvl>
    <w:lvl w:ilvl="8" w:tplc="A3AA4BD2">
      <w:numFmt w:val="decimal"/>
      <w:lvlText w:val=""/>
      <w:lvlJc w:val="left"/>
    </w:lvl>
  </w:abstractNum>
  <w:abstractNum w:abstractNumId="212" w15:restartNumberingAfterBreak="0">
    <w:nsid w:val="00004382"/>
    <w:multiLevelType w:val="hybridMultilevel"/>
    <w:tmpl w:val="7E36646E"/>
    <w:lvl w:ilvl="0" w:tplc="339C5D7E">
      <w:start w:val="1"/>
      <w:numFmt w:val="bullet"/>
      <w:lvlText w:val="В"/>
      <w:lvlJc w:val="left"/>
    </w:lvl>
    <w:lvl w:ilvl="1" w:tplc="1A8CBDA0">
      <w:numFmt w:val="decimal"/>
      <w:lvlText w:val=""/>
      <w:lvlJc w:val="left"/>
    </w:lvl>
    <w:lvl w:ilvl="2" w:tplc="533EF7DC">
      <w:numFmt w:val="decimal"/>
      <w:lvlText w:val=""/>
      <w:lvlJc w:val="left"/>
    </w:lvl>
    <w:lvl w:ilvl="3" w:tplc="760657CC">
      <w:numFmt w:val="decimal"/>
      <w:lvlText w:val=""/>
      <w:lvlJc w:val="left"/>
    </w:lvl>
    <w:lvl w:ilvl="4" w:tplc="B92E9DAC">
      <w:numFmt w:val="decimal"/>
      <w:lvlText w:val=""/>
      <w:lvlJc w:val="left"/>
    </w:lvl>
    <w:lvl w:ilvl="5" w:tplc="5C92B3FC">
      <w:numFmt w:val="decimal"/>
      <w:lvlText w:val=""/>
      <w:lvlJc w:val="left"/>
    </w:lvl>
    <w:lvl w:ilvl="6" w:tplc="596CEF80">
      <w:numFmt w:val="decimal"/>
      <w:lvlText w:val=""/>
      <w:lvlJc w:val="left"/>
    </w:lvl>
    <w:lvl w:ilvl="7" w:tplc="AF0CF77A">
      <w:numFmt w:val="decimal"/>
      <w:lvlText w:val=""/>
      <w:lvlJc w:val="left"/>
    </w:lvl>
    <w:lvl w:ilvl="8" w:tplc="893E90CC">
      <w:numFmt w:val="decimal"/>
      <w:lvlText w:val=""/>
      <w:lvlJc w:val="left"/>
    </w:lvl>
  </w:abstractNum>
  <w:abstractNum w:abstractNumId="213" w15:restartNumberingAfterBreak="0">
    <w:nsid w:val="00004439"/>
    <w:multiLevelType w:val="hybridMultilevel"/>
    <w:tmpl w:val="0C00A478"/>
    <w:lvl w:ilvl="0" w:tplc="08F4EAF2">
      <w:start w:val="1"/>
      <w:numFmt w:val="bullet"/>
      <w:lvlText w:val="в"/>
      <w:lvlJc w:val="left"/>
    </w:lvl>
    <w:lvl w:ilvl="1" w:tplc="DEF60F2A">
      <w:start w:val="1"/>
      <w:numFmt w:val="bullet"/>
      <w:lvlText w:val="\endash "/>
      <w:lvlJc w:val="left"/>
    </w:lvl>
    <w:lvl w:ilvl="2" w:tplc="33FCB95A">
      <w:numFmt w:val="decimal"/>
      <w:lvlText w:val=""/>
      <w:lvlJc w:val="left"/>
    </w:lvl>
    <w:lvl w:ilvl="3" w:tplc="4DEE3308">
      <w:numFmt w:val="decimal"/>
      <w:lvlText w:val=""/>
      <w:lvlJc w:val="left"/>
    </w:lvl>
    <w:lvl w:ilvl="4" w:tplc="361411C0">
      <w:numFmt w:val="decimal"/>
      <w:lvlText w:val=""/>
      <w:lvlJc w:val="left"/>
    </w:lvl>
    <w:lvl w:ilvl="5" w:tplc="62F6EF48">
      <w:numFmt w:val="decimal"/>
      <w:lvlText w:val=""/>
      <w:lvlJc w:val="left"/>
    </w:lvl>
    <w:lvl w:ilvl="6" w:tplc="67407B68">
      <w:numFmt w:val="decimal"/>
      <w:lvlText w:val=""/>
      <w:lvlJc w:val="left"/>
    </w:lvl>
    <w:lvl w:ilvl="7" w:tplc="CD608810">
      <w:numFmt w:val="decimal"/>
      <w:lvlText w:val=""/>
      <w:lvlJc w:val="left"/>
    </w:lvl>
    <w:lvl w:ilvl="8" w:tplc="410CCB10">
      <w:numFmt w:val="decimal"/>
      <w:lvlText w:val=""/>
      <w:lvlJc w:val="left"/>
    </w:lvl>
  </w:abstractNum>
  <w:abstractNum w:abstractNumId="214" w15:restartNumberingAfterBreak="0">
    <w:nsid w:val="0000444A"/>
    <w:multiLevelType w:val="hybridMultilevel"/>
    <w:tmpl w:val="3FF2A68C"/>
    <w:lvl w:ilvl="0" w:tplc="E4C04CE8">
      <w:start w:val="1"/>
      <w:numFmt w:val="bullet"/>
      <w:lvlText w:val="в"/>
      <w:lvlJc w:val="left"/>
    </w:lvl>
    <w:lvl w:ilvl="1" w:tplc="ADE82F9C">
      <w:numFmt w:val="decimal"/>
      <w:lvlText w:val=""/>
      <w:lvlJc w:val="left"/>
    </w:lvl>
    <w:lvl w:ilvl="2" w:tplc="D536F2AE">
      <w:numFmt w:val="decimal"/>
      <w:lvlText w:val=""/>
      <w:lvlJc w:val="left"/>
    </w:lvl>
    <w:lvl w:ilvl="3" w:tplc="970AF550">
      <w:numFmt w:val="decimal"/>
      <w:lvlText w:val=""/>
      <w:lvlJc w:val="left"/>
    </w:lvl>
    <w:lvl w:ilvl="4" w:tplc="A8CAF882">
      <w:numFmt w:val="decimal"/>
      <w:lvlText w:val=""/>
      <w:lvlJc w:val="left"/>
    </w:lvl>
    <w:lvl w:ilvl="5" w:tplc="5EC073C2">
      <w:numFmt w:val="decimal"/>
      <w:lvlText w:val=""/>
      <w:lvlJc w:val="left"/>
    </w:lvl>
    <w:lvl w:ilvl="6" w:tplc="36AA6C70">
      <w:numFmt w:val="decimal"/>
      <w:lvlText w:val=""/>
      <w:lvlJc w:val="left"/>
    </w:lvl>
    <w:lvl w:ilvl="7" w:tplc="A5D4583A">
      <w:numFmt w:val="decimal"/>
      <w:lvlText w:val=""/>
      <w:lvlJc w:val="left"/>
    </w:lvl>
    <w:lvl w:ilvl="8" w:tplc="146A8A04">
      <w:numFmt w:val="decimal"/>
      <w:lvlText w:val=""/>
      <w:lvlJc w:val="left"/>
    </w:lvl>
  </w:abstractNum>
  <w:abstractNum w:abstractNumId="215" w15:restartNumberingAfterBreak="0">
    <w:nsid w:val="000044E9"/>
    <w:multiLevelType w:val="hybridMultilevel"/>
    <w:tmpl w:val="102600D2"/>
    <w:lvl w:ilvl="0" w:tplc="CDB8C3E0">
      <w:start w:val="1"/>
      <w:numFmt w:val="bullet"/>
      <w:lvlText w:val="и"/>
      <w:lvlJc w:val="left"/>
    </w:lvl>
    <w:lvl w:ilvl="1" w:tplc="1736B622">
      <w:start w:val="1"/>
      <w:numFmt w:val="bullet"/>
      <w:lvlText w:val="\endash "/>
      <w:lvlJc w:val="left"/>
    </w:lvl>
    <w:lvl w:ilvl="2" w:tplc="EB5E0924">
      <w:numFmt w:val="decimal"/>
      <w:lvlText w:val=""/>
      <w:lvlJc w:val="left"/>
    </w:lvl>
    <w:lvl w:ilvl="3" w:tplc="F9A02DB4">
      <w:numFmt w:val="decimal"/>
      <w:lvlText w:val=""/>
      <w:lvlJc w:val="left"/>
    </w:lvl>
    <w:lvl w:ilvl="4" w:tplc="99D4C4B6">
      <w:numFmt w:val="decimal"/>
      <w:lvlText w:val=""/>
      <w:lvlJc w:val="left"/>
    </w:lvl>
    <w:lvl w:ilvl="5" w:tplc="1F2891DA">
      <w:numFmt w:val="decimal"/>
      <w:lvlText w:val=""/>
      <w:lvlJc w:val="left"/>
    </w:lvl>
    <w:lvl w:ilvl="6" w:tplc="BF5A8492">
      <w:numFmt w:val="decimal"/>
      <w:lvlText w:val=""/>
      <w:lvlJc w:val="left"/>
    </w:lvl>
    <w:lvl w:ilvl="7" w:tplc="5F3E4D24">
      <w:numFmt w:val="decimal"/>
      <w:lvlText w:val=""/>
      <w:lvlJc w:val="left"/>
    </w:lvl>
    <w:lvl w:ilvl="8" w:tplc="D6E0EEB0">
      <w:numFmt w:val="decimal"/>
      <w:lvlText w:val=""/>
      <w:lvlJc w:val="left"/>
    </w:lvl>
  </w:abstractNum>
  <w:abstractNum w:abstractNumId="216" w15:restartNumberingAfterBreak="0">
    <w:nsid w:val="0000451C"/>
    <w:multiLevelType w:val="hybridMultilevel"/>
    <w:tmpl w:val="29C27306"/>
    <w:lvl w:ilvl="0" w:tplc="18BA0A24">
      <w:start w:val="1"/>
      <w:numFmt w:val="bullet"/>
      <w:lvlText w:val=""/>
      <w:lvlJc w:val="left"/>
    </w:lvl>
    <w:lvl w:ilvl="1" w:tplc="445CECDE">
      <w:numFmt w:val="decimal"/>
      <w:lvlText w:val=""/>
      <w:lvlJc w:val="left"/>
    </w:lvl>
    <w:lvl w:ilvl="2" w:tplc="974485C6">
      <w:numFmt w:val="decimal"/>
      <w:lvlText w:val=""/>
      <w:lvlJc w:val="left"/>
    </w:lvl>
    <w:lvl w:ilvl="3" w:tplc="80B87F1A">
      <w:numFmt w:val="decimal"/>
      <w:lvlText w:val=""/>
      <w:lvlJc w:val="left"/>
    </w:lvl>
    <w:lvl w:ilvl="4" w:tplc="75F222AE">
      <w:numFmt w:val="decimal"/>
      <w:lvlText w:val=""/>
      <w:lvlJc w:val="left"/>
    </w:lvl>
    <w:lvl w:ilvl="5" w:tplc="F4D6574C">
      <w:numFmt w:val="decimal"/>
      <w:lvlText w:val=""/>
      <w:lvlJc w:val="left"/>
    </w:lvl>
    <w:lvl w:ilvl="6" w:tplc="5FA22AC2">
      <w:numFmt w:val="decimal"/>
      <w:lvlText w:val=""/>
      <w:lvlJc w:val="left"/>
    </w:lvl>
    <w:lvl w:ilvl="7" w:tplc="C68A1818">
      <w:numFmt w:val="decimal"/>
      <w:lvlText w:val=""/>
      <w:lvlJc w:val="left"/>
    </w:lvl>
    <w:lvl w:ilvl="8" w:tplc="AF4444D2">
      <w:numFmt w:val="decimal"/>
      <w:lvlText w:val=""/>
      <w:lvlJc w:val="left"/>
    </w:lvl>
  </w:abstractNum>
  <w:abstractNum w:abstractNumId="217" w15:restartNumberingAfterBreak="0">
    <w:nsid w:val="00004574"/>
    <w:multiLevelType w:val="hybridMultilevel"/>
    <w:tmpl w:val="2F70263C"/>
    <w:lvl w:ilvl="0" w:tplc="5436FE50">
      <w:start w:val="6"/>
      <w:numFmt w:val="decimal"/>
      <w:lvlText w:val="%1"/>
      <w:lvlJc w:val="left"/>
    </w:lvl>
    <w:lvl w:ilvl="1" w:tplc="0AC478FC">
      <w:numFmt w:val="decimal"/>
      <w:lvlText w:val=""/>
      <w:lvlJc w:val="left"/>
    </w:lvl>
    <w:lvl w:ilvl="2" w:tplc="D5A00F1E">
      <w:numFmt w:val="decimal"/>
      <w:lvlText w:val=""/>
      <w:lvlJc w:val="left"/>
    </w:lvl>
    <w:lvl w:ilvl="3" w:tplc="4FF01BD6">
      <w:numFmt w:val="decimal"/>
      <w:lvlText w:val=""/>
      <w:lvlJc w:val="left"/>
    </w:lvl>
    <w:lvl w:ilvl="4" w:tplc="28E412C8">
      <w:numFmt w:val="decimal"/>
      <w:lvlText w:val=""/>
      <w:lvlJc w:val="left"/>
    </w:lvl>
    <w:lvl w:ilvl="5" w:tplc="E87C606C">
      <w:numFmt w:val="decimal"/>
      <w:lvlText w:val=""/>
      <w:lvlJc w:val="left"/>
    </w:lvl>
    <w:lvl w:ilvl="6" w:tplc="6D282F3E">
      <w:numFmt w:val="decimal"/>
      <w:lvlText w:val=""/>
      <w:lvlJc w:val="left"/>
    </w:lvl>
    <w:lvl w:ilvl="7" w:tplc="BB6E017C">
      <w:numFmt w:val="decimal"/>
      <w:lvlText w:val=""/>
      <w:lvlJc w:val="left"/>
    </w:lvl>
    <w:lvl w:ilvl="8" w:tplc="6180EB82">
      <w:numFmt w:val="decimal"/>
      <w:lvlText w:val=""/>
      <w:lvlJc w:val="left"/>
    </w:lvl>
  </w:abstractNum>
  <w:abstractNum w:abstractNumId="218" w15:restartNumberingAfterBreak="0">
    <w:nsid w:val="000045F2"/>
    <w:multiLevelType w:val="hybridMultilevel"/>
    <w:tmpl w:val="E53AA4F2"/>
    <w:lvl w:ilvl="0" w:tplc="5C80EE5C">
      <w:start w:val="1"/>
      <w:numFmt w:val="bullet"/>
      <w:lvlText w:val="В"/>
      <w:lvlJc w:val="left"/>
    </w:lvl>
    <w:lvl w:ilvl="1" w:tplc="DCA8B6D2">
      <w:numFmt w:val="decimal"/>
      <w:lvlText w:val=""/>
      <w:lvlJc w:val="left"/>
    </w:lvl>
    <w:lvl w:ilvl="2" w:tplc="12B29C76">
      <w:numFmt w:val="decimal"/>
      <w:lvlText w:val=""/>
      <w:lvlJc w:val="left"/>
    </w:lvl>
    <w:lvl w:ilvl="3" w:tplc="CEF4F458">
      <w:numFmt w:val="decimal"/>
      <w:lvlText w:val=""/>
      <w:lvlJc w:val="left"/>
    </w:lvl>
    <w:lvl w:ilvl="4" w:tplc="97A28F04">
      <w:numFmt w:val="decimal"/>
      <w:lvlText w:val=""/>
      <w:lvlJc w:val="left"/>
    </w:lvl>
    <w:lvl w:ilvl="5" w:tplc="294CCA64">
      <w:numFmt w:val="decimal"/>
      <w:lvlText w:val=""/>
      <w:lvlJc w:val="left"/>
    </w:lvl>
    <w:lvl w:ilvl="6" w:tplc="0546B326">
      <w:numFmt w:val="decimal"/>
      <w:lvlText w:val=""/>
      <w:lvlJc w:val="left"/>
    </w:lvl>
    <w:lvl w:ilvl="7" w:tplc="481CBDB2">
      <w:numFmt w:val="decimal"/>
      <w:lvlText w:val=""/>
      <w:lvlJc w:val="left"/>
    </w:lvl>
    <w:lvl w:ilvl="8" w:tplc="D0249F3C">
      <w:numFmt w:val="decimal"/>
      <w:lvlText w:val=""/>
      <w:lvlJc w:val="left"/>
    </w:lvl>
  </w:abstractNum>
  <w:abstractNum w:abstractNumId="219" w15:restartNumberingAfterBreak="0">
    <w:nsid w:val="00004630"/>
    <w:multiLevelType w:val="hybridMultilevel"/>
    <w:tmpl w:val="511E711C"/>
    <w:lvl w:ilvl="0" w:tplc="BB1E02FA">
      <w:start w:val="1"/>
      <w:numFmt w:val="bullet"/>
      <w:lvlText w:val=""/>
      <w:lvlJc w:val="left"/>
    </w:lvl>
    <w:lvl w:ilvl="1" w:tplc="A67216DA">
      <w:numFmt w:val="decimal"/>
      <w:lvlText w:val=""/>
      <w:lvlJc w:val="left"/>
    </w:lvl>
    <w:lvl w:ilvl="2" w:tplc="F096408C">
      <w:numFmt w:val="decimal"/>
      <w:lvlText w:val=""/>
      <w:lvlJc w:val="left"/>
    </w:lvl>
    <w:lvl w:ilvl="3" w:tplc="B9F6BF1A">
      <w:numFmt w:val="decimal"/>
      <w:lvlText w:val=""/>
      <w:lvlJc w:val="left"/>
    </w:lvl>
    <w:lvl w:ilvl="4" w:tplc="CACA2CCC">
      <w:numFmt w:val="decimal"/>
      <w:lvlText w:val=""/>
      <w:lvlJc w:val="left"/>
    </w:lvl>
    <w:lvl w:ilvl="5" w:tplc="DE5066CA">
      <w:numFmt w:val="decimal"/>
      <w:lvlText w:val=""/>
      <w:lvlJc w:val="left"/>
    </w:lvl>
    <w:lvl w:ilvl="6" w:tplc="DFE63322">
      <w:numFmt w:val="decimal"/>
      <w:lvlText w:val=""/>
      <w:lvlJc w:val="left"/>
    </w:lvl>
    <w:lvl w:ilvl="7" w:tplc="F7786962">
      <w:numFmt w:val="decimal"/>
      <w:lvlText w:val=""/>
      <w:lvlJc w:val="left"/>
    </w:lvl>
    <w:lvl w:ilvl="8" w:tplc="704C7544">
      <w:numFmt w:val="decimal"/>
      <w:lvlText w:val=""/>
      <w:lvlJc w:val="left"/>
    </w:lvl>
  </w:abstractNum>
  <w:abstractNum w:abstractNumId="220" w15:restartNumberingAfterBreak="0">
    <w:nsid w:val="0000463E"/>
    <w:multiLevelType w:val="hybridMultilevel"/>
    <w:tmpl w:val="0B02B4AC"/>
    <w:lvl w:ilvl="0" w:tplc="A2AE8AC2">
      <w:start w:val="1"/>
      <w:numFmt w:val="bullet"/>
      <w:lvlText w:val="В"/>
      <w:lvlJc w:val="left"/>
    </w:lvl>
    <w:lvl w:ilvl="1" w:tplc="B68ED532">
      <w:numFmt w:val="decimal"/>
      <w:lvlText w:val=""/>
      <w:lvlJc w:val="left"/>
    </w:lvl>
    <w:lvl w:ilvl="2" w:tplc="7FE01D58">
      <w:numFmt w:val="decimal"/>
      <w:lvlText w:val=""/>
      <w:lvlJc w:val="left"/>
    </w:lvl>
    <w:lvl w:ilvl="3" w:tplc="21D0996A">
      <w:numFmt w:val="decimal"/>
      <w:lvlText w:val=""/>
      <w:lvlJc w:val="left"/>
    </w:lvl>
    <w:lvl w:ilvl="4" w:tplc="ED046B18">
      <w:numFmt w:val="decimal"/>
      <w:lvlText w:val=""/>
      <w:lvlJc w:val="left"/>
    </w:lvl>
    <w:lvl w:ilvl="5" w:tplc="03FE985C">
      <w:numFmt w:val="decimal"/>
      <w:lvlText w:val=""/>
      <w:lvlJc w:val="left"/>
    </w:lvl>
    <w:lvl w:ilvl="6" w:tplc="757A3F0E">
      <w:numFmt w:val="decimal"/>
      <w:lvlText w:val=""/>
      <w:lvlJc w:val="left"/>
    </w:lvl>
    <w:lvl w:ilvl="7" w:tplc="88C0984C">
      <w:numFmt w:val="decimal"/>
      <w:lvlText w:val=""/>
      <w:lvlJc w:val="left"/>
    </w:lvl>
    <w:lvl w:ilvl="8" w:tplc="33E671D6">
      <w:numFmt w:val="decimal"/>
      <w:lvlText w:val=""/>
      <w:lvlJc w:val="left"/>
    </w:lvl>
  </w:abstractNum>
  <w:abstractNum w:abstractNumId="221" w15:restartNumberingAfterBreak="0">
    <w:nsid w:val="0000475F"/>
    <w:multiLevelType w:val="hybridMultilevel"/>
    <w:tmpl w:val="60B691A2"/>
    <w:lvl w:ilvl="0" w:tplc="943C5542">
      <w:start w:val="1"/>
      <w:numFmt w:val="decimal"/>
      <w:lvlText w:val="%1."/>
      <w:lvlJc w:val="left"/>
    </w:lvl>
    <w:lvl w:ilvl="1" w:tplc="3A2ADA4A">
      <w:numFmt w:val="decimal"/>
      <w:lvlText w:val=""/>
      <w:lvlJc w:val="left"/>
    </w:lvl>
    <w:lvl w:ilvl="2" w:tplc="D3C0176C">
      <w:numFmt w:val="decimal"/>
      <w:lvlText w:val=""/>
      <w:lvlJc w:val="left"/>
    </w:lvl>
    <w:lvl w:ilvl="3" w:tplc="CF080BB6">
      <w:numFmt w:val="decimal"/>
      <w:lvlText w:val=""/>
      <w:lvlJc w:val="left"/>
    </w:lvl>
    <w:lvl w:ilvl="4" w:tplc="BE8EE8B8">
      <w:numFmt w:val="decimal"/>
      <w:lvlText w:val=""/>
      <w:lvlJc w:val="left"/>
    </w:lvl>
    <w:lvl w:ilvl="5" w:tplc="6634785A">
      <w:numFmt w:val="decimal"/>
      <w:lvlText w:val=""/>
      <w:lvlJc w:val="left"/>
    </w:lvl>
    <w:lvl w:ilvl="6" w:tplc="B0E27A9C">
      <w:numFmt w:val="decimal"/>
      <w:lvlText w:val=""/>
      <w:lvlJc w:val="left"/>
    </w:lvl>
    <w:lvl w:ilvl="7" w:tplc="34FC0134">
      <w:numFmt w:val="decimal"/>
      <w:lvlText w:val=""/>
      <w:lvlJc w:val="left"/>
    </w:lvl>
    <w:lvl w:ilvl="8" w:tplc="65F2724C">
      <w:numFmt w:val="decimal"/>
      <w:lvlText w:val=""/>
      <w:lvlJc w:val="left"/>
    </w:lvl>
  </w:abstractNum>
  <w:abstractNum w:abstractNumId="222" w15:restartNumberingAfterBreak="0">
    <w:nsid w:val="0000476B"/>
    <w:multiLevelType w:val="hybridMultilevel"/>
    <w:tmpl w:val="880CAEC4"/>
    <w:lvl w:ilvl="0" w:tplc="3D4A9654">
      <w:start w:val="1"/>
      <w:numFmt w:val="bullet"/>
      <w:lvlText w:val=""/>
      <w:lvlJc w:val="left"/>
    </w:lvl>
    <w:lvl w:ilvl="1" w:tplc="9674528E">
      <w:numFmt w:val="decimal"/>
      <w:lvlText w:val=""/>
      <w:lvlJc w:val="left"/>
    </w:lvl>
    <w:lvl w:ilvl="2" w:tplc="9F7CEA80">
      <w:numFmt w:val="decimal"/>
      <w:lvlText w:val=""/>
      <w:lvlJc w:val="left"/>
    </w:lvl>
    <w:lvl w:ilvl="3" w:tplc="E716F1F2">
      <w:numFmt w:val="decimal"/>
      <w:lvlText w:val=""/>
      <w:lvlJc w:val="left"/>
    </w:lvl>
    <w:lvl w:ilvl="4" w:tplc="7C74EAE2">
      <w:numFmt w:val="decimal"/>
      <w:lvlText w:val=""/>
      <w:lvlJc w:val="left"/>
    </w:lvl>
    <w:lvl w:ilvl="5" w:tplc="A51248D2">
      <w:numFmt w:val="decimal"/>
      <w:lvlText w:val=""/>
      <w:lvlJc w:val="left"/>
    </w:lvl>
    <w:lvl w:ilvl="6" w:tplc="201E6D2A">
      <w:numFmt w:val="decimal"/>
      <w:lvlText w:val=""/>
      <w:lvlJc w:val="left"/>
    </w:lvl>
    <w:lvl w:ilvl="7" w:tplc="3EE8CFF2">
      <w:numFmt w:val="decimal"/>
      <w:lvlText w:val=""/>
      <w:lvlJc w:val="left"/>
    </w:lvl>
    <w:lvl w:ilvl="8" w:tplc="F91A1F9C">
      <w:numFmt w:val="decimal"/>
      <w:lvlText w:val=""/>
      <w:lvlJc w:val="left"/>
    </w:lvl>
  </w:abstractNum>
  <w:abstractNum w:abstractNumId="223" w15:restartNumberingAfterBreak="0">
    <w:nsid w:val="000047C5"/>
    <w:multiLevelType w:val="hybridMultilevel"/>
    <w:tmpl w:val="AEB4C920"/>
    <w:lvl w:ilvl="0" w:tplc="446661BC">
      <w:start w:val="1"/>
      <w:numFmt w:val="bullet"/>
      <w:lvlText w:val="В"/>
      <w:lvlJc w:val="left"/>
    </w:lvl>
    <w:lvl w:ilvl="1" w:tplc="FA2401D0">
      <w:start w:val="1"/>
      <w:numFmt w:val="bullet"/>
      <w:lvlText w:val="и"/>
      <w:lvlJc w:val="left"/>
    </w:lvl>
    <w:lvl w:ilvl="2" w:tplc="CEAA07AE">
      <w:numFmt w:val="decimal"/>
      <w:lvlText w:val=""/>
      <w:lvlJc w:val="left"/>
    </w:lvl>
    <w:lvl w:ilvl="3" w:tplc="15D4E494">
      <w:numFmt w:val="decimal"/>
      <w:lvlText w:val=""/>
      <w:lvlJc w:val="left"/>
    </w:lvl>
    <w:lvl w:ilvl="4" w:tplc="A41C61A2">
      <w:numFmt w:val="decimal"/>
      <w:lvlText w:val=""/>
      <w:lvlJc w:val="left"/>
    </w:lvl>
    <w:lvl w:ilvl="5" w:tplc="09F0857E">
      <w:numFmt w:val="decimal"/>
      <w:lvlText w:val=""/>
      <w:lvlJc w:val="left"/>
    </w:lvl>
    <w:lvl w:ilvl="6" w:tplc="9446E22A">
      <w:numFmt w:val="decimal"/>
      <w:lvlText w:val=""/>
      <w:lvlJc w:val="left"/>
    </w:lvl>
    <w:lvl w:ilvl="7" w:tplc="F64434A2">
      <w:numFmt w:val="decimal"/>
      <w:lvlText w:val=""/>
      <w:lvlJc w:val="left"/>
    </w:lvl>
    <w:lvl w:ilvl="8" w:tplc="B0D45800">
      <w:numFmt w:val="decimal"/>
      <w:lvlText w:val=""/>
      <w:lvlJc w:val="left"/>
    </w:lvl>
  </w:abstractNum>
  <w:abstractNum w:abstractNumId="224" w15:restartNumberingAfterBreak="0">
    <w:nsid w:val="00004847"/>
    <w:multiLevelType w:val="hybridMultilevel"/>
    <w:tmpl w:val="971EEED4"/>
    <w:lvl w:ilvl="0" w:tplc="01429304">
      <w:start w:val="1"/>
      <w:numFmt w:val="bullet"/>
      <w:lvlText w:val="\endash "/>
      <w:lvlJc w:val="left"/>
    </w:lvl>
    <w:lvl w:ilvl="1" w:tplc="66321918">
      <w:start w:val="1"/>
      <w:numFmt w:val="bullet"/>
      <w:lvlText w:val="С"/>
      <w:lvlJc w:val="left"/>
    </w:lvl>
    <w:lvl w:ilvl="2" w:tplc="2D766D7A">
      <w:numFmt w:val="decimal"/>
      <w:lvlText w:val=""/>
      <w:lvlJc w:val="left"/>
    </w:lvl>
    <w:lvl w:ilvl="3" w:tplc="55BC6E3E">
      <w:numFmt w:val="decimal"/>
      <w:lvlText w:val=""/>
      <w:lvlJc w:val="left"/>
    </w:lvl>
    <w:lvl w:ilvl="4" w:tplc="DEFADBA0">
      <w:numFmt w:val="decimal"/>
      <w:lvlText w:val=""/>
      <w:lvlJc w:val="left"/>
    </w:lvl>
    <w:lvl w:ilvl="5" w:tplc="2C063136">
      <w:numFmt w:val="decimal"/>
      <w:lvlText w:val=""/>
      <w:lvlJc w:val="left"/>
    </w:lvl>
    <w:lvl w:ilvl="6" w:tplc="34EC9466">
      <w:numFmt w:val="decimal"/>
      <w:lvlText w:val=""/>
      <w:lvlJc w:val="left"/>
    </w:lvl>
    <w:lvl w:ilvl="7" w:tplc="71B82888">
      <w:numFmt w:val="decimal"/>
      <w:lvlText w:val=""/>
      <w:lvlJc w:val="left"/>
    </w:lvl>
    <w:lvl w:ilvl="8" w:tplc="2EB2ADD6">
      <w:numFmt w:val="decimal"/>
      <w:lvlText w:val=""/>
      <w:lvlJc w:val="left"/>
    </w:lvl>
  </w:abstractNum>
  <w:abstractNum w:abstractNumId="225" w15:restartNumberingAfterBreak="0">
    <w:nsid w:val="00004861"/>
    <w:multiLevelType w:val="hybridMultilevel"/>
    <w:tmpl w:val="CB40F5C4"/>
    <w:lvl w:ilvl="0" w:tplc="EE829C3A">
      <w:start w:val="1"/>
      <w:numFmt w:val="bullet"/>
      <w:lvlText w:val="в"/>
      <w:lvlJc w:val="left"/>
    </w:lvl>
    <w:lvl w:ilvl="1" w:tplc="D5FCD0F4">
      <w:numFmt w:val="decimal"/>
      <w:lvlText w:val=""/>
      <w:lvlJc w:val="left"/>
    </w:lvl>
    <w:lvl w:ilvl="2" w:tplc="B5D423DC">
      <w:numFmt w:val="decimal"/>
      <w:lvlText w:val=""/>
      <w:lvlJc w:val="left"/>
    </w:lvl>
    <w:lvl w:ilvl="3" w:tplc="19F6796A">
      <w:numFmt w:val="decimal"/>
      <w:lvlText w:val=""/>
      <w:lvlJc w:val="left"/>
    </w:lvl>
    <w:lvl w:ilvl="4" w:tplc="4320B858">
      <w:numFmt w:val="decimal"/>
      <w:lvlText w:val=""/>
      <w:lvlJc w:val="left"/>
    </w:lvl>
    <w:lvl w:ilvl="5" w:tplc="A90004A4">
      <w:numFmt w:val="decimal"/>
      <w:lvlText w:val=""/>
      <w:lvlJc w:val="left"/>
    </w:lvl>
    <w:lvl w:ilvl="6" w:tplc="53FC6E8A">
      <w:numFmt w:val="decimal"/>
      <w:lvlText w:val=""/>
      <w:lvlJc w:val="left"/>
    </w:lvl>
    <w:lvl w:ilvl="7" w:tplc="0BA4F254">
      <w:numFmt w:val="decimal"/>
      <w:lvlText w:val=""/>
      <w:lvlJc w:val="left"/>
    </w:lvl>
    <w:lvl w:ilvl="8" w:tplc="1EAE7B52">
      <w:numFmt w:val="decimal"/>
      <w:lvlText w:val=""/>
      <w:lvlJc w:val="left"/>
    </w:lvl>
  </w:abstractNum>
  <w:abstractNum w:abstractNumId="226" w15:restartNumberingAfterBreak="0">
    <w:nsid w:val="000048A6"/>
    <w:multiLevelType w:val="hybridMultilevel"/>
    <w:tmpl w:val="02E2E0C2"/>
    <w:lvl w:ilvl="0" w:tplc="F3C0A72E">
      <w:start w:val="1"/>
      <w:numFmt w:val="bullet"/>
      <w:lvlText w:val="в"/>
      <w:lvlJc w:val="left"/>
    </w:lvl>
    <w:lvl w:ilvl="1" w:tplc="426C8BAE">
      <w:start w:val="1"/>
      <w:numFmt w:val="bullet"/>
      <w:lvlText w:val="\endash "/>
      <w:lvlJc w:val="left"/>
    </w:lvl>
    <w:lvl w:ilvl="2" w:tplc="3A9E1580">
      <w:numFmt w:val="decimal"/>
      <w:lvlText w:val=""/>
      <w:lvlJc w:val="left"/>
    </w:lvl>
    <w:lvl w:ilvl="3" w:tplc="0DB2CC02">
      <w:numFmt w:val="decimal"/>
      <w:lvlText w:val=""/>
      <w:lvlJc w:val="left"/>
    </w:lvl>
    <w:lvl w:ilvl="4" w:tplc="09F449A4">
      <w:numFmt w:val="decimal"/>
      <w:lvlText w:val=""/>
      <w:lvlJc w:val="left"/>
    </w:lvl>
    <w:lvl w:ilvl="5" w:tplc="A4CCA822">
      <w:numFmt w:val="decimal"/>
      <w:lvlText w:val=""/>
      <w:lvlJc w:val="left"/>
    </w:lvl>
    <w:lvl w:ilvl="6" w:tplc="90A4763A">
      <w:numFmt w:val="decimal"/>
      <w:lvlText w:val=""/>
      <w:lvlJc w:val="left"/>
    </w:lvl>
    <w:lvl w:ilvl="7" w:tplc="F0BAAE94">
      <w:numFmt w:val="decimal"/>
      <w:lvlText w:val=""/>
      <w:lvlJc w:val="left"/>
    </w:lvl>
    <w:lvl w:ilvl="8" w:tplc="D97611A2">
      <w:numFmt w:val="decimal"/>
      <w:lvlText w:val=""/>
      <w:lvlJc w:val="left"/>
    </w:lvl>
  </w:abstractNum>
  <w:abstractNum w:abstractNumId="227" w15:restartNumberingAfterBreak="0">
    <w:nsid w:val="000048D3"/>
    <w:multiLevelType w:val="hybridMultilevel"/>
    <w:tmpl w:val="5D60AF68"/>
    <w:lvl w:ilvl="0" w:tplc="95E87DFE">
      <w:start w:val="1"/>
      <w:numFmt w:val="bullet"/>
      <w:lvlText w:val="и"/>
      <w:lvlJc w:val="left"/>
    </w:lvl>
    <w:lvl w:ilvl="1" w:tplc="02942F60">
      <w:start w:val="1"/>
      <w:numFmt w:val="bullet"/>
      <w:lvlText w:val="\endash "/>
      <w:lvlJc w:val="left"/>
    </w:lvl>
    <w:lvl w:ilvl="2" w:tplc="F836E78A">
      <w:numFmt w:val="decimal"/>
      <w:lvlText w:val=""/>
      <w:lvlJc w:val="left"/>
    </w:lvl>
    <w:lvl w:ilvl="3" w:tplc="5D2A66A6">
      <w:numFmt w:val="decimal"/>
      <w:lvlText w:val=""/>
      <w:lvlJc w:val="left"/>
    </w:lvl>
    <w:lvl w:ilvl="4" w:tplc="89A64EF6">
      <w:numFmt w:val="decimal"/>
      <w:lvlText w:val=""/>
      <w:lvlJc w:val="left"/>
    </w:lvl>
    <w:lvl w:ilvl="5" w:tplc="8D243CCA">
      <w:numFmt w:val="decimal"/>
      <w:lvlText w:val=""/>
      <w:lvlJc w:val="left"/>
    </w:lvl>
    <w:lvl w:ilvl="6" w:tplc="8040878A">
      <w:numFmt w:val="decimal"/>
      <w:lvlText w:val=""/>
      <w:lvlJc w:val="left"/>
    </w:lvl>
    <w:lvl w:ilvl="7" w:tplc="568E215E">
      <w:numFmt w:val="decimal"/>
      <w:lvlText w:val=""/>
      <w:lvlJc w:val="left"/>
    </w:lvl>
    <w:lvl w:ilvl="8" w:tplc="8F3ED064">
      <w:numFmt w:val="decimal"/>
      <w:lvlText w:val=""/>
      <w:lvlJc w:val="left"/>
    </w:lvl>
  </w:abstractNum>
  <w:abstractNum w:abstractNumId="228" w15:restartNumberingAfterBreak="0">
    <w:nsid w:val="0000490C"/>
    <w:multiLevelType w:val="hybridMultilevel"/>
    <w:tmpl w:val="4A5E4C8E"/>
    <w:lvl w:ilvl="0" w:tplc="31F4E4C2">
      <w:start w:val="1"/>
      <w:numFmt w:val="bullet"/>
      <w:lvlText w:val="В"/>
      <w:lvlJc w:val="left"/>
    </w:lvl>
    <w:lvl w:ilvl="1" w:tplc="70E0C5BA">
      <w:numFmt w:val="decimal"/>
      <w:lvlText w:val=""/>
      <w:lvlJc w:val="left"/>
    </w:lvl>
    <w:lvl w:ilvl="2" w:tplc="0F44E870">
      <w:numFmt w:val="decimal"/>
      <w:lvlText w:val=""/>
      <w:lvlJc w:val="left"/>
    </w:lvl>
    <w:lvl w:ilvl="3" w:tplc="CF987CBC">
      <w:numFmt w:val="decimal"/>
      <w:lvlText w:val=""/>
      <w:lvlJc w:val="left"/>
    </w:lvl>
    <w:lvl w:ilvl="4" w:tplc="B0BEF820">
      <w:numFmt w:val="decimal"/>
      <w:lvlText w:val=""/>
      <w:lvlJc w:val="left"/>
    </w:lvl>
    <w:lvl w:ilvl="5" w:tplc="6CD819CA">
      <w:numFmt w:val="decimal"/>
      <w:lvlText w:val=""/>
      <w:lvlJc w:val="left"/>
    </w:lvl>
    <w:lvl w:ilvl="6" w:tplc="B50AD792">
      <w:numFmt w:val="decimal"/>
      <w:lvlText w:val=""/>
      <w:lvlJc w:val="left"/>
    </w:lvl>
    <w:lvl w:ilvl="7" w:tplc="AEFA49EC">
      <w:numFmt w:val="decimal"/>
      <w:lvlText w:val=""/>
      <w:lvlJc w:val="left"/>
    </w:lvl>
    <w:lvl w:ilvl="8" w:tplc="3E8C1642">
      <w:numFmt w:val="decimal"/>
      <w:lvlText w:val=""/>
      <w:lvlJc w:val="left"/>
    </w:lvl>
  </w:abstractNum>
  <w:abstractNum w:abstractNumId="229" w15:restartNumberingAfterBreak="0">
    <w:nsid w:val="00004983"/>
    <w:multiLevelType w:val="hybridMultilevel"/>
    <w:tmpl w:val="43741824"/>
    <w:lvl w:ilvl="0" w:tplc="97368860">
      <w:start w:val="1"/>
      <w:numFmt w:val="bullet"/>
      <w:lvlText w:val=""/>
      <w:lvlJc w:val="left"/>
    </w:lvl>
    <w:lvl w:ilvl="1" w:tplc="43A0AFA4">
      <w:numFmt w:val="decimal"/>
      <w:lvlText w:val=""/>
      <w:lvlJc w:val="left"/>
    </w:lvl>
    <w:lvl w:ilvl="2" w:tplc="C53626A4">
      <w:numFmt w:val="decimal"/>
      <w:lvlText w:val=""/>
      <w:lvlJc w:val="left"/>
    </w:lvl>
    <w:lvl w:ilvl="3" w:tplc="E86C0FCE">
      <w:numFmt w:val="decimal"/>
      <w:lvlText w:val=""/>
      <w:lvlJc w:val="left"/>
    </w:lvl>
    <w:lvl w:ilvl="4" w:tplc="C9FEB93E">
      <w:numFmt w:val="decimal"/>
      <w:lvlText w:val=""/>
      <w:lvlJc w:val="left"/>
    </w:lvl>
    <w:lvl w:ilvl="5" w:tplc="0A141DA0">
      <w:numFmt w:val="decimal"/>
      <w:lvlText w:val=""/>
      <w:lvlJc w:val="left"/>
    </w:lvl>
    <w:lvl w:ilvl="6" w:tplc="07B4E840">
      <w:numFmt w:val="decimal"/>
      <w:lvlText w:val=""/>
      <w:lvlJc w:val="left"/>
    </w:lvl>
    <w:lvl w:ilvl="7" w:tplc="989292C2">
      <w:numFmt w:val="decimal"/>
      <w:lvlText w:val=""/>
      <w:lvlJc w:val="left"/>
    </w:lvl>
    <w:lvl w:ilvl="8" w:tplc="8E025528">
      <w:numFmt w:val="decimal"/>
      <w:lvlText w:val=""/>
      <w:lvlJc w:val="left"/>
    </w:lvl>
  </w:abstractNum>
  <w:abstractNum w:abstractNumId="230" w15:restartNumberingAfterBreak="0">
    <w:nsid w:val="000049C2"/>
    <w:multiLevelType w:val="hybridMultilevel"/>
    <w:tmpl w:val="A114021C"/>
    <w:lvl w:ilvl="0" w:tplc="600C07FA">
      <w:start w:val="1"/>
      <w:numFmt w:val="bullet"/>
      <w:lvlText w:val="в"/>
      <w:lvlJc w:val="left"/>
    </w:lvl>
    <w:lvl w:ilvl="1" w:tplc="5A5CF6D6">
      <w:numFmt w:val="decimal"/>
      <w:lvlText w:val=""/>
      <w:lvlJc w:val="left"/>
    </w:lvl>
    <w:lvl w:ilvl="2" w:tplc="F6ACE6B4">
      <w:numFmt w:val="decimal"/>
      <w:lvlText w:val=""/>
      <w:lvlJc w:val="left"/>
    </w:lvl>
    <w:lvl w:ilvl="3" w:tplc="43D0E7E0">
      <w:numFmt w:val="decimal"/>
      <w:lvlText w:val=""/>
      <w:lvlJc w:val="left"/>
    </w:lvl>
    <w:lvl w:ilvl="4" w:tplc="39C4A0F8">
      <w:numFmt w:val="decimal"/>
      <w:lvlText w:val=""/>
      <w:lvlJc w:val="left"/>
    </w:lvl>
    <w:lvl w:ilvl="5" w:tplc="CB2CD6BC">
      <w:numFmt w:val="decimal"/>
      <w:lvlText w:val=""/>
      <w:lvlJc w:val="left"/>
    </w:lvl>
    <w:lvl w:ilvl="6" w:tplc="A31E35FC">
      <w:numFmt w:val="decimal"/>
      <w:lvlText w:val=""/>
      <w:lvlJc w:val="left"/>
    </w:lvl>
    <w:lvl w:ilvl="7" w:tplc="5EB238D0">
      <w:numFmt w:val="decimal"/>
      <w:lvlText w:val=""/>
      <w:lvlJc w:val="left"/>
    </w:lvl>
    <w:lvl w:ilvl="8" w:tplc="D976423C">
      <w:numFmt w:val="decimal"/>
      <w:lvlText w:val=""/>
      <w:lvlJc w:val="left"/>
    </w:lvl>
  </w:abstractNum>
  <w:abstractNum w:abstractNumId="231" w15:restartNumberingAfterBreak="0">
    <w:nsid w:val="00004A97"/>
    <w:multiLevelType w:val="hybridMultilevel"/>
    <w:tmpl w:val="6F7441AA"/>
    <w:lvl w:ilvl="0" w:tplc="952E6DBC">
      <w:start w:val="1"/>
      <w:numFmt w:val="bullet"/>
      <w:lvlText w:val="\endash "/>
      <w:lvlJc w:val="left"/>
    </w:lvl>
    <w:lvl w:ilvl="1" w:tplc="313067C4">
      <w:start w:val="1"/>
      <w:numFmt w:val="bullet"/>
      <w:lvlText w:val=""/>
      <w:lvlJc w:val="left"/>
    </w:lvl>
    <w:lvl w:ilvl="2" w:tplc="2556B4CC">
      <w:numFmt w:val="decimal"/>
      <w:lvlText w:val=""/>
      <w:lvlJc w:val="left"/>
    </w:lvl>
    <w:lvl w:ilvl="3" w:tplc="ADDA2E5C">
      <w:numFmt w:val="decimal"/>
      <w:lvlText w:val=""/>
      <w:lvlJc w:val="left"/>
    </w:lvl>
    <w:lvl w:ilvl="4" w:tplc="F5A09D58">
      <w:numFmt w:val="decimal"/>
      <w:lvlText w:val=""/>
      <w:lvlJc w:val="left"/>
    </w:lvl>
    <w:lvl w:ilvl="5" w:tplc="C674D0E0">
      <w:numFmt w:val="decimal"/>
      <w:lvlText w:val=""/>
      <w:lvlJc w:val="left"/>
    </w:lvl>
    <w:lvl w:ilvl="6" w:tplc="B1B62B02">
      <w:numFmt w:val="decimal"/>
      <w:lvlText w:val=""/>
      <w:lvlJc w:val="left"/>
    </w:lvl>
    <w:lvl w:ilvl="7" w:tplc="41D4BD4A">
      <w:numFmt w:val="decimal"/>
      <w:lvlText w:val=""/>
      <w:lvlJc w:val="left"/>
    </w:lvl>
    <w:lvl w:ilvl="8" w:tplc="4A5AE5AA">
      <w:numFmt w:val="decimal"/>
      <w:lvlText w:val=""/>
      <w:lvlJc w:val="left"/>
    </w:lvl>
  </w:abstractNum>
  <w:abstractNum w:abstractNumId="232" w15:restartNumberingAfterBreak="0">
    <w:nsid w:val="00004B51"/>
    <w:multiLevelType w:val="hybridMultilevel"/>
    <w:tmpl w:val="79706018"/>
    <w:lvl w:ilvl="0" w:tplc="CBB6B718">
      <w:start w:val="1"/>
      <w:numFmt w:val="bullet"/>
      <w:lvlText w:val="В"/>
      <w:lvlJc w:val="left"/>
    </w:lvl>
    <w:lvl w:ilvl="1" w:tplc="B10A3EE4">
      <w:numFmt w:val="decimal"/>
      <w:lvlText w:val=""/>
      <w:lvlJc w:val="left"/>
    </w:lvl>
    <w:lvl w:ilvl="2" w:tplc="0658B03C">
      <w:numFmt w:val="decimal"/>
      <w:lvlText w:val=""/>
      <w:lvlJc w:val="left"/>
    </w:lvl>
    <w:lvl w:ilvl="3" w:tplc="97203774">
      <w:numFmt w:val="decimal"/>
      <w:lvlText w:val=""/>
      <w:lvlJc w:val="left"/>
    </w:lvl>
    <w:lvl w:ilvl="4" w:tplc="B648984E">
      <w:numFmt w:val="decimal"/>
      <w:lvlText w:val=""/>
      <w:lvlJc w:val="left"/>
    </w:lvl>
    <w:lvl w:ilvl="5" w:tplc="76EA54F4">
      <w:numFmt w:val="decimal"/>
      <w:lvlText w:val=""/>
      <w:lvlJc w:val="left"/>
    </w:lvl>
    <w:lvl w:ilvl="6" w:tplc="8566FA30">
      <w:numFmt w:val="decimal"/>
      <w:lvlText w:val=""/>
      <w:lvlJc w:val="left"/>
    </w:lvl>
    <w:lvl w:ilvl="7" w:tplc="C146534C">
      <w:numFmt w:val="decimal"/>
      <w:lvlText w:val=""/>
      <w:lvlJc w:val="left"/>
    </w:lvl>
    <w:lvl w:ilvl="8" w:tplc="023C3530">
      <w:numFmt w:val="decimal"/>
      <w:lvlText w:val=""/>
      <w:lvlJc w:val="left"/>
    </w:lvl>
  </w:abstractNum>
  <w:abstractNum w:abstractNumId="233" w15:restartNumberingAfterBreak="0">
    <w:nsid w:val="00004BA9"/>
    <w:multiLevelType w:val="hybridMultilevel"/>
    <w:tmpl w:val="683C4756"/>
    <w:lvl w:ilvl="0" w:tplc="137E2C3E">
      <w:start w:val="35"/>
      <w:numFmt w:val="upperLetter"/>
      <w:lvlText w:val="%1."/>
      <w:lvlJc w:val="left"/>
    </w:lvl>
    <w:lvl w:ilvl="1" w:tplc="CFE62488">
      <w:numFmt w:val="decimal"/>
      <w:lvlText w:val=""/>
      <w:lvlJc w:val="left"/>
    </w:lvl>
    <w:lvl w:ilvl="2" w:tplc="C494FF8A">
      <w:numFmt w:val="decimal"/>
      <w:lvlText w:val=""/>
      <w:lvlJc w:val="left"/>
    </w:lvl>
    <w:lvl w:ilvl="3" w:tplc="1BCE224A">
      <w:numFmt w:val="decimal"/>
      <w:lvlText w:val=""/>
      <w:lvlJc w:val="left"/>
    </w:lvl>
    <w:lvl w:ilvl="4" w:tplc="FA0C4D56">
      <w:numFmt w:val="decimal"/>
      <w:lvlText w:val=""/>
      <w:lvlJc w:val="left"/>
    </w:lvl>
    <w:lvl w:ilvl="5" w:tplc="4AD89C5C">
      <w:numFmt w:val="decimal"/>
      <w:lvlText w:val=""/>
      <w:lvlJc w:val="left"/>
    </w:lvl>
    <w:lvl w:ilvl="6" w:tplc="DAAA6B06">
      <w:numFmt w:val="decimal"/>
      <w:lvlText w:val=""/>
      <w:lvlJc w:val="left"/>
    </w:lvl>
    <w:lvl w:ilvl="7" w:tplc="3E244286">
      <w:numFmt w:val="decimal"/>
      <w:lvlText w:val=""/>
      <w:lvlJc w:val="left"/>
    </w:lvl>
    <w:lvl w:ilvl="8" w:tplc="5B66C266">
      <w:numFmt w:val="decimal"/>
      <w:lvlText w:val=""/>
      <w:lvlJc w:val="left"/>
    </w:lvl>
  </w:abstractNum>
  <w:abstractNum w:abstractNumId="234" w15:restartNumberingAfterBreak="0">
    <w:nsid w:val="00004BE2"/>
    <w:multiLevelType w:val="hybridMultilevel"/>
    <w:tmpl w:val="306648B8"/>
    <w:lvl w:ilvl="0" w:tplc="2E40DD5E">
      <w:start w:val="1"/>
      <w:numFmt w:val="bullet"/>
      <w:lvlText w:val=""/>
      <w:lvlJc w:val="left"/>
    </w:lvl>
    <w:lvl w:ilvl="1" w:tplc="E7EA988A">
      <w:numFmt w:val="decimal"/>
      <w:lvlText w:val=""/>
      <w:lvlJc w:val="left"/>
    </w:lvl>
    <w:lvl w:ilvl="2" w:tplc="503A3DAA">
      <w:numFmt w:val="decimal"/>
      <w:lvlText w:val=""/>
      <w:lvlJc w:val="left"/>
    </w:lvl>
    <w:lvl w:ilvl="3" w:tplc="27BEF1B8">
      <w:numFmt w:val="decimal"/>
      <w:lvlText w:val=""/>
      <w:lvlJc w:val="left"/>
    </w:lvl>
    <w:lvl w:ilvl="4" w:tplc="9F620EBA">
      <w:numFmt w:val="decimal"/>
      <w:lvlText w:val=""/>
      <w:lvlJc w:val="left"/>
    </w:lvl>
    <w:lvl w:ilvl="5" w:tplc="757A3390">
      <w:numFmt w:val="decimal"/>
      <w:lvlText w:val=""/>
      <w:lvlJc w:val="left"/>
    </w:lvl>
    <w:lvl w:ilvl="6" w:tplc="A4D02AE8">
      <w:numFmt w:val="decimal"/>
      <w:lvlText w:val=""/>
      <w:lvlJc w:val="left"/>
    </w:lvl>
    <w:lvl w:ilvl="7" w:tplc="52A4B682">
      <w:numFmt w:val="decimal"/>
      <w:lvlText w:val=""/>
      <w:lvlJc w:val="left"/>
    </w:lvl>
    <w:lvl w:ilvl="8" w:tplc="233AE9FC">
      <w:numFmt w:val="decimal"/>
      <w:lvlText w:val=""/>
      <w:lvlJc w:val="left"/>
    </w:lvl>
  </w:abstractNum>
  <w:abstractNum w:abstractNumId="235" w15:restartNumberingAfterBreak="0">
    <w:nsid w:val="00004C22"/>
    <w:multiLevelType w:val="hybridMultilevel"/>
    <w:tmpl w:val="5B84508A"/>
    <w:lvl w:ilvl="0" w:tplc="3F922214">
      <w:start w:val="1"/>
      <w:numFmt w:val="bullet"/>
      <w:lvlText w:val=""/>
      <w:lvlJc w:val="left"/>
    </w:lvl>
    <w:lvl w:ilvl="1" w:tplc="A7A6237C">
      <w:numFmt w:val="decimal"/>
      <w:lvlText w:val=""/>
      <w:lvlJc w:val="left"/>
    </w:lvl>
    <w:lvl w:ilvl="2" w:tplc="D972A70E">
      <w:numFmt w:val="decimal"/>
      <w:lvlText w:val=""/>
      <w:lvlJc w:val="left"/>
    </w:lvl>
    <w:lvl w:ilvl="3" w:tplc="5572882E">
      <w:numFmt w:val="decimal"/>
      <w:lvlText w:val=""/>
      <w:lvlJc w:val="left"/>
    </w:lvl>
    <w:lvl w:ilvl="4" w:tplc="B8787738">
      <w:numFmt w:val="decimal"/>
      <w:lvlText w:val=""/>
      <w:lvlJc w:val="left"/>
    </w:lvl>
    <w:lvl w:ilvl="5" w:tplc="365A7D40">
      <w:numFmt w:val="decimal"/>
      <w:lvlText w:val=""/>
      <w:lvlJc w:val="left"/>
    </w:lvl>
    <w:lvl w:ilvl="6" w:tplc="9F365ACC">
      <w:numFmt w:val="decimal"/>
      <w:lvlText w:val=""/>
      <w:lvlJc w:val="left"/>
    </w:lvl>
    <w:lvl w:ilvl="7" w:tplc="97EA8FF6">
      <w:numFmt w:val="decimal"/>
      <w:lvlText w:val=""/>
      <w:lvlJc w:val="left"/>
    </w:lvl>
    <w:lvl w:ilvl="8" w:tplc="7270BC50">
      <w:numFmt w:val="decimal"/>
      <w:lvlText w:val=""/>
      <w:lvlJc w:val="left"/>
    </w:lvl>
  </w:abstractNum>
  <w:abstractNum w:abstractNumId="236" w15:restartNumberingAfterBreak="0">
    <w:nsid w:val="00004C71"/>
    <w:multiLevelType w:val="hybridMultilevel"/>
    <w:tmpl w:val="98B016F4"/>
    <w:lvl w:ilvl="0" w:tplc="F19EBE4A">
      <w:start w:val="1"/>
      <w:numFmt w:val="bullet"/>
      <w:lvlText w:val="и"/>
      <w:lvlJc w:val="left"/>
    </w:lvl>
    <w:lvl w:ilvl="1" w:tplc="9F60AB4C">
      <w:start w:val="1"/>
      <w:numFmt w:val="bullet"/>
      <w:lvlText w:val="\endash "/>
      <w:lvlJc w:val="left"/>
    </w:lvl>
    <w:lvl w:ilvl="2" w:tplc="08FAB3BE">
      <w:numFmt w:val="decimal"/>
      <w:lvlText w:val=""/>
      <w:lvlJc w:val="left"/>
    </w:lvl>
    <w:lvl w:ilvl="3" w:tplc="F300F54C">
      <w:numFmt w:val="decimal"/>
      <w:lvlText w:val=""/>
      <w:lvlJc w:val="left"/>
    </w:lvl>
    <w:lvl w:ilvl="4" w:tplc="0A362C7E">
      <w:numFmt w:val="decimal"/>
      <w:lvlText w:val=""/>
      <w:lvlJc w:val="left"/>
    </w:lvl>
    <w:lvl w:ilvl="5" w:tplc="546074C2">
      <w:numFmt w:val="decimal"/>
      <w:lvlText w:val=""/>
      <w:lvlJc w:val="left"/>
    </w:lvl>
    <w:lvl w:ilvl="6" w:tplc="B5225820">
      <w:numFmt w:val="decimal"/>
      <w:lvlText w:val=""/>
      <w:lvlJc w:val="left"/>
    </w:lvl>
    <w:lvl w:ilvl="7" w:tplc="22BCE15C">
      <w:numFmt w:val="decimal"/>
      <w:lvlText w:val=""/>
      <w:lvlJc w:val="left"/>
    </w:lvl>
    <w:lvl w:ilvl="8" w:tplc="3BA22AD4">
      <w:numFmt w:val="decimal"/>
      <w:lvlText w:val=""/>
      <w:lvlJc w:val="left"/>
    </w:lvl>
  </w:abstractNum>
  <w:abstractNum w:abstractNumId="237" w15:restartNumberingAfterBreak="0">
    <w:nsid w:val="00004CDD"/>
    <w:multiLevelType w:val="hybridMultilevel"/>
    <w:tmpl w:val="DACE9E86"/>
    <w:lvl w:ilvl="0" w:tplc="16541322">
      <w:start w:val="1"/>
      <w:numFmt w:val="bullet"/>
      <w:lvlText w:val=""/>
      <w:lvlJc w:val="left"/>
    </w:lvl>
    <w:lvl w:ilvl="1" w:tplc="6E90E7E2">
      <w:numFmt w:val="decimal"/>
      <w:lvlText w:val=""/>
      <w:lvlJc w:val="left"/>
    </w:lvl>
    <w:lvl w:ilvl="2" w:tplc="818E86F6">
      <w:numFmt w:val="decimal"/>
      <w:lvlText w:val=""/>
      <w:lvlJc w:val="left"/>
    </w:lvl>
    <w:lvl w:ilvl="3" w:tplc="1890B734">
      <w:numFmt w:val="decimal"/>
      <w:lvlText w:val=""/>
      <w:lvlJc w:val="left"/>
    </w:lvl>
    <w:lvl w:ilvl="4" w:tplc="C160292C">
      <w:numFmt w:val="decimal"/>
      <w:lvlText w:val=""/>
      <w:lvlJc w:val="left"/>
    </w:lvl>
    <w:lvl w:ilvl="5" w:tplc="0618321A">
      <w:numFmt w:val="decimal"/>
      <w:lvlText w:val=""/>
      <w:lvlJc w:val="left"/>
    </w:lvl>
    <w:lvl w:ilvl="6" w:tplc="99165FA0">
      <w:numFmt w:val="decimal"/>
      <w:lvlText w:val=""/>
      <w:lvlJc w:val="left"/>
    </w:lvl>
    <w:lvl w:ilvl="7" w:tplc="09C645C0">
      <w:numFmt w:val="decimal"/>
      <w:lvlText w:val=""/>
      <w:lvlJc w:val="left"/>
    </w:lvl>
    <w:lvl w:ilvl="8" w:tplc="275EC616">
      <w:numFmt w:val="decimal"/>
      <w:lvlText w:val=""/>
      <w:lvlJc w:val="left"/>
    </w:lvl>
  </w:abstractNum>
  <w:abstractNum w:abstractNumId="238" w15:restartNumberingAfterBreak="0">
    <w:nsid w:val="00004CEF"/>
    <w:multiLevelType w:val="hybridMultilevel"/>
    <w:tmpl w:val="B5C49024"/>
    <w:lvl w:ilvl="0" w:tplc="2F4AB926">
      <w:start w:val="1"/>
      <w:numFmt w:val="bullet"/>
      <w:lvlText w:val=""/>
      <w:lvlJc w:val="left"/>
    </w:lvl>
    <w:lvl w:ilvl="1" w:tplc="73948B08">
      <w:numFmt w:val="decimal"/>
      <w:lvlText w:val=""/>
      <w:lvlJc w:val="left"/>
    </w:lvl>
    <w:lvl w:ilvl="2" w:tplc="2220678C">
      <w:numFmt w:val="decimal"/>
      <w:lvlText w:val=""/>
      <w:lvlJc w:val="left"/>
    </w:lvl>
    <w:lvl w:ilvl="3" w:tplc="E25C8A8A">
      <w:numFmt w:val="decimal"/>
      <w:lvlText w:val=""/>
      <w:lvlJc w:val="left"/>
    </w:lvl>
    <w:lvl w:ilvl="4" w:tplc="5CAA6C18">
      <w:numFmt w:val="decimal"/>
      <w:lvlText w:val=""/>
      <w:lvlJc w:val="left"/>
    </w:lvl>
    <w:lvl w:ilvl="5" w:tplc="3A844538">
      <w:numFmt w:val="decimal"/>
      <w:lvlText w:val=""/>
      <w:lvlJc w:val="left"/>
    </w:lvl>
    <w:lvl w:ilvl="6" w:tplc="CF267D9A">
      <w:numFmt w:val="decimal"/>
      <w:lvlText w:val=""/>
      <w:lvlJc w:val="left"/>
    </w:lvl>
    <w:lvl w:ilvl="7" w:tplc="E09C7A42">
      <w:numFmt w:val="decimal"/>
      <w:lvlText w:val=""/>
      <w:lvlJc w:val="left"/>
    </w:lvl>
    <w:lvl w:ilvl="8" w:tplc="D780D1B2">
      <w:numFmt w:val="decimal"/>
      <w:lvlText w:val=""/>
      <w:lvlJc w:val="left"/>
    </w:lvl>
  </w:abstractNum>
  <w:abstractNum w:abstractNumId="239" w15:restartNumberingAfterBreak="0">
    <w:nsid w:val="00004D64"/>
    <w:multiLevelType w:val="hybridMultilevel"/>
    <w:tmpl w:val="9A1A4F38"/>
    <w:lvl w:ilvl="0" w:tplc="9EDE4598">
      <w:start w:val="1"/>
      <w:numFmt w:val="bullet"/>
      <w:lvlText w:val="и"/>
      <w:lvlJc w:val="left"/>
    </w:lvl>
    <w:lvl w:ilvl="1" w:tplc="53100968">
      <w:start w:val="1"/>
      <w:numFmt w:val="bullet"/>
      <w:lvlText w:val="\endash "/>
      <w:lvlJc w:val="left"/>
    </w:lvl>
    <w:lvl w:ilvl="2" w:tplc="4064A366">
      <w:numFmt w:val="decimal"/>
      <w:lvlText w:val=""/>
      <w:lvlJc w:val="left"/>
    </w:lvl>
    <w:lvl w:ilvl="3" w:tplc="0B367F6A">
      <w:numFmt w:val="decimal"/>
      <w:lvlText w:val=""/>
      <w:lvlJc w:val="left"/>
    </w:lvl>
    <w:lvl w:ilvl="4" w:tplc="70444C18">
      <w:numFmt w:val="decimal"/>
      <w:lvlText w:val=""/>
      <w:lvlJc w:val="left"/>
    </w:lvl>
    <w:lvl w:ilvl="5" w:tplc="BDB6AA3E">
      <w:numFmt w:val="decimal"/>
      <w:lvlText w:val=""/>
      <w:lvlJc w:val="left"/>
    </w:lvl>
    <w:lvl w:ilvl="6" w:tplc="B0B6D4DC">
      <w:numFmt w:val="decimal"/>
      <w:lvlText w:val=""/>
      <w:lvlJc w:val="left"/>
    </w:lvl>
    <w:lvl w:ilvl="7" w:tplc="AF5CF72C">
      <w:numFmt w:val="decimal"/>
      <w:lvlText w:val=""/>
      <w:lvlJc w:val="left"/>
    </w:lvl>
    <w:lvl w:ilvl="8" w:tplc="EF2C196E">
      <w:numFmt w:val="decimal"/>
      <w:lvlText w:val=""/>
      <w:lvlJc w:val="left"/>
    </w:lvl>
  </w:abstractNum>
  <w:abstractNum w:abstractNumId="240" w15:restartNumberingAfterBreak="0">
    <w:nsid w:val="00004D8B"/>
    <w:multiLevelType w:val="hybridMultilevel"/>
    <w:tmpl w:val="B9E625E2"/>
    <w:lvl w:ilvl="0" w:tplc="DC9CF288">
      <w:start w:val="1"/>
      <w:numFmt w:val="bullet"/>
      <w:lvlText w:val="и"/>
      <w:lvlJc w:val="left"/>
    </w:lvl>
    <w:lvl w:ilvl="1" w:tplc="E452DC3A">
      <w:start w:val="1"/>
      <w:numFmt w:val="bullet"/>
      <w:lvlText w:val="\endash "/>
      <w:lvlJc w:val="left"/>
    </w:lvl>
    <w:lvl w:ilvl="2" w:tplc="3F24AB70">
      <w:numFmt w:val="decimal"/>
      <w:lvlText w:val=""/>
      <w:lvlJc w:val="left"/>
    </w:lvl>
    <w:lvl w:ilvl="3" w:tplc="97BED15A">
      <w:numFmt w:val="decimal"/>
      <w:lvlText w:val=""/>
      <w:lvlJc w:val="left"/>
    </w:lvl>
    <w:lvl w:ilvl="4" w:tplc="1A7093AA">
      <w:numFmt w:val="decimal"/>
      <w:lvlText w:val=""/>
      <w:lvlJc w:val="left"/>
    </w:lvl>
    <w:lvl w:ilvl="5" w:tplc="78F6E9D2">
      <w:numFmt w:val="decimal"/>
      <w:lvlText w:val=""/>
      <w:lvlJc w:val="left"/>
    </w:lvl>
    <w:lvl w:ilvl="6" w:tplc="DA8E1B5E">
      <w:numFmt w:val="decimal"/>
      <w:lvlText w:val=""/>
      <w:lvlJc w:val="left"/>
    </w:lvl>
    <w:lvl w:ilvl="7" w:tplc="37B816BE">
      <w:numFmt w:val="decimal"/>
      <w:lvlText w:val=""/>
      <w:lvlJc w:val="left"/>
    </w:lvl>
    <w:lvl w:ilvl="8" w:tplc="BE4259EC">
      <w:numFmt w:val="decimal"/>
      <w:lvlText w:val=""/>
      <w:lvlJc w:val="left"/>
    </w:lvl>
  </w:abstractNum>
  <w:abstractNum w:abstractNumId="241" w15:restartNumberingAfterBreak="0">
    <w:nsid w:val="00004DAD"/>
    <w:multiLevelType w:val="hybridMultilevel"/>
    <w:tmpl w:val="41E8E6B8"/>
    <w:lvl w:ilvl="0" w:tplc="CCD6D540">
      <w:start w:val="1"/>
      <w:numFmt w:val="bullet"/>
      <w:lvlText w:val="и"/>
      <w:lvlJc w:val="left"/>
    </w:lvl>
    <w:lvl w:ilvl="1" w:tplc="9B20A67C">
      <w:numFmt w:val="decimal"/>
      <w:lvlText w:val=""/>
      <w:lvlJc w:val="left"/>
    </w:lvl>
    <w:lvl w:ilvl="2" w:tplc="54AA958C">
      <w:numFmt w:val="decimal"/>
      <w:lvlText w:val=""/>
      <w:lvlJc w:val="left"/>
    </w:lvl>
    <w:lvl w:ilvl="3" w:tplc="84702344">
      <w:numFmt w:val="decimal"/>
      <w:lvlText w:val=""/>
      <w:lvlJc w:val="left"/>
    </w:lvl>
    <w:lvl w:ilvl="4" w:tplc="43848BCA">
      <w:numFmt w:val="decimal"/>
      <w:lvlText w:val=""/>
      <w:lvlJc w:val="left"/>
    </w:lvl>
    <w:lvl w:ilvl="5" w:tplc="6422C222">
      <w:numFmt w:val="decimal"/>
      <w:lvlText w:val=""/>
      <w:lvlJc w:val="left"/>
    </w:lvl>
    <w:lvl w:ilvl="6" w:tplc="3320B316">
      <w:numFmt w:val="decimal"/>
      <w:lvlText w:val=""/>
      <w:lvlJc w:val="left"/>
    </w:lvl>
    <w:lvl w:ilvl="7" w:tplc="C6121B44">
      <w:numFmt w:val="decimal"/>
      <w:lvlText w:val=""/>
      <w:lvlJc w:val="left"/>
    </w:lvl>
    <w:lvl w:ilvl="8" w:tplc="4CDE4C8A">
      <w:numFmt w:val="decimal"/>
      <w:lvlText w:val=""/>
      <w:lvlJc w:val="left"/>
    </w:lvl>
  </w:abstractNum>
  <w:abstractNum w:abstractNumId="242" w15:restartNumberingAfterBreak="0">
    <w:nsid w:val="00004DB9"/>
    <w:multiLevelType w:val="hybridMultilevel"/>
    <w:tmpl w:val="9FA61580"/>
    <w:lvl w:ilvl="0" w:tplc="491E85CC">
      <w:start w:val="1"/>
      <w:numFmt w:val="bullet"/>
      <w:lvlText w:val="и"/>
      <w:lvlJc w:val="left"/>
    </w:lvl>
    <w:lvl w:ilvl="1" w:tplc="514E8C8A">
      <w:start w:val="1"/>
      <w:numFmt w:val="bullet"/>
      <w:lvlText w:val="\endash "/>
      <w:lvlJc w:val="left"/>
    </w:lvl>
    <w:lvl w:ilvl="2" w:tplc="247E69D6">
      <w:numFmt w:val="decimal"/>
      <w:lvlText w:val=""/>
      <w:lvlJc w:val="left"/>
    </w:lvl>
    <w:lvl w:ilvl="3" w:tplc="B196331C">
      <w:numFmt w:val="decimal"/>
      <w:lvlText w:val=""/>
      <w:lvlJc w:val="left"/>
    </w:lvl>
    <w:lvl w:ilvl="4" w:tplc="15B8B14A">
      <w:numFmt w:val="decimal"/>
      <w:lvlText w:val=""/>
      <w:lvlJc w:val="left"/>
    </w:lvl>
    <w:lvl w:ilvl="5" w:tplc="FAA2CD7C">
      <w:numFmt w:val="decimal"/>
      <w:lvlText w:val=""/>
      <w:lvlJc w:val="left"/>
    </w:lvl>
    <w:lvl w:ilvl="6" w:tplc="98CA1288">
      <w:numFmt w:val="decimal"/>
      <w:lvlText w:val=""/>
      <w:lvlJc w:val="left"/>
    </w:lvl>
    <w:lvl w:ilvl="7" w:tplc="37DE9E16">
      <w:numFmt w:val="decimal"/>
      <w:lvlText w:val=""/>
      <w:lvlJc w:val="left"/>
    </w:lvl>
    <w:lvl w:ilvl="8" w:tplc="2DAA2466">
      <w:numFmt w:val="decimal"/>
      <w:lvlText w:val=""/>
      <w:lvlJc w:val="left"/>
    </w:lvl>
  </w:abstractNum>
  <w:abstractNum w:abstractNumId="243" w15:restartNumberingAfterBreak="0">
    <w:nsid w:val="00004EA8"/>
    <w:multiLevelType w:val="hybridMultilevel"/>
    <w:tmpl w:val="9D788658"/>
    <w:lvl w:ilvl="0" w:tplc="59047ACC">
      <w:start w:val="1"/>
      <w:numFmt w:val="bullet"/>
      <w:lvlText w:val="в"/>
      <w:lvlJc w:val="left"/>
    </w:lvl>
    <w:lvl w:ilvl="1" w:tplc="54D4B182">
      <w:start w:val="1"/>
      <w:numFmt w:val="bullet"/>
      <w:lvlText w:val="\endash "/>
      <w:lvlJc w:val="left"/>
    </w:lvl>
    <w:lvl w:ilvl="2" w:tplc="51AC8B94">
      <w:numFmt w:val="decimal"/>
      <w:lvlText w:val=""/>
      <w:lvlJc w:val="left"/>
    </w:lvl>
    <w:lvl w:ilvl="3" w:tplc="5094977A">
      <w:numFmt w:val="decimal"/>
      <w:lvlText w:val=""/>
      <w:lvlJc w:val="left"/>
    </w:lvl>
    <w:lvl w:ilvl="4" w:tplc="9F32B70E">
      <w:numFmt w:val="decimal"/>
      <w:lvlText w:val=""/>
      <w:lvlJc w:val="left"/>
    </w:lvl>
    <w:lvl w:ilvl="5" w:tplc="2EF826FE">
      <w:numFmt w:val="decimal"/>
      <w:lvlText w:val=""/>
      <w:lvlJc w:val="left"/>
    </w:lvl>
    <w:lvl w:ilvl="6" w:tplc="45E270B4">
      <w:numFmt w:val="decimal"/>
      <w:lvlText w:val=""/>
      <w:lvlJc w:val="left"/>
    </w:lvl>
    <w:lvl w:ilvl="7" w:tplc="1B7E0336">
      <w:numFmt w:val="decimal"/>
      <w:lvlText w:val=""/>
      <w:lvlJc w:val="left"/>
    </w:lvl>
    <w:lvl w:ilvl="8" w:tplc="915043DE">
      <w:numFmt w:val="decimal"/>
      <w:lvlText w:val=""/>
      <w:lvlJc w:val="left"/>
    </w:lvl>
  </w:abstractNum>
  <w:abstractNum w:abstractNumId="244" w15:restartNumberingAfterBreak="0">
    <w:nsid w:val="00004F41"/>
    <w:multiLevelType w:val="hybridMultilevel"/>
    <w:tmpl w:val="8ABE273C"/>
    <w:lvl w:ilvl="0" w:tplc="6E563D00">
      <w:start w:val="1"/>
      <w:numFmt w:val="bullet"/>
      <w:lvlText w:val=""/>
      <w:lvlJc w:val="left"/>
    </w:lvl>
    <w:lvl w:ilvl="1" w:tplc="A3AEE824">
      <w:numFmt w:val="decimal"/>
      <w:lvlText w:val=""/>
      <w:lvlJc w:val="left"/>
    </w:lvl>
    <w:lvl w:ilvl="2" w:tplc="38BC0414">
      <w:numFmt w:val="decimal"/>
      <w:lvlText w:val=""/>
      <w:lvlJc w:val="left"/>
    </w:lvl>
    <w:lvl w:ilvl="3" w:tplc="F2AC617A">
      <w:numFmt w:val="decimal"/>
      <w:lvlText w:val=""/>
      <w:lvlJc w:val="left"/>
    </w:lvl>
    <w:lvl w:ilvl="4" w:tplc="0504BE88">
      <w:numFmt w:val="decimal"/>
      <w:lvlText w:val=""/>
      <w:lvlJc w:val="left"/>
    </w:lvl>
    <w:lvl w:ilvl="5" w:tplc="1562A52A">
      <w:numFmt w:val="decimal"/>
      <w:lvlText w:val=""/>
      <w:lvlJc w:val="left"/>
    </w:lvl>
    <w:lvl w:ilvl="6" w:tplc="ECBCA122">
      <w:numFmt w:val="decimal"/>
      <w:lvlText w:val=""/>
      <w:lvlJc w:val="left"/>
    </w:lvl>
    <w:lvl w:ilvl="7" w:tplc="094E5E8A">
      <w:numFmt w:val="decimal"/>
      <w:lvlText w:val=""/>
      <w:lvlJc w:val="left"/>
    </w:lvl>
    <w:lvl w:ilvl="8" w:tplc="313C1DAE">
      <w:numFmt w:val="decimal"/>
      <w:lvlText w:val=""/>
      <w:lvlJc w:val="left"/>
    </w:lvl>
  </w:abstractNum>
  <w:abstractNum w:abstractNumId="245" w15:restartNumberingAfterBreak="0">
    <w:nsid w:val="00004FC2"/>
    <w:multiLevelType w:val="hybridMultilevel"/>
    <w:tmpl w:val="23CA8244"/>
    <w:lvl w:ilvl="0" w:tplc="F454000E">
      <w:start w:val="1"/>
      <w:numFmt w:val="bullet"/>
      <w:lvlText w:val="К"/>
      <w:lvlJc w:val="left"/>
    </w:lvl>
    <w:lvl w:ilvl="1" w:tplc="6D80698E">
      <w:numFmt w:val="decimal"/>
      <w:lvlText w:val=""/>
      <w:lvlJc w:val="left"/>
    </w:lvl>
    <w:lvl w:ilvl="2" w:tplc="CE9AA64A">
      <w:numFmt w:val="decimal"/>
      <w:lvlText w:val=""/>
      <w:lvlJc w:val="left"/>
    </w:lvl>
    <w:lvl w:ilvl="3" w:tplc="E97CB898">
      <w:numFmt w:val="decimal"/>
      <w:lvlText w:val=""/>
      <w:lvlJc w:val="left"/>
    </w:lvl>
    <w:lvl w:ilvl="4" w:tplc="300242E6">
      <w:numFmt w:val="decimal"/>
      <w:lvlText w:val=""/>
      <w:lvlJc w:val="left"/>
    </w:lvl>
    <w:lvl w:ilvl="5" w:tplc="F124906A">
      <w:numFmt w:val="decimal"/>
      <w:lvlText w:val=""/>
      <w:lvlJc w:val="left"/>
    </w:lvl>
    <w:lvl w:ilvl="6" w:tplc="A672DC0C">
      <w:numFmt w:val="decimal"/>
      <w:lvlText w:val=""/>
      <w:lvlJc w:val="left"/>
    </w:lvl>
    <w:lvl w:ilvl="7" w:tplc="30AE133A">
      <w:numFmt w:val="decimal"/>
      <w:lvlText w:val=""/>
      <w:lvlJc w:val="left"/>
    </w:lvl>
    <w:lvl w:ilvl="8" w:tplc="0BDC795A">
      <w:numFmt w:val="decimal"/>
      <w:lvlText w:val=""/>
      <w:lvlJc w:val="left"/>
    </w:lvl>
  </w:abstractNum>
  <w:abstractNum w:abstractNumId="246" w15:restartNumberingAfterBreak="0">
    <w:nsid w:val="00005030"/>
    <w:multiLevelType w:val="hybridMultilevel"/>
    <w:tmpl w:val="C2920A02"/>
    <w:lvl w:ilvl="0" w:tplc="39F8595E">
      <w:start w:val="1"/>
      <w:numFmt w:val="bullet"/>
      <w:lvlText w:val="в"/>
      <w:lvlJc w:val="left"/>
    </w:lvl>
    <w:lvl w:ilvl="1" w:tplc="03E6FCEC">
      <w:start w:val="1"/>
      <w:numFmt w:val="bullet"/>
      <w:lvlText w:val="\endash "/>
      <w:lvlJc w:val="left"/>
    </w:lvl>
    <w:lvl w:ilvl="2" w:tplc="A2924B8E">
      <w:numFmt w:val="decimal"/>
      <w:lvlText w:val=""/>
      <w:lvlJc w:val="left"/>
    </w:lvl>
    <w:lvl w:ilvl="3" w:tplc="12161F1E">
      <w:numFmt w:val="decimal"/>
      <w:lvlText w:val=""/>
      <w:lvlJc w:val="left"/>
    </w:lvl>
    <w:lvl w:ilvl="4" w:tplc="1AEACE7E">
      <w:numFmt w:val="decimal"/>
      <w:lvlText w:val=""/>
      <w:lvlJc w:val="left"/>
    </w:lvl>
    <w:lvl w:ilvl="5" w:tplc="6388D4D8">
      <w:numFmt w:val="decimal"/>
      <w:lvlText w:val=""/>
      <w:lvlJc w:val="left"/>
    </w:lvl>
    <w:lvl w:ilvl="6" w:tplc="F2066376">
      <w:numFmt w:val="decimal"/>
      <w:lvlText w:val=""/>
      <w:lvlJc w:val="left"/>
    </w:lvl>
    <w:lvl w:ilvl="7" w:tplc="3B8021B2">
      <w:numFmt w:val="decimal"/>
      <w:lvlText w:val=""/>
      <w:lvlJc w:val="left"/>
    </w:lvl>
    <w:lvl w:ilvl="8" w:tplc="FD52DDC8">
      <w:numFmt w:val="decimal"/>
      <w:lvlText w:val=""/>
      <w:lvlJc w:val="left"/>
    </w:lvl>
  </w:abstractNum>
  <w:abstractNum w:abstractNumId="247" w15:restartNumberingAfterBreak="0">
    <w:nsid w:val="000050B7"/>
    <w:multiLevelType w:val="hybridMultilevel"/>
    <w:tmpl w:val="B0D45FBA"/>
    <w:lvl w:ilvl="0" w:tplc="E46805C4">
      <w:start w:val="1"/>
      <w:numFmt w:val="bullet"/>
      <w:lvlText w:val="в"/>
      <w:lvlJc w:val="left"/>
    </w:lvl>
    <w:lvl w:ilvl="1" w:tplc="7B32A1A0">
      <w:start w:val="1"/>
      <w:numFmt w:val="bullet"/>
      <w:lvlText w:val="\endash "/>
      <w:lvlJc w:val="left"/>
    </w:lvl>
    <w:lvl w:ilvl="2" w:tplc="1884DDE8">
      <w:numFmt w:val="decimal"/>
      <w:lvlText w:val=""/>
      <w:lvlJc w:val="left"/>
    </w:lvl>
    <w:lvl w:ilvl="3" w:tplc="B646093E">
      <w:numFmt w:val="decimal"/>
      <w:lvlText w:val=""/>
      <w:lvlJc w:val="left"/>
    </w:lvl>
    <w:lvl w:ilvl="4" w:tplc="EBD4B4B2">
      <w:numFmt w:val="decimal"/>
      <w:lvlText w:val=""/>
      <w:lvlJc w:val="left"/>
    </w:lvl>
    <w:lvl w:ilvl="5" w:tplc="C03655F0">
      <w:numFmt w:val="decimal"/>
      <w:lvlText w:val=""/>
      <w:lvlJc w:val="left"/>
    </w:lvl>
    <w:lvl w:ilvl="6" w:tplc="65D2A5D0">
      <w:numFmt w:val="decimal"/>
      <w:lvlText w:val=""/>
      <w:lvlJc w:val="left"/>
    </w:lvl>
    <w:lvl w:ilvl="7" w:tplc="C3FAD5C6">
      <w:numFmt w:val="decimal"/>
      <w:lvlText w:val=""/>
      <w:lvlJc w:val="left"/>
    </w:lvl>
    <w:lvl w:ilvl="8" w:tplc="9DF8C46C">
      <w:numFmt w:val="decimal"/>
      <w:lvlText w:val=""/>
      <w:lvlJc w:val="left"/>
    </w:lvl>
  </w:abstractNum>
  <w:abstractNum w:abstractNumId="248" w15:restartNumberingAfterBreak="0">
    <w:nsid w:val="00005147"/>
    <w:multiLevelType w:val="hybridMultilevel"/>
    <w:tmpl w:val="BDA26EE0"/>
    <w:lvl w:ilvl="0" w:tplc="E4344C00">
      <w:start w:val="1"/>
      <w:numFmt w:val="bullet"/>
      <w:lvlText w:val="В"/>
      <w:lvlJc w:val="left"/>
    </w:lvl>
    <w:lvl w:ilvl="1" w:tplc="22CC58C4">
      <w:numFmt w:val="decimal"/>
      <w:lvlText w:val=""/>
      <w:lvlJc w:val="left"/>
    </w:lvl>
    <w:lvl w:ilvl="2" w:tplc="E026A7B6">
      <w:numFmt w:val="decimal"/>
      <w:lvlText w:val=""/>
      <w:lvlJc w:val="left"/>
    </w:lvl>
    <w:lvl w:ilvl="3" w:tplc="875C7956">
      <w:numFmt w:val="decimal"/>
      <w:lvlText w:val=""/>
      <w:lvlJc w:val="left"/>
    </w:lvl>
    <w:lvl w:ilvl="4" w:tplc="5CB87E60">
      <w:numFmt w:val="decimal"/>
      <w:lvlText w:val=""/>
      <w:lvlJc w:val="left"/>
    </w:lvl>
    <w:lvl w:ilvl="5" w:tplc="8752FA24">
      <w:numFmt w:val="decimal"/>
      <w:lvlText w:val=""/>
      <w:lvlJc w:val="left"/>
    </w:lvl>
    <w:lvl w:ilvl="6" w:tplc="E5A488F6">
      <w:numFmt w:val="decimal"/>
      <w:lvlText w:val=""/>
      <w:lvlJc w:val="left"/>
    </w:lvl>
    <w:lvl w:ilvl="7" w:tplc="A4F03C4E">
      <w:numFmt w:val="decimal"/>
      <w:lvlText w:val=""/>
      <w:lvlJc w:val="left"/>
    </w:lvl>
    <w:lvl w:ilvl="8" w:tplc="D9BED714">
      <w:numFmt w:val="decimal"/>
      <w:lvlText w:val=""/>
      <w:lvlJc w:val="left"/>
    </w:lvl>
  </w:abstractNum>
  <w:abstractNum w:abstractNumId="249" w15:restartNumberingAfterBreak="0">
    <w:nsid w:val="00005159"/>
    <w:multiLevelType w:val="hybridMultilevel"/>
    <w:tmpl w:val="743450AA"/>
    <w:lvl w:ilvl="0" w:tplc="E1E4639E">
      <w:start w:val="1"/>
      <w:numFmt w:val="bullet"/>
      <w:lvlText w:val="\endash "/>
      <w:lvlJc w:val="left"/>
    </w:lvl>
    <w:lvl w:ilvl="1" w:tplc="2F9E3F08">
      <w:start w:val="1"/>
      <w:numFmt w:val="bullet"/>
      <w:lvlText w:val="•"/>
      <w:lvlJc w:val="left"/>
    </w:lvl>
    <w:lvl w:ilvl="2" w:tplc="60201330">
      <w:numFmt w:val="decimal"/>
      <w:lvlText w:val=""/>
      <w:lvlJc w:val="left"/>
    </w:lvl>
    <w:lvl w:ilvl="3" w:tplc="8CD8D50E">
      <w:numFmt w:val="decimal"/>
      <w:lvlText w:val=""/>
      <w:lvlJc w:val="left"/>
    </w:lvl>
    <w:lvl w:ilvl="4" w:tplc="FFF27872">
      <w:numFmt w:val="decimal"/>
      <w:lvlText w:val=""/>
      <w:lvlJc w:val="left"/>
    </w:lvl>
    <w:lvl w:ilvl="5" w:tplc="396E78DA">
      <w:numFmt w:val="decimal"/>
      <w:lvlText w:val=""/>
      <w:lvlJc w:val="left"/>
    </w:lvl>
    <w:lvl w:ilvl="6" w:tplc="E7ECFE04">
      <w:numFmt w:val="decimal"/>
      <w:lvlText w:val=""/>
      <w:lvlJc w:val="left"/>
    </w:lvl>
    <w:lvl w:ilvl="7" w:tplc="819493B8">
      <w:numFmt w:val="decimal"/>
      <w:lvlText w:val=""/>
      <w:lvlJc w:val="left"/>
    </w:lvl>
    <w:lvl w:ilvl="8" w:tplc="75EA09F8">
      <w:numFmt w:val="decimal"/>
      <w:lvlText w:val=""/>
      <w:lvlJc w:val="left"/>
    </w:lvl>
  </w:abstractNum>
  <w:abstractNum w:abstractNumId="250" w15:restartNumberingAfterBreak="0">
    <w:nsid w:val="00005177"/>
    <w:multiLevelType w:val="hybridMultilevel"/>
    <w:tmpl w:val="D42E76DC"/>
    <w:lvl w:ilvl="0" w:tplc="2FF88D0C">
      <w:start w:val="1"/>
      <w:numFmt w:val="bullet"/>
      <w:lvlText w:val="ее"/>
      <w:lvlJc w:val="left"/>
    </w:lvl>
    <w:lvl w:ilvl="1" w:tplc="7CCE735A">
      <w:start w:val="1"/>
      <w:numFmt w:val="bullet"/>
      <w:lvlText w:val="\endash "/>
      <w:lvlJc w:val="left"/>
    </w:lvl>
    <w:lvl w:ilvl="2" w:tplc="E5E2C44C">
      <w:numFmt w:val="decimal"/>
      <w:lvlText w:val=""/>
      <w:lvlJc w:val="left"/>
    </w:lvl>
    <w:lvl w:ilvl="3" w:tplc="2C589B06">
      <w:numFmt w:val="decimal"/>
      <w:lvlText w:val=""/>
      <w:lvlJc w:val="left"/>
    </w:lvl>
    <w:lvl w:ilvl="4" w:tplc="E60CEE12">
      <w:numFmt w:val="decimal"/>
      <w:lvlText w:val=""/>
      <w:lvlJc w:val="left"/>
    </w:lvl>
    <w:lvl w:ilvl="5" w:tplc="BBF8B016">
      <w:numFmt w:val="decimal"/>
      <w:lvlText w:val=""/>
      <w:lvlJc w:val="left"/>
    </w:lvl>
    <w:lvl w:ilvl="6" w:tplc="CDA4C9A8">
      <w:numFmt w:val="decimal"/>
      <w:lvlText w:val=""/>
      <w:lvlJc w:val="left"/>
    </w:lvl>
    <w:lvl w:ilvl="7" w:tplc="B3F2FE8A">
      <w:numFmt w:val="decimal"/>
      <w:lvlText w:val=""/>
      <w:lvlJc w:val="left"/>
    </w:lvl>
    <w:lvl w:ilvl="8" w:tplc="7F0C566A">
      <w:numFmt w:val="decimal"/>
      <w:lvlText w:val=""/>
      <w:lvlJc w:val="left"/>
    </w:lvl>
  </w:abstractNum>
  <w:abstractNum w:abstractNumId="251" w15:restartNumberingAfterBreak="0">
    <w:nsid w:val="000051A3"/>
    <w:multiLevelType w:val="hybridMultilevel"/>
    <w:tmpl w:val="48BE3794"/>
    <w:lvl w:ilvl="0" w:tplc="81201E52">
      <w:start w:val="1"/>
      <w:numFmt w:val="bullet"/>
      <w:lvlText w:val="\endash "/>
      <w:lvlJc w:val="left"/>
    </w:lvl>
    <w:lvl w:ilvl="1" w:tplc="AE36E44E">
      <w:start w:val="1"/>
      <w:numFmt w:val="bullet"/>
      <w:lvlText w:val="В"/>
      <w:lvlJc w:val="left"/>
    </w:lvl>
    <w:lvl w:ilvl="2" w:tplc="FF96AFD0">
      <w:numFmt w:val="decimal"/>
      <w:lvlText w:val=""/>
      <w:lvlJc w:val="left"/>
    </w:lvl>
    <w:lvl w:ilvl="3" w:tplc="680CF9EE">
      <w:numFmt w:val="decimal"/>
      <w:lvlText w:val=""/>
      <w:lvlJc w:val="left"/>
    </w:lvl>
    <w:lvl w:ilvl="4" w:tplc="A7A85A5A">
      <w:numFmt w:val="decimal"/>
      <w:lvlText w:val=""/>
      <w:lvlJc w:val="left"/>
    </w:lvl>
    <w:lvl w:ilvl="5" w:tplc="95E01E10">
      <w:numFmt w:val="decimal"/>
      <w:lvlText w:val=""/>
      <w:lvlJc w:val="left"/>
    </w:lvl>
    <w:lvl w:ilvl="6" w:tplc="9B36F826">
      <w:numFmt w:val="decimal"/>
      <w:lvlText w:val=""/>
      <w:lvlJc w:val="left"/>
    </w:lvl>
    <w:lvl w:ilvl="7" w:tplc="58C27D40">
      <w:numFmt w:val="decimal"/>
      <w:lvlText w:val=""/>
      <w:lvlJc w:val="left"/>
    </w:lvl>
    <w:lvl w:ilvl="8" w:tplc="66982DB0">
      <w:numFmt w:val="decimal"/>
      <w:lvlText w:val=""/>
      <w:lvlJc w:val="left"/>
    </w:lvl>
  </w:abstractNum>
  <w:abstractNum w:abstractNumId="252" w15:restartNumberingAfterBreak="0">
    <w:nsid w:val="00005256"/>
    <w:multiLevelType w:val="hybridMultilevel"/>
    <w:tmpl w:val="8A6233BA"/>
    <w:lvl w:ilvl="0" w:tplc="E0AEF85E">
      <w:start w:val="1"/>
      <w:numFmt w:val="bullet"/>
      <w:lvlText w:val="В"/>
      <w:lvlJc w:val="left"/>
    </w:lvl>
    <w:lvl w:ilvl="1" w:tplc="B46E6988">
      <w:numFmt w:val="decimal"/>
      <w:lvlText w:val=""/>
      <w:lvlJc w:val="left"/>
    </w:lvl>
    <w:lvl w:ilvl="2" w:tplc="23BA06BE">
      <w:numFmt w:val="decimal"/>
      <w:lvlText w:val=""/>
      <w:lvlJc w:val="left"/>
    </w:lvl>
    <w:lvl w:ilvl="3" w:tplc="E35E083C">
      <w:numFmt w:val="decimal"/>
      <w:lvlText w:val=""/>
      <w:lvlJc w:val="left"/>
    </w:lvl>
    <w:lvl w:ilvl="4" w:tplc="37F40A1C">
      <w:numFmt w:val="decimal"/>
      <w:lvlText w:val=""/>
      <w:lvlJc w:val="left"/>
    </w:lvl>
    <w:lvl w:ilvl="5" w:tplc="520E5112">
      <w:numFmt w:val="decimal"/>
      <w:lvlText w:val=""/>
      <w:lvlJc w:val="left"/>
    </w:lvl>
    <w:lvl w:ilvl="6" w:tplc="8854723A">
      <w:numFmt w:val="decimal"/>
      <w:lvlText w:val=""/>
      <w:lvlJc w:val="left"/>
    </w:lvl>
    <w:lvl w:ilvl="7" w:tplc="752C8700">
      <w:numFmt w:val="decimal"/>
      <w:lvlText w:val=""/>
      <w:lvlJc w:val="left"/>
    </w:lvl>
    <w:lvl w:ilvl="8" w:tplc="9E943812">
      <w:numFmt w:val="decimal"/>
      <w:lvlText w:val=""/>
      <w:lvlJc w:val="left"/>
    </w:lvl>
  </w:abstractNum>
  <w:abstractNum w:abstractNumId="253" w15:restartNumberingAfterBreak="0">
    <w:nsid w:val="00005373"/>
    <w:multiLevelType w:val="hybridMultilevel"/>
    <w:tmpl w:val="FD2E6A32"/>
    <w:lvl w:ilvl="0" w:tplc="9E640028">
      <w:start w:val="1"/>
      <w:numFmt w:val="bullet"/>
      <w:lvlText w:val="•"/>
      <w:lvlJc w:val="left"/>
    </w:lvl>
    <w:lvl w:ilvl="1" w:tplc="7E923FB2">
      <w:numFmt w:val="decimal"/>
      <w:lvlText w:val=""/>
      <w:lvlJc w:val="left"/>
    </w:lvl>
    <w:lvl w:ilvl="2" w:tplc="18525E7C">
      <w:numFmt w:val="decimal"/>
      <w:lvlText w:val=""/>
      <w:lvlJc w:val="left"/>
    </w:lvl>
    <w:lvl w:ilvl="3" w:tplc="232EE0CE">
      <w:numFmt w:val="decimal"/>
      <w:lvlText w:val=""/>
      <w:lvlJc w:val="left"/>
    </w:lvl>
    <w:lvl w:ilvl="4" w:tplc="D4F2D5B4">
      <w:numFmt w:val="decimal"/>
      <w:lvlText w:val=""/>
      <w:lvlJc w:val="left"/>
    </w:lvl>
    <w:lvl w:ilvl="5" w:tplc="D4508516">
      <w:numFmt w:val="decimal"/>
      <w:lvlText w:val=""/>
      <w:lvlJc w:val="left"/>
    </w:lvl>
    <w:lvl w:ilvl="6" w:tplc="02ACDA46">
      <w:numFmt w:val="decimal"/>
      <w:lvlText w:val=""/>
      <w:lvlJc w:val="left"/>
    </w:lvl>
    <w:lvl w:ilvl="7" w:tplc="3BB88A98">
      <w:numFmt w:val="decimal"/>
      <w:lvlText w:val=""/>
      <w:lvlJc w:val="left"/>
    </w:lvl>
    <w:lvl w:ilvl="8" w:tplc="6B866A8A">
      <w:numFmt w:val="decimal"/>
      <w:lvlText w:val=""/>
      <w:lvlJc w:val="left"/>
    </w:lvl>
  </w:abstractNum>
  <w:abstractNum w:abstractNumId="254" w15:restartNumberingAfterBreak="0">
    <w:nsid w:val="00005449"/>
    <w:multiLevelType w:val="hybridMultilevel"/>
    <w:tmpl w:val="BE008B16"/>
    <w:lvl w:ilvl="0" w:tplc="2EF8644E">
      <w:start w:val="1"/>
      <w:numFmt w:val="bullet"/>
      <w:lvlText w:val="В"/>
      <w:lvlJc w:val="left"/>
    </w:lvl>
    <w:lvl w:ilvl="1" w:tplc="6F14CF84">
      <w:numFmt w:val="decimal"/>
      <w:lvlText w:val=""/>
      <w:lvlJc w:val="left"/>
    </w:lvl>
    <w:lvl w:ilvl="2" w:tplc="74A0B08C">
      <w:numFmt w:val="decimal"/>
      <w:lvlText w:val=""/>
      <w:lvlJc w:val="left"/>
    </w:lvl>
    <w:lvl w:ilvl="3" w:tplc="5C9C3746">
      <w:numFmt w:val="decimal"/>
      <w:lvlText w:val=""/>
      <w:lvlJc w:val="left"/>
    </w:lvl>
    <w:lvl w:ilvl="4" w:tplc="DB388320">
      <w:numFmt w:val="decimal"/>
      <w:lvlText w:val=""/>
      <w:lvlJc w:val="left"/>
    </w:lvl>
    <w:lvl w:ilvl="5" w:tplc="D458E2A4">
      <w:numFmt w:val="decimal"/>
      <w:lvlText w:val=""/>
      <w:lvlJc w:val="left"/>
    </w:lvl>
    <w:lvl w:ilvl="6" w:tplc="49BAF362">
      <w:numFmt w:val="decimal"/>
      <w:lvlText w:val=""/>
      <w:lvlJc w:val="left"/>
    </w:lvl>
    <w:lvl w:ilvl="7" w:tplc="BFBC2F26">
      <w:numFmt w:val="decimal"/>
      <w:lvlText w:val=""/>
      <w:lvlJc w:val="left"/>
    </w:lvl>
    <w:lvl w:ilvl="8" w:tplc="17D6C0B6">
      <w:numFmt w:val="decimal"/>
      <w:lvlText w:val=""/>
      <w:lvlJc w:val="left"/>
    </w:lvl>
  </w:abstractNum>
  <w:abstractNum w:abstractNumId="255" w15:restartNumberingAfterBreak="0">
    <w:nsid w:val="00005515"/>
    <w:multiLevelType w:val="hybridMultilevel"/>
    <w:tmpl w:val="DC60F696"/>
    <w:lvl w:ilvl="0" w:tplc="92DECEAC">
      <w:start w:val="1"/>
      <w:numFmt w:val="bullet"/>
      <w:lvlText w:val="В"/>
      <w:lvlJc w:val="left"/>
    </w:lvl>
    <w:lvl w:ilvl="1" w:tplc="3BF465AE">
      <w:numFmt w:val="decimal"/>
      <w:lvlText w:val=""/>
      <w:lvlJc w:val="left"/>
    </w:lvl>
    <w:lvl w:ilvl="2" w:tplc="19D0AC20">
      <w:numFmt w:val="decimal"/>
      <w:lvlText w:val=""/>
      <w:lvlJc w:val="left"/>
    </w:lvl>
    <w:lvl w:ilvl="3" w:tplc="E3248C94">
      <w:numFmt w:val="decimal"/>
      <w:lvlText w:val=""/>
      <w:lvlJc w:val="left"/>
    </w:lvl>
    <w:lvl w:ilvl="4" w:tplc="6D12A272">
      <w:numFmt w:val="decimal"/>
      <w:lvlText w:val=""/>
      <w:lvlJc w:val="left"/>
    </w:lvl>
    <w:lvl w:ilvl="5" w:tplc="6046DD4E">
      <w:numFmt w:val="decimal"/>
      <w:lvlText w:val=""/>
      <w:lvlJc w:val="left"/>
    </w:lvl>
    <w:lvl w:ilvl="6" w:tplc="7B92224E">
      <w:numFmt w:val="decimal"/>
      <w:lvlText w:val=""/>
      <w:lvlJc w:val="left"/>
    </w:lvl>
    <w:lvl w:ilvl="7" w:tplc="77521F80">
      <w:numFmt w:val="decimal"/>
      <w:lvlText w:val=""/>
      <w:lvlJc w:val="left"/>
    </w:lvl>
    <w:lvl w:ilvl="8" w:tplc="C30636A8">
      <w:numFmt w:val="decimal"/>
      <w:lvlText w:val=""/>
      <w:lvlJc w:val="left"/>
    </w:lvl>
  </w:abstractNum>
  <w:abstractNum w:abstractNumId="256" w15:restartNumberingAfterBreak="0">
    <w:nsid w:val="0000551B"/>
    <w:multiLevelType w:val="hybridMultilevel"/>
    <w:tmpl w:val="97E6EAA0"/>
    <w:lvl w:ilvl="0" w:tplc="841495F0">
      <w:start w:val="1"/>
      <w:numFmt w:val="bullet"/>
      <w:lvlText w:val=""/>
      <w:lvlJc w:val="left"/>
    </w:lvl>
    <w:lvl w:ilvl="1" w:tplc="8186523C">
      <w:numFmt w:val="decimal"/>
      <w:lvlText w:val=""/>
      <w:lvlJc w:val="left"/>
    </w:lvl>
    <w:lvl w:ilvl="2" w:tplc="20D86F80">
      <w:numFmt w:val="decimal"/>
      <w:lvlText w:val=""/>
      <w:lvlJc w:val="left"/>
    </w:lvl>
    <w:lvl w:ilvl="3" w:tplc="E0A6D6D0">
      <w:numFmt w:val="decimal"/>
      <w:lvlText w:val=""/>
      <w:lvlJc w:val="left"/>
    </w:lvl>
    <w:lvl w:ilvl="4" w:tplc="8E1C3F34">
      <w:numFmt w:val="decimal"/>
      <w:lvlText w:val=""/>
      <w:lvlJc w:val="left"/>
    </w:lvl>
    <w:lvl w:ilvl="5" w:tplc="1E0AED0A">
      <w:numFmt w:val="decimal"/>
      <w:lvlText w:val=""/>
      <w:lvlJc w:val="left"/>
    </w:lvl>
    <w:lvl w:ilvl="6" w:tplc="5608C49E">
      <w:numFmt w:val="decimal"/>
      <w:lvlText w:val=""/>
      <w:lvlJc w:val="left"/>
    </w:lvl>
    <w:lvl w:ilvl="7" w:tplc="66E2864C">
      <w:numFmt w:val="decimal"/>
      <w:lvlText w:val=""/>
      <w:lvlJc w:val="left"/>
    </w:lvl>
    <w:lvl w:ilvl="8" w:tplc="9FC252F0">
      <w:numFmt w:val="decimal"/>
      <w:lvlText w:val=""/>
      <w:lvlJc w:val="left"/>
    </w:lvl>
  </w:abstractNum>
  <w:abstractNum w:abstractNumId="257" w15:restartNumberingAfterBreak="0">
    <w:nsid w:val="00005602"/>
    <w:multiLevelType w:val="hybridMultilevel"/>
    <w:tmpl w:val="7F3814EC"/>
    <w:lvl w:ilvl="0" w:tplc="E8D030C8">
      <w:start w:val="1"/>
      <w:numFmt w:val="bullet"/>
      <w:lvlText w:val=""/>
      <w:lvlJc w:val="left"/>
    </w:lvl>
    <w:lvl w:ilvl="1" w:tplc="F3F002D2">
      <w:numFmt w:val="decimal"/>
      <w:lvlText w:val=""/>
      <w:lvlJc w:val="left"/>
    </w:lvl>
    <w:lvl w:ilvl="2" w:tplc="98B00EB2">
      <w:numFmt w:val="decimal"/>
      <w:lvlText w:val=""/>
      <w:lvlJc w:val="left"/>
    </w:lvl>
    <w:lvl w:ilvl="3" w:tplc="235E289C">
      <w:numFmt w:val="decimal"/>
      <w:lvlText w:val=""/>
      <w:lvlJc w:val="left"/>
    </w:lvl>
    <w:lvl w:ilvl="4" w:tplc="6EEE3E22">
      <w:numFmt w:val="decimal"/>
      <w:lvlText w:val=""/>
      <w:lvlJc w:val="left"/>
    </w:lvl>
    <w:lvl w:ilvl="5" w:tplc="F6AA7360">
      <w:numFmt w:val="decimal"/>
      <w:lvlText w:val=""/>
      <w:lvlJc w:val="left"/>
    </w:lvl>
    <w:lvl w:ilvl="6" w:tplc="9EEEAF2E">
      <w:numFmt w:val="decimal"/>
      <w:lvlText w:val=""/>
      <w:lvlJc w:val="left"/>
    </w:lvl>
    <w:lvl w:ilvl="7" w:tplc="1C38D5DA">
      <w:numFmt w:val="decimal"/>
      <w:lvlText w:val=""/>
      <w:lvlJc w:val="left"/>
    </w:lvl>
    <w:lvl w:ilvl="8" w:tplc="B5668BC8">
      <w:numFmt w:val="decimal"/>
      <w:lvlText w:val=""/>
      <w:lvlJc w:val="left"/>
    </w:lvl>
  </w:abstractNum>
  <w:abstractNum w:abstractNumId="258" w15:restartNumberingAfterBreak="0">
    <w:nsid w:val="000056C6"/>
    <w:multiLevelType w:val="hybridMultilevel"/>
    <w:tmpl w:val="B7B2A2CC"/>
    <w:lvl w:ilvl="0" w:tplc="1B6EA6C0">
      <w:start w:val="1"/>
      <w:numFmt w:val="bullet"/>
      <w:lvlText w:val="в"/>
      <w:lvlJc w:val="left"/>
    </w:lvl>
    <w:lvl w:ilvl="1" w:tplc="B128E83C">
      <w:numFmt w:val="decimal"/>
      <w:lvlText w:val=""/>
      <w:lvlJc w:val="left"/>
    </w:lvl>
    <w:lvl w:ilvl="2" w:tplc="E2F8041C">
      <w:numFmt w:val="decimal"/>
      <w:lvlText w:val=""/>
      <w:lvlJc w:val="left"/>
    </w:lvl>
    <w:lvl w:ilvl="3" w:tplc="E264979E">
      <w:numFmt w:val="decimal"/>
      <w:lvlText w:val=""/>
      <w:lvlJc w:val="left"/>
    </w:lvl>
    <w:lvl w:ilvl="4" w:tplc="2F0C5428">
      <w:numFmt w:val="decimal"/>
      <w:lvlText w:val=""/>
      <w:lvlJc w:val="left"/>
    </w:lvl>
    <w:lvl w:ilvl="5" w:tplc="F33CCBFE">
      <w:numFmt w:val="decimal"/>
      <w:lvlText w:val=""/>
      <w:lvlJc w:val="left"/>
    </w:lvl>
    <w:lvl w:ilvl="6" w:tplc="59962CEC">
      <w:numFmt w:val="decimal"/>
      <w:lvlText w:val=""/>
      <w:lvlJc w:val="left"/>
    </w:lvl>
    <w:lvl w:ilvl="7" w:tplc="C76CEFC6">
      <w:numFmt w:val="decimal"/>
      <w:lvlText w:val=""/>
      <w:lvlJc w:val="left"/>
    </w:lvl>
    <w:lvl w:ilvl="8" w:tplc="0024D21E">
      <w:numFmt w:val="decimal"/>
      <w:lvlText w:val=""/>
      <w:lvlJc w:val="left"/>
    </w:lvl>
  </w:abstractNum>
  <w:abstractNum w:abstractNumId="259" w15:restartNumberingAfterBreak="0">
    <w:nsid w:val="0000585B"/>
    <w:multiLevelType w:val="hybridMultilevel"/>
    <w:tmpl w:val="27EC0138"/>
    <w:lvl w:ilvl="0" w:tplc="0AD01860">
      <w:start w:val="1"/>
      <w:numFmt w:val="bullet"/>
      <w:lvlText w:val="и"/>
      <w:lvlJc w:val="left"/>
    </w:lvl>
    <w:lvl w:ilvl="1" w:tplc="70027D52">
      <w:start w:val="1"/>
      <w:numFmt w:val="bullet"/>
      <w:lvlText w:val="\endash "/>
      <w:lvlJc w:val="left"/>
    </w:lvl>
    <w:lvl w:ilvl="2" w:tplc="4260EA7C">
      <w:numFmt w:val="decimal"/>
      <w:lvlText w:val=""/>
      <w:lvlJc w:val="left"/>
    </w:lvl>
    <w:lvl w:ilvl="3" w:tplc="510464AA">
      <w:numFmt w:val="decimal"/>
      <w:lvlText w:val=""/>
      <w:lvlJc w:val="left"/>
    </w:lvl>
    <w:lvl w:ilvl="4" w:tplc="5162A7C6">
      <w:numFmt w:val="decimal"/>
      <w:lvlText w:val=""/>
      <w:lvlJc w:val="left"/>
    </w:lvl>
    <w:lvl w:ilvl="5" w:tplc="C84C9B34">
      <w:numFmt w:val="decimal"/>
      <w:lvlText w:val=""/>
      <w:lvlJc w:val="left"/>
    </w:lvl>
    <w:lvl w:ilvl="6" w:tplc="A2647E30">
      <w:numFmt w:val="decimal"/>
      <w:lvlText w:val=""/>
      <w:lvlJc w:val="left"/>
    </w:lvl>
    <w:lvl w:ilvl="7" w:tplc="5C0A760A">
      <w:numFmt w:val="decimal"/>
      <w:lvlText w:val=""/>
      <w:lvlJc w:val="left"/>
    </w:lvl>
    <w:lvl w:ilvl="8" w:tplc="DDEE87CA">
      <w:numFmt w:val="decimal"/>
      <w:lvlText w:val=""/>
      <w:lvlJc w:val="left"/>
    </w:lvl>
  </w:abstractNum>
  <w:abstractNum w:abstractNumId="260" w15:restartNumberingAfterBreak="0">
    <w:nsid w:val="0000592E"/>
    <w:multiLevelType w:val="hybridMultilevel"/>
    <w:tmpl w:val="997CC7E6"/>
    <w:lvl w:ilvl="0" w:tplc="6050518C">
      <w:start w:val="1"/>
      <w:numFmt w:val="bullet"/>
      <w:lvlText w:val="в"/>
      <w:lvlJc w:val="left"/>
    </w:lvl>
    <w:lvl w:ilvl="1" w:tplc="F0B4B9EC">
      <w:start w:val="1"/>
      <w:numFmt w:val="bullet"/>
      <w:lvlText w:val="\endash "/>
      <w:lvlJc w:val="left"/>
    </w:lvl>
    <w:lvl w:ilvl="2" w:tplc="4A447370">
      <w:numFmt w:val="decimal"/>
      <w:lvlText w:val=""/>
      <w:lvlJc w:val="left"/>
    </w:lvl>
    <w:lvl w:ilvl="3" w:tplc="062E84DE">
      <w:numFmt w:val="decimal"/>
      <w:lvlText w:val=""/>
      <w:lvlJc w:val="left"/>
    </w:lvl>
    <w:lvl w:ilvl="4" w:tplc="C3C85A10">
      <w:numFmt w:val="decimal"/>
      <w:lvlText w:val=""/>
      <w:lvlJc w:val="left"/>
    </w:lvl>
    <w:lvl w:ilvl="5" w:tplc="B36A9B6E">
      <w:numFmt w:val="decimal"/>
      <w:lvlText w:val=""/>
      <w:lvlJc w:val="left"/>
    </w:lvl>
    <w:lvl w:ilvl="6" w:tplc="401033D0">
      <w:numFmt w:val="decimal"/>
      <w:lvlText w:val=""/>
      <w:lvlJc w:val="left"/>
    </w:lvl>
    <w:lvl w:ilvl="7" w:tplc="3BD82F2C">
      <w:numFmt w:val="decimal"/>
      <w:lvlText w:val=""/>
      <w:lvlJc w:val="left"/>
    </w:lvl>
    <w:lvl w:ilvl="8" w:tplc="0DF4ABBE">
      <w:numFmt w:val="decimal"/>
      <w:lvlText w:val=""/>
      <w:lvlJc w:val="left"/>
    </w:lvl>
  </w:abstractNum>
  <w:abstractNum w:abstractNumId="261" w15:restartNumberingAfterBreak="0">
    <w:nsid w:val="00005980"/>
    <w:multiLevelType w:val="hybridMultilevel"/>
    <w:tmpl w:val="56042D38"/>
    <w:lvl w:ilvl="0" w:tplc="3BA6C134">
      <w:start w:val="1"/>
      <w:numFmt w:val="bullet"/>
      <w:lvlText w:val="и"/>
      <w:lvlJc w:val="left"/>
    </w:lvl>
    <w:lvl w:ilvl="1" w:tplc="9098AE7C">
      <w:numFmt w:val="decimal"/>
      <w:lvlText w:val=""/>
      <w:lvlJc w:val="left"/>
    </w:lvl>
    <w:lvl w:ilvl="2" w:tplc="6E9A7582">
      <w:numFmt w:val="decimal"/>
      <w:lvlText w:val=""/>
      <w:lvlJc w:val="left"/>
    </w:lvl>
    <w:lvl w:ilvl="3" w:tplc="5FA6EE5A">
      <w:numFmt w:val="decimal"/>
      <w:lvlText w:val=""/>
      <w:lvlJc w:val="left"/>
    </w:lvl>
    <w:lvl w:ilvl="4" w:tplc="8EAE1E84">
      <w:numFmt w:val="decimal"/>
      <w:lvlText w:val=""/>
      <w:lvlJc w:val="left"/>
    </w:lvl>
    <w:lvl w:ilvl="5" w:tplc="FFC02052">
      <w:numFmt w:val="decimal"/>
      <w:lvlText w:val=""/>
      <w:lvlJc w:val="left"/>
    </w:lvl>
    <w:lvl w:ilvl="6" w:tplc="53707334">
      <w:numFmt w:val="decimal"/>
      <w:lvlText w:val=""/>
      <w:lvlJc w:val="left"/>
    </w:lvl>
    <w:lvl w:ilvl="7" w:tplc="15084C88">
      <w:numFmt w:val="decimal"/>
      <w:lvlText w:val=""/>
      <w:lvlJc w:val="left"/>
    </w:lvl>
    <w:lvl w:ilvl="8" w:tplc="8618A578">
      <w:numFmt w:val="decimal"/>
      <w:lvlText w:val=""/>
      <w:lvlJc w:val="left"/>
    </w:lvl>
  </w:abstractNum>
  <w:abstractNum w:abstractNumId="262" w15:restartNumberingAfterBreak="0">
    <w:nsid w:val="00005A8F"/>
    <w:multiLevelType w:val="hybridMultilevel"/>
    <w:tmpl w:val="4D88E4D8"/>
    <w:lvl w:ilvl="0" w:tplc="BF1C1B90">
      <w:start w:val="1"/>
      <w:numFmt w:val="bullet"/>
      <w:lvlText w:val="\endash "/>
      <w:lvlJc w:val="left"/>
    </w:lvl>
    <w:lvl w:ilvl="1" w:tplc="EC6CA31A">
      <w:start w:val="1"/>
      <w:numFmt w:val="bullet"/>
      <w:lvlText w:val="В"/>
      <w:lvlJc w:val="left"/>
    </w:lvl>
    <w:lvl w:ilvl="2" w:tplc="CEB241F0">
      <w:numFmt w:val="decimal"/>
      <w:lvlText w:val=""/>
      <w:lvlJc w:val="left"/>
    </w:lvl>
    <w:lvl w:ilvl="3" w:tplc="15E43C56">
      <w:numFmt w:val="decimal"/>
      <w:lvlText w:val=""/>
      <w:lvlJc w:val="left"/>
    </w:lvl>
    <w:lvl w:ilvl="4" w:tplc="25F69720">
      <w:numFmt w:val="decimal"/>
      <w:lvlText w:val=""/>
      <w:lvlJc w:val="left"/>
    </w:lvl>
    <w:lvl w:ilvl="5" w:tplc="3B8860E6">
      <w:numFmt w:val="decimal"/>
      <w:lvlText w:val=""/>
      <w:lvlJc w:val="left"/>
    </w:lvl>
    <w:lvl w:ilvl="6" w:tplc="E40E7214">
      <w:numFmt w:val="decimal"/>
      <w:lvlText w:val=""/>
      <w:lvlJc w:val="left"/>
    </w:lvl>
    <w:lvl w:ilvl="7" w:tplc="038E9EEA">
      <w:numFmt w:val="decimal"/>
      <w:lvlText w:val=""/>
      <w:lvlJc w:val="left"/>
    </w:lvl>
    <w:lvl w:ilvl="8" w:tplc="0A9C76A6">
      <w:numFmt w:val="decimal"/>
      <w:lvlText w:val=""/>
      <w:lvlJc w:val="left"/>
    </w:lvl>
  </w:abstractNum>
  <w:abstractNum w:abstractNumId="263" w15:restartNumberingAfterBreak="0">
    <w:nsid w:val="00005ACD"/>
    <w:multiLevelType w:val="hybridMultilevel"/>
    <w:tmpl w:val="347AB12A"/>
    <w:lvl w:ilvl="0" w:tplc="1D4EBE76">
      <w:start w:val="1"/>
      <w:numFmt w:val="bullet"/>
      <w:lvlText w:val="и"/>
      <w:lvlJc w:val="left"/>
    </w:lvl>
    <w:lvl w:ilvl="1" w:tplc="269CB782">
      <w:numFmt w:val="decimal"/>
      <w:lvlText w:val=""/>
      <w:lvlJc w:val="left"/>
    </w:lvl>
    <w:lvl w:ilvl="2" w:tplc="9612AF08">
      <w:numFmt w:val="decimal"/>
      <w:lvlText w:val=""/>
      <w:lvlJc w:val="left"/>
    </w:lvl>
    <w:lvl w:ilvl="3" w:tplc="5CE088B6">
      <w:numFmt w:val="decimal"/>
      <w:lvlText w:val=""/>
      <w:lvlJc w:val="left"/>
    </w:lvl>
    <w:lvl w:ilvl="4" w:tplc="53CC3B76">
      <w:numFmt w:val="decimal"/>
      <w:lvlText w:val=""/>
      <w:lvlJc w:val="left"/>
    </w:lvl>
    <w:lvl w:ilvl="5" w:tplc="6F64AE36">
      <w:numFmt w:val="decimal"/>
      <w:lvlText w:val=""/>
      <w:lvlJc w:val="left"/>
    </w:lvl>
    <w:lvl w:ilvl="6" w:tplc="E9808676">
      <w:numFmt w:val="decimal"/>
      <w:lvlText w:val=""/>
      <w:lvlJc w:val="left"/>
    </w:lvl>
    <w:lvl w:ilvl="7" w:tplc="EC1C9766">
      <w:numFmt w:val="decimal"/>
      <w:lvlText w:val=""/>
      <w:lvlJc w:val="left"/>
    </w:lvl>
    <w:lvl w:ilvl="8" w:tplc="8D488B66">
      <w:numFmt w:val="decimal"/>
      <w:lvlText w:val=""/>
      <w:lvlJc w:val="left"/>
    </w:lvl>
  </w:abstractNum>
  <w:abstractNum w:abstractNumId="264" w15:restartNumberingAfterBreak="0">
    <w:nsid w:val="00005B8F"/>
    <w:multiLevelType w:val="hybridMultilevel"/>
    <w:tmpl w:val="5736124A"/>
    <w:lvl w:ilvl="0" w:tplc="28489C6C">
      <w:start w:val="1"/>
      <w:numFmt w:val="bullet"/>
      <w:lvlText w:val=""/>
      <w:lvlJc w:val="left"/>
    </w:lvl>
    <w:lvl w:ilvl="1" w:tplc="8A4E6FD2">
      <w:numFmt w:val="decimal"/>
      <w:lvlText w:val=""/>
      <w:lvlJc w:val="left"/>
    </w:lvl>
    <w:lvl w:ilvl="2" w:tplc="42A660DC">
      <w:numFmt w:val="decimal"/>
      <w:lvlText w:val=""/>
      <w:lvlJc w:val="left"/>
    </w:lvl>
    <w:lvl w:ilvl="3" w:tplc="693EF32E">
      <w:numFmt w:val="decimal"/>
      <w:lvlText w:val=""/>
      <w:lvlJc w:val="left"/>
    </w:lvl>
    <w:lvl w:ilvl="4" w:tplc="D68EB124">
      <w:numFmt w:val="decimal"/>
      <w:lvlText w:val=""/>
      <w:lvlJc w:val="left"/>
    </w:lvl>
    <w:lvl w:ilvl="5" w:tplc="5EF205E2">
      <w:numFmt w:val="decimal"/>
      <w:lvlText w:val=""/>
      <w:lvlJc w:val="left"/>
    </w:lvl>
    <w:lvl w:ilvl="6" w:tplc="F7A6237C">
      <w:numFmt w:val="decimal"/>
      <w:lvlText w:val=""/>
      <w:lvlJc w:val="left"/>
    </w:lvl>
    <w:lvl w:ilvl="7" w:tplc="CA5E2C90">
      <w:numFmt w:val="decimal"/>
      <w:lvlText w:val=""/>
      <w:lvlJc w:val="left"/>
    </w:lvl>
    <w:lvl w:ilvl="8" w:tplc="203879C2">
      <w:numFmt w:val="decimal"/>
      <w:lvlText w:val=""/>
      <w:lvlJc w:val="left"/>
    </w:lvl>
  </w:abstractNum>
  <w:abstractNum w:abstractNumId="265" w15:restartNumberingAfterBreak="0">
    <w:nsid w:val="00005BB9"/>
    <w:multiLevelType w:val="hybridMultilevel"/>
    <w:tmpl w:val="91ACEF8E"/>
    <w:lvl w:ilvl="0" w:tplc="B6D6ACDE">
      <w:start w:val="1"/>
      <w:numFmt w:val="bullet"/>
      <w:lvlText w:val="и"/>
      <w:lvlJc w:val="left"/>
    </w:lvl>
    <w:lvl w:ilvl="1" w:tplc="605C0318">
      <w:start w:val="1"/>
      <w:numFmt w:val="bullet"/>
      <w:lvlText w:val="\endash "/>
      <w:lvlJc w:val="left"/>
    </w:lvl>
    <w:lvl w:ilvl="2" w:tplc="1A360AB6">
      <w:numFmt w:val="decimal"/>
      <w:lvlText w:val=""/>
      <w:lvlJc w:val="left"/>
    </w:lvl>
    <w:lvl w:ilvl="3" w:tplc="6CF2F3FA">
      <w:numFmt w:val="decimal"/>
      <w:lvlText w:val=""/>
      <w:lvlJc w:val="left"/>
    </w:lvl>
    <w:lvl w:ilvl="4" w:tplc="449A23C4">
      <w:numFmt w:val="decimal"/>
      <w:lvlText w:val=""/>
      <w:lvlJc w:val="left"/>
    </w:lvl>
    <w:lvl w:ilvl="5" w:tplc="8894FDD8">
      <w:numFmt w:val="decimal"/>
      <w:lvlText w:val=""/>
      <w:lvlJc w:val="left"/>
    </w:lvl>
    <w:lvl w:ilvl="6" w:tplc="F538E690">
      <w:numFmt w:val="decimal"/>
      <w:lvlText w:val=""/>
      <w:lvlJc w:val="left"/>
    </w:lvl>
    <w:lvl w:ilvl="7" w:tplc="B2EA47F8">
      <w:numFmt w:val="decimal"/>
      <w:lvlText w:val=""/>
      <w:lvlJc w:val="left"/>
    </w:lvl>
    <w:lvl w:ilvl="8" w:tplc="8982B978">
      <w:numFmt w:val="decimal"/>
      <w:lvlText w:val=""/>
      <w:lvlJc w:val="left"/>
    </w:lvl>
  </w:abstractNum>
  <w:abstractNum w:abstractNumId="266" w15:restartNumberingAfterBreak="0">
    <w:nsid w:val="00005C00"/>
    <w:multiLevelType w:val="hybridMultilevel"/>
    <w:tmpl w:val="A476B0DE"/>
    <w:lvl w:ilvl="0" w:tplc="D7EE5E28">
      <w:start w:val="1"/>
      <w:numFmt w:val="bullet"/>
      <w:lvlText w:val=""/>
      <w:lvlJc w:val="left"/>
    </w:lvl>
    <w:lvl w:ilvl="1" w:tplc="C2FCECD0">
      <w:numFmt w:val="decimal"/>
      <w:lvlText w:val=""/>
      <w:lvlJc w:val="left"/>
    </w:lvl>
    <w:lvl w:ilvl="2" w:tplc="7EEA60A2">
      <w:numFmt w:val="decimal"/>
      <w:lvlText w:val=""/>
      <w:lvlJc w:val="left"/>
    </w:lvl>
    <w:lvl w:ilvl="3" w:tplc="99E6AC34">
      <w:numFmt w:val="decimal"/>
      <w:lvlText w:val=""/>
      <w:lvlJc w:val="left"/>
    </w:lvl>
    <w:lvl w:ilvl="4" w:tplc="D3388C58">
      <w:numFmt w:val="decimal"/>
      <w:lvlText w:val=""/>
      <w:lvlJc w:val="left"/>
    </w:lvl>
    <w:lvl w:ilvl="5" w:tplc="A1642A48">
      <w:numFmt w:val="decimal"/>
      <w:lvlText w:val=""/>
      <w:lvlJc w:val="left"/>
    </w:lvl>
    <w:lvl w:ilvl="6" w:tplc="83E0A07A">
      <w:numFmt w:val="decimal"/>
      <w:lvlText w:val=""/>
      <w:lvlJc w:val="left"/>
    </w:lvl>
    <w:lvl w:ilvl="7" w:tplc="F4389C5E">
      <w:numFmt w:val="decimal"/>
      <w:lvlText w:val=""/>
      <w:lvlJc w:val="left"/>
    </w:lvl>
    <w:lvl w:ilvl="8" w:tplc="448ABD26">
      <w:numFmt w:val="decimal"/>
      <w:lvlText w:val=""/>
      <w:lvlJc w:val="left"/>
    </w:lvl>
  </w:abstractNum>
  <w:abstractNum w:abstractNumId="267" w15:restartNumberingAfterBreak="0">
    <w:nsid w:val="00005CB1"/>
    <w:multiLevelType w:val="hybridMultilevel"/>
    <w:tmpl w:val="AFEA39E8"/>
    <w:lvl w:ilvl="0" w:tplc="E6443CCE">
      <w:start w:val="1"/>
      <w:numFmt w:val="bullet"/>
      <w:lvlText w:val="в"/>
      <w:lvlJc w:val="left"/>
    </w:lvl>
    <w:lvl w:ilvl="1" w:tplc="F4309DD8">
      <w:start w:val="1"/>
      <w:numFmt w:val="bullet"/>
      <w:lvlText w:val="В"/>
      <w:lvlJc w:val="left"/>
    </w:lvl>
    <w:lvl w:ilvl="2" w:tplc="0E461564">
      <w:numFmt w:val="decimal"/>
      <w:lvlText w:val=""/>
      <w:lvlJc w:val="left"/>
    </w:lvl>
    <w:lvl w:ilvl="3" w:tplc="E29CFC16">
      <w:numFmt w:val="decimal"/>
      <w:lvlText w:val=""/>
      <w:lvlJc w:val="left"/>
    </w:lvl>
    <w:lvl w:ilvl="4" w:tplc="85BE5C4A">
      <w:numFmt w:val="decimal"/>
      <w:lvlText w:val=""/>
      <w:lvlJc w:val="left"/>
    </w:lvl>
    <w:lvl w:ilvl="5" w:tplc="FFAC35A2">
      <w:numFmt w:val="decimal"/>
      <w:lvlText w:val=""/>
      <w:lvlJc w:val="left"/>
    </w:lvl>
    <w:lvl w:ilvl="6" w:tplc="E8AA660A">
      <w:numFmt w:val="decimal"/>
      <w:lvlText w:val=""/>
      <w:lvlJc w:val="left"/>
    </w:lvl>
    <w:lvl w:ilvl="7" w:tplc="06509CDC">
      <w:numFmt w:val="decimal"/>
      <w:lvlText w:val=""/>
      <w:lvlJc w:val="left"/>
    </w:lvl>
    <w:lvl w:ilvl="8" w:tplc="1A4C557E">
      <w:numFmt w:val="decimal"/>
      <w:lvlText w:val=""/>
      <w:lvlJc w:val="left"/>
    </w:lvl>
  </w:abstractNum>
  <w:abstractNum w:abstractNumId="268" w15:restartNumberingAfterBreak="0">
    <w:nsid w:val="00005CE3"/>
    <w:multiLevelType w:val="hybridMultilevel"/>
    <w:tmpl w:val="29D88686"/>
    <w:lvl w:ilvl="0" w:tplc="611E26F8">
      <w:start w:val="1"/>
      <w:numFmt w:val="bullet"/>
      <w:lvlText w:val="в"/>
      <w:lvlJc w:val="left"/>
    </w:lvl>
    <w:lvl w:ilvl="1" w:tplc="7B34D6E6">
      <w:numFmt w:val="decimal"/>
      <w:lvlText w:val=""/>
      <w:lvlJc w:val="left"/>
    </w:lvl>
    <w:lvl w:ilvl="2" w:tplc="E6887386">
      <w:numFmt w:val="decimal"/>
      <w:lvlText w:val=""/>
      <w:lvlJc w:val="left"/>
    </w:lvl>
    <w:lvl w:ilvl="3" w:tplc="6A4A220E">
      <w:numFmt w:val="decimal"/>
      <w:lvlText w:val=""/>
      <w:lvlJc w:val="left"/>
    </w:lvl>
    <w:lvl w:ilvl="4" w:tplc="DE5C07FC">
      <w:numFmt w:val="decimal"/>
      <w:lvlText w:val=""/>
      <w:lvlJc w:val="left"/>
    </w:lvl>
    <w:lvl w:ilvl="5" w:tplc="C000774E">
      <w:numFmt w:val="decimal"/>
      <w:lvlText w:val=""/>
      <w:lvlJc w:val="left"/>
    </w:lvl>
    <w:lvl w:ilvl="6" w:tplc="86B0B33E">
      <w:numFmt w:val="decimal"/>
      <w:lvlText w:val=""/>
      <w:lvlJc w:val="left"/>
    </w:lvl>
    <w:lvl w:ilvl="7" w:tplc="D16A797E">
      <w:numFmt w:val="decimal"/>
      <w:lvlText w:val=""/>
      <w:lvlJc w:val="left"/>
    </w:lvl>
    <w:lvl w:ilvl="8" w:tplc="31B8A6DC">
      <w:numFmt w:val="decimal"/>
      <w:lvlText w:val=""/>
      <w:lvlJc w:val="left"/>
    </w:lvl>
  </w:abstractNum>
  <w:abstractNum w:abstractNumId="269" w15:restartNumberingAfterBreak="0">
    <w:nsid w:val="00005D12"/>
    <w:multiLevelType w:val="hybridMultilevel"/>
    <w:tmpl w:val="0A82655E"/>
    <w:lvl w:ilvl="0" w:tplc="1D768622">
      <w:start w:val="1"/>
      <w:numFmt w:val="bullet"/>
      <w:lvlText w:val=""/>
      <w:lvlJc w:val="left"/>
    </w:lvl>
    <w:lvl w:ilvl="1" w:tplc="55DE899E">
      <w:numFmt w:val="decimal"/>
      <w:lvlText w:val=""/>
      <w:lvlJc w:val="left"/>
    </w:lvl>
    <w:lvl w:ilvl="2" w:tplc="DD66300E">
      <w:numFmt w:val="decimal"/>
      <w:lvlText w:val=""/>
      <w:lvlJc w:val="left"/>
    </w:lvl>
    <w:lvl w:ilvl="3" w:tplc="E0A6043A">
      <w:numFmt w:val="decimal"/>
      <w:lvlText w:val=""/>
      <w:lvlJc w:val="left"/>
    </w:lvl>
    <w:lvl w:ilvl="4" w:tplc="80582BD2">
      <w:numFmt w:val="decimal"/>
      <w:lvlText w:val=""/>
      <w:lvlJc w:val="left"/>
    </w:lvl>
    <w:lvl w:ilvl="5" w:tplc="878A5586">
      <w:numFmt w:val="decimal"/>
      <w:lvlText w:val=""/>
      <w:lvlJc w:val="left"/>
    </w:lvl>
    <w:lvl w:ilvl="6" w:tplc="8072052C">
      <w:numFmt w:val="decimal"/>
      <w:lvlText w:val=""/>
      <w:lvlJc w:val="left"/>
    </w:lvl>
    <w:lvl w:ilvl="7" w:tplc="DEB8E89A">
      <w:numFmt w:val="decimal"/>
      <w:lvlText w:val=""/>
      <w:lvlJc w:val="left"/>
    </w:lvl>
    <w:lvl w:ilvl="8" w:tplc="06986EF8">
      <w:numFmt w:val="decimal"/>
      <w:lvlText w:val=""/>
      <w:lvlJc w:val="left"/>
    </w:lvl>
  </w:abstractNum>
  <w:abstractNum w:abstractNumId="270" w15:restartNumberingAfterBreak="0">
    <w:nsid w:val="00005D30"/>
    <w:multiLevelType w:val="hybridMultilevel"/>
    <w:tmpl w:val="8D3C9D6E"/>
    <w:lvl w:ilvl="0" w:tplc="33A82E92">
      <w:start w:val="1"/>
      <w:numFmt w:val="bullet"/>
      <w:lvlText w:val=""/>
      <w:lvlJc w:val="left"/>
    </w:lvl>
    <w:lvl w:ilvl="1" w:tplc="FBE64D32">
      <w:start w:val="1"/>
      <w:numFmt w:val="bullet"/>
      <w:lvlText w:val="о"/>
      <w:lvlJc w:val="left"/>
    </w:lvl>
    <w:lvl w:ilvl="2" w:tplc="E6BC754E">
      <w:numFmt w:val="decimal"/>
      <w:lvlText w:val=""/>
      <w:lvlJc w:val="left"/>
    </w:lvl>
    <w:lvl w:ilvl="3" w:tplc="9D401B0E">
      <w:numFmt w:val="decimal"/>
      <w:lvlText w:val=""/>
      <w:lvlJc w:val="left"/>
    </w:lvl>
    <w:lvl w:ilvl="4" w:tplc="3DC2C7DC">
      <w:numFmt w:val="decimal"/>
      <w:lvlText w:val=""/>
      <w:lvlJc w:val="left"/>
    </w:lvl>
    <w:lvl w:ilvl="5" w:tplc="F9803612">
      <w:numFmt w:val="decimal"/>
      <w:lvlText w:val=""/>
      <w:lvlJc w:val="left"/>
    </w:lvl>
    <w:lvl w:ilvl="6" w:tplc="D6668EC0">
      <w:numFmt w:val="decimal"/>
      <w:lvlText w:val=""/>
      <w:lvlJc w:val="left"/>
    </w:lvl>
    <w:lvl w:ilvl="7" w:tplc="E58E0008">
      <w:numFmt w:val="decimal"/>
      <w:lvlText w:val=""/>
      <w:lvlJc w:val="left"/>
    </w:lvl>
    <w:lvl w:ilvl="8" w:tplc="B35A06BA">
      <w:numFmt w:val="decimal"/>
      <w:lvlText w:val=""/>
      <w:lvlJc w:val="left"/>
    </w:lvl>
  </w:abstractNum>
  <w:abstractNum w:abstractNumId="271" w15:restartNumberingAfterBreak="0">
    <w:nsid w:val="00005DA9"/>
    <w:multiLevelType w:val="hybridMultilevel"/>
    <w:tmpl w:val="9F32B0A4"/>
    <w:lvl w:ilvl="0" w:tplc="FDB4A82C">
      <w:start w:val="1"/>
      <w:numFmt w:val="bullet"/>
      <w:lvlText w:val="о"/>
      <w:lvlJc w:val="left"/>
    </w:lvl>
    <w:lvl w:ilvl="1" w:tplc="3716C23A">
      <w:start w:val="1"/>
      <w:numFmt w:val="bullet"/>
      <w:lvlText w:val="\endash "/>
      <w:lvlJc w:val="left"/>
    </w:lvl>
    <w:lvl w:ilvl="2" w:tplc="A25C34BA">
      <w:numFmt w:val="decimal"/>
      <w:lvlText w:val=""/>
      <w:lvlJc w:val="left"/>
    </w:lvl>
    <w:lvl w:ilvl="3" w:tplc="15001898">
      <w:numFmt w:val="decimal"/>
      <w:lvlText w:val=""/>
      <w:lvlJc w:val="left"/>
    </w:lvl>
    <w:lvl w:ilvl="4" w:tplc="F722554A">
      <w:numFmt w:val="decimal"/>
      <w:lvlText w:val=""/>
      <w:lvlJc w:val="left"/>
    </w:lvl>
    <w:lvl w:ilvl="5" w:tplc="84147B14">
      <w:numFmt w:val="decimal"/>
      <w:lvlText w:val=""/>
      <w:lvlJc w:val="left"/>
    </w:lvl>
    <w:lvl w:ilvl="6" w:tplc="223A4D8A">
      <w:numFmt w:val="decimal"/>
      <w:lvlText w:val=""/>
      <w:lvlJc w:val="left"/>
    </w:lvl>
    <w:lvl w:ilvl="7" w:tplc="35BE0304">
      <w:numFmt w:val="decimal"/>
      <w:lvlText w:val=""/>
      <w:lvlJc w:val="left"/>
    </w:lvl>
    <w:lvl w:ilvl="8" w:tplc="043EFD50">
      <w:numFmt w:val="decimal"/>
      <w:lvlText w:val=""/>
      <w:lvlJc w:val="left"/>
    </w:lvl>
  </w:abstractNum>
  <w:abstractNum w:abstractNumId="272" w15:restartNumberingAfterBreak="0">
    <w:nsid w:val="00005E11"/>
    <w:multiLevelType w:val="hybridMultilevel"/>
    <w:tmpl w:val="217E59DE"/>
    <w:lvl w:ilvl="0" w:tplc="083AE84E">
      <w:start w:val="1"/>
      <w:numFmt w:val="bullet"/>
      <w:lvlText w:val="…"/>
      <w:lvlJc w:val="left"/>
    </w:lvl>
    <w:lvl w:ilvl="1" w:tplc="B106C15E">
      <w:numFmt w:val="decimal"/>
      <w:lvlText w:val=""/>
      <w:lvlJc w:val="left"/>
    </w:lvl>
    <w:lvl w:ilvl="2" w:tplc="C8C4A62A">
      <w:numFmt w:val="decimal"/>
      <w:lvlText w:val=""/>
      <w:lvlJc w:val="left"/>
    </w:lvl>
    <w:lvl w:ilvl="3" w:tplc="37B4870A">
      <w:numFmt w:val="decimal"/>
      <w:lvlText w:val=""/>
      <w:lvlJc w:val="left"/>
    </w:lvl>
    <w:lvl w:ilvl="4" w:tplc="0E681982">
      <w:numFmt w:val="decimal"/>
      <w:lvlText w:val=""/>
      <w:lvlJc w:val="left"/>
    </w:lvl>
    <w:lvl w:ilvl="5" w:tplc="D1262422">
      <w:numFmt w:val="decimal"/>
      <w:lvlText w:val=""/>
      <w:lvlJc w:val="left"/>
    </w:lvl>
    <w:lvl w:ilvl="6" w:tplc="984E97DE">
      <w:numFmt w:val="decimal"/>
      <w:lvlText w:val=""/>
      <w:lvlJc w:val="left"/>
    </w:lvl>
    <w:lvl w:ilvl="7" w:tplc="8D0479A8">
      <w:numFmt w:val="decimal"/>
      <w:lvlText w:val=""/>
      <w:lvlJc w:val="left"/>
    </w:lvl>
    <w:lvl w:ilvl="8" w:tplc="B83A1C88">
      <w:numFmt w:val="decimal"/>
      <w:lvlText w:val=""/>
      <w:lvlJc w:val="left"/>
    </w:lvl>
  </w:abstractNum>
  <w:abstractNum w:abstractNumId="273" w15:restartNumberingAfterBreak="0">
    <w:nsid w:val="00005F2D"/>
    <w:multiLevelType w:val="hybridMultilevel"/>
    <w:tmpl w:val="67BC17FA"/>
    <w:lvl w:ilvl="0" w:tplc="10000C3A">
      <w:start w:val="1"/>
      <w:numFmt w:val="bullet"/>
      <w:lvlText w:val="ее"/>
      <w:lvlJc w:val="left"/>
    </w:lvl>
    <w:lvl w:ilvl="1" w:tplc="6376FEF4">
      <w:numFmt w:val="decimal"/>
      <w:lvlText w:val=""/>
      <w:lvlJc w:val="left"/>
    </w:lvl>
    <w:lvl w:ilvl="2" w:tplc="8C400848">
      <w:numFmt w:val="decimal"/>
      <w:lvlText w:val=""/>
      <w:lvlJc w:val="left"/>
    </w:lvl>
    <w:lvl w:ilvl="3" w:tplc="18D89582">
      <w:numFmt w:val="decimal"/>
      <w:lvlText w:val=""/>
      <w:lvlJc w:val="left"/>
    </w:lvl>
    <w:lvl w:ilvl="4" w:tplc="02D4D23A">
      <w:numFmt w:val="decimal"/>
      <w:lvlText w:val=""/>
      <w:lvlJc w:val="left"/>
    </w:lvl>
    <w:lvl w:ilvl="5" w:tplc="990CCE80">
      <w:numFmt w:val="decimal"/>
      <w:lvlText w:val=""/>
      <w:lvlJc w:val="left"/>
    </w:lvl>
    <w:lvl w:ilvl="6" w:tplc="BDD648F6">
      <w:numFmt w:val="decimal"/>
      <w:lvlText w:val=""/>
      <w:lvlJc w:val="left"/>
    </w:lvl>
    <w:lvl w:ilvl="7" w:tplc="6A5CC900">
      <w:numFmt w:val="decimal"/>
      <w:lvlText w:val=""/>
      <w:lvlJc w:val="left"/>
    </w:lvl>
    <w:lvl w:ilvl="8" w:tplc="B462B370">
      <w:numFmt w:val="decimal"/>
      <w:lvlText w:val=""/>
      <w:lvlJc w:val="left"/>
    </w:lvl>
  </w:abstractNum>
  <w:abstractNum w:abstractNumId="274" w15:restartNumberingAfterBreak="0">
    <w:nsid w:val="00005F58"/>
    <w:multiLevelType w:val="hybridMultilevel"/>
    <w:tmpl w:val="2D6E5208"/>
    <w:lvl w:ilvl="0" w:tplc="7DEC2BB8">
      <w:start w:val="1"/>
      <w:numFmt w:val="bullet"/>
      <w:lvlText w:val="В"/>
      <w:lvlJc w:val="left"/>
    </w:lvl>
    <w:lvl w:ilvl="1" w:tplc="A0A43782">
      <w:start w:val="1"/>
      <w:numFmt w:val="bullet"/>
      <w:lvlText w:val="и"/>
      <w:lvlJc w:val="left"/>
    </w:lvl>
    <w:lvl w:ilvl="2" w:tplc="EAC62E46">
      <w:numFmt w:val="decimal"/>
      <w:lvlText w:val=""/>
      <w:lvlJc w:val="left"/>
    </w:lvl>
    <w:lvl w:ilvl="3" w:tplc="817A99FE">
      <w:numFmt w:val="decimal"/>
      <w:lvlText w:val=""/>
      <w:lvlJc w:val="left"/>
    </w:lvl>
    <w:lvl w:ilvl="4" w:tplc="2A5C8B84">
      <w:numFmt w:val="decimal"/>
      <w:lvlText w:val=""/>
      <w:lvlJc w:val="left"/>
    </w:lvl>
    <w:lvl w:ilvl="5" w:tplc="C0FE7DE2">
      <w:numFmt w:val="decimal"/>
      <w:lvlText w:val=""/>
      <w:lvlJc w:val="left"/>
    </w:lvl>
    <w:lvl w:ilvl="6" w:tplc="D6E478AC">
      <w:numFmt w:val="decimal"/>
      <w:lvlText w:val=""/>
      <w:lvlJc w:val="left"/>
    </w:lvl>
    <w:lvl w:ilvl="7" w:tplc="015A38AE">
      <w:numFmt w:val="decimal"/>
      <w:lvlText w:val=""/>
      <w:lvlJc w:val="left"/>
    </w:lvl>
    <w:lvl w:ilvl="8" w:tplc="BEF2EE4E">
      <w:numFmt w:val="decimal"/>
      <w:lvlText w:val=""/>
      <w:lvlJc w:val="left"/>
    </w:lvl>
  </w:abstractNum>
  <w:abstractNum w:abstractNumId="275" w15:restartNumberingAfterBreak="0">
    <w:nsid w:val="00005FA4"/>
    <w:multiLevelType w:val="hybridMultilevel"/>
    <w:tmpl w:val="A928F4AE"/>
    <w:lvl w:ilvl="0" w:tplc="5FEEB2F6">
      <w:start w:val="1"/>
      <w:numFmt w:val="bullet"/>
      <w:lvlText w:val="В"/>
      <w:lvlJc w:val="left"/>
    </w:lvl>
    <w:lvl w:ilvl="1" w:tplc="13BA4056">
      <w:numFmt w:val="decimal"/>
      <w:lvlText w:val=""/>
      <w:lvlJc w:val="left"/>
    </w:lvl>
    <w:lvl w:ilvl="2" w:tplc="7FCE9052">
      <w:numFmt w:val="decimal"/>
      <w:lvlText w:val=""/>
      <w:lvlJc w:val="left"/>
    </w:lvl>
    <w:lvl w:ilvl="3" w:tplc="3D2E8E2C">
      <w:numFmt w:val="decimal"/>
      <w:lvlText w:val=""/>
      <w:lvlJc w:val="left"/>
    </w:lvl>
    <w:lvl w:ilvl="4" w:tplc="9362AE8A">
      <w:numFmt w:val="decimal"/>
      <w:lvlText w:val=""/>
      <w:lvlJc w:val="left"/>
    </w:lvl>
    <w:lvl w:ilvl="5" w:tplc="95D8EAB6">
      <w:numFmt w:val="decimal"/>
      <w:lvlText w:val=""/>
      <w:lvlJc w:val="left"/>
    </w:lvl>
    <w:lvl w:ilvl="6" w:tplc="0BB8EB32">
      <w:numFmt w:val="decimal"/>
      <w:lvlText w:val=""/>
      <w:lvlJc w:val="left"/>
    </w:lvl>
    <w:lvl w:ilvl="7" w:tplc="83DAE2DE">
      <w:numFmt w:val="decimal"/>
      <w:lvlText w:val=""/>
      <w:lvlJc w:val="left"/>
    </w:lvl>
    <w:lvl w:ilvl="8" w:tplc="098ED0BC">
      <w:numFmt w:val="decimal"/>
      <w:lvlText w:val=""/>
      <w:lvlJc w:val="left"/>
    </w:lvl>
  </w:abstractNum>
  <w:abstractNum w:abstractNumId="276" w15:restartNumberingAfterBreak="0">
    <w:nsid w:val="00006064"/>
    <w:multiLevelType w:val="hybridMultilevel"/>
    <w:tmpl w:val="66FC3B40"/>
    <w:lvl w:ilvl="0" w:tplc="7EA029DA">
      <w:start w:val="1"/>
      <w:numFmt w:val="decimal"/>
      <w:lvlText w:val="%1)"/>
      <w:lvlJc w:val="left"/>
    </w:lvl>
    <w:lvl w:ilvl="1" w:tplc="D6448E66">
      <w:numFmt w:val="decimal"/>
      <w:lvlText w:val=""/>
      <w:lvlJc w:val="left"/>
    </w:lvl>
    <w:lvl w:ilvl="2" w:tplc="82B4AA66">
      <w:numFmt w:val="decimal"/>
      <w:lvlText w:val=""/>
      <w:lvlJc w:val="left"/>
    </w:lvl>
    <w:lvl w:ilvl="3" w:tplc="8D986BF6">
      <w:numFmt w:val="decimal"/>
      <w:lvlText w:val=""/>
      <w:lvlJc w:val="left"/>
    </w:lvl>
    <w:lvl w:ilvl="4" w:tplc="2D62769A">
      <w:numFmt w:val="decimal"/>
      <w:lvlText w:val=""/>
      <w:lvlJc w:val="left"/>
    </w:lvl>
    <w:lvl w:ilvl="5" w:tplc="6B26EBDE">
      <w:numFmt w:val="decimal"/>
      <w:lvlText w:val=""/>
      <w:lvlJc w:val="left"/>
    </w:lvl>
    <w:lvl w:ilvl="6" w:tplc="3664F47A">
      <w:numFmt w:val="decimal"/>
      <w:lvlText w:val=""/>
      <w:lvlJc w:val="left"/>
    </w:lvl>
    <w:lvl w:ilvl="7" w:tplc="A4D050BE">
      <w:numFmt w:val="decimal"/>
      <w:lvlText w:val=""/>
      <w:lvlJc w:val="left"/>
    </w:lvl>
    <w:lvl w:ilvl="8" w:tplc="EB662812">
      <w:numFmt w:val="decimal"/>
      <w:lvlText w:val=""/>
      <w:lvlJc w:val="left"/>
    </w:lvl>
  </w:abstractNum>
  <w:abstractNum w:abstractNumId="277" w15:restartNumberingAfterBreak="0">
    <w:nsid w:val="000060AE"/>
    <w:multiLevelType w:val="hybridMultilevel"/>
    <w:tmpl w:val="4AA29CF0"/>
    <w:lvl w:ilvl="0" w:tplc="15EEADD0">
      <w:start w:val="1"/>
      <w:numFmt w:val="bullet"/>
      <w:lvlText w:val="с"/>
      <w:lvlJc w:val="left"/>
    </w:lvl>
    <w:lvl w:ilvl="1" w:tplc="82E886DE">
      <w:numFmt w:val="decimal"/>
      <w:lvlText w:val=""/>
      <w:lvlJc w:val="left"/>
    </w:lvl>
    <w:lvl w:ilvl="2" w:tplc="60A40396">
      <w:numFmt w:val="decimal"/>
      <w:lvlText w:val=""/>
      <w:lvlJc w:val="left"/>
    </w:lvl>
    <w:lvl w:ilvl="3" w:tplc="067E4B26">
      <w:numFmt w:val="decimal"/>
      <w:lvlText w:val=""/>
      <w:lvlJc w:val="left"/>
    </w:lvl>
    <w:lvl w:ilvl="4" w:tplc="87401A98">
      <w:numFmt w:val="decimal"/>
      <w:lvlText w:val=""/>
      <w:lvlJc w:val="left"/>
    </w:lvl>
    <w:lvl w:ilvl="5" w:tplc="C338BF04">
      <w:numFmt w:val="decimal"/>
      <w:lvlText w:val=""/>
      <w:lvlJc w:val="left"/>
    </w:lvl>
    <w:lvl w:ilvl="6" w:tplc="81809C14">
      <w:numFmt w:val="decimal"/>
      <w:lvlText w:val=""/>
      <w:lvlJc w:val="left"/>
    </w:lvl>
    <w:lvl w:ilvl="7" w:tplc="1C6CE08C">
      <w:numFmt w:val="decimal"/>
      <w:lvlText w:val=""/>
      <w:lvlJc w:val="left"/>
    </w:lvl>
    <w:lvl w:ilvl="8" w:tplc="E9BEA0C4">
      <w:numFmt w:val="decimal"/>
      <w:lvlText w:val=""/>
      <w:lvlJc w:val="left"/>
    </w:lvl>
  </w:abstractNum>
  <w:abstractNum w:abstractNumId="278" w15:restartNumberingAfterBreak="0">
    <w:nsid w:val="000060CA"/>
    <w:multiLevelType w:val="hybridMultilevel"/>
    <w:tmpl w:val="A510EB7E"/>
    <w:lvl w:ilvl="0" w:tplc="C360BC1E">
      <w:start w:val="1"/>
      <w:numFmt w:val="bullet"/>
      <w:lvlText w:val="•"/>
      <w:lvlJc w:val="left"/>
    </w:lvl>
    <w:lvl w:ilvl="1" w:tplc="7A2A138E">
      <w:numFmt w:val="decimal"/>
      <w:lvlText w:val=""/>
      <w:lvlJc w:val="left"/>
    </w:lvl>
    <w:lvl w:ilvl="2" w:tplc="A48ABF08">
      <w:numFmt w:val="decimal"/>
      <w:lvlText w:val=""/>
      <w:lvlJc w:val="left"/>
    </w:lvl>
    <w:lvl w:ilvl="3" w:tplc="327628F0">
      <w:numFmt w:val="decimal"/>
      <w:lvlText w:val=""/>
      <w:lvlJc w:val="left"/>
    </w:lvl>
    <w:lvl w:ilvl="4" w:tplc="FE3E3AB6">
      <w:numFmt w:val="decimal"/>
      <w:lvlText w:val=""/>
      <w:lvlJc w:val="left"/>
    </w:lvl>
    <w:lvl w:ilvl="5" w:tplc="DD64030A">
      <w:numFmt w:val="decimal"/>
      <w:lvlText w:val=""/>
      <w:lvlJc w:val="left"/>
    </w:lvl>
    <w:lvl w:ilvl="6" w:tplc="E5B63B20">
      <w:numFmt w:val="decimal"/>
      <w:lvlText w:val=""/>
      <w:lvlJc w:val="left"/>
    </w:lvl>
    <w:lvl w:ilvl="7" w:tplc="B6CE911A">
      <w:numFmt w:val="decimal"/>
      <w:lvlText w:val=""/>
      <w:lvlJc w:val="left"/>
    </w:lvl>
    <w:lvl w:ilvl="8" w:tplc="2D8CB3B6">
      <w:numFmt w:val="decimal"/>
      <w:lvlText w:val=""/>
      <w:lvlJc w:val="left"/>
    </w:lvl>
  </w:abstractNum>
  <w:abstractNum w:abstractNumId="279" w15:restartNumberingAfterBreak="0">
    <w:nsid w:val="00006181"/>
    <w:multiLevelType w:val="hybridMultilevel"/>
    <w:tmpl w:val="1AC2E128"/>
    <w:lvl w:ilvl="0" w:tplc="5A3069C6">
      <w:start w:val="1"/>
      <w:numFmt w:val="bullet"/>
      <w:lvlText w:val="и"/>
      <w:lvlJc w:val="left"/>
    </w:lvl>
    <w:lvl w:ilvl="1" w:tplc="62223C30">
      <w:start w:val="1"/>
      <w:numFmt w:val="bullet"/>
      <w:lvlText w:val="\endash "/>
      <w:lvlJc w:val="left"/>
    </w:lvl>
    <w:lvl w:ilvl="2" w:tplc="8200B39C">
      <w:numFmt w:val="decimal"/>
      <w:lvlText w:val=""/>
      <w:lvlJc w:val="left"/>
    </w:lvl>
    <w:lvl w:ilvl="3" w:tplc="DB02579E">
      <w:numFmt w:val="decimal"/>
      <w:lvlText w:val=""/>
      <w:lvlJc w:val="left"/>
    </w:lvl>
    <w:lvl w:ilvl="4" w:tplc="E37E170C">
      <w:numFmt w:val="decimal"/>
      <w:lvlText w:val=""/>
      <w:lvlJc w:val="left"/>
    </w:lvl>
    <w:lvl w:ilvl="5" w:tplc="9F4A55B0">
      <w:numFmt w:val="decimal"/>
      <w:lvlText w:val=""/>
      <w:lvlJc w:val="left"/>
    </w:lvl>
    <w:lvl w:ilvl="6" w:tplc="B50AEACA">
      <w:numFmt w:val="decimal"/>
      <w:lvlText w:val=""/>
      <w:lvlJc w:val="left"/>
    </w:lvl>
    <w:lvl w:ilvl="7" w:tplc="DDA0D292">
      <w:numFmt w:val="decimal"/>
      <w:lvlText w:val=""/>
      <w:lvlJc w:val="left"/>
    </w:lvl>
    <w:lvl w:ilvl="8" w:tplc="AE3A884E">
      <w:numFmt w:val="decimal"/>
      <w:lvlText w:val=""/>
      <w:lvlJc w:val="left"/>
    </w:lvl>
  </w:abstractNum>
  <w:abstractNum w:abstractNumId="280" w15:restartNumberingAfterBreak="0">
    <w:nsid w:val="000061B3"/>
    <w:multiLevelType w:val="hybridMultilevel"/>
    <w:tmpl w:val="7E0E72D2"/>
    <w:lvl w:ilvl="0" w:tplc="79F2CE18">
      <w:start w:val="1"/>
      <w:numFmt w:val="bullet"/>
      <w:lvlText w:val="к"/>
      <w:lvlJc w:val="left"/>
    </w:lvl>
    <w:lvl w:ilvl="1" w:tplc="EF4495DE">
      <w:start w:val="1"/>
      <w:numFmt w:val="bullet"/>
      <w:lvlText w:val="\endash "/>
      <w:lvlJc w:val="left"/>
    </w:lvl>
    <w:lvl w:ilvl="2" w:tplc="FE20C5FE">
      <w:numFmt w:val="decimal"/>
      <w:lvlText w:val=""/>
      <w:lvlJc w:val="left"/>
    </w:lvl>
    <w:lvl w:ilvl="3" w:tplc="4D78548C">
      <w:numFmt w:val="decimal"/>
      <w:lvlText w:val=""/>
      <w:lvlJc w:val="left"/>
    </w:lvl>
    <w:lvl w:ilvl="4" w:tplc="DD5222E0">
      <w:numFmt w:val="decimal"/>
      <w:lvlText w:val=""/>
      <w:lvlJc w:val="left"/>
    </w:lvl>
    <w:lvl w:ilvl="5" w:tplc="6270C018">
      <w:numFmt w:val="decimal"/>
      <w:lvlText w:val=""/>
      <w:lvlJc w:val="left"/>
    </w:lvl>
    <w:lvl w:ilvl="6" w:tplc="07D84874">
      <w:numFmt w:val="decimal"/>
      <w:lvlText w:val=""/>
      <w:lvlJc w:val="left"/>
    </w:lvl>
    <w:lvl w:ilvl="7" w:tplc="EA6839BA">
      <w:numFmt w:val="decimal"/>
      <w:lvlText w:val=""/>
      <w:lvlJc w:val="left"/>
    </w:lvl>
    <w:lvl w:ilvl="8" w:tplc="16A0728A">
      <w:numFmt w:val="decimal"/>
      <w:lvlText w:val=""/>
      <w:lvlJc w:val="left"/>
    </w:lvl>
  </w:abstractNum>
  <w:abstractNum w:abstractNumId="281" w15:restartNumberingAfterBreak="0">
    <w:nsid w:val="000061E2"/>
    <w:multiLevelType w:val="hybridMultilevel"/>
    <w:tmpl w:val="01F435B0"/>
    <w:lvl w:ilvl="0" w:tplc="059477F6">
      <w:start w:val="1"/>
      <w:numFmt w:val="decimal"/>
      <w:lvlText w:val="%1."/>
      <w:lvlJc w:val="left"/>
    </w:lvl>
    <w:lvl w:ilvl="1" w:tplc="7A5A4544">
      <w:numFmt w:val="decimal"/>
      <w:lvlText w:val=""/>
      <w:lvlJc w:val="left"/>
    </w:lvl>
    <w:lvl w:ilvl="2" w:tplc="B330B0CA">
      <w:numFmt w:val="decimal"/>
      <w:lvlText w:val=""/>
      <w:lvlJc w:val="left"/>
    </w:lvl>
    <w:lvl w:ilvl="3" w:tplc="B4E89984">
      <w:numFmt w:val="decimal"/>
      <w:lvlText w:val=""/>
      <w:lvlJc w:val="left"/>
    </w:lvl>
    <w:lvl w:ilvl="4" w:tplc="F3384C28">
      <w:numFmt w:val="decimal"/>
      <w:lvlText w:val=""/>
      <w:lvlJc w:val="left"/>
    </w:lvl>
    <w:lvl w:ilvl="5" w:tplc="FBAA2D80">
      <w:numFmt w:val="decimal"/>
      <w:lvlText w:val=""/>
      <w:lvlJc w:val="left"/>
    </w:lvl>
    <w:lvl w:ilvl="6" w:tplc="D580188E">
      <w:numFmt w:val="decimal"/>
      <w:lvlText w:val=""/>
      <w:lvlJc w:val="left"/>
    </w:lvl>
    <w:lvl w:ilvl="7" w:tplc="7CCE6F2A">
      <w:numFmt w:val="decimal"/>
      <w:lvlText w:val=""/>
      <w:lvlJc w:val="left"/>
    </w:lvl>
    <w:lvl w:ilvl="8" w:tplc="16EEE62A">
      <w:numFmt w:val="decimal"/>
      <w:lvlText w:val=""/>
      <w:lvlJc w:val="left"/>
    </w:lvl>
  </w:abstractNum>
  <w:abstractNum w:abstractNumId="282" w15:restartNumberingAfterBreak="0">
    <w:nsid w:val="0000624A"/>
    <w:multiLevelType w:val="hybridMultilevel"/>
    <w:tmpl w:val="364C62F0"/>
    <w:lvl w:ilvl="0" w:tplc="F4CCD824">
      <w:start w:val="1"/>
      <w:numFmt w:val="bullet"/>
      <w:lvlText w:val="и"/>
      <w:lvlJc w:val="left"/>
    </w:lvl>
    <w:lvl w:ilvl="1" w:tplc="90C664DA">
      <w:start w:val="1"/>
      <w:numFmt w:val="bullet"/>
      <w:lvlText w:val="\endash "/>
      <w:lvlJc w:val="left"/>
    </w:lvl>
    <w:lvl w:ilvl="2" w:tplc="9E548AE0">
      <w:numFmt w:val="decimal"/>
      <w:lvlText w:val=""/>
      <w:lvlJc w:val="left"/>
    </w:lvl>
    <w:lvl w:ilvl="3" w:tplc="5A5A9EAE">
      <w:numFmt w:val="decimal"/>
      <w:lvlText w:val=""/>
      <w:lvlJc w:val="left"/>
    </w:lvl>
    <w:lvl w:ilvl="4" w:tplc="FC6ED5DA">
      <w:numFmt w:val="decimal"/>
      <w:lvlText w:val=""/>
      <w:lvlJc w:val="left"/>
    </w:lvl>
    <w:lvl w:ilvl="5" w:tplc="B72A658A">
      <w:numFmt w:val="decimal"/>
      <w:lvlText w:val=""/>
      <w:lvlJc w:val="left"/>
    </w:lvl>
    <w:lvl w:ilvl="6" w:tplc="FB80DF58">
      <w:numFmt w:val="decimal"/>
      <w:lvlText w:val=""/>
      <w:lvlJc w:val="left"/>
    </w:lvl>
    <w:lvl w:ilvl="7" w:tplc="B630C708">
      <w:numFmt w:val="decimal"/>
      <w:lvlText w:val=""/>
      <w:lvlJc w:val="left"/>
    </w:lvl>
    <w:lvl w:ilvl="8" w:tplc="F4726DAC">
      <w:numFmt w:val="decimal"/>
      <w:lvlText w:val=""/>
      <w:lvlJc w:val="left"/>
    </w:lvl>
  </w:abstractNum>
  <w:abstractNum w:abstractNumId="283" w15:restartNumberingAfterBreak="0">
    <w:nsid w:val="00006260"/>
    <w:multiLevelType w:val="hybridMultilevel"/>
    <w:tmpl w:val="A5680DE6"/>
    <w:lvl w:ilvl="0" w:tplc="A75E674E">
      <w:start w:val="1"/>
      <w:numFmt w:val="bullet"/>
      <w:lvlText w:val="•"/>
      <w:lvlJc w:val="left"/>
    </w:lvl>
    <w:lvl w:ilvl="1" w:tplc="850EF68C">
      <w:numFmt w:val="decimal"/>
      <w:lvlText w:val=""/>
      <w:lvlJc w:val="left"/>
    </w:lvl>
    <w:lvl w:ilvl="2" w:tplc="16AC36A2">
      <w:numFmt w:val="decimal"/>
      <w:lvlText w:val=""/>
      <w:lvlJc w:val="left"/>
    </w:lvl>
    <w:lvl w:ilvl="3" w:tplc="4122254A">
      <w:numFmt w:val="decimal"/>
      <w:lvlText w:val=""/>
      <w:lvlJc w:val="left"/>
    </w:lvl>
    <w:lvl w:ilvl="4" w:tplc="0A86F446">
      <w:numFmt w:val="decimal"/>
      <w:lvlText w:val=""/>
      <w:lvlJc w:val="left"/>
    </w:lvl>
    <w:lvl w:ilvl="5" w:tplc="B6E60446">
      <w:numFmt w:val="decimal"/>
      <w:lvlText w:val=""/>
      <w:lvlJc w:val="left"/>
    </w:lvl>
    <w:lvl w:ilvl="6" w:tplc="39F02828">
      <w:numFmt w:val="decimal"/>
      <w:lvlText w:val=""/>
      <w:lvlJc w:val="left"/>
    </w:lvl>
    <w:lvl w:ilvl="7" w:tplc="CD98E900">
      <w:numFmt w:val="decimal"/>
      <w:lvlText w:val=""/>
      <w:lvlJc w:val="left"/>
    </w:lvl>
    <w:lvl w:ilvl="8" w:tplc="6CA4586C">
      <w:numFmt w:val="decimal"/>
      <w:lvlText w:val=""/>
      <w:lvlJc w:val="left"/>
    </w:lvl>
  </w:abstractNum>
  <w:abstractNum w:abstractNumId="284" w15:restartNumberingAfterBreak="0">
    <w:nsid w:val="000062A1"/>
    <w:multiLevelType w:val="hybridMultilevel"/>
    <w:tmpl w:val="83EEE076"/>
    <w:lvl w:ilvl="0" w:tplc="BF24751E">
      <w:start w:val="1"/>
      <w:numFmt w:val="bullet"/>
      <w:lvlText w:val="В"/>
      <w:lvlJc w:val="left"/>
    </w:lvl>
    <w:lvl w:ilvl="1" w:tplc="61F0CFAE">
      <w:numFmt w:val="decimal"/>
      <w:lvlText w:val=""/>
      <w:lvlJc w:val="left"/>
    </w:lvl>
    <w:lvl w:ilvl="2" w:tplc="D91481F2">
      <w:numFmt w:val="decimal"/>
      <w:lvlText w:val=""/>
      <w:lvlJc w:val="left"/>
    </w:lvl>
    <w:lvl w:ilvl="3" w:tplc="A9D28006">
      <w:numFmt w:val="decimal"/>
      <w:lvlText w:val=""/>
      <w:lvlJc w:val="left"/>
    </w:lvl>
    <w:lvl w:ilvl="4" w:tplc="C9E6257A">
      <w:numFmt w:val="decimal"/>
      <w:lvlText w:val=""/>
      <w:lvlJc w:val="left"/>
    </w:lvl>
    <w:lvl w:ilvl="5" w:tplc="37C85C26">
      <w:numFmt w:val="decimal"/>
      <w:lvlText w:val=""/>
      <w:lvlJc w:val="left"/>
    </w:lvl>
    <w:lvl w:ilvl="6" w:tplc="A544C9F0">
      <w:numFmt w:val="decimal"/>
      <w:lvlText w:val=""/>
      <w:lvlJc w:val="left"/>
    </w:lvl>
    <w:lvl w:ilvl="7" w:tplc="815054CA">
      <w:numFmt w:val="decimal"/>
      <w:lvlText w:val=""/>
      <w:lvlJc w:val="left"/>
    </w:lvl>
    <w:lvl w:ilvl="8" w:tplc="42B802D0">
      <w:numFmt w:val="decimal"/>
      <w:lvlText w:val=""/>
      <w:lvlJc w:val="left"/>
    </w:lvl>
  </w:abstractNum>
  <w:abstractNum w:abstractNumId="285" w15:restartNumberingAfterBreak="0">
    <w:nsid w:val="000062E1"/>
    <w:multiLevelType w:val="hybridMultilevel"/>
    <w:tmpl w:val="0870118E"/>
    <w:lvl w:ilvl="0" w:tplc="C8BC5DE8">
      <w:start w:val="1"/>
      <w:numFmt w:val="decimal"/>
      <w:lvlText w:val="%1"/>
      <w:lvlJc w:val="left"/>
    </w:lvl>
    <w:lvl w:ilvl="1" w:tplc="E4763BC0">
      <w:numFmt w:val="decimal"/>
      <w:lvlText w:val=""/>
      <w:lvlJc w:val="left"/>
    </w:lvl>
    <w:lvl w:ilvl="2" w:tplc="8BF60238">
      <w:numFmt w:val="decimal"/>
      <w:lvlText w:val=""/>
      <w:lvlJc w:val="left"/>
    </w:lvl>
    <w:lvl w:ilvl="3" w:tplc="81005432">
      <w:numFmt w:val="decimal"/>
      <w:lvlText w:val=""/>
      <w:lvlJc w:val="left"/>
    </w:lvl>
    <w:lvl w:ilvl="4" w:tplc="756C2C72">
      <w:numFmt w:val="decimal"/>
      <w:lvlText w:val=""/>
      <w:lvlJc w:val="left"/>
    </w:lvl>
    <w:lvl w:ilvl="5" w:tplc="73309224">
      <w:numFmt w:val="decimal"/>
      <w:lvlText w:val=""/>
      <w:lvlJc w:val="left"/>
    </w:lvl>
    <w:lvl w:ilvl="6" w:tplc="1324C920">
      <w:numFmt w:val="decimal"/>
      <w:lvlText w:val=""/>
      <w:lvlJc w:val="left"/>
    </w:lvl>
    <w:lvl w:ilvl="7" w:tplc="8D92A1EA">
      <w:numFmt w:val="decimal"/>
      <w:lvlText w:val=""/>
      <w:lvlJc w:val="left"/>
    </w:lvl>
    <w:lvl w:ilvl="8" w:tplc="0E74F6EC">
      <w:numFmt w:val="decimal"/>
      <w:lvlText w:val=""/>
      <w:lvlJc w:val="left"/>
    </w:lvl>
  </w:abstractNum>
  <w:abstractNum w:abstractNumId="286" w15:restartNumberingAfterBreak="0">
    <w:nsid w:val="00006301"/>
    <w:multiLevelType w:val="hybridMultilevel"/>
    <w:tmpl w:val="80DE4372"/>
    <w:lvl w:ilvl="0" w:tplc="DF6AAA06">
      <w:start w:val="1"/>
      <w:numFmt w:val="bullet"/>
      <w:lvlText w:val="В"/>
      <w:lvlJc w:val="left"/>
    </w:lvl>
    <w:lvl w:ilvl="1" w:tplc="23608116">
      <w:numFmt w:val="decimal"/>
      <w:lvlText w:val=""/>
      <w:lvlJc w:val="left"/>
    </w:lvl>
    <w:lvl w:ilvl="2" w:tplc="B010DD36">
      <w:numFmt w:val="decimal"/>
      <w:lvlText w:val=""/>
      <w:lvlJc w:val="left"/>
    </w:lvl>
    <w:lvl w:ilvl="3" w:tplc="0F0CB4A6">
      <w:numFmt w:val="decimal"/>
      <w:lvlText w:val=""/>
      <w:lvlJc w:val="left"/>
    </w:lvl>
    <w:lvl w:ilvl="4" w:tplc="D3888BD2">
      <w:numFmt w:val="decimal"/>
      <w:lvlText w:val=""/>
      <w:lvlJc w:val="left"/>
    </w:lvl>
    <w:lvl w:ilvl="5" w:tplc="5AF61CC6">
      <w:numFmt w:val="decimal"/>
      <w:lvlText w:val=""/>
      <w:lvlJc w:val="left"/>
    </w:lvl>
    <w:lvl w:ilvl="6" w:tplc="37B44B4E">
      <w:numFmt w:val="decimal"/>
      <w:lvlText w:val=""/>
      <w:lvlJc w:val="left"/>
    </w:lvl>
    <w:lvl w:ilvl="7" w:tplc="62189464">
      <w:numFmt w:val="decimal"/>
      <w:lvlText w:val=""/>
      <w:lvlJc w:val="left"/>
    </w:lvl>
    <w:lvl w:ilvl="8" w:tplc="4D1EFD8A">
      <w:numFmt w:val="decimal"/>
      <w:lvlText w:val=""/>
      <w:lvlJc w:val="left"/>
    </w:lvl>
  </w:abstractNum>
  <w:abstractNum w:abstractNumId="287" w15:restartNumberingAfterBreak="0">
    <w:nsid w:val="0000632F"/>
    <w:multiLevelType w:val="hybridMultilevel"/>
    <w:tmpl w:val="BDE6932C"/>
    <w:lvl w:ilvl="0" w:tplc="8EF6E566">
      <w:start w:val="1"/>
      <w:numFmt w:val="bullet"/>
      <w:lvlText w:val=""/>
      <w:lvlJc w:val="left"/>
    </w:lvl>
    <w:lvl w:ilvl="1" w:tplc="3970F9F0">
      <w:numFmt w:val="decimal"/>
      <w:lvlText w:val=""/>
      <w:lvlJc w:val="left"/>
    </w:lvl>
    <w:lvl w:ilvl="2" w:tplc="39780D0E">
      <w:numFmt w:val="decimal"/>
      <w:lvlText w:val=""/>
      <w:lvlJc w:val="left"/>
    </w:lvl>
    <w:lvl w:ilvl="3" w:tplc="394C6B2E">
      <w:numFmt w:val="decimal"/>
      <w:lvlText w:val=""/>
      <w:lvlJc w:val="left"/>
    </w:lvl>
    <w:lvl w:ilvl="4" w:tplc="1F789A30">
      <w:numFmt w:val="decimal"/>
      <w:lvlText w:val=""/>
      <w:lvlJc w:val="left"/>
    </w:lvl>
    <w:lvl w:ilvl="5" w:tplc="C0DE99A2">
      <w:numFmt w:val="decimal"/>
      <w:lvlText w:val=""/>
      <w:lvlJc w:val="left"/>
    </w:lvl>
    <w:lvl w:ilvl="6" w:tplc="6584107A">
      <w:numFmt w:val="decimal"/>
      <w:lvlText w:val=""/>
      <w:lvlJc w:val="left"/>
    </w:lvl>
    <w:lvl w:ilvl="7" w:tplc="78A4AE82">
      <w:numFmt w:val="decimal"/>
      <w:lvlText w:val=""/>
      <w:lvlJc w:val="left"/>
    </w:lvl>
    <w:lvl w:ilvl="8" w:tplc="1F66CEB2">
      <w:numFmt w:val="decimal"/>
      <w:lvlText w:val=""/>
      <w:lvlJc w:val="left"/>
    </w:lvl>
  </w:abstractNum>
  <w:abstractNum w:abstractNumId="288" w15:restartNumberingAfterBreak="0">
    <w:nsid w:val="000063CB"/>
    <w:multiLevelType w:val="hybridMultilevel"/>
    <w:tmpl w:val="BF50D238"/>
    <w:lvl w:ilvl="0" w:tplc="23EC77A0">
      <w:start w:val="1"/>
      <w:numFmt w:val="bullet"/>
      <w:lvlText w:val=""/>
      <w:lvlJc w:val="left"/>
    </w:lvl>
    <w:lvl w:ilvl="1" w:tplc="C2EEC4B6">
      <w:numFmt w:val="decimal"/>
      <w:lvlText w:val=""/>
      <w:lvlJc w:val="left"/>
    </w:lvl>
    <w:lvl w:ilvl="2" w:tplc="0C66E034">
      <w:numFmt w:val="decimal"/>
      <w:lvlText w:val=""/>
      <w:lvlJc w:val="left"/>
    </w:lvl>
    <w:lvl w:ilvl="3" w:tplc="BF64D844">
      <w:numFmt w:val="decimal"/>
      <w:lvlText w:val=""/>
      <w:lvlJc w:val="left"/>
    </w:lvl>
    <w:lvl w:ilvl="4" w:tplc="4AD6404C">
      <w:numFmt w:val="decimal"/>
      <w:lvlText w:val=""/>
      <w:lvlJc w:val="left"/>
    </w:lvl>
    <w:lvl w:ilvl="5" w:tplc="0D1E9034">
      <w:numFmt w:val="decimal"/>
      <w:lvlText w:val=""/>
      <w:lvlJc w:val="left"/>
    </w:lvl>
    <w:lvl w:ilvl="6" w:tplc="9782CEFE">
      <w:numFmt w:val="decimal"/>
      <w:lvlText w:val=""/>
      <w:lvlJc w:val="left"/>
    </w:lvl>
    <w:lvl w:ilvl="7" w:tplc="74F0872E">
      <w:numFmt w:val="decimal"/>
      <w:lvlText w:val=""/>
      <w:lvlJc w:val="left"/>
    </w:lvl>
    <w:lvl w:ilvl="8" w:tplc="7D76BF26">
      <w:numFmt w:val="decimal"/>
      <w:lvlText w:val=""/>
      <w:lvlJc w:val="left"/>
    </w:lvl>
  </w:abstractNum>
  <w:abstractNum w:abstractNumId="289" w15:restartNumberingAfterBreak="0">
    <w:nsid w:val="00006405"/>
    <w:multiLevelType w:val="hybridMultilevel"/>
    <w:tmpl w:val="0038CCC8"/>
    <w:lvl w:ilvl="0" w:tplc="AF7CA1F8">
      <w:start w:val="1"/>
      <w:numFmt w:val="bullet"/>
      <w:lvlText w:val=""/>
      <w:lvlJc w:val="left"/>
    </w:lvl>
    <w:lvl w:ilvl="1" w:tplc="3452BD12">
      <w:numFmt w:val="decimal"/>
      <w:lvlText w:val=""/>
      <w:lvlJc w:val="left"/>
    </w:lvl>
    <w:lvl w:ilvl="2" w:tplc="F5E4E7E0">
      <w:numFmt w:val="decimal"/>
      <w:lvlText w:val=""/>
      <w:lvlJc w:val="left"/>
    </w:lvl>
    <w:lvl w:ilvl="3" w:tplc="1C2C1A58">
      <w:numFmt w:val="decimal"/>
      <w:lvlText w:val=""/>
      <w:lvlJc w:val="left"/>
    </w:lvl>
    <w:lvl w:ilvl="4" w:tplc="F682728E">
      <w:numFmt w:val="decimal"/>
      <w:lvlText w:val=""/>
      <w:lvlJc w:val="left"/>
    </w:lvl>
    <w:lvl w:ilvl="5" w:tplc="10306474">
      <w:numFmt w:val="decimal"/>
      <w:lvlText w:val=""/>
      <w:lvlJc w:val="left"/>
    </w:lvl>
    <w:lvl w:ilvl="6" w:tplc="4F6AF2B8">
      <w:numFmt w:val="decimal"/>
      <w:lvlText w:val=""/>
      <w:lvlJc w:val="left"/>
    </w:lvl>
    <w:lvl w:ilvl="7" w:tplc="FBB4BFCE">
      <w:numFmt w:val="decimal"/>
      <w:lvlText w:val=""/>
      <w:lvlJc w:val="left"/>
    </w:lvl>
    <w:lvl w:ilvl="8" w:tplc="C316B33A">
      <w:numFmt w:val="decimal"/>
      <w:lvlText w:val=""/>
      <w:lvlJc w:val="left"/>
    </w:lvl>
  </w:abstractNum>
  <w:abstractNum w:abstractNumId="290" w15:restartNumberingAfterBreak="0">
    <w:nsid w:val="00006408"/>
    <w:multiLevelType w:val="hybridMultilevel"/>
    <w:tmpl w:val="B2ECB1A6"/>
    <w:lvl w:ilvl="0" w:tplc="B65C548A">
      <w:start w:val="1"/>
      <w:numFmt w:val="bullet"/>
      <w:lvlText w:val=""/>
      <w:lvlJc w:val="left"/>
    </w:lvl>
    <w:lvl w:ilvl="1" w:tplc="B57AA278">
      <w:numFmt w:val="decimal"/>
      <w:lvlText w:val=""/>
      <w:lvlJc w:val="left"/>
    </w:lvl>
    <w:lvl w:ilvl="2" w:tplc="7C646766">
      <w:numFmt w:val="decimal"/>
      <w:lvlText w:val=""/>
      <w:lvlJc w:val="left"/>
    </w:lvl>
    <w:lvl w:ilvl="3" w:tplc="33B6139E">
      <w:numFmt w:val="decimal"/>
      <w:lvlText w:val=""/>
      <w:lvlJc w:val="left"/>
    </w:lvl>
    <w:lvl w:ilvl="4" w:tplc="F0B4AD4C">
      <w:numFmt w:val="decimal"/>
      <w:lvlText w:val=""/>
      <w:lvlJc w:val="left"/>
    </w:lvl>
    <w:lvl w:ilvl="5" w:tplc="BF12C50E">
      <w:numFmt w:val="decimal"/>
      <w:lvlText w:val=""/>
      <w:lvlJc w:val="left"/>
    </w:lvl>
    <w:lvl w:ilvl="6" w:tplc="2D28CC02">
      <w:numFmt w:val="decimal"/>
      <w:lvlText w:val=""/>
      <w:lvlJc w:val="left"/>
    </w:lvl>
    <w:lvl w:ilvl="7" w:tplc="0E5C1FAC">
      <w:numFmt w:val="decimal"/>
      <w:lvlText w:val=""/>
      <w:lvlJc w:val="left"/>
    </w:lvl>
    <w:lvl w:ilvl="8" w:tplc="6BBA289A">
      <w:numFmt w:val="decimal"/>
      <w:lvlText w:val=""/>
      <w:lvlJc w:val="left"/>
    </w:lvl>
  </w:abstractNum>
  <w:abstractNum w:abstractNumId="291" w15:restartNumberingAfterBreak="0">
    <w:nsid w:val="0000649F"/>
    <w:multiLevelType w:val="hybridMultilevel"/>
    <w:tmpl w:val="BD9A7644"/>
    <w:lvl w:ilvl="0" w:tplc="80965CC2">
      <w:start w:val="1"/>
      <w:numFmt w:val="bullet"/>
      <w:lvlText w:val="В"/>
      <w:lvlJc w:val="left"/>
    </w:lvl>
    <w:lvl w:ilvl="1" w:tplc="DF02F780">
      <w:numFmt w:val="decimal"/>
      <w:lvlText w:val=""/>
      <w:lvlJc w:val="left"/>
    </w:lvl>
    <w:lvl w:ilvl="2" w:tplc="79C03BEC">
      <w:numFmt w:val="decimal"/>
      <w:lvlText w:val=""/>
      <w:lvlJc w:val="left"/>
    </w:lvl>
    <w:lvl w:ilvl="3" w:tplc="5C2A14D2">
      <w:numFmt w:val="decimal"/>
      <w:lvlText w:val=""/>
      <w:lvlJc w:val="left"/>
    </w:lvl>
    <w:lvl w:ilvl="4" w:tplc="0AEA2728">
      <w:numFmt w:val="decimal"/>
      <w:lvlText w:val=""/>
      <w:lvlJc w:val="left"/>
    </w:lvl>
    <w:lvl w:ilvl="5" w:tplc="94C6F78A">
      <w:numFmt w:val="decimal"/>
      <w:lvlText w:val=""/>
      <w:lvlJc w:val="left"/>
    </w:lvl>
    <w:lvl w:ilvl="6" w:tplc="206E83BA">
      <w:numFmt w:val="decimal"/>
      <w:lvlText w:val=""/>
      <w:lvlJc w:val="left"/>
    </w:lvl>
    <w:lvl w:ilvl="7" w:tplc="D9A07468">
      <w:numFmt w:val="decimal"/>
      <w:lvlText w:val=""/>
      <w:lvlJc w:val="left"/>
    </w:lvl>
    <w:lvl w:ilvl="8" w:tplc="5832C932">
      <w:numFmt w:val="decimal"/>
      <w:lvlText w:val=""/>
      <w:lvlJc w:val="left"/>
    </w:lvl>
  </w:abstractNum>
  <w:abstractNum w:abstractNumId="292" w15:restartNumberingAfterBreak="0">
    <w:nsid w:val="0000652A"/>
    <w:multiLevelType w:val="hybridMultilevel"/>
    <w:tmpl w:val="CD1071C6"/>
    <w:lvl w:ilvl="0" w:tplc="4E72D188">
      <w:start w:val="1"/>
      <w:numFmt w:val="bullet"/>
      <w:lvlText w:val="и"/>
      <w:lvlJc w:val="left"/>
    </w:lvl>
    <w:lvl w:ilvl="1" w:tplc="F3E2BC42">
      <w:start w:val="1"/>
      <w:numFmt w:val="bullet"/>
      <w:lvlText w:val="\endash "/>
      <w:lvlJc w:val="left"/>
    </w:lvl>
    <w:lvl w:ilvl="2" w:tplc="AA60A0E8">
      <w:numFmt w:val="decimal"/>
      <w:lvlText w:val=""/>
      <w:lvlJc w:val="left"/>
    </w:lvl>
    <w:lvl w:ilvl="3" w:tplc="84E85E30">
      <w:numFmt w:val="decimal"/>
      <w:lvlText w:val=""/>
      <w:lvlJc w:val="left"/>
    </w:lvl>
    <w:lvl w:ilvl="4" w:tplc="D2B2B02E">
      <w:numFmt w:val="decimal"/>
      <w:lvlText w:val=""/>
      <w:lvlJc w:val="left"/>
    </w:lvl>
    <w:lvl w:ilvl="5" w:tplc="89168E70">
      <w:numFmt w:val="decimal"/>
      <w:lvlText w:val=""/>
      <w:lvlJc w:val="left"/>
    </w:lvl>
    <w:lvl w:ilvl="6" w:tplc="E12A8994">
      <w:numFmt w:val="decimal"/>
      <w:lvlText w:val=""/>
      <w:lvlJc w:val="left"/>
    </w:lvl>
    <w:lvl w:ilvl="7" w:tplc="562A25E4">
      <w:numFmt w:val="decimal"/>
      <w:lvlText w:val=""/>
      <w:lvlJc w:val="left"/>
    </w:lvl>
    <w:lvl w:ilvl="8" w:tplc="F72AD100">
      <w:numFmt w:val="decimal"/>
      <w:lvlText w:val=""/>
      <w:lvlJc w:val="left"/>
    </w:lvl>
  </w:abstractNum>
  <w:abstractNum w:abstractNumId="293" w15:restartNumberingAfterBreak="0">
    <w:nsid w:val="000065AF"/>
    <w:multiLevelType w:val="hybridMultilevel"/>
    <w:tmpl w:val="172659A4"/>
    <w:lvl w:ilvl="0" w:tplc="72FEE5AC">
      <w:start w:val="1"/>
      <w:numFmt w:val="bullet"/>
      <w:lvlText w:val="В"/>
      <w:lvlJc w:val="left"/>
    </w:lvl>
    <w:lvl w:ilvl="1" w:tplc="8B5CD5D8">
      <w:numFmt w:val="decimal"/>
      <w:lvlText w:val=""/>
      <w:lvlJc w:val="left"/>
    </w:lvl>
    <w:lvl w:ilvl="2" w:tplc="445CD180">
      <w:numFmt w:val="decimal"/>
      <w:lvlText w:val=""/>
      <w:lvlJc w:val="left"/>
    </w:lvl>
    <w:lvl w:ilvl="3" w:tplc="96BE7332">
      <w:numFmt w:val="decimal"/>
      <w:lvlText w:val=""/>
      <w:lvlJc w:val="left"/>
    </w:lvl>
    <w:lvl w:ilvl="4" w:tplc="CFE06E1E">
      <w:numFmt w:val="decimal"/>
      <w:lvlText w:val=""/>
      <w:lvlJc w:val="left"/>
    </w:lvl>
    <w:lvl w:ilvl="5" w:tplc="131EA2C0">
      <w:numFmt w:val="decimal"/>
      <w:lvlText w:val=""/>
      <w:lvlJc w:val="left"/>
    </w:lvl>
    <w:lvl w:ilvl="6" w:tplc="0F1C19C8">
      <w:numFmt w:val="decimal"/>
      <w:lvlText w:val=""/>
      <w:lvlJc w:val="left"/>
    </w:lvl>
    <w:lvl w:ilvl="7" w:tplc="7E3668D2">
      <w:numFmt w:val="decimal"/>
      <w:lvlText w:val=""/>
      <w:lvlJc w:val="left"/>
    </w:lvl>
    <w:lvl w:ilvl="8" w:tplc="BD76DA74">
      <w:numFmt w:val="decimal"/>
      <w:lvlText w:val=""/>
      <w:lvlJc w:val="left"/>
    </w:lvl>
  </w:abstractNum>
  <w:abstractNum w:abstractNumId="294" w15:restartNumberingAfterBreak="0">
    <w:nsid w:val="0000660A"/>
    <w:multiLevelType w:val="hybridMultilevel"/>
    <w:tmpl w:val="7848E190"/>
    <w:lvl w:ilvl="0" w:tplc="0AAA66AA">
      <w:start w:val="1"/>
      <w:numFmt w:val="bullet"/>
      <w:lvlText w:val=""/>
      <w:lvlJc w:val="left"/>
    </w:lvl>
    <w:lvl w:ilvl="1" w:tplc="17E87CA2">
      <w:numFmt w:val="decimal"/>
      <w:lvlText w:val=""/>
      <w:lvlJc w:val="left"/>
    </w:lvl>
    <w:lvl w:ilvl="2" w:tplc="C50255E8">
      <w:numFmt w:val="decimal"/>
      <w:lvlText w:val=""/>
      <w:lvlJc w:val="left"/>
    </w:lvl>
    <w:lvl w:ilvl="3" w:tplc="2A0A4E0A">
      <w:numFmt w:val="decimal"/>
      <w:lvlText w:val=""/>
      <w:lvlJc w:val="left"/>
    </w:lvl>
    <w:lvl w:ilvl="4" w:tplc="4364C612">
      <w:numFmt w:val="decimal"/>
      <w:lvlText w:val=""/>
      <w:lvlJc w:val="left"/>
    </w:lvl>
    <w:lvl w:ilvl="5" w:tplc="40BE062C">
      <w:numFmt w:val="decimal"/>
      <w:lvlText w:val=""/>
      <w:lvlJc w:val="left"/>
    </w:lvl>
    <w:lvl w:ilvl="6" w:tplc="0D8046A2">
      <w:numFmt w:val="decimal"/>
      <w:lvlText w:val=""/>
      <w:lvlJc w:val="left"/>
    </w:lvl>
    <w:lvl w:ilvl="7" w:tplc="3D22AB5A">
      <w:numFmt w:val="decimal"/>
      <w:lvlText w:val=""/>
      <w:lvlJc w:val="left"/>
    </w:lvl>
    <w:lvl w:ilvl="8" w:tplc="38B0406C">
      <w:numFmt w:val="decimal"/>
      <w:lvlText w:val=""/>
      <w:lvlJc w:val="left"/>
    </w:lvl>
  </w:abstractNum>
  <w:abstractNum w:abstractNumId="295" w15:restartNumberingAfterBreak="0">
    <w:nsid w:val="0000666E"/>
    <w:multiLevelType w:val="hybridMultilevel"/>
    <w:tmpl w:val="2A6A8A64"/>
    <w:lvl w:ilvl="0" w:tplc="7FB82B5C">
      <w:start w:val="1"/>
      <w:numFmt w:val="bullet"/>
      <w:lvlText w:val=""/>
      <w:lvlJc w:val="left"/>
    </w:lvl>
    <w:lvl w:ilvl="1" w:tplc="E71CAF66">
      <w:numFmt w:val="decimal"/>
      <w:lvlText w:val=""/>
      <w:lvlJc w:val="left"/>
    </w:lvl>
    <w:lvl w:ilvl="2" w:tplc="8A7061A2">
      <w:numFmt w:val="decimal"/>
      <w:lvlText w:val=""/>
      <w:lvlJc w:val="left"/>
    </w:lvl>
    <w:lvl w:ilvl="3" w:tplc="F1F84A86">
      <w:numFmt w:val="decimal"/>
      <w:lvlText w:val=""/>
      <w:lvlJc w:val="left"/>
    </w:lvl>
    <w:lvl w:ilvl="4" w:tplc="700E3788">
      <w:numFmt w:val="decimal"/>
      <w:lvlText w:val=""/>
      <w:lvlJc w:val="left"/>
    </w:lvl>
    <w:lvl w:ilvl="5" w:tplc="A97EE3DC">
      <w:numFmt w:val="decimal"/>
      <w:lvlText w:val=""/>
      <w:lvlJc w:val="left"/>
    </w:lvl>
    <w:lvl w:ilvl="6" w:tplc="24FAEA48">
      <w:numFmt w:val="decimal"/>
      <w:lvlText w:val=""/>
      <w:lvlJc w:val="left"/>
    </w:lvl>
    <w:lvl w:ilvl="7" w:tplc="68646586">
      <w:numFmt w:val="decimal"/>
      <w:lvlText w:val=""/>
      <w:lvlJc w:val="left"/>
    </w:lvl>
    <w:lvl w:ilvl="8" w:tplc="669AB92A">
      <w:numFmt w:val="decimal"/>
      <w:lvlText w:val=""/>
      <w:lvlJc w:val="left"/>
    </w:lvl>
  </w:abstractNum>
  <w:abstractNum w:abstractNumId="296" w15:restartNumberingAfterBreak="0">
    <w:nsid w:val="0000669C"/>
    <w:multiLevelType w:val="hybridMultilevel"/>
    <w:tmpl w:val="34B697BA"/>
    <w:lvl w:ilvl="0" w:tplc="4704E540">
      <w:start w:val="1"/>
      <w:numFmt w:val="bullet"/>
      <w:lvlText w:val=""/>
      <w:lvlJc w:val="left"/>
    </w:lvl>
    <w:lvl w:ilvl="1" w:tplc="6678A1D8">
      <w:numFmt w:val="decimal"/>
      <w:lvlText w:val=""/>
      <w:lvlJc w:val="left"/>
    </w:lvl>
    <w:lvl w:ilvl="2" w:tplc="59B4E90E">
      <w:numFmt w:val="decimal"/>
      <w:lvlText w:val=""/>
      <w:lvlJc w:val="left"/>
    </w:lvl>
    <w:lvl w:ilvl="3" w:tplc="82F0BEBA">
      <w:numFmt w:val="decimal"/>
      <w:lvlText w:val=""/>
      <w:lvlJc w:val="left"/>
    </w:lvl>
    <w:lvl w:ilvl="4" w:tplc="990E2D46">
      <w:numFmt w:val="decimal"/>
      <w:lvlText w:val=""/>
      <w:lvlJc w:val="left"/>
    </w:lvl>
    <w:lvl w:ilvl="5" w:tplc="3A2AEB96">
      <w:numFmt w:val="decimal"/>
      <w:lvlText w:val=""/>
      <w:lvlJc w:val="left"/>
    </w:lvl>
    <w:lvl w:ilvl="6" w:tplc="59941B52">
      <w:numFmt w:val="decimal"/>
      <w:lvlText w:val=""/>
      <w:lvlJc w:val="left"/>
    </w:lvl>
    <w:lvl w:ilvl="7" w:tplc="8FF29F5E">
      <w:numFmt w:val="decimal"/>
      <w:lvlText w:val=""/>
      <w:lvlJc w:val="left"/>
    </w:lvl>
    <w:lvl w:ilvl="8" w:tplc="6E8A0E5C">
      <w:numFmt w:val="decimal"/>
      <w:lvlText w:val=""/>
      <w:lvlJc w:val="left"/>
    </w:lvl>
  </w:abstractNum>
  <w:abstractNum w:abstractNumId="297" w15:restartNumberingAfterBreak="0">
    <w:nsid w:val="000066FB"/>
    <w:multiLevelType w:val="hybridMultilevel"/>
    <w:tmpl w:val="B51EE168"/>
    <w:lvl w:ilvl="0" w:tplc="F898A47C">
      <w:start w:val="1"/>
      <w:numFmt w:val="bullet"/>
      <w:lvlText w:val="о"/>
      <w:lvlJc w:val="left"/>
    </w:lvl>
    <w:lvl w:ilvl="1" w:tplc="99780E94">
      <w:numFmt w:val="decimal"/>
      <w:lvlText w:val=""/>
      <w:lvlJc w:val="left"/>
    </w:lvl>
    <w:lvl w:ilvl="2" w:tplc="9BACC5E6">
      <w:numFmt w:val="decimal"/>
      <w:lvlText w:val=""/>
      <w:lvlJc w:val="left"/>
    </w:lvl>
    <w:lvl w:ilvl="3" w:tplc="9CFCDA0E">
      <w:numFmt w:val="decimal"/>
      <w:lvlText w:val=""/>
      <w:lvlJc w:val="left"/>
    </w:lvl>
    <w:lvl w:ilvl="4" w:tplc="E256AC3A">
      <w:numFmt w:val="decimal"/>
      <w:lvlText w:val=""/>
      <w:lvlJc w:val="left"/>
    </w:lvl>
    <w:lvl w:ilvl="5" w:tplc="CDF4BD34">
      <w:numFmt w:val="decimal"/>
      <w:lvlText w:val=""/>
      <w:lvlJc w:val="left"/>
    </w:lvl>
    <w:lvl w:ilvl="6" w:tplc="012EB2B4">
      <w:numFmt w:val="decimal"/>
      <w:lvlText w:val=""/>
      <w:lvlJc w:val="left"/>
    </w:lvl>
    <w:lvl w:ilvl="7" w:tplc="340ACB76">
      <w:numFmt w:val="decimal"/>
      <w:lvlText w:val=""/>
      <w:lvlJc w:val="left"/>
    </w:lvl>
    <w:lvl w:ilvl="8" w:tplc="F0EE6A6C">
      <w:numFmt w:val="decimal"/>
      <w:lvlText w:val=""/>
      <w:lvlJc w:val="left"/>
    </w:lvl>
  </w:abstractNum>
  <w:abstractNum w:abstractNumId="298" w15:restartNumberingAfterBreak="0">
    <w:nsid w:val="00006737"/>
    <w:multiLevelType w:val="hybridMultilevel"/>
    <w:tmpl w:val="222A2520"/>
    <w:lvl w:ilvl="0" w:tplc="BAA040A0">
      <w:start w:val="1"/>
      <w:numFmt w:val="bullet"/>
      <w:lvlText w:val="В"/>
      <w:lvlJc w:val="left"/>
    </w:lvl>
    <w:lvl w:ilvl="1" w:tplc="9B268514">
      <w:numFmt w:val="decimal"/>
      <w:lvlText w:val=""/>
      <w:lvlJc w:val="left"/>
    </w:lvl>
    <w:lvl w:ilvl="2" w:tplc="DB98F6AC">
      <w:numFmt w:val="decimal"/>
      <w:lvlText w:val=""/>
      <w:lvlJc w:val="left"/>
    </w:lvl>
    <w:lvl w:ilvl="3" w:tplc="F1222858">
      <w:numFmt w:val="decimal"/>
      <w:lvlText w:val=""/>
      <w:lvlJc w:val="left"/>
    </w:lvl>
    <w:lvl w:ilvl="4" w:tplc="FDB00682">
      <w:numFmt w:val="decimal"/>
      <w:lvlText w:val=""/>
      <w:lvlJc w:val="left"/>
    </w:lvl>
    <w:lvl w:ilvl="5" w:tplc="0994E498">
      <w:numFmt w:val="decimal"/>
      <w:lvlText w:val=""/>
      <w:lvlJc w:val="left"/>
    </w:lvl>
    <w:lvl w:ilvl="6" w:tplc="24AE6E0E">
      <w:numFmt w:val="decimal"/>
      <w:lvlText w:val=""/>
      <w:lvlJc w:val="left"/>
    </w:lvl>
    <w:lvl w:ilvl="7" w:tplc="88DE31F2">
      <w:numFmt w:val="decimal"/>
      <w:lvlText w:val=""/>
      <w:lvlJc w:val="left"/>
    </w:lvl>
    <w:lvl w:ilvl="8" w:tplc="8CBC9514">
      <w:numFmt w:val="decimal"/>
      <w:lvlText w:val=""/>
      <w:lvlJc w:val="left"/>
    </w:lvl>
  </w:abstractNum>
  <w:abstractNum w:abstractNumId="299" w15:restartNumberingAfterBreak="0">
    <w:nsid w:val="00006742"/>
    <w:multiLevelType w:val="hybridMultilevel"/>
    <w:tmpl w:val="75DAC914"/>
    <w:lvl w:ilvl="0" w:tplc="8CA28E1A">
      <w:start w:val="1"/>
      <w:numFmt w:val="bullet"/>
      <w:lvlText w:val=""/>
      <w:lvlJc w:val="left"/>
    </w:lvl>
    <w:lvl w:ilvl="1" w:tplc="F962EE6C">
      <w:start w:val="1"/>
      <w:numFmt w:val="bullet"/>
      <w:lvlText w:val="о"/>
      <w:lvlJc w:val="left"/>
    </w:lvl>
    <w:lvl w:ilvl="2" w:tplc="629203C0">
      <w:numFmt w:val="decimal"/>
      <w:lvlText w:val=""/>
      <w:lvlJc w:val="left"/>
    </w:lvl>
    <w:lvl w:ilvl="3" w:tplc="28047B04">
      <w:numFmt w:val="decimal"/>
      <w:lvlText w:val=""/>
      <w:lvlJc w:val="left"/>
    </w:lvl>
    <w:lvl w:ilvl="4" w:tplc="B5B2EA4E">
      <w:numFmt w:val="decimal"/>
      <w:lvlText w:val=""/>
      <w:lvlJc w:val="left"/>
    </w:lvl>
    <w:lvl w:ilvl="5" w:tplc="31667904">
      <w:numFmt w:val="decimal"/>
      <w:lvlText w:val=""/>
      <w:lvlJc w:val="left"/>
    </w:lvl>
    <w:lvl w:ilvl="6" w:tplc="2708DF5E">
      <w:numFmt w:val="decimal"/>
      <w:lvlText w:val=""/>
      <w:lvlJc w:val="left"/>
    </w:lvl>
    <w:lvl w:ilvl="7" w:tplc="CBA617A8">
      <w:numFmt w:val="decimal"/>
      <w:lvlText w:val=""/>
      <w:lvlJc w:val="left"/>
    </w:lvl>
    <w:lvl w:ilvl="8" w:tplc="F5B8370A">
      <w:numFmt w:val="decimal"/>
      <w:lvlText w:val=""/>
      <w:lvlJc w:val="left"/>
    </w:lvl>
  </w:abstractNum>
  <w:abstractNum w:abstractNumId="300" w15:restartNumberingAfterBreak="0">
    <w:nsid w:val="00006795"/>
    <w:multiLevelType w:val="hybridMultilevel"/>
    <w:tmpl w:val="E5884A4A"/>
    <w:lvl w:ilvl="0" w:tplc="5CB27CD8">
      <w:start w:val="1"/>
      <w:numFmt w:val="bullet"/>
      <w:lvlText w:val="с"/>
      <w:lvlJc w:val="left"/>
    </w:lvl>
    <w:lvl w:ilvl="1" w:tplc="C90C6036">
      <w:start w:val="1"/>
      <w:numFmt w:val="bullet"/>
      <w:lvlText w:val="В"/>
      <w:lvlJc w:val="left"/>
    </w:lvl>
    <w:lvl w:ilvl="2" w:tplc="66124FE2">
      <w:numFmt w:val="decimal"/>
      <w:lvlText w:val=""/>
      <w:lvlJc w:val="left"/>
    </w:lvl>
    <w:lvl w:ilvl="3" w:tplc="272E5B9E">
      <w:numFmt w:val="decimal"/>
      <w:lvlText w:val=""/>
      <w:lvlJc w:val="left"/>
    </w:lvl>
    <w:lvl w:ilvl="4" w:tplc="53EAAAFA">
      <w:numFmt w:val="decimal"/>
      <w:lvlText w:val=""/>
      <w:lvlJc w:val="left"/>
    </w:lvl>
    <w:lvl w:ilvl="5" w:tplc="E670DEDA">
      <w:numFmt w:val="decimal"/>
      <w:lvlText w:val=""/>
      <w:lvlJc w:val="left"/>
    </w:lvl>
    <w:lvl w:ilvl="6" w:tplc="D346B4A0">
      <w:numFmt w:val="decimal"/>
      <w:lvlText w:val=""/>
      <w:lvlJc w:val="left"/>
    </w:lvl>
    <w:lvl w:ilvl="7" w:tplc="F690AC90">
      <w:numFmt w:val="decimal"/>
      <w:lvlText w:val=""/>
      <w:lvlJc w:val="left"/>
    </w:lvl>
    <w:lvl w:ilvl="8" w:tplc="C5EA1444">
      <w:numFmt w:val="decimal"/>
      <w:lvlText w:val=""/>
      <w:lvlJc w:val="left"/>
    </w:lvl>
  </w:abstractNum>
  <w:abstractNum w:abstractNumId="301" w15:restartNumberingAfterBreak="0">
    <w:nsid w:val="0000681D"/>
    <w:multiLevelType w:val="hybridMultilevel"/>
    <w:tmpl w:val="0EFEAA1C"/>
    <w:lvl w:ilvl="0" w:tplc="6A34E484">
      <w:start w:val="7"/>
      <w:numFmt w:val="decimal"/>
      <w:lvlText w:val="%1."/>
      <w:lvlJc w:val="left"/>
    </w:lvl>
    <w:lvl w:ilvl="1" w:tplc="1CCC3408">
      <w:numFmt w:val="decimal"/>
      <w:lvlText w:val=""/>
      <w:lvlJc w:val="left"/>
    </w:lvl>
    <w:lvl w:ilvl="2" w:tplc="83221E30">
      <w:numFmt w:val="decimal"/>
      <w:lvlText w:val=""/>
      <w:lvlJc w:val="left"/>
    </w:lvl>
    <w:lvl w:ilvl="3" w:tplc="61F2EEB0">
      <w:numFmt w:val="decimal"/>
      <w:lvlText w:val=""/>
      <w:lvlJc w:val="left"/>
    </w:lvl>
    <w:lvl w:ilvl="4" w:tplc="7A2C7B94">
      <w:numFmt w:val="decimal"/>
      <w:lvlText w:val=""/>
      <w:lvlJc w:val="left"/>
    </w:lvl>
    <w:lvl w:ilvl="5" w:tplc="78748C06">
      <w:numFmt w:val="decimal"/>
      <w:lvlText w:val=""/>
      <w:lvlJc w:val="left"/>
    </w:lvl>
    <w:lvl w:ilvl="6" w:tplc="494C48B4">
      <w:numFmt w:val="decimal"/>
      <w:lvlText w:val=""/>
      <w:lvlJc w:val="left"/>
    </w:lvl>
    <w:lvl w:ilvl="7" w:tplc="7BAE4AB2">
      <w:numFmt w:val="decimal"/>
      <w:lvlText w:val=""/>
      <w:lvlJc w:val="left"/>
    </w:lvl>
    <w:lvl w:ilvl="8" w:tplc="172E9398">
      <w:numFmt w:val="decimal"/>
      <w:lvlText w:val=""/>
      <w:lvlJc w:val="left"/>
    </w:lvl>
  </w:abstractNum>
  <w:abstractNum w:abstractNumId="302" w15:restartNumberingAfterBreak="0">
    <w:nsid w:val="000068B6"/>
    <w:multiLevelType w:val="hybridMultilevel"/>
    <w:tmpl w:val="1E04E4EC"/>
    <w:lvl w:ilvl="0" w:tplc="EF9E1DF8">
      <w:start w:val="1"/>
      <w:numFmt w:val="bullet"/>
      <w:lvlText w:val="В"/>
      <w:lvlJc w:val="left"/>
    </w:lvl>
    <w:lvl w:ilvl="1" w:tplc="182A5DC4">
      <w:numFmt w:val="decimal"/>
      <w:lvlText w:val=""/>
      <w:lvlJc w:val="left"/>
    </w:lvl>
    <w:lvl w:ilvl="2" w:tplc="8D187E80">
      <w:numFmt w:val="decimal"/>
      <w:lvlText w:val=""/>
      <w:lvlJc w:val="left"/>
    </w:lvl>
    <w:lvl w:ilvl="3" w:tplc="87344A1E">
      <w:numFmt w:val="decimal"/>
      <w:lvlText w:val=""/>
      <w:lvlJc w:val="left"/>
    </w:lvl>
    <w:lvl w:ilvl="4" w:tplc="E32817CA">
      <w:numFmt w:val="decimal"/>
      <w:lvlText w:val=""/>
      <w:lvlJc w:val="left"/>
    </w:lvl>
    <w:lvl w:ilvl="5" w:tplc="1DA23C48">
      <w:numFmt w:val="decimal"/>
      <w:lvlText w:val=""/>
      <w:lvlJc w:val="left"/>
    </w:lvl>
    <w:lvl w:ilvl="6" w:tplc="DF881F70">
      <w:numFmt w:val="decimal"/>
      <w:lvlText w:val=""/>
      <w:lvlJc w:val="left"/>
    </w:lvl>
    <w:lvl w:ilvl="7" w:tplc="82627DA2">
      <w:numFmt w:val="decimal"/>
      <w:lvlText w:val=""/>
      <w:lvlJc w:val="left"/>
    </w:lvl>
    <w:lvl w:ilvl="8" w:tplc="3068828E">
      <w:numFmt w:val="decimal"/>
      <w:lvlText w:val=""/>
      <w:lvlJc w:val="left"/>
    </w:lvl>
  </w:abstractNum>
  <w:abstractNum w:abstractNumId="303" w15:restartNumberingAfterBreak="0">
    <w:nsid w:val="000068C5"/>
    <w:multiLevelType w:val="hybridMultilevel"/>
    <w:tmpl w:val="6BBEED54"/>
    <w:lvl w:ilvl="0" w:tplc="2FECB720">
      <w:start w:val="1"/>
      <w:numFmt w:val="bullet"/>
      <w:lvlText w:val="и"/>
      <w:lvlJc w:val="left"/>
    </w:lvl>
    <w:lvl w:ilvl="1" w:tplc="D73EDEDA">
      <w:numFmt w:val="decimal"/>
      <w:lvlText w:val=""/>
      <w:lvlJc w:val="left"/>
    </w:lvl>
    <w:lvl w:ilvl="2" w:tplc="EE609D40">
      <w:numFmt w:val="decimal"/>
      <w:lvlText w:val=""/>
      <w:lvlJc w:val="left"/>
    </w:lvl>
    <w:lvl w:ilvl="3" w:tplc="19E4AEEE">
      <w:numFmt w:val="decimal"/>
      <w:lvlText w:val=""/>
      <w:lvlJc w:val="left"/>
    </w:lvl>
    <w:lvl w:ilvl="4" w:tplc="7E342A4E">
      <w:numFmt w:val="decimal"/>
      <w:lvlText w:val=""/>
      <w:lvlJc w:val="left"/>
    </w:lvl>
    <w:lvl w:ilvl="5" w:tplc="415CDBCA">
      <w:numFmt w:val="decimal"/>
      <w:lvlText w:val=""/>
      <w:lvlJc w:val="left"/>
    </w:lvl>
    <w:lvl w:ilvl="6" w:tplc="5850819E">
      <w:numFmt w:val="decimal"/>
      <w:lvlText w:val=""/>
      <w:lvlJc w:val="left"/>
    </w:lvl>
    <w:lvl w:ilvl="7" w:tplc="FE187D62">
      <w:numFmt w:val="decimal"/>
      <w:lvlText w:val=""/>
      <w:lvlJc w:val="left"/>
    </w:lvl>
    <w:lvl w:ilvl="8" w:tplc="A60C8464">
      <w:numFmt w:val="decimal"/>
      <w:lvlText w:val=""/>
      <w:lvlJc w:val="left"/>
    </w:lvl>
  </w:abstractNum>
  <w:abstractNum w:abstractNumId="304" w15:restartNumberingAfterBreak="0">
    <w:nsid w:val="000068E9"/>
    <w:multiLevelType w:val="hybridMultilevel"/>
    <w:tmpl w:val="4CC4915E"/>
    <w:lvl w:ilvl="0" w:tplc="4AE49476">
      <w:start w:val="15"/>
      <w:numFmt w:val="decimal"/>
      <w:lvlText w:val="%1"/>
      <w:lvlJc w:val="left"/>
    </w:lvl>
    <w:lvl w:ilvl="1" w:tplc="12A81CF2">
      <w:numFmt w:val="decimal"/>
      <w:lvlText w:val=""/>
      <w:lvlJc w:val="left"/>
    </w:lvl>
    <w:lvl w:ilvl="2" w:tplc="BAECA66C">
      <w:numFmt w:val="decimal"/>
      <w:lvlText w:val=""/>
      <w:lvlJc w:val="left"/>
    </w:lvl>
    <w:lvl w:ilvl="3" w:tplc="E98C5194">
      <w:numFmt w:val="decimal"/>
      <w:lvlText w:val=""/>
      <w:lvlJc w:val="left"/>
    </w:lvl>
    <w:lvl w:ilvl="4" w:tplc="02C6AABE">
      <w:numFmt w:val="decimal"/>
      <w:lvlText w:val=""/>
      <w:lvlJc w:val="left"/>
    </w:lvl>
    <w:lvl w:ilvl="5" w:tplc="EDB01968">
      <w:numFmt w:val="decimal"/>
      <w:lvlText w:val=""/>
      <w:lvlJc w:val="left"/>
    </w:lvl>
    <w:lvl w:ilvl="6" w:tplc="1A14B2E4">
      <w:numFmt w:val="decimal"/>
      <w:lvlText w:val=""/>
      <w:lvlJc w:val="left"/>
    </w:lvl>
    <w:lvl w:ilvl="7" w:tplc="5EB01CBE">
      <w:numFmt w:val="decimal"/>
      <w:lvlText w:val=""/>
      <w:lvlJc w:val="left"/>
    </w:lvl>
    <w:lvl w:ilvl="8" w:tplc="04AEDE86">
      <w:numFmt w:val="decimal"/>
      <w:lvlText w:val=""/>
      <w:lvlJc w:val="left"/>
    </w:lvl>
  </w:abstractNum>
  <w:abstractNum w:abstractNumId="305" w15:restartNumberingAfterBreak="0">
    <w:nsid w:val="00006942"/>
    <w:multiLevelType w:val="hybridMultilevel"/>
    <w:tmpl w:val="6A20B762"/>
    <w:lvl w:ilvl="0" w:tplc="B2A4E5DE">
      <w:start w:val="1"/>
      <w:numFmt w:val="bullet"/>
      <w:lvlText w:val="В"/>
      <w:lvlJc w:val="left"/>
    </w:lvl>
    <w:lvl w:ilvl="1" w:tplc="19788002">
      <w:numFmt w:val="decimal"/>
      <w:lvlText w:val=""/>
      <w:lvlJc w:val="left"/>
    </w:lvl>
    <w:lvl w:ilvl="2" w:tplc="41C2229C">
      <w:numFmt w:val="decimal"/>
      <w:lvlText w:val=""/>
      <w:lvlJc w:val="left"/>
    </w:lvl>
    <w:lvl w:ilvl="3" w:tplc="150835DE">
      <w:numFmt w:val="decimal"/>
      <w:lvlText w:val=""/>
      <w:lvlJc w:val="left"/>
    </w:lvl>
    <w:lvl w:ilvl="4" w:tplc="1480EC00">
      <w:numFmt w:val="decimal"/>
      <w:lvlText w:val=""/>
      <w:lvlJc w:val="left"/>
    </w:lvl>
    <w:lvl w:ilvl="5" w:tplc="5EA429F4">
      <w:numFmt w:val="decimal"/>
      <w:lvlText w:val=""/>
      <w:lvlJc w:val="left"/>
    </w:lvl>
    <w:lvl w:ilvl="6" w:tplc="CC44DD7C">
      <w:numFmt w:val="decimal"/>
      <w:lvlText w:val=""/>
      <w:lvlJc w:val="left"/>
    </w:lvl>
    <w:lvl w:ilvl="7" w:tplc="7DF80AC4">
      <w:numFmt w:val="decimal"/>
      <w:lvlText w:val=""/>
      <w:lvlJc w:val="left"/>
    </w:lvl>
    <w:lvl w:ilvl="8" w:tplc="5678A042">
      <w:numFmt w:val="decimal"/>
      <w:lvlText w:val=""/>
      <w:lvlJc w:val="left"/>
    </w:lvl>
  </w:abstractNum>
  <w:abstractNum w:abstractNumId="306" w15:restartNumberingAfterBreak="0">
    <w:nsid w:val="00006944"/>
    <w:multiLevelType w:val="hybridMultilevel"/>
    <w:tmpl w:val="A0E85CDE"/>
    <w:lvl w:ilvl="0" w:tplc="269C7496">
      <w:start w:val="1"/>
      <w:numFmt w:val="bullet"/>
      <w:lvlText w:val=""/>
      <w:lvlJc w:val="left"/>
    </w:lvl>
    <w:lvl w:ilvl="1" w:tplc="15862460">
      <w:numFmt w:val="decimal"/>
      <w:lvlText w:val=""/>
      <w:lvlJc w:val="left"/>
    </w:lvl>
    <w:lvl w:ilvl="2" w:tplc="BDACE8E0">
      <w:numFmt w:val="decimal"/>
      <w:lvlText w:val=""/>
      <w:lvlJc w:val="left"/>
    </w:lvl>
    <w:lvl w:ilvl="3" w:tplc="5DE244E0">
      <w:numFmt w:val="decimal"/>
      <w:lvlText w:val=""/>
      <w:lvlJc w:val="left"/>
    </w:lvl>
    <w:lvl w:ilvl="4" w:tplc="93D01DA0">
      <w:numFmt w:val="decimal"/>
      <w:lvlText w:val=""/>
      <w:lvlJc w:val="left"/>
    </w:lvl>
    <w:lvl w:ilvl="5" w:tplc="FA845216">
      <w:numFmt w:val="decimal"/>
      <w:lvlText w:val=""/>
      <w:lvlJc w:val="left"/>
    </w:lvl>
    <w:lvl w:ilvl="6" w:tplc="92A8BE6C">
      <w:numFmt w:val="decimal"/>
      <w:lvlText w:val=""/>
      <w:lvlJc w:val="left"/>
    </w:lvl>
    <w:lvl w:ilvl="7" w:tplc="E5A6BADC">
      <w:numFmt w:val="decimal"/>
      <w:lvlText w:val=""/>
      <w:lvlJc w:val="left"/>
    </w:lvl>
    <w:lvl w:ilvl="8" w:tplc="3976C01C">
      <w:numFmt w:val="decimal"/>
      <w:lvlText w:val=""/>
      <w:lvlJc w:val="left"/>
    </w:lvl>
  </w:abstractNum>
  <w:abstractNum w:abstractNumId="307" w15:restartNumberingAfterBreak="0">
    <w:nsid w:val="0000697F"/>
    <w:multiLevelType w:val="hybridMultilevel"/>
    <w:tmpl w:val="8F5C5E5A"/>
    <w:lvl w:ilvl="0" w:tplc="0B3ECF74">
      <w:start w:val="1"/>
      <w:numFmt w:val="bullet"/>
      <w:lvlText w:val="в"/>
      <w:lvlJc w:val="left"/>
    </w:lvl>
    <w:lvl w:ilvl="1" w:tplc="39BC36A2">
      <w:numFmt w:val="decimal"/>
      <w:lvlText w:val=""/>
      <w:lvlJc w:val="left"/>
    </w:lvl>
    <w:lvl w:ilvl="2" w:tplc="30B2938C">
      <w:numFmt w:val="decimal"/>
      <w:lvlText w:val=""/>
      <w:lvlJc w:val="left"/>
    </w:lvl>
    <w:lvl w:ilvl="3" w:tplc="C4E07A00">
      <w:numFmt w:val="decimal"/>
      <w:lvlText w:val=""/>
      <w:lvlJc w:val="left"/>
    </w:lvl>
    <w:lvl w:ilvl="4" w:tplc="B98C9FFC">
      <w:numFmt w:val="decimal"/>
      <w:lvlText w:val=""/>
      <w:lvlJc w:val="left"/>
    </w:lvl>
    <w:lvl w:ilvl="5" w:tplc="FE7A4422">
      <w:numFmt w:val="decimal"/>
      <w:lvlText w:val=""/>
      <w:lvlJc w:val="left"/>
    </w:lvl>
    <w:lvl w:ilvl="6" w:tplc="32A8D4BA">
      <w:numFmt w:val="decimal"/>
      <w:lvlText w:val=""/>
      <w:lvlJc w:val="left"/>
    </w:lvl>
    <w:lvl w:ilvl="7" w:tplc="82183836">
      <w:numFmt w:val="decimal"/>
      <w:lvlText w:val=""/>
      <w:lvlJc w:val="left"/>
    </w:lvl>
    <w:lvl w:ilvl="8" w:tplc="C3E491CC">
      <w:numFmt w:val="decimal"/>
      <w:lvlText w:val=""/>
      <w:lvlJc w:val="left"/>
    </w:lvl>
  </w:abstractNum>
  <w:abstractNum w:abstractNumId="308" w15:restartNumberingAfterBreak="0">
    <w:nsid w:val="00006998"/>
    <w:multiLevelType w:val="hybridMultilevel"/>
    <w:tmpl w:val="092C4E76"/>
    <w:lvl w:ilvl="0" w:tplc="846C814E">
      <w:start w:val="1"/>
      <w:numFmt w:val="bullet"/>
      <w:lvlText w:val="и"/>
      <w:lvlJc w:val="left"/>
    </w:lvl>
    <w:lvl w:ilvl="1" w:tplc="1C1A5EA8">
      <w:numFmt w:val="decimal"/>
      <w:lvlText w:val=""/>
      <w:lvlJc w:val="left"/>
    </w:lvl>
    <w:lvl w:ilvl="2" w:tplc="C45C9FCA">
      <w:numFmt w:val="decimal"/>
      <w:lvlText w:val=""/>
      <w:lvlJc w:val="left"/>
    </w:lvl>
    <w:lvl w:ilvl="3" w:tplc="973A1A46">
      <w:numFmt w:val="decimal"/>
      <w:lvlText w:val=""/>
      <w:lvlJc w:val="left"/>
    </w:lvl>
    <w:lvl w:ilvl="4" w:tplc="4FBC4E1C">
      <w:numFmt w:val="decimal"/>
      <w:lvlText w:val=""/>
      <w:lvlJc w:val="left"/>
    </w:lvl>
    <w:lvl w:ilvl="5" w:tplc="F89ABC3C">
      <w:numFmt w:val="decimal"/>
      <w:lvlText w:val=""/>
      <w:lvlJc w:val="left"/>
    </w:lvl>
    <w:lvl w:ilvl="6" w:tplc="E3DAACAE">
      <w:numFmt w:val="decimal"/>
      <w:lvlText w:val=""/>
      <w:lvlJc w:val="left"/>
    </w:lvl>
    <w:lvl w:ilvl="7" w:tplc="05062CF0">
      <w:numFmt w:val="decimal"/>
      <w:lvlText w:val=""/>
      <w:lvlJc w:val="left"/>
    </w:lvl>
    <w:lvl w:ilvl="8" w:tplc="5E263EEC">
      <w:numFmt w:val="decimal"/>
      <w:lvlText w:val=""/>
      <w:lvlJc w:val="left"/>
    </w:lvl>
  </w:abstractNum>
  <w:abstractNum w:abstractNumId="309" w15:restartNumberingAfterBreak="0">
    <w:nsid w:val="000069B9"/>
    <w:multiLevelType w:val="hybridMultilevel"/>
    <w:tmpl w:val="CE40128A"/>
    <w:lvl w:ilvl="0" w:tplc="8F180596">
      <w:start w:val="1"/>
      <w:numFmt w:val="bullet"/>
      <w:lvlText w:val="в"/>
      <w:lvlJc w:val="left"/>
    </w:lvl>
    <w:lvl w:ilvl="1" w:tplc="85966A48">
      <w:numFmt w:val="decimal"/>
      <w:lvlText w:val=""/>
      <w:lvlJc w:val="left"/>
    </w:lvl>
    <w:lvl w:ilvl="2" w:tplc="AA785A2C">
      <w:numFmt w:val="decimal"/>
      <w:lvlText w:val=""/>
      <w:lvlJc w:val="left"/>
    </w:lvl>
    <w:lvl w:ilvl="3" w:tplc="DECCD5E6">
      <w:numFmt w:val="decimal"/>
      <w:lvlText w:val=""/>
      <w:lvlJc w:val="left"/>
    </w:lvl>
    <w:lvl w:ilvl="4" w:tplc="7B225E58">
      <w:numFmt w:val="decimal"/>
      <w:lvlText w:val=""/>
      <w:lvlJc w:val="left"/>
    </w:lvl>
    <w:lvl w:ilvl="5" w:tplc="D7E64468">
      <w:numFmt w:val="decimal"/>
      <w:lvlText w:val=""/>
      <w:lvlJc w:val="left"/>
    </w:lvl>
    <w:lvl w:ilvl="6" w:tplc="A1E690D8">
      <w:numFmt w:val="decimal"/>
      <w:lvlText w:val=""/>
      <w:lvlJc w:val="left"/>
    </w:lvl>
    <w:lvl w:ilvl="7" w:tplc="3774E7FA">
      <w:numFmt w:val="decimal"/>
      <w:lvlText w:val=""/>
      <w:lvlJc w:val="left"/>
    </w:lvl>
    <w:lvl w:ilvl="8" w:tplc="EE04C494">
      <w:numFmt w:val="decimal"/>
      <w:lvlText w:val=""/>
      <w:lvlJc w:val="left"/>
    </w:lvl>
  </w:abstractNum>
  <w:abstractNum w:abstractNumId="310" w15:restartNumberingAfterBreak="0">
    <w:nsid w:val="00006A23"/>
    <w:multiLevelType w:val="hybridMultilevel"/>
    <w:tmpl w:val="182E02D8"/>
    <w:lvl w:ilvl="0" w:tplc="5CCC640C">
      <w:start w:val="16"/>
      <w:numFmt w:val="decimal"/>
      <w:lvlText w:val="%1"/>
      <w:lvlJc w:val="left"/>
    </w:lvl>
    <w:lvl w:ilvl="1" w:tplc="998649A2">
      <w:numFmt w:val="decimal"/>
      <w:lvlText w:val=""/>
      <w:lvlJc w:val="left"/>
    </w:lvl>
    <w:lvl w:ilvl="2" w:tplc="39980B90">
      <w:numFmt w:val="decimal"/>
      <w:lvlText w:val=""/>
      <w:lvlJc w:val="left"/>
    </w:lvl>
    <w:lvl w:ilvl="3" w:tplc="D81C5268">
      <w:numFmt w:val="decimal"/>
      <w:lvlText w:val=""/>
      <w:lvlJc w:val="left"/>
    </w:lvl>
    <w:lvl w:ilvl="4" w:tplc="AEAC7E86">
      <w:numFmt w:val="decimal"/>
      <w:lvlText w:val=""/>
      <w:lvlJc w:val="left"/>
    </w:lvl>
    <w:lvl w:ilvl="5" w:tplc="4FCCACC0">
      <w:numFmt w:val="decimal"/>
      <w:lvlText w:val=""/>
      <w:lvlJc w:val="left"/>
    </w:lvl>
    <w:lvl w:ilvl="6" w:tplc="BA9A4B46">
      <w:numFmt w:val="decimal"/>
      <w:lvlText w:val=""/>
      <w:lvlJc w:val="left"/>
    </w:lvl>
    <w:lvl w:ilvl="7" w:tplc="4F1A278A">
      <w:numFmt w:val="decimal"/>
      <w:lvlText w:val=""/>
      <w:lvlJc w:val="left"/>
    </w:lvl>
    <w:lvl w:ilvl="8" w:tplc="5F34A0DA">
      <w:numFmt w:val="decimal"/>
      <w:lvlText w:val=""/>
      <w:lvlJc w:val="left"/>
    </w:lvl>
  </w:abstractNum>
  <w:abstractNum w:abstractNumId="311" w15:restartNumberingAfterBreak="0">
    <w:nsid w:val="00006ADE"/>
    <w:multiLevelType w:val="hybridMultilevel"/>
    <w:tmpl w:val="24680276"/>
    <w:lvl w:ilvl="0" w:tplc="A1FCA9A4">
      <w:start w:val="1"/>
      <w:numFmt w:val="bullet"/>
      <w:lvlText w:val=""/>
      <w:lvlJc w:val="left"/>
    </w:lvl>
    <w:lvl w:ilvl="1" w:tplc="66CC1F00">
      <w:numFmt w:val="decimal"/>
      <w:lvlText w:val=""/>
      <w:lvlJc w:val="left"/>
    </w:lvl>
    <w:lvl w:ilvl="2" w:tplc="8E46AC5A">
      <w:numFmt w:val="decimal"/>
      <w:lvlText w:val=""/>
      <w:lvlJc w:val="left"/>
    </w:lvl>
    <w:lvl w:ilvl="3" w:tplc="6D829DBE">
      <w:numFmt w:val="decimal"/>
      <w:lvlText w:val=""/>
      <w:lvlJc w:val="left"/>
    </w:lvl>
    <w:lvl w:ilvl="4" w:tplc="F54290E0">
      <w:numFmt w:val="decimal"/>
      <w:lvlText w:val=""/>
      <w:lvlJc w:val="left"/>
    </w:lvl>
    <w:lvl w:ilvl="5" w:tplc="84C290C2">
      <w:numFmt w:val="decimal"/>
      <w:lvlText w:val=""/>
      <w:lvlJc w:val="left"/>
    </w:lvl>
    <w:lvl w:ilvl="6" w:tplc="0B668266">
      <w:numFmt w:val="decimal"/>
      <w:lvlText w:val=""/>
      <w:lvlJc w:val="left"/>
    </w:lvl>
    <w:lvl w:ilvl="7" w:tplc="1DFA5C9C">
      <w:numFmt w:val="decimal"/>
      <w:lvlText w:val=""/>
      <w:lvlJc w:val="left"/>
    </w:lvl>
    <w:lvl w:ilvl="8" w:tplc="646E25B0">
      <w:numFmt w:val="decimal"/>
      <w:lvlText w:val=""/>
      <w:lvlJc w:val="left"/>
    </w:lvl>
  </w:abstractNum>
  <w:abstractNum w:abstractNumId="312" w15:restartNumberingAfterBreak="0">
    <w:nsid w:val="00006B28"/>
    <w:multiLevelType w:val="hybridMultilevel"/>
    <w:tmpl w:val="C58C395E"/>
    <w:lvl w:ilvl="0" w:tplc="28E89448">
      <w:start w:val="1"/>
      <w:numFmt w:val="bullet"/>
      <w:lvlText w:val="В"/>
      <w:lvlJc w:val="left"/>
    </w:lvl>
    <w:lvl w:ilvl="1" w:tplc="023E5492">
      <w:numFmt w:val="decimal"/>
      <w:lvlText w:val=""/>
      <w:lvlJc w:val="left"/>
    </w:lvl>
    <w:lvl w:ilvl="2" w:tplc="C0249E4E">
      <w:numFmt w:val="decimal"/>
      <w:lvlText w:val=""/>
      <w:lvlJc w:val="left"/>
    </w:lvl>
    <w:lvl w:ilvl="3" w:tplc="9F96CDF4">
      <w:numFmt w:val="decimal"/>
      <w:lvlText w:val=""/>
      <w:lvlJc w:val="left"/>
    </w:lvl>
    <w:lvl w:ilvl="4" w:tplc="ADFAD442">
      <w:numFmt w:val="decimal"/>
      <w:lvlText w:val=""/>
      <w:lvlJc w:val="left"/>
    </w:lvl>
    <w:lvl w:ilvl="5" w:tplc="8BE8CCC8">
      <w:numFmt w:val="decimal"/>
      <w:lvlText w:val=""/>
      <w:lvlJc w:val="left"/>
    </w:lvl>
    <w:lvl w:ilvl="6" w:tplc="89A0645A">
      <w:numFmt w:val="decimal"/>
      <w:lvlText w:val=""/>
      <w:lvlJc w:val="left"/>
    </w:lvl>
    <w:lvl w:ilvl="7" w:tplc="4C20C3C4">
      <w:numFmt w:val="decimal"/>
      <w:lvlText w:val=""/>
      <w:lvlJc w:val="left"/>
    </w:lvl>
    <w:lvl w:ilvl="8" w:tplc="B15214EE">
      <w:numFmt w:val="decimal"/>
      <w:lvlText w:val=""/>
      <w:lvlJc w:val="left"/>
    </w:lvl>
  </w:abstractNum>
  <w:abstractNum w:abstractNumId="313" w15:restartNumberingAfterBreak="0">
    <w:nsid w:val="00006BB9"/>
    <w:multiLevelType w:val="hybridMultilevel"/>
    <w:tmpl w:val="9482DCD2"/>
    <w:lvl w:ilvl="0" w:tplc="058C3712">
      <w:start w:val="1"/>
      <w:numFmt w:val="bullet"/>
      <w:lvlText w:val="и"/>
      <w:lvlJc w:val="left"/>
    </w:lvl>
    <w:lvl w:ilvl="1" w:tplc="33861E78">
      <w:numFmt w:val="decimal"/>
      <w:lvlText w:val=""/>
      <w:lvlJc w:val="left"/>
    </w:lvl>
    <w:lvl w:ilvl="2" w:tplc="551A350A">
      <w:numFmt w:val="decimal"/>
      <w:lvlText w:val=""/>
      <w:lvlJc w:val="left"/>
    </w:lvl>
    <w:lvl w:ilvl="3" w:tplc="44E452E0">
      <w:numFmt w:val="decimal"/>
      <w:lvlText w:val=""/>
      <w:lvlJc w:val="left"/>
    </w:lvl>
    <w:lvl w:ilvl="4" w:tplc="E6CA8832">
      <w:numFmt w:val="decimal"/>
      <w:lvlText w:val=""/>
      <w:lvlJc w:val="left"/>
    </w:lvl>
    <w:lvl w:ilvl="5" w:tplc="872AF8F4">
      <w:numFmt w:val="decimal"/>
      <w:lvlText w:val=""/>
      <w:lvlJc w:val="left"/>
    </w:lvl>
    <w:lvl w:ilvl="6" w:tplc="484E36F6">
      <w:numFmt w:val="decimal"/>
      <w:lvlText w:val=""/>
      <w:lvlJc w:val="left"/>
    </w:lvl>
    <w:lvl w:ilvl="7" w:tplc="EF0C5AEE">
      <w:numFmt w:val="decimal"/>
      <w:lvlText w:val=""/>
      <w:lvlJc w:val="left"/>
    </w:lvl>
    <w:lvl w:ilvl="8" w:tplc="EDDE12BA">
      <w:numFmt w:val="decimal"/>
      <w:lvlText w:val=""/>
      <w:lvlJc w:val="left"/>
    </w:lvl>
  </w:abstractNum>
  <w:abstractNum w:abstractNumId="314" w15:restartNumberingAfterBreak="0">
    <w:nsid w:val="00006BCA"/>
    <w:multiLevelType w:val="hybridMultilevel"/>
    <w:tmpl w:val="F4782754"/>
    <w:lvl w:ilvl="0" w:tplc="0AEA3620">
      <w:start w:val="1"/>
      <w:numFmt w:val="bullet"/>
      <w:lvlText w:val=""/>
      <w:lvlJc w:val="left"/>
    </w:lvl>
    <w:lvl w:ilvl="1" w:tplc="E67228EC">
      <w:numFmt w:val="decimal"/>
      <w:lvlText w:val=""/>
      <w:lvlJc w:val="left"/>
    </w:lvl>
    <w:lvl w:ilvl="2" w:tplc="71846E5E">
      <w:numFmt w:val="decimal"/>
      <w:lvlText w:val=""/>
      <w:lvlJc w:val="left"/>
    </w:lvl>
    <w:lvl w:ilvl="3" w:tplc="8660AEC2">
      <w:numFmt w:val="decimal"/>
      <w:lvlText w:val=""/>
      <w:lvlJc w:val="left"/>
    </w:lvl>
    <w:lvl w:ilvl="4" w:tplc="BFB62454">
      <w:numFmt w:val="decimal"/>
      <w:lvlText w:val=""/>
      <w:lvlJc w:val="left"/>
    </w:lvl>
    <w:lvl w:ilvl="5" w:tplc="0202564E">
      <w:numFmt w:val="decimal"/>
      <w:lvlText w:val=""/>
      <w:lvlJc w:val="left"/>
    </w:lvl>
    <w:lvl w:ilvl="6" w:tplc="6862F98A">
      <w:numFmt w:val="decimal"/>
      <w:lvlText w:val=""/>
      <w:lvlJc w:val="left"/>
    </w:lvl>
    <w:lvl w:ilvl="7" w:tplc="CA0A79A2">
      <w:numFmt w:val="decimal"/>
      <w:lvlText w:val=""/>
      <w:lvlJc w:val="left"/>
    </w:lvl>
    <w:lvl w:ilvl="8" w:tplc="C494FC1C">
      <w:numFmt w:val="decimal"/>
      <w:lvlText w:val=""/>
      <w:lvlJc w:val="left"/>
    </w:lvl>
  </w:abstractNum>
  <w:abstractNum w:abstractNumId="315" w15:restartNumberingAfterBreak="0">
    <w:nsid w:val="00006C12"/>
    <w:multiLevelType w:val="hybridMultilevel"/>
    <w:tmpl w:val="0DFA863A"/>
    <w:lvl w:ilvl="0" w:tplc="C55CF356">
      <w:start w:val="1"/>
      <w:numFmt w:val="bullet"/>
      <w:lvlText w:val="к"/>
      <w:lvlJc w:val="left"/>
    </w:lvl>
    <w:lvl w:ilvl="1" w:tplc="EC680094">
      <w:numFmt w:val="decimal"/>
      <w:lvlText w:val=""/>
      <w:lvlJc w:val="left"/>
    </w:lvl>
    <w:lvl w:ilvl="2" w:tplc="80F6E48C">
      <w:numFmt w:val="decimal"/>
      <w:lvlText w:val=""/>
      <w:lvlJc w:val="left"/>
    </w:lvl>
    <w:lvl w:ilvl="3" w:tplc="8604F180">
      <w:numFmt w:val="decimal"/>
      <w:lvlText w:val=""/>
      <w:lvlJc w:val="left"/>
    </w:lvl>
    <w:lvl w:ilvl="4" w:tplc="679A1204">
      <w:numFmt w:val="decimal"/>
      <w:lvlText w:val=""/>
      <w:lvlJc w:val="left"/>
    </w:lvl>
    <w:lvl w:ilvl="5" w:tplc="7D163574">
      <w:numFmt w:val="decimal"/>
      <w:lvlText w:val=""/>
      <w:lvlJc w:val="left"/>
    </w:lvl>
    <w:lvl w:ilvl="6" w:tplc="EB861758">
      <w:numFmt w:val="decimal"/>
      <w:lvlText w:val=""/>
      <w:lvlJc w:val="left"/>
    </w:lvl>
    <w:lvl w:ilvl="7" w:tplc="CFF68D08">
      <w:numFmt w:val="decimal"/>
      <w:lvlText w:val=""/>
      <w:lvlJc w:val="left"/>
    </w:lvl>
    <w:lvl w:ilvl="8" w:tplc="DDB86E60">
      <w:numFmt w:val="decimal"/>
      <w:lvlText w:val=""/>
      <w:lvlJc w:val="left"/>
    </w:lvl>
  </w:abstractNum>
  <w:abstractNum w:abstractNumId="316" w15:restartNumberingAfterBreak="0">
    <w:nsid w:val="00006C4E"/>
    <w:multiLevelType w:val="hybridMultilevel"/>
    <w:tmpl w:val="FEFE13C6"/>
    <w:lvl w:ilvl="0" w:tplc="DBA4ACAC">
      <w:start w:val="1"/>
      <w:numFmt w:val="bullet"/>
      <w:lvlText w:val="и"/>
      <w:lvlJc w:val="left"/>
    </w:lvl>
    <w:lvl w:ilvl="1" w:tplc="E42C2018">
      <w:start w:val="1"/>
      <w:numFmt w:val="bullet"/>
      <w:lvlText w:val="\endash "/>
      <w:lvlJc w:val="left"/>
    </w:lvl>
    <w:lvl w:ilvl="2" w:tplc="9C980008">
      <w:numFmt w:val="decimal"/>
      <w:lvlText w:val=""/>
      <w:lvlJc w:val="left"/>
    </w:lvl>
    <w:lvl w:ilvl="3" w:tplc="6D46B1C6">
      <w:numFmt w:val="decimal"/>
      <w:lvlText w:val=""/>
      <w:lvlJc w:val="left"/>
    </w:lvl>
    <w:lvl w:ilvl="4" w:tplc="B0D2E730">
      <w:numFmt w:val="decimal"/>
      <w:lvlText w:val=""/>
      <w:lvlJc w:val="left"/>
    </w:lvl>
    <w:lvl w:ilvl="5" w:tplc="BD2CBB56">
      <w:numFmt w:val="decimal"/>
      <w:lvlText w:val=""/>
      <w:lvlJc w:val="left"/>
    </w:lvl>
    <w:lvl w:ilvl="6" w:tplc="5C32415E">
      <w:numFmt w:val="decimal"/>
      <w:lvlText w:val=""/>
      <w:lvlJc w:val="left"/>
    </w:lvl>
    <w:lvl w:ilvl="7" w:tplc="06D20EAC">
      <w:numFmt w:val="decimal"/>
      <w:lvlText w:val=""/>
      <w:lvlJc w:val="left"/>
    </w:lvl>
    <w:lvl w:ilvl="8" w:tplc="5C92CB74">
      <w:numFmt w:val="decimal"/>
      <w:lvlText w:val=""/>
      <w:lvlJc w:val="left"/>
    </w:lvl>
  </w:abstractNum>
  <w:abstractNum w:abstractNumId="317" w15:restartNumberingAfterBreak="0">
    <w:nsid w:val="00006C69"/>
    <w:multiLevelType w:val="hybridMultilevel"/>
    <w:tmpl w:val="8C3A17A0"/>
    <w:lvl w:ilvl="0" w:tplc="AF8C436A">
      <w:start w:val="4"/>
      <w:numFmt w:val="decimal"/>
      <w:lvlText w:val="%1)"/>
      <w:lvlJc w:val="left"/>
    </w:lvl>
    <w:lvl w:ilvl="1" w:tplc="9D22BD2E">
      <w:numFmt w:val="decimal"/>
      <w:lvlText w:val=""/>
      <w:lvlJc w:val="left"/>
    </w:lvl>
    <w:lvl w:ilvl="2" w:tplc="4634B1B4">
      <w:numFmt w:val="decimal"/>
      <w:lvlText w:val=""/>
      <w:lvlJc w:val="left"/>
    </w:lvl>
    <w:lvl w:ilvl="3" w:tplc="B60C7A24">
      <w:numFmt w:val="decimal"/>
      <w:lvlText w:val=""/>
      <w:lvlJc w:val="left"/>
    </w:lvl>
    <w:lvl w:ilvl="4" w:tplc="5B7C3E5A">
      <w:numFmt w:val="decimal"/>
      <w:lvlText w:val=""/>
      <w:lvlJc w:val="left"/>
    </w:lvl>
    <w:lvl w:ilvl="5" w:tplc="87E01326">
      <w:numFmt w:val="decimal"/>
      <w:lvlText w:val=""/>
      <w:lvlJc w:val="left"/>
    </w:lvl>
    <w:lvl w:ilvl="6" w:tplc="EC506514">
      <w:numFmt w:val="decimal"/>
      <w:lvlText w:val=""/>
      <w:lvlJc w:val="left"/>
    </w:lvl>
    <w:lvl w:ilvl="7" w:tplc="24CE6CF2">
      <w:numFmt w:val="decimal"/>
      <w:lvlText w:val=""/>
      <w:lvlJc w:val="left"/>
    </w:lvl>
    <w:lvl w:ilvl="8" w:tplc="FD3A5DD6">
      <w:numFmt w:val="decimal"/>
      <w:lvlText w:val=""/>
      <w:lvlJc w:val="left"/>
    </w:lvl>
  </w:abstractNum>
  <w:abstractNum w:abstractNumId="318" w15:restartNumberingAfterBreak="0">
    <w:nsid w:val="00006D20"/>
    <w:multiLevelType w:val="hybridMultilevel"/>
    <w:tmpl w:val="C788268C"/>
    <w:lvl w:ilvl="0" w:tplc="156C12F2">
      <w:start w:val="35"/>
      <w:numFmt w:val="upperLetter"/>
      <w:lvlText w:val="%1."/>
      <w:lvlJc w:val="left"/>
    </w:lvl>
    <w:lvl w:ilvl="1" w:tplc="27E4B612">
      <w:start w:val="1"/>
      <w:numFmt w:val="bullet"/>
      <w:lvlText w:val="\endash "/>
      <w:lvlJc w:val="left"/>
    </w:lvl>
    <w:lvl w:ilvl="2" w:tplc="54D61F16">
      <w:numFmt w:val="decimal"/>
      <w:lvlText w:val=""/>
      <w:lvlJc w:val="left"/>
    </w:lvl>
    <w:lvl w:ilvl="3" w:tplc="CEECAFC4">
      <w:numFmt w:val="decimal"/>
      <w:lvlText w:val=""/>
      <w:lvlJc w:val="left"/>
    </w:lvl>
    <w:lvl w:ilvl="4" w:tplc="90D6C7F6">
      <w:numFmt w:val="decimal"/>
      <w:lvlText w:val=""/>
      <w:lvlJc w:val="left"/>
    </w:lvl>
    <w:lvl w:ilvl="5" w:tplc="B1F0B9F6">
      <w:numFmt w:val="decimal"/>
      <w:lvlText w:val=""/>
      <w:lvlJc w:val="left"/>
    </w:lvl>
    <w:lvl w:ilvl="6" w:tplc="83A82D80">
      <w:numFmt w:val="decimal"/>
      <w:lvlText w:val=""/>
      <w:lvlJc w:val="left"/>
    </w:lvl>
    <w:lvl w:ilvl="7" w:tplc="CC509158">
      <w:numFmt w:val="decimal"/>
      <w:lvlText w:val=""/>
      <w:lvlJc w:val="left"/>
    </w:lvl>
    <w:lvl w:ilvl="8" w:tplc="48C2D05E">
      <w:numFmt w:val="decimal"/>
      <w:lvlText w:val=""/>
      <w:lvlJc w:val="left"/>
    </w:lvl>
  </w:abstractNum>
  <w:abstractNum w:abstractNumId="319" w15:restartNumberingAfterBreak="0">
    <w:nsid w:val="00006D3F"/>
    <w:multiLevelType w:val="hybridMultilevel"/>
    <w:tmpl w:val="5E3CA6E0"/>
    <w:lvl w:ilvl="0" w:tplc="85F8DF40">
      <w:start w:val="1"/>
      <w:numFmt w:val="bullet"/>
      <w:lvlText w:val="\endash "/>
      <w:lvlJc w:val="left"/>
    </w:lvl>
    <w:lvl w:ilvl="1" w:tplc="378C7C6E">
      <w:start w:val="1"/>
      <w:numFmt w:val="bullet"/>
      <w:lvlText w:val="В"/>
      <w:lvlJc w:val="left"/>
    </w:lvl>
    <w:lvl w:ilvl="2" w:tplc="1E6C8088">
      <w:numFmt w:val="decimal"/>
      <w:lvlText w:val=""/>
      <w:lvlJc w:val="left"/>
    </w:lvl>
    <w:lvl w:ilvl="3" w:tplc="46AE03FE">
      <w:numFmt w:val="decimal"/>
      <w:lvlText w:val=""/>
      <w:lvlJc w:val="left"/>
    </w:lvl>
    <w:lvl w:ilvl="4" w:tplc="9350FA78">
      <w:numFmt w:val="decimal"/>
      <w:lvlText w:val=""/>
      <w:lvlJc w:val="left"/>
    </w:lvl>
    <w:lvl w:ilvl="5" w:tplc="676652EA">
      <w:numFmt w:val="decimal"/>
      <w:lvlText w:val=""/>
      <w:lvlJc w:val="left"/>
    </w:lvl>
    <w:lvl w:ilvl="6" w:tplc="3F784A4C">
      <w:numFmt w:val="decimal"/>
      <w:lvlText w:val=""/>
      <w:lvlJc w:val="left"/>
    </w:lvl>
    <w:lvl w:ilvl="7" w:tplc="C6903516">
      <w:numFmt w:val="decimal"/>
      <w:lvlText w:val=""/>
      <w:lvlJc w:val="left"/>
    </w:lvl>
    <w:lvl w:ilvl="8" w:tplc="E37A3E62">
      <w:numFmt w:val="decimal"/>
      <w:lvlText w:val=""/>
      <w:lvlJc w:val="left"/>
    </w:lvl>
  </w:abstractNum>
  <w:abstractNum w:abstractNumId="320" w15:restartNumberingAfterBreak="0">
    <w:nsid w:val="00006DD6"/>
    <w:multiLevelType w:val="hybridMultilevel"/>
    <w:tmpl w:val="17DEFB40"/>
    <w:lvl w:ilvl="0" w:tplc="8B604762">
      <w:start w:val="1"/>
      <w:numFmt w:val="bullet"/>
      <w:lvlText w:val="и"/>
      <w:lvlJc w:val="left"/>
    </w:lvl>
    <w:lvl w:ilvl="1" w:tplc="CD861A14">
      <w:start w:val="1"/>
      <w:numFmt w:val="bullet"/>
      <w:lvlText w:val="\endash "/>
      <w:lvlJc w:val="left"/>
    </w:lvl>
    <w:lvl w:ilvl="2" w:tplc="D5606BCA">
      <w:numFmt w:val="decimal"/>
      <w:lvlText w:val=""/>
      <w:lvlJc w:val="left"/>
    </w:lvl>
    <w:lvl w:ilvl="3" w:tplc="83FE4730">
      <w:numFmt w:val="decimal"/>
      <w:lvlText w:val=""/>
      <w:lvlJc w:val="left"/>
    </w:lvl>
    <w:lvl w:ilvl="4" w:tplc="63F8C050">
      <w:numFmt w:val="decimal"/>
      <w:lvlText w:val=""/>
      <w:lvlJc w:val="left"/>
    </w:lvl>
    <w:lvl w:ilvl="5" w:tplc="531E10BA">
      <w:numFmt w:val="decimal"/>
      <w:lvlText w:val=""/>
      <w:lvlJc w:val="left"/>
    </w:lvl>
    <w:lvl w:ilvl="6" w:tplc="28F816BA">
      <w:numFmt w:val="decimal"/>
      <w:lvlText w:val=""/>
      <w:lvlJc w:val="left"/>
    </w:lvl>
    <w:lvl w:ilvl="7" w:tplc="4AB678CE">
      <w:numFmt w:val="decimal"/>
      <w:lvlText w:val=""/>
      <w:lvlJc w:val="left"/>
    </w:lvl>
    <w:lvl w:ilvl="8" w:tplc="F9DCF522">
      <w:numFmt w:val="decimal"/>
      <w:lvlText w:val=""/>
      <w:lvlJc w:val="left"/>
    </w:lvl>
  </w:abstractNum>
  <w:abstractNum w:abstractNumId="321" w15:restartNumberingAfterBreak="0">
    <w:nsid w:val="00006E02"/>
    <w:multiLevelType w:val="hybridMultilevel"/>
    <w:tmpl w:val="3A7E7C7E"/>
    <w:lvl w:ilvl="0" w:tplc="5204EA0E">
      <w:start w:val="3"/>
      <w:numFmt w:val="decimal"/>
      <w:lvlText w:val="%1)"/>
      <w:lvlJc w:val="left"/>
    </w:lvl>
    <w:lvl w:ilvl="1" w:tplc="A38C9FEA">
      <w:numFmt w:val="decimal"/>
      <w:lvlText w:val=""/>
      <w:lvlJc w:val="left"/>
    </w:lvl>
    <w:lvl w:ilvl="2" w:tplc="3CE0EB1C">
      <w:numFmt w:val="decimal"/>
      <w:lvlText w:val=""/>
      <w:lvlJc w:val="left"/>
    </w:lvl>
    <w:lvl w:ilvl="3" w:tplc="13E80008">
      <w:numFmt w:val="decimal"/>
      <w:lvlText w:val=""/>
      <w:lvlJc w:val="left"/>
    </w:lvl>
    <w:lvl w:ilvl="4" w:tplc="7D06B200">
      <w:numFmt w:val="decimal"/>
      <w:lvlText w:val=""/>
      <w:lvlJc w:val="left"/>
    </w:lvl>
    <w:lvl w:ilvl="5" w:tplc="183E89B2">
      <w:numFmt w:val="decimal"/>
      <w:lvlText w:val=""/>
      <w:lvlJc w:val="left"/>
    </w:lvl>
    <w:lvl w:ilvl="6" w:tplc="1DA8207C">
      <w:numFmt w:val="decimal"/>
      <w:lvlText w:val=""/>
      <w:lvlJc w:val="left"/>
    </w:lvl>
    <w:lvl w:ilvl="7" w:tplc="9E3A826C">
      <w:numFmt w:val="decimal"/>
      <w:lvlText w:val=""/>
      <w:lvlJc w:val="left"/>
    </w:lvl>
    <w:lvl w:ilvl="8" w:tplc="F44C9930">
      <w:numFmt w:val="decimal"/>
      <w:lvlText w:val=""/>
      <w:lvlJc w:val="left"/>
    </w:lvl>
  </w:abstractNum>
  <w:abstractNum w:abstractNumId="322" w15:restartNumberingAfterBreak="0">
    <w:nsid w:val="00006E5F"/>
    <w:multiLevelType w:val="hybridMultilevel"/>
    <w:tmpl w:val="2F842558"/>
    <w:lvl w:ilvl="0" w:tplc="F5127BA2">
      <w:start w:val="1"/>
      <w:numFmt w:val="bullet"/>
      <w:lvlText w:val=""/>
      <w:lvlJc w:val="left"/>
    </w:lvl>
    <w:lvl w:ilvl="1" w:tplc="792C28E0">
      <w:numFmt w:val="decimal"/>
      <w:lvlText w:val=""/>
      <w:lvlJc w:val="left"/>
    </w:lvl>
    <w:lvl w:ilvl="2" w:tplc="7C6003B4">
      <w:numFmt w:val="decimal"/>
      <w:lvlText w:val=""/>
      <w:lvlJc w:val="left"/>
    </w:lvl>
    <w:lvl w:ilvl="3" w:tplc="8E5CC986">
      <w:numFmt w:val="decimal"/>
      <w:lvlText w:val=""/>
      <w:lvlJc w:val="left"/>
    </w:lvl>
    <w:lvl w:ilvl="4" w:tplc="C3C851F6">
      <w:numFmt w:val="decimal"/>
      <w:lvlText w:val=""/>
      <w:lvlJc w:val="left"/>
    </w:lvl>
    <w:lvl w:ilvl="5" w:tplc="DC262F5C">
      <w:numFmt w:val="decimal"/>
      <w:lvlText w:val=""/>
      <w:lvlJc w:val="left"/>
    </w:lvl>
    <w:lvl w:ilvl="6" w:tplc="4282E75A">
      <w:numFmt w:val="decimal"/>
      <w:lvlText w:val=""/>
      <w:lvlJc w:val="left"/>
    </w:lvl>
    <w:lvl w:ilvl="7" w:tplc="0CFC6246">
      <w:numFmt w:val="decimal"/>
      <w:lvlText w:val=""/>
      <w:lvlJc w:val="left"/>
    </w:lvl>
    <w:lvl w:ilvl="8" w:tplc="97761F32">
      <w:numFmt w:val="decimal"/>
      <w:lvlText w:val=""/>
      <w:lvlJc w:val="left"/>
    </w:lvl>
  </w:abstractNum>
  <w:abstractNum w:abstractNumId="323" w15:restartNumberingAfterBreak="0">
    <w:nsid w:val="00006EEC"/>
    <w:multiLevelType w:val="hybridMultilevel"/>
    <w:tmpl w:val="9E8CFDE4"/>
    <w:lvl w:ilvl="0" w:tplc="AF283896">
      <w:start w:val="1"/>
      <w:numFmt w:val="bullet"/>
      <w:lvlText w:val=""/>
      <w:lvlJc w:val="left"/>
    </w:lvl>
    <w:lvl w:ilvl="1" w:tplc="36B077FA">
      <w:numFmt w:val="decimal"/>
      <w:lvlText w:val=""/>
      <w:lvlJc w:val="left"/>
    </w:lvl>
    <w:lvl w:ilvl="2" w:tplc="3B523A2E">
      <w:numFmt w:val="decimal"/>
      <w:lvlText w:val=""/>
      <w:lvlJc w:val="left"/>
    </w:lvl>
    <w:lvl w:ilvl="3" w:tplc="7CEA8484">
      <w:numFmt w:val="decimal"/>
      <w:lvlText w:val=""/>
      <w:lvlJc w:val="left"/>
    </w:lvl>
    <w:lvl w:ilvl="4" w:tplc="2B5028E2">
      <w:numFmt w:val="decimal"/>
      <w:lvlText w:val=""/>
      <w:lvlJc w:val="left"/>
    </w:lvl>
    <w:lvl w:ilvl="5" w:tplc="C00E5C8A">
      <w:numFmt w:val="decimal"/>
      <w:lvlText w:val=""/>
      <w:lvlJc w:val="left"/>
    </w:lvl>
    <w:lvl w:ilvl="6" w:tplc="8280E3D4">
      <w:numFmt w:val="decimal"/>
      <w:lvlText w:val=""/>
      <w:lvlJc w:val="left"/>
    </w:lvl>
    <w:lvl w:ilvl="7" w:tplc="C88C1C04">
      <w:numFmt w:val="decimal"/>
      <w:lvlText w:val=""/>
      <w:lvlJc w:val="left"/>
    </w:lvl>
    <w:lvl w:ilvl="8" w:tplc="120CD0A8">
      <w:numFmt w:val="decimal"/>
      <w:lvlText w:val=""/>
      <w:lvlJc w:val="left"/>
    </w:lvl>
  </w:abstractNum>
  <w:abstractNum w:abstractNumId="324" w15:restartNumberingAfterBreak="0">
    <w:nsid w:val="00006F5E"/>
    <w:multiLevelType w:val="hybridMultilevel"/>
    <w:tmpl w:val="2A2A099E"/>
    <w:lvl w:ilvl="0" w:tplc="4216D52E">
      <w:start w:val="1"/>
      <w:numFmt w:val="bullet"/>
      <w:lvlText w:val=""/>
      <w:lvlJc w:val="left"/>
    </w:lvl>
    <w:lvl w:ilvl="1" w:tplc="F67C7BE6">
      <w:numFmt w:val="decimal"/>
      <w:lvlText w:val=""/>
      <w:lvlJc w:val="left"/>
    </w:lvl>
    <w:lvl w:ilvl="2" w:tplc="86AE64A8">
      <w:numFmt w:val="decimal"/>
      <w:lvlText w:val=""/>
      <w:lvlJc w:val="left"/>
    </w:lvl>
    <w:lvl w:ilvl="3" w:tplc="05B66EF4">
      <w:numFmt w:val="decimal"/>
      <w:lvlText w:val=""/>
      <w:lvlJc w:val="left"/>
    </w:lvl>
    <w:lvl w:ilvl="4" w:tplc="E6666970">
      <w:numFmt w:val="decimal"/>
      <w:lvlText w:val=""/>
      <w:lvlJc w:val="left"/>
    </w:lvl>
    <w:lvl w:ilvl="5" w:tplc="79B0D5C4">
      <w:numFmt w:val="decimal"/>
      <w:lvlText w:val=""/>
      <w:lvlJc w:val="left"/>
    </w:lvl>
    <w:lvl w:ilvl="6" w:tplc="388830EE">
      <w:numFmt w:val="decimal"/>
      <w:lvlText w:val=""/>
      <w:lvlJc w:val="left"/>
    </w:lvl>
    <w:lvl w:ilvl="7" w:tplc="94004F54">
      <w:numFmt w:val="decimal"/>
      <w:lvlText w:val=""/>
      <w:lvlJc w:val="left"/>
    </w:lvl>
    <w:lvl w:ilvl="8" w:tplc="CE8EB010">
      <w:numFmt w:val="decimal"/>
      <w:lvlText w:val=""/>
      <w:lvlJc w:val="left"/>
    </w:lvl>
  </w:abstractNum>
  <w:abstractNum w:abstractNumId="325" w15:restartNumberingAfterBreak="0">
    <w:nsid w:val="00006F6A"/>
    <w:multiLevelType w:val="hybridMultilevel"/>
    <w:tmpl w:val="D7D252EE"/>
    <w:lvl w:ilvl="0" w:tplc="0924E6EC">
      <w:start w:val="1"/>
      <w:numFmt w:val="bullet"/>
      <w:lvlText w:val="в"/>
      <w:lvlJc w:val="left"/>
    </w:lvl>
    <w:lvl w:ilvl="1" w:tplc="ACD4B692">
      <w:numFmt w:val="decimal"/>
      <w:lvlText w:val=""/>
      <w:lvlJc w:val="left"/>
    </w:lvl>
    <w:lvl w:ilvl="2" w:tplc="8216FD22">
      <w:numFmt w:val="decimal"/>
      <w:lvlText w:val=""/>
      <w:lvlJc w:val="left"/>
    </w:lvl>
    <w:lvl w:ilvl="3" w:tplc="CCCC5E5C">
      <w:numFmt w:val="decimal"/>
      <w:lvlText w:val=""/>
      <w:lvlJc w:val="left"/>
    </w:lvl>
    <w:lvl w:ilvl="4" w:tplc="5498B0AA">
      <w:numFmt w:val="decimal"/>
      <w:lvlText w:val=""/>
      <w:lvlJc w:val="left"/>
    </w:lvl>
    <w:lvl w:ilvl="5" w:tplc="F07C4934">
      <w:numFmt w:val="decimal"/>
      <w:lvlText w:val=""/>
      <w:lvlJc w:val="left"/>
    </w:lvl>
    <w:lvl w:ilvl="6" w:tplc="CFA8E5AA">
      <w:numFmt w:val="decimal"/>
      <w:lvlText w:val=""/>
      <w:lvlJc w:val="left"/>
    </w:lvl>
    <w:lvl w:ilvl="7" w:tplc="4D52D24E">
      <w:numFmt w:val="decimal"/>
      <w:lvlText w:val=""/>
      <w:lvlJc w:val="left"/>
    </w:lvl>
    <w:lvl w:ilvl="8" w:tplc="98AA5B12">
      <w:numFmt w:val="decimal"/>
      <w:lvlText w:val=""/>
      <w:lvlJc w:val="left"/>
    </w:lvl>
  </w:abstractNum>
  <w:abstractNum w:abstractNumId="326" w15:restartNumberingAfterBreak="0">
    <w:nsid w:val="00006F74"/>
    <w:multiLevelType w:val="hybridMultilevel"/>
    <w:tmpl w:val="17289B80"/>
    <w:lvl w:ilvl="0" w:tplc="0AC0A6B6">
      <w:start w:val="1"/>
      <w:numFmt w:val="bullet"/>
      <w:lvlText w:val="В"/>
      <w:lvlJc w:val="left"/>
    </w:lvl>
    <w:lvl w:ilvl="1" w:tplc="086A4856">
      <w:start w:val="1"/>
      <w:numFmt w:val="bullet"/>
      <w:lvlText w:val="и"/>
      <w:lvlJc w:val="left"/>
    </w:lvl>
    <w:lvl w:ilvl="2" w:tplc="8C2E5BCC">
      <w:numFmt w:val="decimal"/>
      <w:lvlText w:val=""/>
      <w:lvlJc w:val="left"/>
    </w:lvl>
    <w:lvl w:ilvl="3" w:tplc="F66E6BBE">
      <w:numFmt w:val="decimal"/>
      <w:lvlText w:val=""/>
      <w:lvlJc w:val="left"/>
    </w:lvl>
    <w:lvl w:ilvl="4" w:tplc="BC0230B6">
      <w:numFmt w:val="decimal"/>
      <w:lvlText w:val=""/>
      <w:lvlJc w:val="left"/>
    </w:lvl>
    <w:lvl w:ilvl="5" w:tplc="0A2C8888">
      <w:numFmt w:val="decimal"/>
      <w:lvlText w:val=""/>
      <w:lvlJc w:val="left"/>
    </w:lvl>
    <w:lvl w:ilvl="6" w:tplc="53A699E6">
      <w:numFmt w:val="decimal"/>
      <w:lvlText w:val=""/>
      <w:lvlJc w:val="left"/>
    </w:lvl>
    <w:lvl w:ilvl="7" w:tplc="80FE152A">
      <w:numFmt w:val="decimal"/>
      <w:lvlText w:val=""/>
      <w:lvlJc w:val="left"/>
    </w:lvl>
    <w:lvl w:ilvl="8" w:tplc="2BDCE8BE">
      <w:numFmt w:val="decimal"/>
      <w:lvlText w:val=""/>
      <w:lvlJc w:val="left"/>
    </w:lvl>
  </w:abstractNum>
  <w:abstractNum w:abstractNumId="327" w15:restartNumberingAfterBreak="0">
    <w:nsid w:val="00006FA7"/>
    <w:multiLevelType w:val="hybridMultilevel"/>
    <w:tmpl w:val="A8240DBC"/>
    <w:lvl w:ilvl="0" w:tplc="5546E7D2">
      <w:start w:val="1"/>
      <w:numFmt w:val="bullet"/>
      <w:lvlText w:val="В"/>
      <w:lvlJc w:val="left"/>
    </w:lvl>
    <w:lvl w:ilvl="1" w:tplc="FE54A2EC">
      <w:start w:val="1"/>
      <w:numFmt w:val="bullet"/>
      <w:lvlText w:val="и"/>
      <w:lvlJc w:val="left"/>
    </w:lvl>
    <w:lvl w:ilvl="2" w:tplc="BB1EF1DE">
      <w:numFmt w:val="decimal"/>
      <w:lvlText w:val=""/>
      <w:lvlJc w:val="left"/>
    </w:lvl>
    <w:lvl w:ilvl="3" w:tplc="9306B208">
      <w:numFmt w:val="decimal"/>
      <w:lvlText w:val=""/>
      <w:lvlJc w:val="left"/>
    </w:lvl>
    <w:lvl w:ilvl="4" w:tplc="85885640">
      <w:numFmt w:val="decimal"/>
      <w:lvlText w:val=""/>
      <w:lvlJc w:val="left"/>
    </w:lvl>
    <w:lvl w:ilvl="5" w:tplc="63DC76C4">
      <w:numFmt w:val="decimal"/>
      <w:lvlText w:val=""/>
      <w:lvlJc w:val="left"/>
    </w:lvl>
    <w:lvl w:ilvl="6" w:tplc="C78A72A8">
      <w:numFmt w:val="decimal"/>
      <w:lvlText w:val=""/>
      <w:lvlJc w:val="left"/>
    </w:lvl>
    <w:lvl w:ilvl="7" w:tplc="30105C4A">
      <w:numFmt w:val="decimal"/>
      <w:lvlText w:val=""/>
      <w:lvlJc w:val="left"/>
    </w:lvl>
    <w:lvl w:ilvl="8" w:tplc="114A93CC">
      <w:numFmt w:val="decimal"/>
      <w:lvlText w:val=""/>
      <w:lvlJc w:val="left"/>
    </w:lvl>
  </w:abstractNum>
  <w:abstractNum w:abstractNumId="328" w15:restartNumberingAfterBreak="0">
    <w:nsid w:val="00006FC6"/>
    <w:multiLevelType w:val="hybridMultilevel"/>
    <w:tmpl w:val="78D4EF7C"/>
    <w:lvl w:ilvl="0" w:tplc="FAB827EE">
      <w:start w:val="1"/>
      <w:numFmt w:val="bullet"/>
      <w:lvlText w:val="и"/>
      <w:lvlJc w:val="left"/>
    </w:lvl>
    <w:lvl w:ilvl="1" w:tplc="31C0112A">
      <w:start w:val="1"/>
      <w:numFmt w:val="bullet"/>
      <w:lvlText w:val="\endash "/>
      <w:lvlJc w:val="left"/>
    </w:lvl>
    <w:lvl w:ilvl="2" w:tplc="C6FC2A7C">
      <w:numFmt w:val="decimal"/>
      <w:lvlText w:val=""/>
      <w:lvlJc w:val="left"/>
    </w:lvl>
    <w:lvl w:ilvl="3" w:tplc="35325118">
      <w:numFmt w:val="decimal"/>
      <w:lvlText w:val=""/>
      <w:lvlJc w:val="left"/>
    </w:lvl>
    <w:lvl w:ilvl="4" w:tplc="6978BF2C">
      <w:numFmt w:val="decimal"/>
      <w:lvlText w:val=""/>
      <w:lvlJc w:val="left"/>
    </w:lvl>
    <w:lvl w:ilvl="5" w:tplc="A5D68F3A">
      <w:numFmt w:val="decimal"/>
      <w:lvlText w:val=""/>
      <w:lvlJc w:val="left"/>
    </w:lvl>
    <w:lvl w:ilvl="6" w:tplc="453C6B32">
      <w:numFmt w:val="decimal"/>
      <w:lvlText w:val=""/>
      <w:lvlJc w:val="left"/>
    </w:lvl>
    <w:lvl w:ilvl="7" w:tplc="B6AA3662">
      <w:numFmt w:val="decimal"/>
      <w:lvlText w:val=""/>
      <w:lvlJc w:val="left"/>
    </w:lvl>
    <w:lvl w:ilvl="8" w:tplc="98EE723C">
      <w:numFmt w:val="decimal"/>
      <w:lvlText w:val=""/>
      <w:lvlJc w:val="left"/>
    </w:lvl>
  </w:abstractNum>
  <w:abstractNum w:abstractNumId="329" w15:restartNumberingAfterBreak="0">
    <w:nsid w:val="00006FEA"/>
    <w:multiLevelType w:val="hybridMultilevel"/>
    <w:tmpl w:val="BF862FDE"/>
    <w:lvl w:ilvl="0" w:tplc="B7967834">
      <w:start w:val="1"/>
      <w:numFmt w:val="bullet"/>
      <w:lvlText w:val="•"/>
      <w:lvlJc w:val="left"/>
    </w:lvl>
    <w:lvl w:ilvl="1" w:tplc="F3DCC826">
      <w:numFmt w:val="decimal"/>
      <w:lvlText w:val=""/>
      <w:lvlJc w:val="left"/>
    </w:lvl>
    <w:lvl w:ilvl="2" w:tplc="FE780A42">
      <w:numFmt w:val="decimal"/>
      <w:lvlText w:val=""/>
      <w:lvlJc w:val="left"/>
    </w:lvl>
    <w:lvl w:ilvl="3" w:tplc="E4BEDB74">
      <w:numFmt w:val="decimal"/>
      <w:lvlText w:val=""/>
      <w:lvlJc w:val="left"/>
    </w:lvl>
    <w:lvl w:ilvl="4" w:tplc="B2E0BDBE">
      <w:numFmt w:val="decimal"/>
      <w:lvlText w:val=""/>
      <w:lvlJc w:val="left"/>
    </w:lvl>
    <w:lvl w:ilvl="5" w:tplc="D93ECBEA">
      <w:numFmt w:val="decimal"/>
      <w:lvlText w:val=""/>
      <w:lvlJc w:val="left"/>
    </w:lvl>
    <w:lvl w:ilvl="6" w:tplc="56D4992E">
      <w:numFmt w:val="decimal"/>
      <w:lvlText w:val=""/>
      <w:lvlJc w:val="left"/>
    </w:lvl>
    <w:lvl w:ilvl="7" w:tplc="E6E8F48C">
      <w:numFmt w:val="decimal"/>
      <w:lvlText w:val=""/>
      <w:lvlJc w:val="left"/>
    </w:lvl>
    <w:lvl w:ilvl="8" w:tplc="4504F886">
      <w:numFmt w:val="decimal"/>
      <w:lvlText w:val=""/>
      <w:lvlJc w:val="left"/>
    </w:lvl>
  </w:abstractNum>
  <w:abstractNum w:abstractNumId="330" w15:restartNumberingAfterBreak="0">
    <w:nsid w:val="00006FEC"/>
    <w:multiLevelType w:val="hybridMultilevel"/>
    <w:tmpl w:val="5B289276"/>
    <w:lvl w:ilvl="0" w:tplc="2A648FEC">
      <w:start w:val="1"/>
      <w:numFmt w:val="bullet"/>
      <w:lvlText w:val=""/>
      <w:lvlJc w:val="left"/>
    </w:lvl>
    <w:lvl w:ilvl="1" w:tplc="B2DE6F26">
      <w:numFmt w:val="decimal"/>
      <w:lvlText w:val=""/>
      <w:lvlJc w:val="left"/>
    </w:lvl>
    <w:lvl w:ilvl="2" w:tplc="5FB2B300">
      <w:numFmt w:val="decimal"/>
      <w:lvlText w:val=""/>
      <w:lvlJc w:val="left"/>
    </w:lvl>
    <w:lvl w:ilvl="3" w:tplc="965A809C">
      <w:numFmt w:val="decimal"/>
      <w:lvlText w:val=""/>
      <w:lvlJc w:val="left"/>
    </w:lvl>
    <w:lvl w:ilvl="4" w:tplc="53E8622A">
      <w:numFmt w:val="decimal"/>
      <w:lvlText w:val=""/>
      <w:lvlJc w:val="left"/>
    </w:lvl>
    <w:lvl w:ilvl="5" w:tplc="544C445C">
      <w:numFmt w:val="decimal"/>
      <w:lvlText w:val=""/>
      <w:lvlJc w:val="left"/>
    </w:lvl>
    <w:lvl w:ilvl="6" w:tplc="FB98953E">
      <w:numFmt w:val="decimal"/>
      <w:lvlText w:val=""/>
      <w:lvlJc w:val="left"/>
    </w:lvl>
    <w:lvl w:ilvl="7" w:tplc="EA2C4256">
      <w:numFmt w:val="decimal"/>
      <w:lvlText w:val=""/>
      <w:lvlJc w:val="left"/>
    </w:lvl>
    <w:lvl w:ilvl="8" w:tplc="5C3CF798">
      <w:numFmt w:val="decimal"/>
      <w:lvlText w:val=""/>
      <w:lvlJc w:val="left"/>
    </w:lvl>
  </w:abstractNum>
  <w:abstractNum w:abstractNumId="331" w15:restartNumberingAfterBreak="0">
    <w:nsid w:val="00006FF8"/>
    <w:multiLevelType w:val="hybridMultilevel"/>
    <w:tmpl w:val="0C8E06B8"/>
    <w:lvl w:ilvl="0" w:tplc="1A2211B6">
      <w:start w:val="1"/>
      <w:numFmt w:val="bullet"/>
      <w:lvlText w:val=""/>
      <w:lvlJc w:val="left"/>
    </w:lvl>
    <w:lvl w:ilvl="1" w:tplc="EE68BCF0">
      <w:numFmt w:val="decimal"/>
      <w:lvlText w:val=""/>
      <w:lvlJc w:val="left"/>
    </w:lvl>
    <w:lvl w:ilvl="2" w:tplc="D3D092B0">
      <w:numFmt w:val="decimal"/>
      <w:lvlText w:val=""/>
      <w:lvlJc w:val="left"/>
    </w:lvl>
    <w:lvl w:ilvl="3" w:tplc="E5184E76">
      <w:numFmt w:val="decimal"/>
      <w:lvlText w:val=""/>
      <w:lvlJc w:val="left"/>
    </w:lvl>
    <w:lvl w:ilvl="4" w:tplc="894EED28">
      <w:numFmt w:val="decimal"/>
      <w:lvlText w:val=""/>
      <w:lvlJc w:val="left"/>
    </w:lvl>
    <w:lvl w:ilvl="5" w:tplc="C6CAD7EE">
      <w:numFmt w:val="decimal"/>
      <w:lvlText w:val=""/>
      <w:lvlJc w:val="left"/>
    </w:lvl>
    <w:lvl w:ilvl="6" w:tplc="5344B3B4">
      <w:numFmt w:val="decimal"/>
      <w:lvlText w:val=""/>
      <w:lvlJc w:val="left"/>
    </w:lvl>
    <w:lvl w:ilvl="7" w:tplc="B224940A">
      <w:numFmt w:val="decimal"/>
      <w:lvlText w:val=""/>
      <w:lvlJc w:val="left"/>
    </w:lvl>
    <w:lvl w:ilvl="8" w:tplc="D0E0B3FA">
      <w:numFmt w:val="decimal"/>
      <w:lvlText w:val=""/>
      <w:lvlJc w:val="left"/>
    </w:lvl>
  </w:abstractNum>
  <w:abstractNum w:abstractNumId="332" w15:restartNumberingAfterBreak="0">
    <w:nsid w:val="000070D8"/>
    <w:multiLevelType w:val="hybridMultilevel"/>
    <w:tmpl w:val="B6928346"/>
    <w:lvl w:ilvl="0" w:tplc="903849A6">
      <w:start w:val="1"/>
      <w:numFmt w:val="bullet"/>
      <w:lvlText w:val="В"/>
      <w:lvlJc w:val="left"/>
    </w:lvl>
    <w:lvl w:ilvl="1" w:tplc="C8E467BA">
      <w:numFmt w:val="decimal"/>
      <w:lvlText w:val=""/>
      <w:lvlJc w:val="left"/>
    </w:lvl>
    <w:lvl w:ilvl="2" w:tplc="A5ECCB9E">
      <w:numFmt w:val="decimal"/>
      <w:lvlText w:val=""/>
      <w:lvlJc w:val="left"/>
    </w:lvl>
    <w:lvl w:ilvl="3" w:tplc="ED488F3E">
      <w:numFmt w:val="decimal"/>
      <w:lvlText w:val=""/>
      <w:lvlJc w:val="left"/>
    </w:lvl>
    <w:lvl w:ilvl="4" w:tplc="BEECD82E">
      <w:numFmt w:val="decimal"/>
      <w:lvlText w:val=""/>
      <w:lvlJc w:val="left"/>
    </w:lvl>
    <w:lvl w:ilvl="5" w:tplc="E4B44C9A">
      <w:numFmt w:val="decimal"/>
      <w:lvlText w:val=""/>
      <w:lvlJc w:val="left"/>
    </w:lvl>
    <w:lvl w:ilvl="6" w:tplc="2626E0A0">
      <w:numFmt w:val="decimal"/>
      <w:lvlText w:val=""/>
      <w:lvlJc w:val="left"/>
    </w:lvl>
    <w:lvl w:ilvl="7" w:tplc="0BC26B5E">
      <w:numFmt w:val="decimal"/>
      <w:lvlText w:val=""/>
      <w:lvlJc w:val="left"/>
    </w:lvl>
    <w:lvl w:ilvl="8" w:tplc="6DFE452A">
      <w:numFmt w:val="decimal"/>
      <w:lvlText w:val=""/>
      <w:lvlJc w:val="left"/>
    </w:lvl>
  </w:abstractNum>
  <w:abstractNum w:abstractNumId="333" w15:restartNumberingAfterBreak="0">
    <w:nsid w:val="000071F6"/>
    <w:multiLevelType w:val="hybridMultilevel"/>
    <w:tmpl w:val="1B40D75A"/>
    <w:lvl w:ilvl="0" w:tplc="2E200C70">
      <w:start w:val="1"/>
      <w:numFmt w:val="bullet"/>
      <w:lvlText w:val=""/>
      <w:lvlJc w:val="left"/>
    </w:lvl>
    <w:lvl w:ilvl="1" w:tplc="8F5A160C">
      <w:numFmt w:val="decimal"/>
      <w:lvlText w:val=""/>
      <w:lvlJc w:val="left"/>
    </w:lvl>
    <w:lvl w:ilvl="2" w:tplc="110C73A8">
      <w:numFmt w:val="decimal"/>
      <w:lvlText w:val=""/>
      <w:lvlJc w:val="left"/>
    </w:lvl>
    <w:lvl w:ilvl="3" w:tplc="838E58D2">
      <w:numFmt w:val="decimal"/>
      <w:lvlText w:val=""/>
      <w:lvlJc w:val="left"/>
    </w:lvl>
    <w:lvl w:ilvl="4" w:tplc="C9E2987C">
      <w:numFmt w:val="decimal"/>
      <w:lvlText w:val=""/>
      <w:lvlJc w:val="left"/>
    </w:lvl>
    <w:lvl w:ilvl="5" w:tplc="70AE57EA">
      <w:numFmt w:val="decimal"/>
      <w:lvlText w:val=""/>
      <w:lvlJc w:val="left"/>
    </w:lvl>
    <w:lvl w:ilvl="6" w:tplc="14648246">
      <w:numFmt w:val="decimal"/>
      <w:lvlText w:val=""/>
      <w:lvlJc w:val="left"/>
    </w:lvl>
    <w:lvl w:ilvl="7" w:tplc="4AC82FEC">
      <w:numFmt w:val="decimal"/>
      <w:lvlText w:val=""/>
      <w:lvlJc w:val="left"/>
    </w:lvl>
    <w:lvl w:ilvl="8" w:tplc="D18A16CE">
      <w:numFmt w:val="decimal"/>
      <w:lvlText w:val=""/>
      <w:lvlJc w:val="left"/>
    </w:lvl>
  </w:abstractNum>
  <w:abstractNum w:abstractNumId="334" w15:restartNumberingAfterBreak="0">
    <w:nsid w:val="00007268"/>
    <w:multiLevelType w:val="hybridMultilevel"/>
    <w:tmpl w:val="63CAC1E2"/>
    <w:lvl w:ilvl="0" w:tplc="9984DDEA">
      <w:start w:val="1"/>
      <w:numFmt w:val="bullet"/>
      <w:lvlText w:val="\endash "/>
      <w:lvlJc w:val="left"/>
    </w:lvl>
    <w:lvl w:ilvl="1" w:tplc="E1C25548">
      <w:start w:val="3"/>
      <w:numFmt w:val="decimal"/>
      <w:lvlText w:val="%2."/>
      <w:lvlJc w:val="left"/>
    </w:lvl>
    <w:lvl w:ilvl="2" w:tplc="1FFEDD94">
      <w:numFmt w:val="decimal"/>
      <w:lvlText w:val=""/>
      <w:lvlJc w:val="left"/>
    </w:lvl>
    <w:lvl w:ilvl="3" w:tplc="F7C03F14">
      <w:numFmt w:val="decimal"/>
      <w:lvlText w:val=""/>
      <w:lvlJc w:val="left"/>
    </w:lvl>
    <w:lvl w:ilvl="4" w:tplc="48F8B56A">
      <w:numFmt w:val="decimal"/>
      <w:lvlText w:val=""/>
      <w:lvlJc w:val="left"/>
    </w:lvl>
    <w:lvl w:ilvl="5" w:tplc="20DCE6E2">
      <w:numFmt w:val="decimal"/>
      <w:lvlText w:val=""/>
      <w:lvlJc w:val="left"/>
    </w:lvl>
    <w:lvl w:ilvl="6" w:tplc="1374D190">
      <w:numFmt w:val="decimal"/>
      <w:lvlText w:val=""/>
      <w:lvlJc w:val="left"/>
    </w:lvl>
    <w:lvl w:ilvl="7" w:tplc="02D64352">
      <w:numFmt w:val="decimal"/>
      <w:lvlText w:val=""/>
      <w:lvlJc w:val="left"/>
    </w:lvl>
    <w:lvl w:ilvl="8" w:tplc="10E69028">
      <w:numFmt w:val="decimal"/>
      <w:lvlText w:val=""/>
      <w:lvlJc w:val="left"/>
    </w:lvl>
  </w:abstractNum>
  <w:abstractNum w:abstractNumId="335" w15:restartNumberingAfterBreak="0">
    <w:nsid w:val="00007293"/>
    <w:multiLevelType w:val="hybridMultilevel"/>
    <w:tmpl w:val="2AE63432"/>
    <w:lvl w:ilvl="0" w:tplc="D3A0538C">
      <w:start w:val="1"/>
      <w:numFmt w:val="bullet"/>
      <w:lvlText w:val=""/>
      <w:lvlJc w:val="left"/>
    </w:lvl>
    <w:lvl w:ilvl="1" w:tplc="978AF290">
      <w:numFmt w:val="decimal"/>
      <w:lvlText w:val=""/>
      <w:lvlJc w:val="left"/>
    </w:lvl>
    <w:lvl w:ilvl="2" w:tplc="0F301680">
      <w:numFmt w:val="decimal"/>
      <w:lvlText w:val=""/>
      <w:lvlJc w:val="left"/>
    </w:lvl>
    <w:lvl w:ilvl="3" w:tplc="8CCAAFAE">
      <w:numFmt w:val="decimal"/>
      <w:lvlText w:val=""/>
      <w:lvlJc w:val="left"/>
    </w:lvl>
    <w:lvl w:ilvl="4" w:tplc="461C0DA4">
      <w:numFmt w:val="decimal"/>
      <w:lvlText w:val=""/>
      <w:lvlJc w:val="left"/>
    </w:lvl>
    <w:lvl w:ilvl="5" w:tplc="C11A8B62">
      <w:numFmt w:val="decimal"/>
      <w:lvlText w:val=""/>
      <w:lvlJc w:val="left"/>
    </w:lvl>
    <w:lvl w:ilvl="6" w:tplc="983CDD10">
      <w:numFmt w:val="decimal"/>
      <w:lvlText w:val=""/>
      <w:lvlJc w:val="left"/>
    </w:lvl>
    <w:lvl w:ilvl="7" w:tplc="6D3C19EE">
      <w:numFmt w:val="decimal"/>
      <w:lvlText w:val=""/>
      <w:lvlJc w:val="left"/>
    </w:lvl>
    <w:lvl w:ilvl="8" w:tplc="FE406802">
      <w:numFmt w:val="decimal"/>
      <w:lvlText w:val=""/>
      <w:lvlJc w:val="left"/>
    </w:lvl>
  </w:abstractNum>
  <w:abstractNum w:abstractNumId="336" w15:restartNumberingAfterBreak="0">
    <w:nsid w:val="0000732E"/>
    <w:multiLevelType w:val="hybridMultilevel"/>
    <w:tmpl w:val="C240A4BA"/>
    <w:lvl w:ilvl="0" w:tplc="086C6AE6">
      <w:start w:val="1"/>
      <w:numFmt w:val="bullet"/>
      <w:lvlText w:val=""/>
      <w:lvlJc w:val="left"/>
    </w:lvl>
    <w:lvl w:ilvl="1" w:tplc="657A7B0C">
      <w:numFmt w:val="decimal"/>
      <w:lvlText w:val=""/>
      <w:lvlJc w:val="left"/>
    </w:lvl>
    <w:lvl w:ilvl="2" w:tplc="F6DE6BCC">
      <w:numFmt w:val="decimal"/>
      <w:lvlText w:val=""/>
      <w:lvlJc w:val="left"/>
    </w:lvl>
    <w:lvl w:ilvl="3" w:tplc="DBF4A1E6">
      <w:numFmt w:val="decimal"/>
      <w:lvlText w:val=""/>
      <w:lvlJc w:val="left"/>
    </w:lvl>
    <w:lvl w:ilvl="4" w:tplc="9A4AB014">
      <w:numFmt w:val="decimal"/>
      <w:lvlText w:val=""/>
      <w:lvlJc w:val="left"/>
    </w:lvl>
    <w:lvl w:ilvl="5" w:tplc="6466116E">
      <w:numFmt w:val="decimal"/>
      <w:lvlText w:val=""/>
      <w:lvlJc w:val="left"/>
    </w:lvl>
    <w:lvl w:ilvl="6" w:tplc="E92A8E12">
      <w:numFmt w:val="decimal"/>
      <w:lvlText w:val=""/>
      <w:lvlJc w:val="left"/>
    </w:lvl>
    <w:lvl w:ilvl="7" w:tplc="AA34F66E">
      <w:numFmt w:val="decimal"/>
      <w:lvlText w:val=""/>
      <w:lvlJc w:val="left"/>
    </w:lvl>
    <w:lvl w:ilvl="8" w:tplc="9A982298">
      <w:numFmt w:val="decimal"/>
      <w:lvlText w:val=""/>
      <w:lvlJc w:val="left"/>
    </w:lvl>
  </w:abstractNum>
  <w:abstractNum w:abstractNumId="337" w15:restartNumberingAfterBreak="0">
    <w:nsid w:val="00007378"/>
    <w:multiLevelType w:val="hybridMultilevel"/>
    <w:tmpl w:val="6BAE6DC8"/>
    <w:lvl w:ilvl="0" w:tplc="E9146570">
      <w:start w:val="1"/>
      <w:numFmt w:val="bullet"/>
      <w:lvlText w:val="и"/>
      <w:lvlJc w:val="left"/>
    </w:lvl>
    <w:lvl w:ilvl="1" w:tplc="0EDEA65A">
      <w:start w:val="1"/>
      <w:numFmt w:val="bullet"/>
      <w:lvlText w:val="\endash "/>
      <w:lvlJc w:val="left"/>
    </w:lvl>
    <w:lvl w:ilvl="2" w:tplc="74EE5126">
      <w:numFmt w:val="decimal"/>
      <w:lvlText w:val=""/>
      <w:lvlJc w:val="left"/>
    </w:lvl>
    <w:lvl w:ilvl="3" w:tplc="78EEC4EA">
      <w:numFmt w:val="decimal"/>
      <w:lvlText w:val=""/>
      <w:lvlJc w:val="left"/>
    </w:lvl>
    <w:lvl w:ilvl="4" w:tplc="F460B84E">
      <w:numFmt w:val="decimal"/>
      <w:lvlText w:val=""/>
      <w:lvlJc w:val="left"/>
    </w:lvl>
    <w:lvl w:ilvl="5" w:tplc="067E4A20">
      <w:numFmt w:val="decimal"/>
      <w:lvlText w:val=""/>
      <w:lvlJc w:val="left"/>
    </w:lvl>
    <w:lvl w:ilvl="6" w:tplc="3CE6B64A">
      <w:numFmt w:val="decimal"/>
      <w:lvlText w:val=""/>
      <w:lvlJc w:val="left"/>
    </w:lvl>
    <w:lvl w:ilvl="7" w:tplc="BDB2C954">
      <w:numFmt w:val="decimal"/>
      <w:lvlText w:val=""/>
      <w:lvlJc w:val="left"/>
    </w:lvl>
    <w:lvl w:ilvl="8" w:tplc="30C8E22E">
      <w:numFmt w:val="decimal"/>
      <w:lvlText w:val=""/>
      <w:lvlJc w:val="left"/>
    </w:lvl>
  </w:abstractNum>
  <w:abstractNum w:abstractNumId="338" w15:restartNumberingAfterBreak="0">
    <w:nsid w:val="000073B5"/>
    <w:multiLevelType w:val="hybridMultilevel"/>
    <w:tmpl w:val="E468060C"/>
    <w:lvl w:ilvl="0" w:tplc="45B8207A">
      <w:start w:val="1"/>
      <w:numFmt w:val="bullet"/>
      <w:lvlText w:val="\endash "/>
      <w:lvlJc w:val="left"/>
    </w:lvl>
    <w:lvl w:ilvl="1" w:tplc="7244031E">
      <w:start w:val="2"/>
      <w:numFmt w:val="decimal"/>
      <w:lvlText w:val="%2."/>
      <w:lvlJc w:val="left"/>
    </w:lvl>
    <w:lvl w:ilvl="2" w:tplc="16BED522">
      <w:numFmt w:val="decimal"/>
      <w:lvlText w:val=""/>
      <w:lvlJc w:val="left"/>
    </w:lvl>
    <w:lvl w:ilvl="3" w:tplc="34FC0A4A">
      <w:numFmt w:val="decimal"/>
      <w:lvlText w:val=""/>
      <w:lvlJc w:val="left"/>
    </w:lvl>
    <w:lvl w:ilvl="4" w:tplc="1BCA689C">
      <w:numFmt w:val="decimal"/>
      <w:lvlText w:val=""/>
      <w:lvlJc w:val="left"/>
    </w:lvl>
    <w:lvl w:ilvl="5" w:tplc="8CF4F04C">
      <w:numFmt w:val="decimal"/>
      <w:lvlText w:val=""/>
      <w:lvlJc w:val="left"/>
    </w:lvl>
    <w:lvl w:ilvl="6" w:tplc="3D8A4126">
      <w:numFmt w:val="decimal"/>
      <w:lvlText w:val=""/>
      <w:lvlJc w:val="left"/>
    </w:lvl>
    <w:lvl w:ilvl="7" w:tplc="B210C146">
      <w:numFmt w:val="decimal"/>
      <w:lvlText w:val=""/>
      <w:lvlJc w:val="left"/>
    </w:lvl>
    <w:lvl w:ilvl="8" w:tplc="4086BAEA">
      <w:numFmt w:val="decimal"/>
      <w:lvlText w:val=""/>
      <w:lvlJc w:val="left"/>
    </w:lvl>
  </w:abstractNum>
  <w:abstractNum w:abstractNumId="339" w15:restartNumberingAfterBreak="0">
    <w:nsid w:val="00007408"/>
    <w:multiLevelType w:val="hybridMultilevel"/>
    <w:tmpl w:val="EF2C189E"/>
    <w:lvl w:ilvl="0" w:tplc="C1B274CC">
      <w:start w:val="1"/>
      <w:numFmt w:val="bullet"/>
      <w:lvlText w:val="и"/>
      <w:lvlJc w:val="left"/>
    </w:lvl>
    <w:lvl w:ilvl="1" w:tplc="1966D266">
      <w:start w:val="1"/>
      <w:numFmt w:val="bullet"/>
      <w:lvlText w:val="\endash "/>
      <w:lvlJc w:val="left"/>
    </w:lvl>
    <w:lvl w:ilvl="2" w:tplc="53AEB2D2">
      <w:numFmt w:val="decimal"/>
      <w:lvlText w:val=""/>
      <w:lvlJc w:val="left"/>
    </w:lvl>
    <w:lvl w:ilvl="3" w:tplc="A49EF426">
      <w:numFmt w:val="decimal"/>
      <w:lvlText w:val=""/>
      <w:lvlJc w:val="left"/>
    </w:lvl>
    <w:lvl w:ilvl="4" w:tplc="00B45DEA">
      <w:numFmt w:val="decimal"/>
      <w:lvlText w:val=""/>
      <w:lvlJc w:val="left"/>
    </w:lvl>
    <w:lvl w:ilvl="5" w:tplc="582276AA">
      <w:numFmt w:val="decimal"/>
      <w:lvlText w:val=""/>
      <w:lvlJc w:val="left"/>
    </w:lvl>
    <w:lvl w:ilvl="6" w:tplc="C80E6564">
      <w:numFmt w:val="decimal"/>
      <w:lvlText w:val=""/>
      <w:lvlJc w:val="left"/>
    </w:lvl>
    <w:lvl w:ilvl="7" w:tplc="357C4F6E">
      <w:numFmt w:val="decimal"/>
      <w:lvlText w:val=""/>
      <w:lvlJc w:val="left"/>
    </w:lvl>
    <w:lvl w:ilvl="8" w:tplc="92BE0AB8">
      <w:numFmt w:val="decimal"/>
      <w:lvlText w:val=""/>
      <w:lvlJc w:val="left"/>
    </w:lvl>
  </w:abstractNum>
  <w:abstractNum w:abstractNumId="340" w15:restartNumberingAfterBreak="0">
    <w:nsid w:val="000074E9"/>
    <w:multiLevelType w:val="hybridMultilevel"/>
    <w:tmpl w:val="F20C71EA"/>
    <w:lvl w:ilvl="0" w:tplc="B9C0A3EA">
      <w:start w:val="1"/>
      <w:numFmt w:val="bullet"/>
      <w:lvlText w:val="и"/>
      <w:lvlJc w:val="left"/>
    </w:lvl>
    <w:lvl w:ilvl="1" w:tplc="E3C8F1D4">
      <w:numFmt w:val="decimal"/>
      <w:lvlText w:val=""/>
      <w:lvlJc w:val="left"/>
    </w:lvl>
    <w:lvl w:ilvl="2" w:tplc="D88C2878">
      <w:numFmt w:val="decimal"/>
      <w:lvlText w:val=""/>
      <w:lvlJc w:val="left"/>
    </w:lvl>
    <w:lvl w:ilvl="3" w:tplc="E97CC21E">
      <w:numFmt w:val="decimal"/>
      <w:lvlText w:val=""/>
      <w:lvlJc w:val="left"/>
    </w:lvl>
    <w:lvl w:ilvl="4" w:tplc="70A25C72">
      <w:numFmt w:val="decimal"/>
      <w:lvlText w:val=""/>
      <w:lvlJc w:val="left"/>
    </w:lvl>
    <w:lvl w:ilvl="5" w:tplc="00FE80A2">
      <w:numFmt w:val="decimal"/>
      <w:lvlText w:val=""/>
      <w:lvlJc w:val="left"/>
    </w:lvl>
    <w:lvl w:ilvl="6" w:tplc="286641B8">
      <w:numFmt w:val="decimal"/>
      <w:lvlText w:val=""/>
      <w:lvlJc w:val="left"/>
    </w:lvl>
    <w:lvl w:ilvl="7" w:tplc="B8D094C8">
      <w:numFmt w:val="decimal"/>
      <w:lvlText w:val=""/>
      <w:lvlJc w:val="left"/>
    </w:lvl>
    <w:lvl w:ilvl="8" w:tplc="43C08CF6">
      <w:numFmt w:val="decimal"/>
      <w:lvlText w:val=""/>
      <w:lvlJc w:val="left"/>
    </w:lvl>
  </w:abstractNum>
  <w:abstractNum w:abstractNumId="341" w15:restartNumberingAfterBreak="0">
    <w:nsid w:val="00007517"/>
    <w:multiLevelType w:val="hybridMultilevel"/>
    <w:tmpl w:val="D7486B96"/>
    <w:lvl w:ilvl="0" w:tplc="D1100F4A">
      <w:start w:val="1"/>
      <w:numFmt w:val="bullet"/>
      <w:lvlText w:val="В"/>
      <w:lvlJc w:val="left"/>
    </w:lvl>
    <w:lvl w:ilvl="1" w:tplc="D31A1DB6">
      <w:numFmt w:val="decimal"/>
      <w:lvlText w:val=""/>
      <w:lvlJc w:val="left"/>
    </w:lvl>
    <w:lvl w:ilvl="2" w:tplc="1C5AF7F6">
      <w:numFmt w:val="decimal"/>
      <w:lvlText w:val=""/>
      <w:lvlJc w:val="left"/>
    </w:lvl>
    <w:lvl w:ilvl="3" w:tplc="37ECB02E">
      <w:numFmt w:val="decimal"/>
      <w:lvlText w:val=""/>
      <w:lvlJc w:val="left"/>
    </w:lvl>
    <w:lvl w:ilvl="4" w:tplc="615CA574">
      <w:numFmt w:val="decimal"/>
      <w:lvlText w:val=""/>
      <w:lvlJc w:val="left"/>
    </w:lvl>
    <w:lvl w:ilvl="5" w:tplc="0040D474">
      <w:numFmt w:val="decimal"/>
      <w:lvlText w:val=""/>
      <w:lvlJc w:val="left"/>
    </w:lvl>
    <w:lvl w:ilvl="6" w:tplc="E84A191E">
      <w:numFmt w:val="decimal"/>
      <w:lvlText w:val=""/>
      <w:lvlJc w:val="left"/>
    </w:lvl>
    <w:lvl w:ilvl="7" w:tplc="DBE438F4">
      <w:numFmt w:val="decimal"/>
      <w:lvlText w:val=""/>
      <w:lvlJc w:val="left"/>
    </w:lvl>
    <w:lvl w:ilvl="8" w:tplc="40903866">
      <w:numFmt w:val="decimal"/>
      <w:lvlText w:val=""/>
      <w:lvlJc w:val="left"/>
    </w:lvl>
  </w:abstractNum>
  <w:abstractNum w:abstractNumId="342" w15:restartNumberingAfterBreak="0">
    <w:nsid w:val="00007556"/>
    <w:multiLevelType w:val="hybridMultilevel"/>
    <w:tmpl w:val="1B7E0194"/>
    <w:lvl w:ilvl="0" w:tplc="0212CE4A">
      <w:start w:val="1"/>
      <w:numFmt w:val="bullet"/>
      <w:lvlText w:val="и"/>
      <w:lvlJc w:val="left"/>
    </w:lvl>
    <w:lvl w:ilvl="1" w:tplc="94108E2E">
      <w:start w:val="1"/>
      <w:numFmt w:val="bullet"/>
      <w:lvlText w:val="\endash "/>
      <w:lvlJc w:val="left"/>
    </w:lvl>
    <w:lvl w:ilvl="2" w:tplc="230282AE">
      <w:numFmt w:val="decimal"/>
      <w:lvlText w:val=""/>
      <w:lvlJc w:val="left"/>
    </w:lvl>
    <w:lvl w:ilvl="3" w:tplc="CE24BFAC">
      <w:numFmt w:val="decimal"/>
      <w:lvlText w:val=""/>
      <w:lvlJc w:val="left"/>
    </w:lvl>
    <w:lvl w:ilvl="4" w:tplc="A3C89F94">
      <w:numFmt w:val="decimal"/>
      <w:lvlText w:val=""/>
      <w:lvlJc w:val="left"/>
    </w:lvl>
    <w:lvl w:ilvl="5" w:tplc="97F079AA">
      <w:numFmt w:val="decimal"/>
      <w:lvlText w:val=""/>
      <w:lvlJc w:val="left"/>
    </w:lvl>
    <w:lvl w:ilvl="6" w:tplc="E69CAA3A">
      <w:numFmt w:val="decimal"/>
      <w:lvlText w:val=""/>
      <w:lvlJc w:val="left"/>
    </w:lvl>
    <w:lvl w:ilvl="7" w:tplc="1CF2D0B8">
      <w:numFmt w:val="decimal"/>
      <w:lvlText w:val=""/>
      <w:lvlJc w:val="left"/>
    </w:lvl>
    <w:lvl w:ilvl="8" w:tplc="D5CCA6EE">
      <w:numFmt w:val="decimal"/>
      <w:lvlText w:val=""/>
      <w:lvlJc w:val="left"/>
    </w:lvl>
  </w:abstractNum>
  <w:abstractNum w:abstractNumId="343" w15:restartNumberingAfterBreak="0">
    <w:nsid w:val="000075E4"/>
    <w:multiLevelType w:val="hybridMultilevel"/>
    <w:tmpl w:val="7AB60E5E"/>
    <w:lvl w:ilvl="0" w:tplc="7500F3F8">
      <w:start w:val="25"/>
      <w:numFmt w:val="lowerLetter"/>
      <w:lvlText w:val="%1"/>
      <w:lvlJc w:val="left"/>
    </w:lvl>
    <w:lvl w:ilvl="1" w:tplc="058AEF9C">
      <w:numFmt w:val="decimal"/>
      <w:lvlText w:val=""/>
      <w:lvlJc w:val="left"/>
    </w:lvl>
    <w:lvl w:ilvl="2" w:tplc="CDF02A70">
      <w:numFmt w:val="decimal"/>
      <w:lvlText w:val=""/>
      <w:lvlJc w:val="left"/>
    </w:lvl>
    <w:lvl w:ilvl="3" w:tplc="5D1ECBD8">
      <w:numFmt w:val="decimal"/>
      <w:lvlText w:val=""/>
      <w:lvlJc w:val="left"/>
    </w:lvl>
    <w:lvl w:ilvl="4" w:tplc="B5949EE6">
      <w:numFmt w:val="decimal"/>
      <w:lvlText w:val=""/>
      <w:lvlJc w:val="left"/>
    </w:lvl>
    <w:lvl w:ilvl="5" w:tplc="57468B82">
      <w:numFmt w:val="decimal"/>
      <w:lvlText w:val=""/>
      <w:lvlJc w:val="left"/>
    </w:lvl>
    <w:lvl w:ilvl="6" w:tplc="86C2320A">
      <w:numFmt w:val="decimal"/>
      <w:lvlText w:val=""/>
      <w:lvlJc w:val="left"/>
    </w:lvl>
    <w:lvl w:ilvl="7" w:tplc="16820234">
      <w:numFmt w:val="decimal"/>
      <w:lvlText w:val=""/>
      <w:lvlJc w:val="left"/>
    </w:lvl>
    <w:lvl w:ilvl="8" w:tplc="EE6AE2D0">
      <w:numFmt w:val="decimal"/>
      <w:lvlText w:val=""/>
      <w:lvlJc w:val="left"/>
    </w:lvl>
  </w:abstractNum>
  <w:abstractNum w:abstractNumId="344" w15:restartNumberingAfterBreak="0">
    <w:nsid w:val="000075F3"/>
    <w:multiLevelType w:val="hybridMultilevel"/>
    <w:tmpl w:val="39D6217E"/>
    <w:lvl w:ilvl="0" w:tplc="636828B2">
      <w:start w:val="1"/>
      <w:numFmt w:val="bullet"/>
      <w:lvlText w:val="В"/>
      <w:lvlJc w:val="left"/>
    </w:lvl>
    <w:lvl w:ilvl="1" w:tplc="AD5297C4">
      <w:start w:val="1"/>
      <w:numFmt w:val="bullet"/>
      <w:lvlText w:val="и"/>
      <w:lvlJc w:val="left"/>
    </w:lvl>
    <w:lvl w:ilvl="2" w:tplc="DF1A6648">
      <w:numFmt w:val="decimal"/>
      <w:lvlText w:val=""/>
      <w:lvlJc w:val="left"/>
    </w:lvl>
    <w:lvl w:ilvl="3" w:tplc="42B213F0">
      <w:numFmt w:val="decimal"/>
      <w:lvlText w:val=""/>
      <w:lvlJc w:val="left"/>
    </w:lvl>
    <w:lvl w:ilvl="4" w:tplc="6052B052">
      <w:numFmt w:val="decimal"/>
      <w:lvlText w:val=""/>
      <w:lvlJc w:val="left"/>
    </w:lvl>
    <w:lvl w:ilvl="5" w:tplc="EFC62748">
      <w:numFmt w:val="decimal"/>
      <w:lvlText w:val=""/>
      <w:lvlJc w:val="left"/>
    </w:lvl>
    <w:lvl w:ilvl="6" w:tplc="3C8C418A">
      <w:numFmt w:val="decimal"/>
      <w:lvlText w:val=""/>
      <w:lvlJc w:val="left"/>
    </w:lvl>
    <w:lvl w:ilvl="7" w:tplc="C9880220">
      <w:numFmt w:val="decimal"/>
      <w:lvlText w:val=""/>
      <w:lvlJc w:val="left"/>
    </w:lvl>
    <w:lvl w:ilvl="8" w:tplc="CC50A30E">
      <w:numFmt w:val="decimal"/>
      <w:lvlText w:val=""/>
      <w:lvlJc w:val="left"/>
    </w:lvl>
  </w:abstractNum>
  <w:abstractNum w:abstractNumId="345" w15:restartNumberingAfterBreak="0">
    <w:nsid w:val="0000760D"/>
    <w:multiLevelType w:val="hybridMultilevel"/>
    <w:tmpl w:val="4028BDB4"/>
    <w:lvl w:ilvl="0" w:tplc="24121D82">
      <w:start w:val="1"/>
      <w:numFmt w:val="bullet"/>
      <w:lvlText w:val="\endash "/>
      <w:lvlJc w:val="left"/>
    </w:lvl>
    <w:lvl w:ilvl="1" w:tplc="84B8173E">
      <w:start w:val="1"/>
      <w:numFmt w:val="bullet"/>
      <w:lvlText w:val=""/>
      <w:lvlJc w:val="left"/>
    </w:lvl>
    <w:lvl w:ilvl="2" w:tplc="1766FDC6">
      <w:numFmt w:val="decimal"/>
      <w:lvlText w:val=""/>
      <w:lvlJc w:val="left"/>
    </w:lvl>
    <w:lvl w:ilvl="3" w:tplc="1F2423D8">
      <w:numFmt w:val="decimal"/>
      <w:lvlText w:val=""/>
      <w:lvlJc w:val="left"/>
    </w:lvl>
    <w:lvl w:ilvl="4" w:tplc="7A0823E8">
      <w:numFmt w:val="decimal"/>
      <w:lvlText w:val=""/>
      <w:lvlJc w:val="left"/>
    </w:lvl>
    <w:lvl w:ilvl="5" w:tplc="F530D3D0">
      <w:numFmt w:val="decimal"/>
      <w:lvlText w:val=""/>
      <w:lvlJc w:val="left"/>
    </w:lvl>
    <w:lvl w:ilvl="6" w:tplc="61C08310">
      <w:numFmt w:val="decimal"/>
      <w:lvlText w:val=""/>
      <w:lvlJc w:val="left"/>
    </w:lvl>
    <w:lvl w:ilvl="7" w:tplc="7966BAF0">
      <w:numFmt w:val="decimal"/>
      <w:lvlText w:val=""/>
      <w:lvlJc w:val="left"/>
    </w:lvl>
    <w:lvl w:ilvl="8" w:tplc="2626E842">
      <w:numFmt w:val="decimal"/>
      <w:lvlText w:val=""/>
      <w:lvlJc w:val="left"/>
    </w:lvl>
  </w:abstractNum>
  <w:abstractNum w:abstractNumId="346" w15:restartNumberingAfterBreak="0">
    <w:nsid w:val="0000765C"/>
    <w:multiLevelType w:val="hybridMultilevel"/>
    <w:tmpl w:val="044076D6"/>
    <w:lvl w:ilvl="0" w:tplc="6FE40CC8">
      <w:start w:val="1"/>
      <w:numFmt w:val="bullet"/>
      <w:lvlText w:val=""/>
      <w:lvlJc w:val="left"/>
    </w:lvl>
    <w:lvl w:ilvl="1" w:tplc="9BA8111A">
      <w:numFmt w:val="decimal"/>
      <w:lvlText w:val=""/>
      <w:lvlJc w:val="left"/>
    </w:lvl>
    <w:lvl w:ilvl="2" w:tplc="70B679B8">
      <w:numFmt w:val="decimal"/>
      <w:lvlText w:val=""/>
      <w:lvlJc w:val="left"/>
    </w:lvl>
    <w:lvl w:ilvl="3" w:tplc="EFFEA852">
      <w:numFmt w:val="decimal"/>
      <w:lvlText w:val=""/>
      <w:lvlJc w:val="left"/>
    </w:lvl>
    <w:lvl w:ilvl="4" w:tplc="FE8016AA">
      <w:numFmt w:val="decimal"/>
      <w:lvlText w:val=""/>
      <w:lvlJc w:val="left"/>
    </w:lvl>
    <w:lvl w:ilvl="5" w:tplc="DD7EE342">
      <w:numFmt w:val="decimal"/>
      <w:lvlText w:val=""/>
      <w:lvlJc w:val="left"/>
    </w:lvl>
    <w:lvl w:ilvl="6" w:tplc="F3C0D34A">
      <w:numFmt w:val="decimal"/>
      <w:lvlText w:val=""/>
      <w:lvlJc w:val="left"/>
    </w:lvl>
    <w:lvl w:ilvl="7" w:tplc="6A5CBAF6">
      <w:numFmt w:val="decimal"/>
      <w:lvlText w:val=""/>
      <w:lvlJc w:val="left"/>
    </w:lvl>
    <w:lvl w:ilvl="8" w:tplc="1B96AACA">
      <w:numFmt w:val="decimal"/>
      <w:lvlText w:val=""/>
      <w:lvlJc w:val="left"/>
    </w:lvl>
  </w:abstractNum>
  <w:abstractNum w:abstractNumId="347" w15:restartNumberingAfterBreak="0">
    <w:nsid w:val="0000775C"/>
    <w:multiLevelType w:val="hybridMultilevel"/>
    <w:tmpl w:val="3E64E2DE"/>
    <w:lvl w:ilvl="0" w:tplc="11BC9E54">
      <w:start w:val="1"/>
      <w:numFmt w:val="bullet"/>
      <w:lvlText w:val=""/>
      <w:lvlJc w:val="left"/>
    </w:lvl>
    <w:lvl w:ilvl="1" w:tplc="A04634E2">
      <w:numFmt w:val="decimal"/>
      <w:lvlText w:val=""/>
      <w:lvlJc w:val="left"/>
    </w:lvl>
    <w:lvl w:ilvl="2" w:tplc="1CD8E016">
      <w:numFmt w:val="decimal"/>
      <w:lvlText w:val=""/>
      <w:lvlJc w:val="left"/>
    </w:lvl>
    <w:lvl w:ilvl="3" w:tplc="70D87D12">
      <w:numFmt w:val="decimal"/>
      <w:lvlText w:val=""/>
      <w:lvlJc w:val="left"/>
    </w:lvl>
    <w:lvl w:ilvl="4" w:tplc="7E364A58">
      <w:numFmt w:val="decimal"/>
      <w:lvlText w:val=""/>
      <w:lvlJc w:val="left"/>
    </w:lvl>
    <w:lvl w:ilvl="5" w:tplc="7E3438FA">
      <w:numFmt w:val="decimal"/>
      <w:lvlText w:val=""/>
      <w:lvlJc w:val="left"/>
    </w:lvl>
    <w:lvl w:ilvl="6" w:tplc="2B720EEC">
      <w:numFmt w:val="decimal"/>
      <w:lvlText w:val=""/>
      <w:lvlJc w:val="left"/>
    </w:lvl>
    <w:lvl w:ilvl="7" w:tplc="D2F227BC">
      <w:numFmt w:val="decimal"/>
      <w:lvlText w:val=""/>
      <w:lvlJc w:val="left"/>
    </w:lvl>
    <w:lvl w:ilvl="8" w:tplc="B824E9DC">
      <w:numFmt w:val="decimal"/>
      <w:lvlText w:val=""/>
      <w:lvlJc w:val="left"/>
    </w:lvl>
  </w:abstractNum>
  <w:abstractNum w:abstractNumId="348" w15:restartNumberingAfterBreak="0">
    <w:nsid w:val="00007768"/>
    <w:multiLevelType w:val="hybridMultilevel"/>
    <w:tmpl w:val="110AFFE0"/>
    <w:lvl w:ilvl="0" w:tplc="CAE8B13A">
      <w:start w:val="1"/>
      <w:numFmt w:val="bullet"/>
      <w:lvlText w:val=""/>
      <w:lvlJc w:val="left"/>
    </w:lvl>
    <w:lvl w:ilvl="1" w:tplc="A6CEADBA">
      <w:numFmt w:val="decimal"/>
      <w:lvlText w:val=""/>
      <w:lvlJc w:val="left"/>
    </w:lvl>
    <w:lvl w:ilvl="2" w:tplc="50924A3A">
      <w:numFmt w:val="decimal"/>
      <w:lvlText w:val=""/>
      <w:lvlJc w:val="left"/>
    </w:lvl>
    <w:lvl w:ilvl="3" w:tplc="15FCA938">
      <w:numFmt w:val="decimal"/>
      <w:lvlText w:val=""/>
      <w:lvlJc w:val="left"/>
    </w:lvl>
    <w:lvl w:ilvl="4" w:tplc="332805EA">
      <w:numFmt w:val="decimal"/>
      <w:lvlText w:val=""/>
      <w:lvlJc w:val="left"/>
    </w:lvl>
    <w:lvl w:ilvl="5" w:tplc="4E1AB56A">
      <w:numFmt w:val="decimal"/>
      <w:lvlText w:val=""/>
      <w:lvlJc w:val="left"/>
    </w:lvl>
    <w:lvl w:ilvl="6" w:tplc="54EC7476">
      <w:numFmt w:val="decimal"/>
      <w:lvlText w:val=""/>
      <w:lvlJc w:val="left"/>
    </w:lvl>
    <w:lvl w:ilvl="7" w:tplc="3C4CAD42">
      <w:numFmt w:val="decimal"/>
      <w:lvlText w:val=""/>
      <w:lvlJc w:val="left"/>
    </w:lvl>
    <w:lvl w:ilvl="8" w:tplc="5038CF12">
      <w:numFmt w:val="decimal"/>
      <w:lvlText w:val=""/>
      <w:lvlJc w:val="left"/>
    </w:lvl>
  </w:abstractNum>
  <w:abstractNum w:abstractNumId="349" w15:restartNumberingAfterBreak="0">
    <w:nsid w:val="00007836"/>
    <w:multiLevelType w:val="hybridMultilevel"/>
    <w:tmpl w:val="0D9A10F8"/>
    <w:lvl w:ilvl="0" w:tplc="64B03D26">
      <w:start w:val="1"/>
      <w:numFmt w:val="bullet"/>
      <w:lvlText w:val=""/>
      <w:lvlJc w:val="left"/>
    </w:lvl>
    <w:lvl w:ilvl="1" w:tplc="26702258">
      <w:numFmt w:val="decimal"/>
      <w:lvlText w:val=""/>
      <w:lvlJc w:val="left"/>
    </w:lvl>
    <w:lvl w:ilvl="2" w:tplc="1416D736">
      <w:numFmt w:val="decimal"/>
      <w:lvlText w:val=""/>
      <w:lvlJc w:val="left"/>
    </w:lvl>
    <w:lvl w:ilvl="3" w:tplc="ABC65364">
      <w:numFmt w:val="decimal"/>
      <w:lvlText w:val=""/>
      <w:lvlJc w:val="left"/>
    </w:lvl>
    <w:lvl w:ilvl="4" w:tplc="BC9657DA">
      <w:numFmt w:val="decimal"/>
      <w:lvlText w:val=""/>
      <w:lvlJc w:val="left"/>
    </w:lvl>
    <w:lvl w:ilvl="5" w:tplc="D0DC264C">
      <w:numFmt w:val="decimal"/>
      <w:lvlText w:val=""/>
      <w:lvlJc w:val="left"/>
    </w:lvl>
    <w:lvl w:ilvl="6" w:tplc="9EDAA82E">
      <w:numFmt w:val="decimal"/>
      <w:lvlText w:val=""/>
      <w:lvlJc w:val="left"/>
    </w:lvl>
    <w:lvl w:ilvl="7" w:tplc="5B148024">
      <w:numFmt w:val="decimal"/>
      <w:lvlText w:val=""/>
      <w:lvlJc w:val="left"/>
    </w:lvl>
    <w:lvl w:ilvl="8" w:tplc="56A0B5FC">
      <w:numFmt w:val="decimal"/>
      <w:lvlText w:val=""/>
      <w:lvlJc w:val="left"/>
    </w:lvl>
  </w:abstractNum>
  <w:abstractNum w:abstractNumId="350" w15:restartNumberingAfterBreak="0">
    <w:nsid w:val="000078BE"/>
    <w:multiLevelType w:val="hybridMultilevel"/>
    <w:tmpl w:val="BC9C6802"/>
    <w:lvl w:ilvl="0" w:tplc="B266820E">
      <w:start w:val="1"/>
      <w:numFmt w:val="bullet"/>
      <w:lvlText w:val=""/>
      <w:lvlJc w:val="left"/>
    </w:lvl>
    <w:lvl w:ilvl="1" w:tplc="C046C200">
      <w:numFmt w:val="decimal"/>
      <w:lvlText w:val=""/>
      <w:lvlJc w:val="left"/>
    </w:lvl>
    <w:lvl w:ilvl="2" w:tplc="0E701BFC">
      <w:numFmt w:val="decimal"/>
      <w:lvlText w:val=""/>
      <w:lvlJc w:val="left"/>
    </w:lvl>
    <w:lvl w:ilvl="3" w:tplc="D6A619EC">
      <w:numFmt w:val="decimal"/>
      <w:lvlText w:val=""/>
      <w:lvlJc w:val="left"/>
    </w:lvl>
    <w:lvl w:ilvl="4" w:tplc="F0FA3014">
      <w:numFmt w:val="decimal"/>
      <w:lvlText w:val=""/>
      <w:lvlJc w:val="left"/>
    </w:lvl>
    <w:lvl w:ilvl="5" w:tplc="C428DFA8">
      <w:numFmt w:val="decimal"/>
      <w:lvlText w:val=""/>
      <w:lvlJc w:val="left"/>
    </w:lvl>
    <w:lvl w:ilvl="6" w:tplc="EF46025C">
      <w:numFmt w:val="decimal"/>
      <w:lvlText w:val=""/>
      <w:lvlJc w:val="left"/>
    </w:lvl>
    <w:lvl w:ilvl="7" w:tplc="DC7C07C4">
      <w:numFmt w:val="decimal"/>
      <w:lvlText w:val=""/>
      <w:lvlJc w:val="left"/>
    </w:lvl>
    <w:lvl w:ilvl="8" w:tplc="578E7826">
      <w:numFmt w:val="decimal"/>
      <w:lvlText w:val=""/>
      <w:lvlJc w:val="left"/>
    </w:lvl>
  </w:abstractNum>
  <w:abstractNum w:abstractNumId="351" w15:restartNumberingAfterBreak="0">
    <w:nsid w:val="000078FE"/>
    <w:multiLevelType w:val="hybridMultilevel"/>
    <w:tmpl w:val="2B129DAE"/>
    <w:lvl w:ilvl="0" w:tplc="A0EE3ED0">
      <w:start w:val="1"/>
      <w:numFmt w:val="bullet"/>
      <w:lvlText w:val=""/>
      <w:lvlJc w:val="left"/>
    </w:lvl>
    <w:lvl w:ilvl="1" w:tplc="3FA0455A">
      <w:numFmt w:val="decimal"/>
      <w:lvlText w:val=""/>
      <w:lvlJc w:val="left"/>
    </w:lvl>
    <w:lvl w:ilvl="2" w:tplc="073AA0F6">
      <w:numFmt w:val="decimal"/>
      <w:lvlText w:val=""/>
      <w:lvlJc w:val="left"/>
    </w:lvl>
    <w:lvl w:ilvl="3" w:tplc="AFB8AEEE">
      <w:numFmt w:val="decimal"/>
      <w:lvlText w:val=""/>
      <w:lvlJc w:val="left"/>
    </w:lvl>
    <w:lvl w:ilvl="4" w:tplc="81504508">
      <w:numFmt w:val="decimal"/>
      <w:lvlText w:val=""/>
      <w:lvlJc w:val="left"/>
    </w:lvl>
    <w:lvl w:ilvl="5" w:tplc="CA70E682">
      <w:numFmt w:val="decimal"/>
      <w:lvlText w:val=""/>
      <w:lvlJc w:val="left"/>
    </w:lvl>
    <w:lvl w:ilvl="6" w:tplc="CDDAE224">
      <w:numFmt w:val="decimal"/>
      <w:lvlText w:val=""/>
      <w:lvlJc w:val="left"/>
    </w:lvl>
    <w:lvl w:ilvl="7" w:tplc="1CBE0F08">
      <w:numFmt w:val="decimal"/>
      <w:lvlText w:val=""/>
      <w:lvlJc w:val="left"/>
    </w:lvl>
    <w:lvl w:ilvl="8" w:tplc="F13E63B8">
      <w:numFmt w:val="decimal"/>
      <w:lvlText w:val=""/>
      <w:lvlJc w:val="left"/>
    </w:lvl>
  </w:abstractNum>
  <w:abstractNum w:abstractNumId="352" w15:restartNumberingAfterBreak="0">
    <w:nsid w:val="00007987"/>
    <w:multiLevelType w:val="hybridMultilevel"/>
    <w:tmpl w:val="0FD246FC"/>
    <w:lvl w:ilvl="0" w:tplc="934065A4">
      <w:start w:val="1"/>
      <w:numFmt w:val="bullet"/>
      <w:lvlText w:val=""/>
      <w:lvlJc w:val="left"/>
    </w:lvl>
    <w:lvl w:ilvl="1" w:tplc="BBD2F13C">
      <w:numFmt w:val="decimal"/>
      <w:lvlText w:val=""/>
      <w:lvlJc w:val="left"/>
    </w:lvl>
    <w:lvl w:ilvl="2" w:tplc="21008520">
      <w:numFmt w:val="decimal"/>
      <w:lvlText w:val=""/>
      <w:lvlJc w:val="left"/>
    </w:lvl>
    <w:lvl w:ilvl="3" w:tplc="99ACF4B2">
      <w:numFmt w:val="decimal"/>
      <w:lvlText w:val=""/>
      <w:lvlJc w:val="left"/>
    </w:lvl>
    <w:lvl w:ilvl="4" w:tplc="0C9E82A2">
      <w:numFmt w:val="decimal"/>
      <w:lvlText w:val=""/>
      <w:lvlJc w:val="left"/>
    </w:lvl>
    <w:lvl w:ilvl="5" w:tplc="2A043B7E">
      <w:numFmt w:val="decimal"/>
      <w:lvlText w:val=""/>
      <w:lvlJc w:val="left"/>
    </w:lvl>
    <w:lvl w:ilvl="6" w:tplc="C6F63D2E">
      <w:numFmt w:val="decimal"/>
      <w:lvlText w:val=""/>
      <w:lvlJc w:val="left"/>
    </w:lvl>
    <w:lvl w:ilvl="7" w:tplc="5B369A6A">
      <w:numFmt w:val="decimal"/>
      <w:lvlText w:val=""/>
      <w:lvlJc w:val="left"/>
    </w:lvl>
    <w:lvl w:ilvl="8" w:tplc="56DCB5DC">
      <w:numFmt w:val="decimal"/>
      <w:lvlText w:val=""/>
      <w:lvlJc w:val="left"/>
    </w:lvl>
  </w:abstractNum>
  <w:abstractNum w:abstractNumId="353" w15:restartNumberingAfterBreak="0">
    <w:nsid w:val="000079C4"/>
    <w:multiLevelType w:val="hybridMultilevel"/>
    <w:tmpl w:val="723E2FE6"/>
    <w:lvl w:ilvl="0" w:tplc="07A6BD6E">
      <w:start w:val="1"/>
      <w:numFmt w:val="bullet"/>
      <w:lvlText w:val="В"/>
      <w:lvlJc w:val="left"/>
    </w:lvl>
    <w:lvl w:ilvl="1" w:tplc="BA083AC6">
      <w:numFmt w:val="decimal"/>
      <w:lvlText w:val=""/>
      <w:lvlJc w:val="left"/>
    </w:lvl>
    <w:lvl w:ilvl="2" w:tplc="48C04140">
      <w:numFmt w:val="decimal"/>
      <w:lvlText w:val=""/>
      <w:lvlJc w:val="left"/>
    </w:lvl>
    <w:lvl w:ilvl="3" w:tplc="C148A280">
      <w:numFmt w:val="decimal"/>
      <w:lvlText w:val=""/>
      <w:lvlJc w:val="left"/>
    </w:lvl>
    <w:lvl w:ilvl="4" w:tplc="9244A12E">
      <w:numFmt w:val="decimal"/>
      <w:lvlText w:val=""/>
      <w:lvlJc w:val="left"/>
    </w:lvl>
    <w:lvl w:ilvl="5" w:tplc="F512685E">
      <w:numFmt w:val="decimal"/>
      <w:lvlText w:val=""/>
      <w:lvlJc w:val="left"/>
    </w:lvl>
    <w:lvl w:ilvl="6" w:tplc="487E5842">
      <w:numFmt w:val="decimal"/>
      <w:lvlText w:val=""/>
      <w:lvlJc w:val="left"/>
    </w:lvl>
    <w:lvl w:ilvl="7" w:tplc="653414B0">
      <w:numFmt w:val="decimal"/>
      <w:lvlText w:val=""/>
      <w:lvlJc w:val="left"/>
    </w:lvl>
    <w:lvl w:ilvl="8" w:tplc="F13C44A2">
      <w:numFmt w:val="decimal"/>
      <w:lvlText w:val=""/>
      <w:lvlJc w:val="left"/>
    </w:lvl>
  </w:abstractNum>
  <w:abstractNum w:abstractNumId="354" w15:restartNumberingAfterBreak="0">
    <w:nsid w:val="000079FA"/>
    <w:multiLevelType w:val="hybridMultilevel"/>
    <w:tmpl w:val="5AA87B88"/>
    <w:lvl w:ilvl="0" w:tplc="9580E2D2">
      <w:start w:val="1"/>
      <w:numFmt w:val="bullet"/>
      <w:lvlText w:val="\endash "/>
      <w:lvlJc w:val="left"/>
    </w:lvl>
    <w:lvl w:ilvl="1" w:tplc="434C3F1A">
      <w:numFmt w:val="decimal"/>
      <w:lvlText w:val="%2)"/>
      <w:lvlJc w:val="left"/>
    </w:lvl>
    <w:lvl w:ilvl="2" w:tplc="40FC84EC">
      <w:start w:val="1"/>
      <w:numFmt w:val="bullet"/>
      <w:lvlText w:val="В"/>
      <w:lvlJc w:val="left"/>
    </w:lvl>
    <w:lvl w:ilvl="3" w:tplc="E26041C2">
      <w:numFmt w:val="decimal"/>
      <w:lvlText w:val=""/>
      <w:lvlJc w:val="left"/>
    </w:lvl>
    <w:lvl w:ilvl="4" w:tplc="1C847D6E">
      <w:numFmt w:val="decimal"/>
      <w:lvlText w:val=""/>
      <w:lvlJc w:val="left"/>
    </w:lvl>
    <w:lvl w:ilvl="5" w:tplc="6AB407BE">
      <w:numFmt w:val="decimal"/>
      <w:lvlText w:val=""/>
      <w:lvlJc w:val="left"/>
    </w:lvl>
    <w:lvl w:ilvl="6" w:tplc="43D21AFC">
      <w:numFmt w:val="decimal"/>
      <w:lvlText w:val=""/>
      <w:lvlJc w:val="left"/>
    </w:lvl>
    <w:lvl w:ilvl="7" w:tplc="78724728">
      <w:numFmt w:val="decimal"/>
      <w:lvlText w:val=""/>
      <w:lvlJc w:val="left"/>
    </w:lvl>
    <w:lvl w:ilvl="8" w:tplc="47D2C79C">
      <w:numFmt w:val="decimal"/>
      <w:lvlText w:val=""/>
      <w:lvlJc w:val="left"/>
    </w:lvl>
  </w:abstractNum>
  <w:abstractNum w:abstractNumId="355" w15:restartNumberingAfterBreak="0">
    <w:nsid w:val="00007A4F"/>
    <w:multiLevelType w:val="hybridMultilevel"/>
    <w:tmpl w:val="C6007A22"/>
    <w:lvl w:ilvl="0" w:tplc="F0F6D48E">
      <w:start w:val="1"/>
      <w:numFmt w:val="bullet"/>
      <w:lvlText w:val="\endash "/>
      <w:lvlJc w:val="left"/>
    </w:lvl>
    <w:lvl w:ilvl="1" w:tplc="E8A811C2">
      <w:start w:val="1"/>
      <w:numFmt w:val="bullet"/>
      <w:lvlText w:val="В"/>
      <w:lvlJc w:val="left"/>
    </w:lvl>
    <w:lvl w:ilvl="2" w:tplc="AA32E026">
      <w:numFmt w:val="decimal"/>
      <w:lvlText w:val=""/>
      <w:lvlJc w:val="left"/>
    </w:lvl>
    <w:lvl w:ilvl="3" w:tplc="A050B98A">
      <w:numFmt w:val="decimal"/>
      <w:lvlText w:val=""/>
      <w:lvlJc w:val="left"/>
    </w:lvl>
    <w:lvl w:ilvl="4" w:tplc="7512AB2C">
      <w:numFmt w:val="decimal"/>
      <w:lvlText w:val=""/>
      <w:lvlJc w:val="left"/>
    </w:lvl>
    <w:lvl w:ilvl="5" w:tplc="5B74F284">
      <w:numFmt w:val="decimal"/>
      <w:lvlText w:val=""/>
      <w:lvlJc w:val="left"/>
    </w:lvl>
    <w:lvl w:ilvl="6" w:tplc="7A7AFEC2">
      <w:numFmt w:val="decimal"/>
      <w:lvlText w:val=""/>
      <w:lvlJc w:val="left"/>
    </w:lvl>
    <w:lvl w:ilvl="7" w:tplc="1BD4F4DA">
      <w:numFmt w:val="decimal"/>
      <w:lvlText w:val=""/>
      <w:lvlJc w:val="left"/>
    </w:lvl>
    <w:lvl w:ilvl="8" w:tplc="E79E516C">
      <w:numFmt w:val="decimal"/>
      <w:lvlText w:val=""/>
      <w:lvlJc w:val="left"/>
    </w:lvl>
  </w:abstractNum>
  <w:abstractNum w:abstractNumId="356" w15:restartNumberingAfterBreak="0">
    <w:nsid w:val="00007A77"/>
    <w:multiLevelType w:val="hybridMultilevel"/>
    <w:tmpl w:val="9DD689B8"/>
    <w:lvl w:ilvl="0" w:tplc="C5CA6B46">
      <w:start w:val="11"/>
      <w:numFmt w:val="decimal"/>
      <w:lvlText w:val="%1)"/>
      <w:lvlJc w:val="left"/>
    </w:lvl>
    <w:lvl w:ilvl="1" w:tplc="F77ABD0C">
      <w:numFmt w:val="decimal"/>
      <w:lvlText w:val=""/>
      <w:lvlJc w:val="left"/>
    </w:lvl>
    <w:lvl w:ilvl="2" w:tplc="FD428F68">
      <w:numFmt w:val="decimal"/>
      <w:lvlText w:val=""/>
      <w:lvlJc w:val="left"/>
    </w:lvl>
    <w:lvl w:ilvl="3" w:tplc="FB1CE842">
      <w:numFmt w:val="decimal"/>
      <w:lvlText w:val=""/>
      <w:lvlJc w:val="left"/>
    </w:lvl>
    <w:lvl w:ilvl="4" w:tplc="B5EE22CC">
      <w:numFmt w:val="decimal"/>
      <w:lvlText w:val=""/>
      <w:lvlJc w:val="left"/>
    </w:lvl>
    <w:lvl w:ilvl="5" w:tplc="7674DA36">
      <w:numFmt w:val="decimal"/>
      <w:lvlText w:val=""/>
      <w:lvlJc w:val="left"/>
    </w:lvl>
    <w:lvl w:ilvl="6" w:tplc="F90867EC">
      <w:numFmt w:val="decimal"/>
      <w:lvlText w:val=""/>
      <w:lvlJc w:val="left"/>
    </w:lvl>
    <w:lvl w:ilvl="7" w:tplc="2F2C3022">
      <w:numFmt w:val="decimal"/>
      <w:lvlText w:val=""/>
      <w:lvlJc w:val="left"/>
    </w:lvl>
    <w:lvl w:ilvl="8" w:tplc="12F6D468">
      <w:numFmt w:val="decimal"/>
      <w:lvlText w:val=""/>
      <w:lvlJc w:val="left"/>
    </w:lvl>
  </w:abstractNum>
  <w:abstractNum w:abstractNumId="357" w15:restartNumberingAfterBreak="0">
    <w:nsid w:val="00007ABA"/>
    <w:multiLevelType w:val="hybridMultilevel"/>
    <w:tmpl w:val="A2A65660"/>
    <w:lvl w:ilvl="0" w:tplc="1E46B1EE">
      <w:start w:val="1"/>
      <w:numFmt w:val="bullet"/>
      <w:lvlText w:val="В"/>
      <w:lvlJc w:val="left"/>
    </w:lvl>
    <w:lvl w:ilvl="1" w:tplc="8DE4DFEE">
      <w:numFmt w:val="decimal"/>
      <w:lvlText w:val=""/>
      <w:lvlJc w:val="left"/>
    </w:lvl>
    <w:lvl w:ilvl="2" w:tplc="27E857D0">
      <w:numFmt w:val="decimal"/>
      <w:lvlText w:val=""/>
      <w:lvlJc w:val="left"/>
    </w:lvl>
    <w:lvl w:ilvl="3" w:tplc="2A763CAA">
      <w:numFmt w:val="decimal"/>
      <w:lvlText w:val=""/>
      <w:lvlJc w:val="left"/>
    </w:lvl>
    <w:lvl w:ilvl="4" w:tplc="C5E6BA08">
      <w:numFmt w:val="decimal"/>
      <w:lvlText w:val=""/>
      <w:lvlJc w:val="left"/>
    </w:lvl>
    <w:lvl w:ilvl="5" w:tplc="4442F808">
      <w:numFmt w:val="decimal"/>
      <w:lvlText w:val=""/>
      <w:lvlJc w:val="left"/>
    </w:lvl>
    <w:lvl w:ilvl="6" w:tplc="0FD8587C">
      <w:numFmt w:val="decimal"/>
      <w:lvlText w:val=""/>
      <w:lvlJc w:val="left"/>
    </w:lvl>
    <w:lvl w:ilvl="7" w:tplc="2684DEC6">
      <w:numFmt w:val="decimal"/>
      <w:lvlText w:val=""/>
      <w:lvlJc w:val="left"/>
    </w:lvl>
    <w:lvl w:ilvl="8" w:tplc="CBB6A334">
      <w:numFmt w:val="decimal"/>
      <w:lvlText w:val=""/>
      <w:lvlJc w:val="left"/>
    </w:lvl>
  </w:abstractNum>
  <w:abstractNum w:abstractNumId="358" w15:restartNumberingAfterBreak="0">
    <w:nsid w:val="00007ADA"/>
    <w:multiLevelType w:val="hybridMultilevel"/>
    <w:tmpl w:val="CE40F64E"/>
    <w:lvl w:ilvl="0" w:tplc="CE5C537C">
      <w:start w:val="1"/>
      <w:numFmt w:val="bullet"/>
      <w:lvlText w:val=""/>
      <w:lvlJc w:val="left"/>
    </w:lvl>
    <w:lvl w:ilvl="1" w:tplc="135E3E3A">
      <w:numFmt w:val="decimal"/>
      <w:lvlText w:val=""/>
      <w:lvlJc w:val="left"/>
    </w:lvl>
    <w:lvl w:ilvl="2" w:tplc="980A30DE">
      <w:numFmt w:val="decimal"/>
      <w:lvlText w:val=""/>
      <w:lvlJc w:val="left"/>
    </w:lvl>
    <w:lvl w:ilvl="3" w:tplc="0C9C0F6C">
      <w:numFmt w:val="decimal"/>
      <w:lvlText w:val=""/>
      <w:lvlJc w:val="left"/>
    </w:lvl>
    <w:lvl w:ilvl="4" w:tplc="E2486064">
      <w:numFmt w:val="decimal"/>
      <w:lvlText w:val=""/>
      <w:lvlJc w:val="left"/>
    </w:lvl>
    <w:lvl w:ilvl="5" w:tplc="6FE05418">
      <w:numFmt w:val="decimal"/>
      <w:lvlText w:val=""/>
      <w:lvlJc w:val="left"/>
    </w:lvl>
    <w:lvl w:ilvl="6" w:tplc="8780AFD4">
      <w:numFmt w:val="decimal"/>
      <w:lvlText w:val=""/>
      <w:lvlJc w:val="left"/>
    </w:lvl>
    <w:lvl w:ilvl="7" w:tplc="039CF5AC">
      <w:numFmt w:val="decimal"/>
      <w:lvlText w:val=""/>
      <w:lvlJc w:val="left"/>
    </w:lvl>
    <w:lvl w:ilvl="8" w:tplc="5D9E0BD4">
      <w:numFmt w:val="decimal"/>
      <w:lvlText w:val=""/>
      <w:lvlJc w:val="left"/>
    </w:lvl>
  </w:abstractNum>
  <w:abstractNum w:abstractNumId="359" w15:restartNumberingAfterBreak="0">
    <w:nsid w:val="00007AE5"/>
    <w:multiLevelType w:val="hybridMultilevel"/>
    <w:tmpl w:val="DC2E7D82"/>
    <w:lvl w:ilvl="0" w:tplc="4990893C">
      <w:start w:val="1"/>
      <w:numFmt w:val="bullet"/>
      <w:lvlText w:val="с"/>
      <w:lvlJc w:val="left"/>
    </w:lvl>
    <w:lvl w:ilvl="1" w:tplc="2E2CB9A2">
      <w:start w:val="1"/>
      <w:numFmt w:val="bullet"/>
      <w:lvlText w:val="\endash "/>
      <w:lvlJc w:val="left"/>
    </w:lvl>
    <w:lvl w:ilvl="2" w:tplc="193A1E24">
      <w:numFmt w:val="decimal"/>
      <w:lvlText w:val=""/>
      <w:lvlJc w:val="left"/>
    </w:lvl>
    <w:lvl w:ilvl="3" w:tplc="8DF67866">
      <w:numFmt w:val="decimal"/>
      <w:lvlText w:val=""/>
      <w:lvlJc w:val="left"/>
    </w:lvl>
    <w:lvl w:ilvl="4" w:tplc="5BEA7648">
      <w:numFmt w:val="decimal"/>
      <w:lvlText w:val=""/>
      <w:lvlJc w:val="left"/>
    </w:lvl>
    <w:lvl w:ilvl="5" w:tplc="36D01A4A">
      <w:numFmt w:val="decimal"/>
      <w:lvlText w:val=""/>
      <w:lvlJc w:val="left"/>
    </w:lvl>
    <w:lvl w:ilvl="6" w:tplc="DA5EC592">
      <w:numFmt w:val="decimal"/>
      <w:lvlText w:val=""/>
      <w:lvlJc w:val="left"/>
    </w:lvl>
    <w:lvl w:ilvl="7" w:tplc="26529D86">
      <w:numFmt w:val="decimal"/>
      <w:lvlText w:val=""/>
      <w:lvlJc w:val="left"/>
    </w:lvl>
    <w:lvl w:ilvl="8" w:tplc="B54A58B6">
      <w:numFmt w:val="decimal"/>
      <w:lvlText w:val=""/>
      <w:lvlJc w:val="left"/>
    </w:lvl>
  </w:abstractNum>
  <w:abstractNum w:abstractNumId="360" w15:restartNumberingAfterBreak="0">
    <w:nsid w:val="00007B09"/>
    <w:multiLevelType w:val="hybridMultilevel"/>
    <w:tmpl w:val="792ADD4C"/>
    <w:lvl w:ilvl="0" w:tplc="66CE7D3A">
      <w:start w:val="10"/>
      <w:numFmt w:val="decimal"/>
      <w:lvlText w:val="%1"/>
      <w:lvlJc w:val="left"/>
    </w:lvl>
    <w:lvl w:ilvl="1" w:tplc="B60A1FF2">
      <w:numFmt w:val="decimal"/>
      <w:lvlText w:val=""/>
      <w:lvlJc w:val="left"/>
    </w:lvl>
    <w:lvl w:ilvl="2" w:tplc="D1C2C092">
      <w:numFmt w:val="decimal"/>
      <w:lvlText w:val=""/>
      <w:lvlJc w:val="left"/>
    </w:lvl>
    <w:lvl w:ilvl="3" w:tplc="3E3602A2">
      <w:numFmt w:val="decimal"/>
      <w:lvlText w:val=""/>
      <w:lvlJc w:val="left"/>
    </w:lvl>
    <w:lvl w:ilvl="4" w:tplc="66FEAEEA">
      <w:numFmt w:val="decimal"/>
      <w:lvlText w:val=""/>
      <w:lvlJc w:val="left"/>
    </w:lvl>
    <w:lvl w:ilvl="5" w:tplc="E1484AC4">
      <w:numFmt w:val="decimal"/>
      <w:lvlText w:val=""/>
      <w:lvlJc w:val="left"/>
    </w:lvl>
    <w:lvl w:ilvl="6" w:tplc="A98CDB56">
      <w:numFmt w:val="decimal"/>
      <w:lvlText w:val=""/>
      <w:lvlJc w:val="left"/>
    </w:lvl>
    <w:lvl w:ilvl="7" w:tplc="28F00284">
      <w:numFmt w:val="decimal"/>
      <w:lvlText w:val=""/>
      <w:lvlJc w:val="left"/>
    </w:lvl>
    <w:lvl w:ilvl="8" w:tplc="CAB06992">
      <w:numFmt w:val="decimal"/>
      <w:lvlText w:val=""/>
      <w:lvlJc w:val="left"/>
    </w:lvl>
  </w:abstractNum>
  <w:abstractNum w:abstractNumId="361" w15:restartNumberingAfterBreak="0">
    <w:nsid w:val="00007B59"/>
    <w:multiLevelType w:val="hybridMultilevel"/>
    <w:tmpl w:val="DFF2E12E"/>
    <w:lvl w:ilvl="0" w:tplc="47E20416">
      <w:start w:val="1"/>
      <w:numFmt w:val="bullet"/>
      <w:lvlText w:val="В"/>
      <w:lvlJc w:val="left"/>
    </w:lvl>
    <w:lvl w:ilvl="1" w:tplc="39A6FEBE">
      <w:numFmt w:val="decimal"/>
      <w:lvlText w:val=""/>
      <w:lvlJc w:val="left"/>
    </w:lvl>
    <w:lvl w:ilvl="2" w:tplc="60A4D17A">
      <w:numFmt w:val="decimal"/>
      <w:lvlText w:val=""/>
      <w:lvlJc w:val="left"/>
    </w:lvl>
    <w:lvl w:ilvl="3" w:tplc="E3E2E5F0">
      <w:numFmt w:val="decimal"/>
      <w:lvlText w:val=""/>
      <w:lvlJc w:val="left"/>
    </w:lvl>
    <w:lvl w:ilvl="4" w:tplc="D71AA4B0">
      <w:numFmt w:val="decimal"/>
      <w:lvlText w:val=""/>
      <w:lvlJc w:val="left"/>
    </w:lvl>
    <w:lvl w:ilvl="5" w:tplc="7DF47448">
      <w:numFmt w:val="decimal"/>
      <w:lvlText w:val=""/>
      <w:lvlJc w:val="left"/>
    </w:lvl>
    <w:lvl w:ilvl="6" w:tplc="69B4B5D0">
      <w:numFmt w:val="decimal"/>
      <w:lvlText w:val=""/>
      <w:lvlJc w:val="left"/>
    </w:lvl>
    <w:lvl w:ilvl="7" w:tplc="99A85EBA">
      <w:numFmt w:val="decimal"/>
      <w:lvlText w:val=""/>
      <w:lvlJc w:val="left"/>
    </w:lvl>
    <w:lvl w:ilvl="8" w:tplc="8244F76E">
      <w:numFmt w:val="decimal"/>
      <w:lvlText w:val=""/>
      <w:lvlJc w:val="left"/>
    </w:lvl>
  </w:abstractNum>
  <w:abstractNum w:abstractNumId="362" w15:restartNumberingAfterBreak="0">
    <w:nsid w:val="00007CEE"/>
    <w:multiLevelType w:val="hybridMultilevel"/>
    <w:tmpl w:val="8F7272A4"/>
    <w:lvl w:ilvl="0" w:tplc="5FCED3BA">
      <w:start w:val="1"/>
      <w:numFmt w:val="bullet"/>
      <w:lvlText w:val="В"/>
      <w:lvlJc w:val="left"/>
    </w:lvl>
    <w:lvl w:ilvl="1" w:tplc="2D8A7932">
      <w:numFmt w:val="decimal"/>
      <w:lvlText w:val=""/>
      <w:lvlJc w:val="left"/>
    </w:lvl>
    <w:lvl w:ilvl="2" w:tplc="04266012">
      <w:numFmt w:val="decimal"/>
      <w:lvlText w:val=""/>
      <w:lvlJc w:val="left"/>
    </w:lvl>
    <w:lvl w:ilvl="3" w:tplc="20248336">
      <w:numFmt w:val="decimal"/>
      <w:lvlText w:val=""/>
      <w:lvlJc w:val="left"/>
    </w:lvl>
    <w:lvl w:ilvl="4" w:tplc="22D8FB1A">
      <w:numFmt w:val="decimal"/>
      <w:lvlText w:val=""/>
      <w:lvlJc w:val="left"/>
    </w:lvl>
    <w:lvl w:ilvl="5" w:tplc="E160AA3C">
      <w:numFmt w:val="decimal"/>
      <w:lvlText w:val=""/>
      <w:lvlJc w:val="left"/>
    </w:lvl>
    <w:lvl w:ilvl="6" w:tplc="4E4890FA">
      <w:numFmt w:val="decimal"/>
      <w:lvlText w:val=""/>
      <w:lvlJc w:val="left"/>
    </w:lvl>
    <w:lvl w:ilvl="7" w:tplc="2B7A728E">
      <w:numFmt w:val="decimal"/>
      <w:lvlText w:val=""/>
      <w:lvlJc w:val="left"/>
    </w:lvl>
    <w:lvl w:ilvl="8" w:tplc="2094536C">
      <w:numFmt w:val="decimal"/>
      <w:lvlText w:val=""/>
      <w:lvlJc w:val="left"/>
    </w:lvl>
  </w:abstractNum>
  <w:abstractNum w:abstractNumId="363" w15:restartNumberingAfterBreak="0">
    <w:nsid w:val="00007DA8"/>
    <w:multiLevelType w:val="hybridMultilevel"/>
    <w:tmpl w:val="C5BA1AFA"/>
    <w:lvl w:ilvl="0" w:tplc="2DD6C7F8">
      <w:start w:val="1"/>
      <w:numFmt w:val="bullet"/>
      <w:lvlText w:val="•"/>
      <w:lvlJc w:val="left"/>
    </w:lvl>
    <w:lvl w:ilvl="1" w:tplc="FC529BFC">
      <w:numFmt w:val="decimal"/>
      <w:lvlText w:val=""/>
      <w:lvlJc w:val="left"/>
    </w:lvl>
    <w:lvl w:ilvl="2" w:tplc="7970378C">
      <w:numFmt w:val="decimal"/>
      <w:lvlText w:val=""/>
      <w:lvlJc w:val="left"/>
    </w:lvl>
    <w:lvl w:ilvl="3" w:tplc="6554C1E2">
      <w:numFmt w:val="decimal"/>
      <w:lvlText w:val=""/>
      <w:lvlJc w:val="left"/>
    </w:lvl>
    <w:lvl w:ilvl="4" w:tplc="98440BEA">
      <w:numFmt w:val="decimal"/>
      <w:lvlText w:val=""/>
      <w:lvlJc w:val="left"/>
    </w:lvl>
    <w:lvl w:ilvl="5" w:tplc="85A4457E">
      <w:numFmt w:val="decimal"/>
      <w:lvlText w:val=""/>
      <w:lvlJc w:val="left"/>
    </w:lvl>
    <w:lvl w:ilvl="6" w:tplc="575A733A">
      <w:numFmt w:val="decimal"/>
      <w:lvlText w:val=""/>
      <w:lvlJc w:val="left"/>
    </w:lvl>
    <w:lvl w:ilvl="7" w:tplc="13CCBF2E">
      <w:numFmt w:val="decimal"/>
      <w:lvlText w:val=""/>
      <w:lvlJc w:val="left"/>
    </w:lvl>
    <w:lvl w:ilvl="8" w:tplc="B7D86F4E">
      <w:numFmt w:val="decimal"/>
      <w:lvlText w:val=""/>
      <w:lvlJc w:val="left"/>
    </w:lvl>
  </w:abstractNum>
  <w:abstractNum w:abstractNumId="364" w15:restartNumberingAfterBreak="0">
    <w:nsid w:val="00007DB6"/>
    <w:multiLevelType w:val="hybridMultilevel"/>
    <w:tmpl w:val="446064D6"/>
    <w:lvl w:ilvl="0" w:tplc="F81254E8">
      <w:start w:val="1"/>
      <w:numFmt w:val="bullet"/>
      <w:lvlText w:val=""/>
      <w:lvlJc w:val="left"/>
    </w:lvl>
    <w:lvl w:ilvl="1" w:tplc="B56C8942">
      <w:numFmt w:val="decimal"/>
      <w:lvlText w:val=""/>
      <w:lvlJc w:val="left"/>
    </w:lvl>
    <w:lvl w:ilvl="2" w:tplc="18A8390A">
      <w:numFmt w:val="decimal"/>
      <w:lvlText w:val=""/>
      <w:lvlJc w:val="left"/>
    </w:lvl>
    <w:lvl w:ilvl="3" w:tplc="BF78DF3A">
      <w:numFmt w:val="decimal"/>
      <w:lvlText w:val=""/>
      <w:lvlJc w:val="left"/>
    </w:lvl>
    <w:lvl w:ilvl="4" w:tplc="4D366E32">
      <w:numFmt w:val="decimal"/>
      <w:lvlText w:val=""/>
      <w:lvlJc w:val="left"/>
    </w:lvl>
    <w:lvl w:ilvl="5" w:tplc="D31C5B32">
      <w:numFmt w:val="decimal"/>
      <w:lvlText w:val=""/>
      <w:lvlJc w:val="left"/>
    </w:lvl>
    <w:lvl w:ilvl="6" w:tplc="FED26B58">
      <w:numFmt w:val="decimal"/>
      <w:lvlText w:val=""/>
      <w:lvlJc w:val="left"/>
    </w:lvl>
    <w:lvl w:ilvl="7" w:tplc="82687750">
      <w:numFmt w:val="decimal"/>
      <w:lvlText w:val=""/>
      <w:lvlJc w:val="left"/>
    </w:lvl>
    <w:lvl w:ilvl="8" w:tplc="BC8E3CA2">
      <w:numFmt w:val="decimal"/>
      <w:lvlText w:val=""/>
      <w:lvlJc w:val="left"/>
    </w:lvl>
  </w:abstractNum>
  <w:abstractNum w:abstractNumId="365" w15:restartNumberingAfterBreak="0">
    <w:nsid w:val="00007F48"/>
    <w:multiLevelType w:val="hybridMultilevel"/>
    <w:tmpl w:val="3D8CA22C"/>
    <w:lvl w:ilvl="0" w:tplc="E754261E">
      <w:start w:val="12"/>
      <w:numFmt w:val="decimal"/>
      <w:lvlText w:val="%1"/>
      <w:lvlJc w:val="left"/>
    </w:lvl>
    <w:lvl w:ilvl="1" w:tplc="CB7E1A54">
      <w:numFmt w:val="decimal"/>
      <w:lvlText w:val=""/>
      <w:lvlJc w:val="left"/>
    </w:lvl>
    <w:lvl w:ilvl="2" w:tplc="91D8714A">
      <w:numFmt w:val="decimal"/>
      <w:lvlText w:val=""/>
      <w:lvlJc w:val="left"/>
    </w:lvl>
    <w:lvl w:ilvl="3" w:tplc="9462E6AA">
      <w:numFmt w:val="decimal"/>
      <w:lvlText w:val=""/>
      <w:lvlJc w:val="left"/>
    </w:lvl>
    <w:lvl w:ilvl="4" w:tplc="AB4AAC04">
      <w:numFmt w:val="decimal"/>
      <w:lvlText w:val=""/>
      <w:lvlJc w:val="left"/>
    </w:lvl>
    <w:lvl w:ilvl="5" w:tplc="9114323E">
      <w:numFmt w:val="decimal"/>
      <w:lvlText w:val=""/>
      <w:lvlJc w:val="left"/>
    </w:lvl>
    <w:lvl w:ilvl="6" w:tplc="FBD6D3A6">
      <w:numFmt w:val="decimal"/>
      <w:lvlText w:val=""/>
      <w:lvlJc w:val="left"/>
    </w:lvl>
    <w:lvl w:ilvl="7" w:tplc="2B04ABDA">
      <w:numFmt w:val="decimal"/>
      <w:lvlText w:val=""/>
      <w:lvlJc w:val="left"/>
    </w:lvl>
    <w:lvl w:ilvl="8" w:tplc="3B56D516">
      <w:numFmt w:val="decimal"/>
      <w:lvlText w:val=""/>
      <w:lvlJc w:val="left"/>
    </w:lvl>
  </w:abstractNum>
  <w:abstractNum w:abstractNumId="366" w15:restartNumberingAfterBreak="0">
    <w:nsid w:val="00007F63"/>
    <w:multiLevelType w:val="hybridMultilevel"/>
    <w:tmpl w:val="D2CC9934"/>
    <w:lvl w:ilvl="0" w:tplc="C93CA162">
      <w:start w:val="1"/>
      <w:numFmt w:val="bullet"/>
      <w:lvlText w:val=""/>
      <w:lvlJc w:val="left"/>
    </w:lvl>
    <w:lvl w:ilvl="1" w:tplc="AC46ABEA">
      <w:numFmt w:val="decimal"/>
      <w:lvlText w:val=""/>
      <w:lvlJc w:val="left"/>
    </w:lvl>
    <w:lvl w:ilvl="2" w:tplc="CEF660F6">
      <w:numFmt w:val="decimal"/>
      <w:lvlText w:val=""/>
      <w:lvlJc w:val="left"/>
    </w:lvl>
    <w:lvl w:ilvl="3" w:tplc="5A6423A8">
      <w:numFmt w:val="decimal"/>
      <w:lvlText w:val=""/>
      <w:lvlJc w:val="left"/>
    </w:lvl>
    <w:lvl w:ilvl="4" w:tplc="4E2AF13A">
      <w:numFmt w:val="decimal"/>
      <w:lvlText w:val=""/>
      <w:lvlJc w:val="left"/>
    </w:lvl>
    <w:lvl w:ilvl="5" w:tplc="DFBA8F68">
      <w:numFmt w:val="decimal"/>
      <w:lvlText w:val=""/>
      <w:lvlJc w:val="left"/>
    </w:lvl>
    <w:lvl w:ilvl="6" w:tplc="2B687DAE">
      <w:numFmt w:val="decimal"/>
      <w:lvlText w:val=""/>
      <w:lvlJc w:val="left"/>
    </w:lvl>
    <w:lvl w:ilvl="7" w:tplc="E354C176">
      <w:numFmt w:val="decimal"/>
      <w:lvlText w:val=""/>
      <w:lvlJc w:val="left"/>
    </w:lvl>
    <w:lvl w:ilvl="8" w:tplc="460A4078">
      <w:numFmt w:val="decimal"/>
      <w:lvlText w:val=""/>
      <w:lvlJc w:val="left"/>
    </w:lvl>
  </w:abstractNum>
  <w:abstractNum w:abstractNumId="367" w15:restartNumberingAfterBreak="0">
    <w:nsid w:val="00007FAD"/>
    <w:multiLevelType w:val="hybridMultilevel"/>
    <w:tmpl w:val="874AC07C"/>
    <w:lvl w:ilvl="0" w:tplc="FF4C9012">
      <w:start w:val="1"/>
      <w:numFmt w:val="bullet"/>
      <w:lvlText w:val="В"/>
      <w:lvlJc w:val="left"/>
    </w:lvl>
    <w:lvl w:ilvl="1" w:tplc="849AA092">
      <w:numFmt w:val="decimal"/>
      <w:lvlText w:val=""/>
      <w:lvlJc w:val="left"/>
    </w:lvl>
    <w:lvl w:ilvl="2" w:tplc="740EA07E">
      <w:numFmt w:val="decimal"/>
      <w:lvlText w:val=""/>
      <w:lvlJc w:val="left"/>
    </w:lvl>
    <w:lvl w:ilvl="3" w:tplc="85360E0E">
      <w:numFmt w:val="decimal"/>
      <w:lvlText w:val=""/>
      <w:lvlJc w:val="left"/>
    </w:lvl>
    <w:lvl w:ilvl="4" w:tplc="76E0133A">
      <w:numFmt w:val="decimal"/>
      <w:lvlText w:val=""/>
      <w:lvlJc w:val="left"/>
    </w:lvl>
    <w:lvl w:ilvl="5" w:tplc="1A2A063E">
      <w:numFmt w:val="decimal"/>
      <w:lvlText w:val=""/>
      <w:lvlJc w:val="left"/>
    </w:lvl>
    <w:lvl w:ilvl="6" w:tplc="E2E88DAA">
      <w:numFmt w:val="decimal"/>
      <w:lvlText w:val=""/>
      <w:lvlJc w:val="left"/>
    </w:lvl>
    <w:lvl w:ilvl="7" w:tplc="5DC278E8">
      <w:numFmt w:val="decimal"/>
      <w:lvlText w:val=""/>
      <w:lvlJc w:val="left"/>
    </w:lvl>
    <w:lvl w:ilvl="8" w:tplc="0330C65A">
      <w:numFmt w:val="decimal"/>
      <w:lvlText w:val=""/>
      <w:lvlJc w:val="left"/>
    </w:lvl>
  </w:abstractNum>
  <w:abstractNum w:abstractNumId="368" w15:restartNumberingAfterBreak="0">
    <w:nsid w:val="00007FE9"/>
    <w:multiLevelType w:val="hybridMultilevel"/>
    <w:tmpl w:val="31CA91A8"/>
    <w:lvl w:ilvl="0" w:tplc="86FCFF42">
      <w:start w:val="1"/>
      <w:numFmt w:val="bullet"/>
      <w:lvlText w:val="и"/>
      <w:lvlJc w:val="left"/>
    </w:lvl>
    <w:lvl w:ilvl="1" w:tplc="0F928F8E">
      <w:start w:val="1"/>
      <w:numFmt w:val="bullet"/>
      <w:lvlText w:val="\endash "/>
      <w:lvlJc w:val="left"/>
    </w:lvl>
    <w:lvl w:ilvl="2" w:tplc="E070BD76">
      <w:numFmt w:val="decimal"/>
      <w:lvlText w:val=""/>
      <w:lvlJc w:val="left"/>
    </w:lvl>
    <w:lvl w:ilvl="3" w:tplc="12000F40">
      <w:numFmt w:val="decimal"/>
      <w:lvlText w:val=""/>
      <w:lvlJc w:val="left"/>
    </w:lvl>
    <w:lvl w:ilvl="4" w:tplc="8DF2FAA4">
      <w:numFmt w:val="decimal"/>
      <w:lvlText w:val=""/>
      <w:lvlJc w:val="left"/>
    </w:lvl>
    <w:lvl w:ilvl="5" w:tplc="1B7E1BA0">
      <w:numFmt w:val="decimal"/>
      <w:lvlText w:val=""/>
      <w:lvlJc w:val="left"/>
    </w:lvl>
    <w:lvl w:ilvl="6" w:tplc="0A34EB86">
      <w:numFmt w:val="decimal"/>
      <w:lvlText w:val=""/>
      <w:lvlJc w:val="left"/>
    </w:lvl>
    <w:lvl w:ilvl="7" w:tplc="FCD66210">
      <w:numFmt w:val="decimal"/>
      <w:lvlText w:val=""/>
      <w:lvlJc w:val="left"/>
    </w:lvl>
    <w:lvl w:ilvl="8" w:tplc="9472801E">
      <w:numFmt w:val="decimal"/>
      <w:lvlText w:val=""/>
      <w:lvlJc w:val="left"/>
    </w:lvl>
  </w:abstractNum>
  <w:num w:numId="1">
    <w:abstractNumId w:val="233"/>
  </w:num>
  <w:num w:numId="2">
    <w:abstractNumId w:val="54"/>
  </w:num>
  <w:num w:numId="3">
    <w:abstractNumId w:val="259"/>
  </w:num>
  <w:num w:numId="4">
    <w:abstractNumId w:val="367"/>
  </w:num>
  <w:num w:numId="5">
    <w:abstractNumId w:val="285"/>
  </w:num>
  <w:num w:numId="6">
    <w:abstractNumId w:val="88"/>
  </w:num>
  <w:num w:numId="7">
    <w:abstractNumId w:val="359"/>
  </w:num>
  <w:num w:numId="8">
    <w:abstractNumId w:val="86"/>
  </w:num>
  <w:num w:numId="9">
    <w:abstractNumId w:val="176"/>
  </w:num>
  <w:num w:numId="10">
    <w:abstractNumId w:val="200"/>
  </w:num>
  <w:num w:numId="11">
    <w:abstractNumId w:val="334"/>
  </w:num>
  <w:num w:numId="12">
    <w:abstractNumId w:val="25"/>
  </w:num>
  <w:num w:numId="13">
    <w:abstractNumId w:val="275"/>
  </w:num>
  <w:num w:numId="14">
    <w:abstractNumId w:val="292"/>
  </w:num>
  <w:num w:numId="15">
    <w:abstractNumId w:val="271"/>
  </w:num>
  <w:num w:numId="16">
    <w:abstractNumId w:val="133"/>
  </w:num>
  <w:num w:numId="17">
    <w:abstractNumId w:val="164"/>
  </w:num>
  <w:num w:numId="18">
    <w:abstractNumId w:val="19"/>
  </w:num>
  <w:num w:numId="19">
    <w:abstractNumId w:val="253"/>
  </w:num>
  <w:num w:numId="20">
    <w:abstractNumId w:val="0"/>
  </w:num>
  <w:num w:numId="21">
    <w:abstractNumId w:val="283"/>
  </w:num>
  <w:num w:numId="22">
    <w:abstractNumId w:val="278"/>
  </w:num>
  <w:num w:numId="23">
    <w:abstractNumId w:val="96"/>
  </w:num>
  <w:num w:numId="24">
    <w:abstractNumId w:val="22"/>
  </w:num>
  <w:num w:numId="25">
    <w:abstractNumId w:val="363"/>
  </w:num>
  <w:num w:numId="26">
    <w:abstractNumId w:val="249"/>
  </w:num>
  <w:num w:numId="27">
    <w:abstractNumId w:val="126"/>
  </w:num>
  <w:num w:numId="28">
    <w:abstractNumId w:val="192"/>
  </w:num>
  <w:num w:numId="29">
    <w:abstractNumId w:val="329"/>
  </w:num>
  <w:num w:numId="30">
    <w:abstractNumId w:val="35"/>
  </w:num>
  <w:num w:numId="31">
    <w:abstractNumId w:val="63"/>
  </w:num>
  <w:num w:numId="32">
    <w:abstractNumId w:val="316"/>
  </w:num>
  <w:num w:numId="33">
    <w:abstractNumId w:val="151"/>
  </w:num>
  <w:num w:numId="34">
    <w:abstractNumId w:val="368"/>
  </w:num>
  <w:num w:numId="35">
    <w:abstractNumId w:val="64"/>
  </w:num>
  <w:num w:numId="36">
    <w:abstractNumId w:val="265"/>
  </w:num>
  <w:num w:numId="37">
    <w:abstractNumId w:val="11"/>
  </w:num>
  <w:num w:numId="38">
    <w:abstractNumId w:val="286"/>
  </w:num>
  <w:num w:numId="39">
    <w:abstractNumId w:val="68"/>
  </w:num>
  <w:num w:numId="40">
    <w:abstractNumId w:val="107"/>
  </w:num>
  <w:num w:numId="41">
    <w:abstractNumId w:val="339"/>
  </w:num>
  <w:num w:numId="42">
    <w:abstractNumId w:val="298"/>
  </w:num>
  <w:num w:numId="43">
    <w:abstractNumId w:val="138"/>
  </w:num>
  <w:num w:numId="44">
    <w:abstractNumId w:val="357"/>
  </w:num>
  <w:num w:numId="45">
    <w:abstractNumId w:val="242"/>
  </w:num>
  <w:num w:numId="46">
    <w:abstractNumId w:val="337"/>
  </w:num>
  <w:num w:numId="47">
    <w:abstractNumId w:val="282"/>
  </w:num>
  <w:num w:numId="48">
    <w:abstractNumId w:val="305"/>
  </w:num>
  <w:num w:numId="49">
    <w:abstractNumId w:val="236"/>
  </w:num>
  <w:num w:numId="50">
    <w:abstractNumId w:val="149"/>
  </w:num>
  <w:num w:numId="51">
    <w:abstractNumId w:val="246"/>
  </w:num>
  <w:num w:numId="52">
    <w:abstractNumId w:val="180"/>
  </w:num>
  <w:num w:numId="53">
    <w:abstractNumId w:val="12"/>
  </w:num>
  <w:num w:numId="54">
    <w:abstractNumId w:val="38"/>
  </w:num>
  <w:num w:numId="55">
    <w:abstractNumId w:val="331"/>
  </w:num>
  <w:num w:numId="56">
    <w:abstractNumId w:val="132"/>
  </w:num>
  <w:num w:numId="57">
    <w:abstractNumId w:val="290"/>
  </w:num>
  <w:num w:numId="58">
    <w:abstractNumId w:val="348"/>
  </w:num>
  <w:num w:numId="59">
    <w:abstractNumId w:val="232"/>
  </w:num>
  <w:num w:numId="60">
    <w:abstractNumId w:val="94"/>
  </w:num>
  <w:num w:numId="61">
    <w:abstractNumId w:val="119"/>
  </w:num>
  <w:num w:numId="62">
    <w:abstractNumId w:val="223"/>
  </w:num>
  <w:num w:numId="63">
    <w:abstractNumId w:val="330"/>
  </w:num>
  <w:num w:numId="64">
    <w:abstractNumId w:val="109"/>
  </w:num>
  <w:num w:numId="65">
    <w:abstractNumId w:val="130"/>
  </w:num>
  <w:num w:numId="66">
    <w:abstractNumId w:val="269"/>
  </w:num>
  <w:num w:numId="67">
    <w:abstractNumId w:val="323"/>
  </w:num>
  <w:num w:numId="68">
    <w:abstractNumId w:val="104"/>
  </w:num>
  <w:num w:numId="69">
    <w:abstractNumId w:val="81"/>
  </w:num>
  <w:num w:numId="70">
    <w:abstractNumId w:val="181"/>
  </w:num>
  <w:num w:numId="71">
    <w:abstractNumId w:val="333"/>
  </w:num>
  <w:num w:numId="72">
    <w:abstractNumId w:val="229"/>
  </w:num>
  <w:num w:numId="73">
    <w:abstractNumId w:val="9"/>
  </w:num>
  <w:num w:numId="74">
    <w:abstractNumId w:val="366"/>
  </w:num>
  <w:num w:numId="75">
    <w:abstractNumId w:val="24"/>
  </w:num>
  <w:num w:numId="76">
    <w:abstractNumId w:val="244"/>
  </w:num>
  <w:num w:numId="77">
    <w:abstractNumId w:val="112"/>
  </w:num>
  <w:num w:numId="78">
    <w:abstractNumId w:val="70"/>
  </w:num>
  <w:num w:numId="79">
    <w:abstractNumId w:val="53"/>
  </w:num>
  <w:num w:numId="80">
    <w:abstractNumId w:val="105"/>
  </w:num>
  <w:num w:numId="81">
    <w:abstractNumId w:val="201"/>
  </w:num>
  <w:num w:numId="82">
    <w:abstractNumId w:val="358"/>
  </w:num>
  <w:num w:numId="83">
    <w:abstractNumId w:val="17"/>
  </w:num>
  <w:num w:numId="84">
    <w:abstractNumId w:val="37"/>
  </w:num>
  <w:num w:numId="85">
    <w:abstractNumId w:val="143"/>
  </w:num>
  <w:num w:numId="86">
    <w:abstractNumId w:val="120"/>
  </w:num>
  <w:num w:numId="87">
    <w:abstractNumId w:val="208"/>
  </w:num>
  <w:num w:numId="88">
    <w:abstractNumId w:val="197"/>
  </w:num>
  <w:num w:numId="89">
    <w:abstractNumId w:val="170"/>
  </w:num>
  <w:num w:numId="90">
    <w:abstractNumId w:val="346"/>
  </w:num>
  <w:num w:numId="91">
    <w:abstractNumId w:val="238"/>
  </w:num>
  <w:num w:numId="92">
    <w:abstractNumId w:val="124"/>
  </w:num>
  <w:num w:numId="93">
    <w:abstractNumId w:val="191"/>
  </w:num>
  <w:num w:numId="94">
    <w:abstractNumId w:val="165"/>
  </w:num>
  <w:num w:numId="95">
    <w:abstractNumId w:val="353"/>
  </w:num>
  <w:num w:numId="96">
    <w:abstractNumId w:val="219"/>
  </w:num>
  <w:num w:numId="97">
    <w:abstractNumId w:val="311"/>
  </w:num>
  <w:num w:numId="98">
    <w:abstractNumId w:val="293"/>
  </w:num>
  <w:num w:numId="99">
    <w:abstractNumId w:val="296"/>
  </w:num>
  <w:num w:numId="100">
    <w:abstractNumId w:val="234"/>
  </w:num>
  <w:num w:numId="101">
    <w:abstractNumId w:val="324"/>
  </w:num>
  <w:num w:numId="102">
    <w:abstractNumId w:val="137"/>
  </w:num>
  <w:num w:numId="103">
    <w:abstractNumId w:val="349"/>
  </w:num>
  <w:num w:numId="104">
    <w:abstractNumId w:val="115"/>
  </w:num>
  <w:num w:numId="105">
    <w:abstractNumId w:val="350"/>
  </w:num>
  <w:num w:numId="106">
    <w:abstractNumId w:val="266"/>
  </w:num>
  <w:num w:numId="107">
    <w:abstractNumId w:val="58"/>
  </w:num>
  <w:num w:numId="108">
    <w:abstractNumId w:val="287"/>
  </w:num>
  <w:num w:numId="109">
    <w:abstractNumId w:val="189"/>
  </w:num>
  <w:num w:numId="110">
    <w:abstractNumId w:val="72"/>
  </w:num>
  <w:num w:numId="111">
    <w:abstractNumId w:val="7"/>
  </w:num>
  <w:num w:numId="112">
    <w:abstractNumId w:val="13"/>
  </w:num>
  <w:num w:numId="113">
    <w:abstractNumId w:val="185"/>
  </w:num>
  <w:num w:numId="114">
    <w:abstractNumId w:val="322"/>
  </w:num>
  <w:num w:numId="115">
    <w:abstractNumId w:val="62"/>
  </w:num>
  <w:num w:numId="116">
    <w:abstractNumId w:val="4"/>
  </w:num>
  <w:num w:numId="117">
    <w:abstractNumId w:val="93"/>
  </w:num>
  <w:num w:numId="118">
    <w:abstractNumId w:val="303"/>
  </w:num>
  <w:num w:numId="119">
    <w:abstractNumId w:val="294"/>
  </w:num>
  <w:num w:numId="120">
    <w:abstractNumId w:val="288"/>
  </w:num>
  <w:num w:numId="121">
    <w:abstractNumId w:val="254"/>
  </w:num>
  <w:num w:numId="122">
    <w:abstractNumId w:val="128"/>
  </w:num>
  <w:num w:numId="123">
    <w:abstractNumId w:val="289"/>
  </w:num>
  <w:num w:numId="124">
    <w:abstractNumId w:val="344"/>
  </w:num>
  <w:num w:numId="125">
    <w:abstractNumId w:val="314"/>
  </w:num>
  <w:num w:numId="126">
    <w:abstractNumId w:val="106"/>
  </w:num>
  <w:num w:numId="127">
    <w:abstractNumId w:val="202"/>
  </w:num>
  <w:num w:numId="128">
    <w:abstractNumId w:val="6"/>
  </w:num>
  <w:num w:numId="129">
    <w:abstractNumId w:val="34"/>
  </w:num>
  <w:num w:numId="130">
    <w:abstractNumId w:val="152"/>
  </w:num>
  <w:num w:numId="131">
    <w:abstractNumId w:val="264"/>
  </w:num>
  <w:num w:numId="132">
    <w:abstractNumId w:val="167"/>
  </w:num>
  <w:num w:numId="133">
    <w:abstractNumId w:val="73"/>
  </w:num>
  <w:num w:numId="134">
    <w:abstractNumId w:val="127"/>
  </w:num>
  <w:num w:numId="135">
    <w:abstractNumId w:val="75"/>
  </w:num>
  <w:num w:numId="136">
    <w:abstractNumId w:val="274"/>
  </w:num>
  <w:num w:numId="137">
    <w:abstractNumId w:val="61"/>
  </w:num>
  <w:num w:numId="138">
    <w:abstractNumId w:val="23"/>
  </w:num>
  <w:num w:numId="139">
    <w:abstractNumId w:val="211"/>
  </w:num>
  <w:num w:numId="140">
    <w:abstractNumId w:val="153"/>
  </w:num>
  <w:num w:numId="141">
    <w:abstractNumId w:val="299"/>
  </w:num>
  <w:num w:numId="142">
    <w:abstractNumId w:val="69"/>
  </w:num>
  <w:num w:numId="143">
    <w:abstractNumId w:val="336"/>
  </w:num>
  <w:num w:numId="144">
    <w:abstractNumId w:val="59"/>
  </w:num>
  <w:num w:numId="145">
    <w:abstractNumId w:val="10"/>
  </w:num>
  <w:num w:numId="146">
    <w:abstractNumId w:val="74"/>
  </w:num>
  <w:num w:numId="147">
    <w:abstractNumId w:val="302"/>
  </w:num>
  <w:num w:numId="148">
    <w:abstractNumId w:val="108"/>
  </w:num>
  <w:num w:numId="149">
    <w:abstractNumId w:val="228"/>
  </w:num>
  <w:num w:numId="150">
    <w:abstractNumId w:val="147"/>
  </w:num>
  <w:num w:numId="151">
    <w:abstractNumId w:val="216"/>
  </w:num>
  <w:num w:numId="152">
    <w:abstractNumId w:val="256"/>
  </w:num>
  <w:num w:numId="153">
    <w:abstractNumId w:val="326"/>
  </w:num>
  <w:num w:numId="154">
    <w:abstractNumId w:val="347"/>
  </w:num>
  <w:num w:numId="155">
    <w:abstractNumId w:val="351"/>
  </w:num>
  <w:num w:numId="156">
    <w:abstractNumId w:val="49"/>
  </w:num>
  <w:num w:numId="157">
    <w:abstractNumId w:val="66"/>
  </w:num>
  <w:num w:numId="158">
    <w:abstractNumId w:val="222"/>
  </w:num>
  <w:num w:numId="159">
    <w:abstractNumId w:val="295"/>
  </w:num>
  <w:num w:numId="160">
    <w:abstractNumId w:val="335"/>
  </w:num>
  <w:num w:numId="161">
    <w:abstractNumId w:val="33"/>
  </w:num>
  <w:num w:numId="162">
    <w:abstractNumId w:val="327"/>
  </w:num>
  <w:num w:numId="163">
    <w:abstractNumId w:val="306"/>
  </w:num>
  <w:num w:numId="164">
    <w:abstractNumId w:val="160"/>
  </w:num>
  <w:num w:numId="165">
    <w:abstractNumId w:val="220"/>
  </w:num>
  <w:num w:numId="166">
    <w:abstractNumId w:val="257"/>
  </w:num>
  <w:num w:numId="167">
    <w:abstractNumId w:val="182"/>
  </w:num>
  <w:num w:numId="168">
    <w:abstractNumId w:val="123"/>
  </w:num>
  <w:num w:numId="169">
    <w:abstractNumId w:val="352"/>
  </w:num>
  <w:num w:numId="170">
    <w:abstractNumId w:val="364"/>
  </w:num>
  <w:num w:numId="171">
    <w:abstractNumId w:val="270"/>
  </w:num>
  <w:num w:numId="172">
    <w:abstractNumId w:val="235"/>
  </w:num>
  <w:num w:numId="173">
    <w:abstractNumId w:val="117"/>
  </w:num>
  <w:num w:numId="174">
    <w:abstractNumId w:val="60"/>
  </w:num>
  <w:num w:numId="175">
    <w:abstractNumId w:val="85"/>
  </w:num>
  <w:num w:numId="176">
    <w:abstractNumId w:val="237"/>
  </w:num>
  <w:num w:numId="177">
    <w:abstractNumId w:val="196"/>
  </w:num>
  <w:num w:numId="178">
    <w:abstractNumId w:val="150"/>
  </w:num>
  <w:num w:numId="179">
    <w:abstractNumId w:val="103"/>
  </w:num>
  <w:num w:numId="180">
    <w:abstractNumId w:val="14"/>
  </w:num>
  <w:num w:numId="181">
    <w:abstractNumId w:val="260"/>
  </w:num>
  <w:num w:numId="182">
    <w:abstractNumId w:val="32"/>
  </w:num>
  <w:num w:numId="183">
    <w:abstractNumId w:val="97"/>
  </w:num>
  <w:num w:numId="184">
    <w:abstractNumId w:val="42"/>
  </w:num>
  <w:num w:numId="185">
    <w:abstractNumId w:val="113"/>
  </w:num>
  <w:num w:numId="186">
    <w:abstractNumId w:val="51"/>
  </w:num>
  <w:num w:numId="187">
    <w:abstractNumId w:val="328"/>
  </w:num>
  <w:num w:numId="188">
    <w:abstractNumId w:val="226"/>
  </w:num>
  <w:num w:numId="189">
    <w:abstractNumId w:val="39"/>
  </w:num>
  <w:num w:numId="190">
    <w:abstractNumId w:val="248"/>
  </w:num>
  <w:num w:numId="191">
    <w:abstractNumId w:val="118"/>
  </w:num>
  <w:num w:numId="192">
    <w:abstractNumId w:val="91"/>
  </w:num>
  <w:num w:numId="193">
    <w:abstractNumId w:val="20"/>
  </w:num>
  <w:num w:numId="194">
    <w:abstractNumId w:val="362"/>
  </w:num>
  <w:num w:numId="195">
    <w:abstractNumId w:val="1"/>
  </w:num>
  <w:num w:numId="196">
    <w:abstractNumId w:val="239"/>
  </w:num>
  <w:num w:numId="197">
    <w:abstractNumId w:val="240"/>
  </w:num>
  <w:num w:numId="198">
    <w:abstractNumId w:val="217"/>
  </w:num>
  <w:num w:numId="199">
    <w:abstractNumId w:val="48"/>
  </w:num>
  <w:num w:numId="200">
    <w:abstractNumId w:val="168"/>
  </w:num>
  <w:num w:numId="201">
    <w:abstractNumId w:val="8"/>
  </w:num>
  <w:num w:numId="202">
    <w:abstractNumId w:val="101"/>
  </w:num>
  <w:num w:numId="203">
    <w:abstractNumId w:val="80"/>
  </w:num>
  <w:num w:numId="204">
    <w:abstractNumId w:val="280"/>
  </w:num>
  <w:num w:numId="205">
    <w:abstractNumId w:val="16"/>
  </w:num>
  <w:num w:numId="206">
    <w:abstractNumId w:val="195"/>
  </w:num>
  <w:num w:numId="207">
    <w:abstractNumId w:val="21"/>
  </w:num>
  <w:num w:numId="208">
    <w:abstractNumId w:val="360"/>
  </w:num>
  <w:num w:numId="209">
    <w:abstractNumId w:val="43"/>
  </w:num>
  <w:num w:numId="210">
    <w:abstractNumId w:val="225"/>
  </w:num>
  <w:num w:numId="211">
    <w:abstractNumId w:val="166"/>
  </w:num>
  <w:num w:numId="212">
    <w:abstractNumId w:val="18"/>
  </w:num>
  <w:num w:numId="213">
    <w:abstractNumId w:val="174"/>
  </w:num>
  <w:num w:numId="214">
    <w:abstractNumId w:val="144"/>
  </w:num>
  <w:num w:numId="215">
    <w:abstractNumId w:val="245"/>
  </w:num>
  <w:num w:numId="216">
    <w:abstractNumId w:val="162"/>
  </w:num>
  <w:num w:numId="217">
    <w:abstractNumId w:val="319"/>
  </w:num>
  <w:num w:numId="218">
    <w:abstractNumId w:val="224"/>
  </w:num>
  <w:num w:numId="219">
    <w:abstractNumId w:val="206"/>
  </w:num>
  <w:num w:numId="220">
    <w:abstractNumId w:val="92"/>
  </w:num>
  <w:num w:numId="221">
    <w:abstractNumId w:val="44"/>
  </w:num>
  <w:num w:numId="222">
    <w:abstractNumId w:val="187"/>
  </w:num>
  <w:num w:numId="223">
    <w:abstractNumId w:val="140"/>
  </w:num>
  <w:num w:numId="224">
    <w:abstractNumId w:val="36"/>
  </w:num>
  <w:num w:numId="225">
    <w:abstractNumId w:val="243"/>
  </w:num>
  <w:num w:numId="226">
    <w:abstractNumId w:val="122"/>
  </w:num>
  <w:num w:numId="227">
    <w:abstractNumId w:val="308"/>
  </w:num>
  <w:num w:numId="228">
    <w:abstractNumId w:val="365"/>
  </w:num>
  <w:num w:numId="229">
    <w:abstractNumId w:val="209"/>
  </w:num>
  <w:num w:numId="230">
    <w:abstractNumId w:val="114"/>
  </w:num>
  <w:num w:numId="231">
    <w:abstractNumId w:val="2"/>
  </w:num>
  <w:num w:numId="232">
    <w:abstractNumId w:val="230"/>
  </w:num>
  <w:num w:numId="233">
    <w:abstractNumId w:val="284"/>
  </w:num>
  <w:num w:numId="234">
    <w:abstractNumId w:val="52"/>
  </w:num>
  <w:num w:numId="235">
    <w:abstractNumId w:val="338"/>
  </w:num>
  <w:num w:numId="236">
    <w:abstractNumId w:val="210"/>
  </w:num>
  <w:num w:numId="237">
    <w:abstractNumId w:val="99"/>
  </w:num>
  <w:num w:numId="238">
    <w:abstractNumId w:val="131"/>
  </w:num>
  <w:num w:numId="239">
    <w:abstractNumId w:val="193"/>
  </w:num>
  <w:num w:numId="240">
    <w:abstractNumId w:val="135"/>
  </w:num>
  <w:num w:numId="241">
    <w:abstractNumId w:val="172"/>
  </w:num>
  <w:num w:numId="242">
    <w:abstractNumId w:val="281"/>
  </w:num>
  <w:num w:numId="243">
    <w:abstractNumId w:val="313"/>
  </w:num>
  <w:num w:numId="244">
    <w:abstractNumId w:val="161"/>
  </w:num>
  <w:num w:numId="245">
    <w:abstractNumId w:val="177"/>
  </w:num>
  <w:num w:numId="246">
    <w:abstractNumId w:val="267"/>
  </w:num>
  <w:num w:numId="247">
    <w:abstractNumId w:val="272"/>
  </w:num>
  <w:num w:numId="248">
    <w:abstractNumId w:val="45"/>
  </w:num>
  <w:num w:numId="249">
    <w:abstractNumId w:val="40"/>
  </w:num>
  <w:num w:numId="250">
    <w:abstractNumId w:val="276"/>
  </w:num>
  <w:num w:numId="251">
    <w:abstractNumId w:val="317"/>
  </w:num>
  <w:num w:numId="252">
    <w:abstractNumId w:val="251"/>
  </w:num>
  <w:num w:numId="253">
    <w:abstractNumId w:val="154"/>
  </w:num>
  <w:num w:numId="254">
    <w:abstractNumId w:val="79"/>
  </w:num>
  <w:num w:numId="255">
    <w:abstractNumId w:val="146"/>
  </w:num>
  <w:num w:numId="256">
    <w:abstractNumId w:val="340"/>
  </w:num>
  <w:num w:numId="257">
    <w:abstractNumId w:val="102"/>
  </w:num>
  <w:num w:numId="258">
    <w:abstractNumId w:val="134"/>
  </w:num>
  <w:num w:numId="259">
    <w:abstractNumId w:val="67"/>
  </w:num>
  <w:num w:numId="260">
    <w:abstractNumId w:val="145"/>
  </w:num>
  <w:num w:numId="261">
    <w:abstractNumId w:val="76"/>
  </w:num>
  <w:num w:numId="262">
    <w:abstractNumId w:val="90"/>
  </w:num>
  <w:num w:numId="263">
    <w:abstractNumId w:val="141"/>
  </w:num>
  <w:num w:numId="264">
    <w:abstractNumId w:val="29"/>
  </w:num>
  <w:num w:numId="265">
    <w:abstractNumId w:val="204"/>
  </w:num>
  <w:num w:numId="266">
    <w:abstractNumId w:val="361"/>
  </w:num>
  <w:num w:numId="267">
    <w:abstractNumId w:val="300"/>
  </w:num>
  <w:num w:numId="268">
    <w:abstractNumId w:val="188"/>
  </w:num>
  <w:num w:numId="269">
    <w:abstractNumId w:val="261"/>
  </w:num>
  <w:num w:numId="270">
    <w:abstractNumId w:val="129"/>
  </w:num>
  <w:num w:numId="271">
    <w:abstractNumId w:val="304"/>
  </w:num>
  <w:num w:numId="272">
    <w:abstractNumId w:val="354"/>
  </w:num>
  <w:num w:numId="273">
    <w:abstractNumId w:val="321"/>
  </w:num>
  <w:num w:numId="274">
    <w:abstractNumId w:val="262"/>
  </w:num>
  <w:num w:numId="275">
    <w:abstractNumId w:val="111"/>
  </w:num>
  <w:num w:numId="276">
    <w:abstractNumId w:val="343"/>
  </w:num>
  <w:num w:numId="277">
    <w:abstractNumId w:val="199"/>
  </w:num>
  <w:num w:numId="278">
    <w:abstractNumId w:val="46"/>
  </w:num>
  <w:num w:numId="279">
    <w:abstractNumId w:val="309"/>
  </w:num>
  <w:num w:numId="280">
    <w:abstractNumId w:val="159"/>
  </w:num>
  <w:num w:numId="281">
    <w:abstractNumId w:val="252"/>
  </w:num>
  <w:num w:numId="282">
    <w:abstractNumId w:val="207"/>
  </w:num>
  <w:num w:numId="283">
    <w:abstractNumId w:val="178"/>
  </w:num>
  <w:num w:numId="284">
    <w:abstractNumId w:val="341"/>
  </w:num>
  <w:num w:numId="285">
    <w:abstractNumId w:val="169"/>
  </w:num>
  <w:num w:numId="286">
    <w:abstractNumId w:val="277"/>
  </w:num>
  <w:num w:numId="287">
    <w:abstractNumId w:val="78"/>
  </w:num>
  <w:num w:numId="288">
    <w:abstractNumId w:val="47"/>
  </w:num>
  <w:num w:numId="289">
    <w:abstractNumId w:val="175"/>
  </w:num>
  <w:num w:numId="290">
    <w:abstractNumId w:val="258"/>
  </w:num>
  <w:num w:numId="291">
    <w:abstractNumId w:val="212"/>
  </w:num>
  <w:num w:numId="292">
    <w:abstractNumId w:val="307"/>
  </w:num>
  <w:num w:numId="293">
    <w:abstractNumId w:val="312"/>
  </w:num>
  <w:num w:numId="294">
    <w:abstractNumId w:val="116"/>
  </w:num>
  <w:num w:numId="295">
    <w:abstractNumId w:val="203"/>
  </w:num>
  <w:num w:numId="296">
    <w:abstractNumId w:val="325"/>
  </w:num>
  <w:num w:numId="297">
    <w:abstractNumId w:val="65"/>
  </w:num>
  <w:num w:numId="298">
    <w:abstractNumId w:val="215"/>
  </w:num>
  <w:num w:numId="299">
    <w:abstractNumId w:val="30"/>
  </w:num>
  <w:num w:numId="300">
    <w:abstractNumId w:val="89"/>
  </w:num>
  <w:num w:numId="301">
    <w:abstractNumId w:val="84"/>
  </w:num>
  <w:num w:numId="302">
    <w:abstractNumId w:val="82"/>
  </w:num>
  <w:num w:numId="303">
    <w:abstractNumId w:val="87"/>
  </w:num>
  <w:num w:numId="304">
    <w:abstractNumId w:val="356"/>
  </w:num>
  <w:num w:numId="305">
    <w:abstractNumId w:val="291"/>
  </w:num>
  <w:num w:numId="306">
    <w:abstractNumId w:val="315"/>
  </w:num>
  <w:num w:numId="307">
    <w:abstractNumId w:val="50"/>
  </w:num>
  <w:num w:numId="308">
    <w:abstractNumId w:val="26"/>
  </w:num>
  <w:num w:numId="309">
    <w:abstractNumId w:val="179"/>
  </w:num>
  <w:num w:numId="310">
    <w:abstractNumId w:val="148"/>
  </w:num>
  <w:num w:numId="311">
    <w:abstractNumId w:val="332"/>
  </w:num>
  <w:num w:numId="312">
    <w:abstractNumId w:val="83"/>
  </w:num>
  <w:num w:numId="313">
    <w:abstractNumId w:val="184"/>
  </w:num>
  <w:num w:numId="314">
    <w:abstractNumId w:val="279"/>
  </w:num>
  <w:num w:numId="315">
    <w:abstractNumId w:val="250"/>
  </w:num>
  <w:num w:numId="316">
    <w:abstractNumId w:val="297"/>
  </w:num>
  <w:num w:numId="317">
    <w:abstractNumId w:val="71"/>
  </w:num>
  <w:num w:numId="318">
    <w:abstractNumId w:val="263"/>
  </w:num>
  <w:num w:numId="319">
    <w:abstractNumId w:val="15"/>
  </w:num>
  <w:num w:numId="320">
    <w:abstractNumId w:val="41"/>
  </w:num>
  <w:num w:numId="321">
    <w:abstractNumId w:val="227"/>
  </w:num>
  <w:num w:numId="322">
    <w:abstractNumId w:val="213"/>
  </w:num>
  <w:num w:numId="323">
    <w:abstractNumId w:val="28"/>
  </w:num>
  <w:num w:numId="324">
    <w:abstractNumId w:val="110"/>
  </w:num>
  <w:num w:numId="325">
    <w:abstractNumId w:val="56"/>
  </w:num>
  <w:num w:numId="326">
    <w:abstractNumId w:val="186"/>
  </w:num>
  <w:num w:numId="327">
    <w:abstractNumId w:val="125"/>
  </w:num>
  <w:num w:numId="328">
    <w:abstractNumId w:val="31"/>
  </w:num>
  <w:num w:numId="329">
    <w:abstractNumId w:val="310"/>
  </w:num>
  <w:num w:numId="330">
    <w:abstractNumId w:val="190"/>
  </w:num>
  <w:num w:numId="331">
    <w:abstractNumId w:val="183"/>
  </w:num>
  <w:num w:numId="332">
    <w:abstractNumId w:val="57"/>
  </w:num>
  <w:num w:numId="333">
    <w:abstractNumId w:val="205"/>
  </w:num>
  <w:num w:numId="334">
    <w:abstractNumId w:val="121"/>
  </w:num>
  <w:num w:numId="335">
    <w:abstractNumId w:val="218"/>
  </w:num>
  <w:num w:numId="336">
    <w:abstractNumId w:val="156"/>
  </w:num>
  <w:num w:numId="337">
    <w:abstractNumId w:val="320"/>
  </w:num>
  <w:num w:numId="338">
    <w:abstractNumId w:val="158"/>
  </w:num>
  <w:num w:numId="339">
    <w:abstractNumId w:val="221"/>
  </w:num>
  <w:num w:numId="340">
    <w:abstractNumId w:val="194"/>
  </w:num>
  <w:num w:numId="341">
    <w:abstractNumId w:val="77"/>
  </w:num>
  <w:num w:numId="342">
    <w:abstractNumId w:val="3"/>
  </w:num>
  <w:num w:numId="343">
    <w:abstractNumId w:val="98"/>
  </w:num>
  <w:num w:numId="344">
    <w:abstractNumId w:val="95"/>
  </w:num>
  <w:num w:numId="345">
    <w:abstractNumId w:val="136"/>
  </w:num>
  <w:num w:numId="346">
    <w:abstractNumId w:val="241"/>
  </w:num>
  <w:num w:numId="347">
    <w:abstractNumId w:val="355"/>
  </w:num>
  <w:num w:numId="348">
    <w:abstractNumId w:val="5"/>
  </w:num>
  <w:num w:numId="349">
    <w:abstractNumId w:val="342"/>
  </w:num>
  <w:num w:numId="350">
    <w:abstractNumId w:val="100"/>
  </w:num>
  <w:num w:numId="351">
    <w:abstractNumId w:val="142"/>
  </w:num>
  <w:num w:numId="352">
    <w:abstractNumId w:val="139"/>
  </w:num>
  <w:num w:numId="353">
    <w:abstractNumId w:val="214"/>
  </w:num>
  <w:num w:numId="354">
    <w:abstractNumId w:val="231"/>
  </w:num>
  <w:num w:numId="355">
    <w:abstractNumId w:val="171"/>
  </w:num>
  <w:num w:numId="356">
    <w:abstractNumId w:val="345"/>
  </w:num>
  <w:num w:numId="357">
    <w:abstractNumId w:val="55"/>
  </w:num>
  <w:num w:numId="358">
    <w:abstractNumId w:val="255"/>
  </w:num>
  <w:num w:numId="359">
    <w:abstractNumId w:val="198"/>
  </w:num>
  <w:num w:numId="360">
    <w:abstractNumId w:val="173"/>
  </w:num>
  <w:num w:numId="361">
    <w:abstractNumId w:val="155"/>
  </w:num>
  <w:num w:numId="362">
    <w:abstractNumId w:val="163"/>
  </w:num>
  <w:num w:numId="363">
    <w:abstractNumId w:val="268"/>
  </w:num>
  <w:num w:numId="364">
    <w:abstractNumId w:val="247"/>
  </w:num>
  <w:num w:numId="365">
    <w:abstractNumId w:val="157"/>
  </w:num>
  <w:num w:numId="366">
    <w:abstractNumId w:val="301"/>
  </w:num>
  <w:num w:numId="367">
    <w:abstractNumId w:val="318"/>
  </w:num>
  <w:num w:numId="368">
    <w:abstractNumId w:val="27"/>
  </w:num>
  <w:num w:numId="369">
    <w:abstractNumId w:val="273"/>
  </w:num>
  <w:numIdMacAtCleanup w:val="3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2E85"/>
    <w:rsid w:val="00367858"/>
    <w:rsid w:val="005C4734"/>
    <w:rsid w:val="00860E56"/>
    <w:rsid w:val="00882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4A099"/>
  <w15:docId w15:val="{2E04E255-AC48-4538-81AF-B2693CB25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consultant.ru/document/cons_doc_LAW_99661/?dst=10000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consultant.ru/document/cons_doc_LAW_99661/?dst=100004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hyperlink" Target="consultantplus://offline/ref=7ABCF3F04028D109116B2191643291783C10185B30D08A7337CB4C146C34072F1419DDA662D0F9K8o9M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558</Pages>
  <Words>128972</Words>
  <Characters>735144</Characters>
  <Application>Microsoft Office Word</Application>
  <DocSecurity>0</DocSecurity>
  <Lines>6126</Lines>
  <Paragraphs>1724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Валентина Викторовна</cp:lastModifiedBy>
  <cp:revision>3</cp:revision>
  <dcterms:created xsi:type="dcterms:W3CDTF">2022-10-17T19:18:00Z</dcterms:created>
  <dcterms:modified xsi:type="dcterms:W3CDTF">2022-10-17T19:20:00Z</dcterms:modified>
</cp:coreProperties>
</file>