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8F" w:rsidRPr="004C4A8F" w:rsidRDefault="004C4A8F" w:rsidP="004C4A8F">
      <w:pPr>
        <w:spacing w:after="100" w:afterAutospacing="1" w:line="240" w:lineRule="auto"/>
        <w:rPr>
          <w:rFonts w:ascii="Georgia" w:eastAsia="Times New Roman" w:hAnsi="Georgia" w:cs="Segoe UI"/>
          <w:color w:val="1F497D" w:themeColor="text2"/>
          <w:sz w:val="24"/>
          <w:szCs w:val="24"/>
          <w:lang w:eastAsia="ru-RU"/>
        </w:rPr>
      </w:pPr>
      <w:r w:rsidRPr="004C4A8F">
        <w:rPr>
          <w:rFonts w:ascii="Tahoma" w:eastAsia="Times New Roman" w:hAnsi="Tahoma" w:cs="Tahoma"/>
          <w:b/>
          <w:bCs/>
          <w:color w:val="630000"/>
          <w:sz w:val="25"/>
          <w:szCs w:val="25"/>
          <w:u w:val="single"/>
          <w:lang w:eastAsia="ru-RU"/>
        </w:rPr>
        <w:t>﻿</w:t>
      </w:r>
      <w:r w:rsidRPr="004C4A8F">
        <w:rPr>
          <w:rFonts w:ascii="Georgia" w:eastAsia="Times New Roman" w:hAnsi="Georgia" w:cs="Segoe UI"/>
          <w:b/>
          <w:bCs/>
          <w:color w:val="1F497D" w:themeColor="text2"/>
          <w:sz w:val="28"/>
          <w:szCs w:val="28"/>
          <w:u w:val="single"/>
          <w:lang w:eastAsia="ru-RU"/>
        </w:rPr>
        <w:t>Трудоустройство выпускников 2021 г.</w:t>
      </w:r>
    </w:p>
    <w:tbl>
      <w:tblPr>
        <w:tblpPr w:leftFromText="180" w:rightFromText="180" w:vertAnchor="text" w:tblpX="-743"/>
        <w:tblW w:w="10314" w:type="dxa"/>
        <w:tblCellMar>
          <w:left w:w="0" w:type="dxa"/>
          <w:right w:w="0" w:type="dxa"/>
        </w:tblCellMar>
        <w:tblLook w:val="04A0"/>
      </w:tblPr>
      <w:tblGrid>
        <w:gridCol w:w="675"/>
        <w:gridCol w:w="1879"/>
        <w:gridCol w:w="2412"/>
        <w:gridCol w:w="1919"/>
        <w:gridCol w:w="1272"/>
        <w:gridCol w:w="2157"/>
      </w:tblGrid>
      <w:tr w:rsidR="004C4A8F" w:rsidRPr="004C4A8F" w:rsidTr="004C4A8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C4A8F"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4A8F"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/</w:t>
            </w:r>
            <w:proofErr w:type="spellStart"/>
            <w:r w:rsidRPr="004C4A8F"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Основа обучения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C00000"/>
                <w:sz w:val="24"/>
                <w:szCs w:val="24"/>
                <w:lang w:eastAsia="ru-RU"/>
              </w:rPr>
              <w:t>Образовательная траектория</w:t>
            </w:r>
          </w:p>
        </w:tc>
      </w:tr>
      <w:tr w:rsidR="004C4A8F" w:rsidRPr="004C4A8F" w:rsidTr="004C4A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Гафурова </w:t>
            </w: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Гельфине</w:t>
            </w:r>
            <w:proofErr w:type="spell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Минетулловна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 финансово – экономический колледж (</w:t>
            </w: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филиалл</w:t>
            </w:r>
            <w:proofErr w:type="spell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 Финансового университета</w:t>
            </w:r>
            <w:proofErr w:type="gramEnd"/>
          </w:p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 г. Москва)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«Финансы»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 </w:t>
            </w:r>
          </w:p>
        </w:tc>
      </w:tr>
      <w:tr w:rsidR="004C4A8F" w:rsidRPr="004C4A8F" w:rsidTr="004C4A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Зайцева Ксения Олеговна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4C4A8F">
                <w:rPr>
                  <w:rFonts w:ascii="Georgia" w:eastAsia="Times New Roman" w:hAnsi="Georgia" w:cs="Times New Roman"/>
                  <w:color w:val="254061"/>
                  <w:spacing w:val="-7"/>
                  <w:sz w:val="24"/>
                  <w:szCs w:val="24"/>
                  <w:lang w:eastAsia="ru-RU"/>
                </w:rPr>
                <w:t>Чебоксарский</w:t>
              </w:r>
              <w:proofErr w:type="spellEnd"/>
              <w:r w:rsidRPr="004C4A8F">
                <w:rPr>
                  <w:rFonts w:ascii="Georgia" w:eastAsia="Times New Roman" w:hAnsi="Georgia" w:cs="Times New Roman"/>
                  <w:color w:val="254061"/>
                  <w:spacing w:val="-7"/>
                  <w:sz w:val="24"/>
                  <w:szCs w:val="24"/>
                  <w:lang w:eastAsia="ru-RU"/>
                </w:rPr>
                <w:t xml:space="preserve"> экономико-технологический колледж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«Экономика и бухгалтерский учёт»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 </w:t>
            </w:r>
          </w:p>
        </w:tc>
      </w:tr>
      <w:tr w:rsidR="004C4A8F" w:rsidRPr="004C4A8F" w:rsidTr="004C4A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Закирова</w:t>
            </w:r>
            <w:proofErr w:type="spell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Ильнара</w:t>
            </w:r>
            <w:proofErr w:type="spell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 финансово – экономический колледж (</w:t>
            </w: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филиалл</w:t>
            </w:r>
            <w:proofErr w:type="spell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 Финансового университета</w:t>
            </w:r>
            <w:proofErr w:type="gramEnd"/>
          </w:p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 г. Москва)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«Финансы»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 </w:t>
            </w:r>
          </w:p>
        </w:tc>
      </w:tr>
      <w:tr w:rsidR="004C4A8F" w:rsidRPr="004C4A8F" w:rsidTr="004C4A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Рубцова Регина Юрьевна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ГБПОУ ДЗМ «Медицинский колледж №2»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«Сестринское дело»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 </w:t>
            </w:r>
          </w:p>
        </w:tc>
      </w:tr>
      <w:tr w:rsidR="004C4A8F" w:rsidRPr="004C4A8F" w:rsidTr="004C4A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Сейфуллова</w:t>
            </w:r>
            <w:proofErr w:type="spell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Исламия</w:t>
            </w:r>
            <w:proofErr w:type="spell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Фирдинатовна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МБОУ «КСШ №2» Комсомольского района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10 кла</w:t>
            </w:r>
            <w:proofErr w:type="gram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сс в др</w:t>
            </w:r>
            <w:proofErr w:type="gram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угой ОО, гуманитарный профиль</w:t>
            </w:r>
          </w:p>
        </w:tc>
      </w:tr>
      <w:tr w:rsidR="004C4A8F" w:rsidRPr="004C4A8F" w:rsidTr="004C4A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Тазетдинов</w:t>
            </w:r>
            <w:proofErr w:type="spell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Илмаз</w:t>
            </w:r>
            <w:proofErr w:type="spell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Рамисович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СамГУПС</w:t>
            </w:r>
            <w:proofErr w:type="spell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г</w:t>
            </w:r>
            <w:proofErr w:type="gramEnd"/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. Казани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«Техническая эксплуатация подвижного состава»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8F" w:rsidRPr="004C4A8F" w:rsidRDefault="004C4A8F" w:rsidP="004C4A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C4A8F">
              <w:rPr>
                <w:rFonts w:ascii="Georgia" w:eastAsia="Times New Roman" w:hAnsi="Georgia" w:cs="Times New Roman"/>
                <w:color w:val="254061"/>
                <w:sz w:val="24"/>
                <w:szCs w:val="24"/>
                <w:lang w:eastAsia="ru-RU"/>
              </w:rPr>
              <w:t> </w:t>
            </w:r>
          </w:p>
        </w:tc>
      </w:tr>
    </w:tbl>
    <w:p w:rsidR="00EE794D" w:rsidRDefault="00EE794D"/>
    <w:sectPr w:rsidR="00EE794D" w:rsidSect="00E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4A8F"/>
    <w:rsid w:val="004C4A8F"/>
    <w:rsid w:val="008D62F5"/>
    <w:rsid w:val="00E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t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2022-10-11T08:06:00Z</dcterms:created>
  <dcterms:modified xsi:type="dcterms:W3CDTF">2022-10-11T08:08:00Z</dcterms:modified>
</cp:coreProperties>
</file>