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ook w:val="04A0"/>
      </w:tblPr>
      <w:tblGrid>
        <w:gridCol w:w="4752"/>
        <w:gridCol w:w="4252"/>
      </w:tblGrid>
      <w:tr w:rsidR="00B934D6" w:rsidRPr="00B934D6" w:rsidTr="00B934D6">
        <w:tc>
          <w:tcPr>
            <w:tcW w:w="4752" w:type="dxa"/>
            <w:shd w:val="clear" w:color="auto" w:fill="auto"/>
          </w:tcPr>
          <w:p w:rsidR="00B934D6" w:rsidRPr="00B934D6" w:rsidRDefault="00B934D6" w:rsidP="00B934D6">
            <w:pPr>
              <w:spacing w:after="0" w:line="240" w:lineRule="auto"/>
              <w:ind w:left="34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B934D6" w:rsidRPr="00B934D6" w:rsidRDefault="00B934D6" w:rsidP="00B934D6">
            <w:pPr>
              <w:spacing w:after="0" w:line="240" w:lineRule="auto"/>
              <w:ind w:left="34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D15E9C" w:rsidRPr="00D72A87" w:rsidRDefault="00D72A87" w:rsidP="00D72A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</w:pPr>
      <w:r w:rsidRPr="00D72A87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Приложение 1</w:t>
      </w:r>
    </w:p>
    <w:p w:rsidR="00D72A87" w:rsidRPr="00D72A87" w:rsidRDefault="006A6C5B" w:rsidP="00D72A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к  приказу №368 от 10.10.2022</w:t>
      </w:r>
      <w:r w:rsidR="00D72A87" w:rsidRPr="00D72A87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 xml:space="preserve"> г.</w:t>
      </w:r>
    </w:p>
    <w:p w:rsidR="00D72A87" w:rsidRDefault="00D72A87" w:rsidP="000E42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E4276" w:rsidRPr="002A4812" w:rsidRDefault="000E4276" w:rsidP="000E42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48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3721D5" w:rsidRPr="002A4812" w:rsidRDefault="003721D5" w:rsidP="000E42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A48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проведении конкурса агит</w:t>
      </w:r>
      <w:r w:rsidR="000E4276" w:rsidRPr="002A48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бригад</w:t>
      </w:r>
      <w:r w:rsidR="00692C63" w:rsidRPr="002A48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72A87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пропаганде здорового образа жизни</w:t>
      </w:r>
    </w:p>
    <w:p w:rsidR="00D15E9C" w:rsidRPr="002A4812" w:rsidRDefault="006A6C5B" w:rsidP="002A48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«В здоровом теле – здоровый дух!»</w:t>
      </w:r>
    </w:p>
    <w:p w:rsidR="00F5609C" w:rsidRDefault="000E4276" w:rsidP="00F5609C">
      <w:pPr>
        <w:pStyle w:val="a4"/>
        <w:numPr>
          <w:ilvl w:val="0"/>
          <w:numId w:val="1"/>
        </w:numPr>
        <w:spacing w:before="225" w:beforeAutospacing="0" w:after="225" w:afterAutospacing="0"/>
        <w:ind w:left="284" w:hanging="284"/>
        <w:jc w:val="center"/>
        <w:rPr>
          <w:rStyle w:val="a6"/>
          <w:bCs w:val="0"/>
          <w:sz w:val="22"/>
          <w:szCs w:val="22"/>
        </w:rPr>
      </w:pPr>
      <w:r w:rsidRPr="00555AB0">
        <w:rPr>
          <w:rStyle w:val="a6"/>
          <w:bCs w:val="0"/>
          <w:sz w:val="22"/>
          <w:szCs w:val="22"/>
        </w:rPr>
        <w:t>Общие положения</w:t>
      </w:r>
    </w:p>
    <w:p w:rsidR="00D72A87" w:rsidRPr="00F5609C" w:rsidRDefault="00D72A87" w:rsidP="00110784">
      <w:pPr>
        <w:pStyle w:val="a4"/>
        <w:tabs>
          <w:tab w:val="left" w:pos="4962"/>
        </w:tabs>
        <w:spacing w:before="225" w:beforeAutospacing="0" w:after="225" w:afterAutospacing="0"/>
        <w:ind w:left="284"/>
        <w:jc w:val="both"/>
        <w:rPr>
          <w:b/>
          <w:sz w:val="22"/>
          <w:szCs w:val="22"/>
        </w:rPr>
      </w:pPr>
      <w:r w:rsidRPr="00F5609C">
        <w:t>1.1. Настоящее Положение регламентирует статус и порядок проведения конкурса агитбригад по пропаганде здорового образа жизни «</w:t>
      </w:r>
      <w:r w:rsidR="006A6C5B">
        <w:t>В здоровом теле – здоровый дух!»</w:t>
      </w:r>
      <w:r w:rsidRPr="00F5609C">
        <w:t xml:space="preserve"> (далее - Конкурс), определяет цели и задачи, требования к участникам и работам Конкурса, порядок их предоставления на Конкурс, сроки проведения Конкурса, подведения итогов, награждения и действует до завершения конкурсных мероприятий.</w:t>
      </w:r>
    </w:p>
    <w:p w:rsidR="00D72A87" w:rsidRPr="00F5609C" w:rsidRDefault="00D72A87" w:rsidP="00F5609C">
      <w:pPr>
        <w:pStyle w:val="a4"/>
        <w:spacing w:before="225" w:beforeAutospacing="0" w:after="225" w:afterAutospacing="0"/>
      </w:pPr>
    </w:p>
    <w:p w:rsidR="00441019" w:rsidRPr="00F5609C" w:rsidRDefault="00441019" w:rsidP="00F5609C">
      <w:pPr>
        <w:pStyle w:val="a4"/>
        <w:spacing w:before="225" w:beforeAutospacing="0" w:after="225" w:afterAutospacing="0"/>
        <w:jc w:val="center"/>
      </w:pPr>
      <w:r w:rsidRPr="00F5609C">
        <w:rPr>
          <w:rStyle w:val="a6"/>
        </w:rPr>
        <w:t>2. Цель и задачи Конкурса:</w:t>
      </w:r>
    </w:p>
    <w:p w:rsidR="00D72A87" w:rsidRPr="00F5609C" w:rsidRDefault="00D72A87" w:rsidP="00F5609C">
      <w:pPr>
        <w:pStyle w:val="a4"/>
        <w:spacing w:before="225" w:beforeAutospacing="0" w:after="225" w:afterAutospacing="0"/>
      </w:pPr>
      <w:r w:rsidRPr="00F5609C">
        <w:t>2.1. Цели Конкурса:</w:t>
      </w:r>
      <w:r w:rsidRPr="00F5609C">
        <w:br/>
        <w:t>- профилактика вредных привычек в детской и молодежной среде, связанных с алкоголизмом, употреблением наркотиков, никотиновой зависимостью и другими вредными привычками;</w:t>
      </w:r>
      <w:r w:rsidRPr="00F5609C">
        <w:br/>
        <w:t>- приобщение детей и молодежи к здоровому образу жизни;</w:t>
      </w:r>
      <w:r w:rsidRPr="00F5609C">
        <w:br/>
        <w:t>- привлечение внимания детей и молодежи к позитивным ценностям: семье, спорту, культуре поведения, здоровому образу жизни.</w:t>
      </w:r>
      <w:r w:rsidRPr="00F5609C">
        <w:br/>
        <w:t>2.2. Задачи Конкурса:</w:t>
      </w:r>
      <w:r w:rsidRPr="00F5609C">
        <w:br/>
        <w:t>- сформировать стремление детей и молодежи к здоровому образу жизни;</w:t>
      </w:r>
      <w:r w:rsidRPr="00F5609C">
        <w:br/>
        <w:t>- выработать отрицательное отношение детей и молодежи к вредным привычкам;</w:t>
      </w:r>
      <w:r w:rsidRPr="00F5609C">
        <w:br/>
        <w:t>- развить мотивацию у детей и молодежи к достижению успеха и адекватному принятию неудач;</w:t>
      </w:r>
      <w:r w:rsidRPr="00F5609C">
        <w:br/>
        <w:t>- снизить риски возникновения негативных проявлений среди детей и молодежи Батыревского района.</w:t>
      </w:r>
    </w:p>
    <w:p w:rsidR="00D72A87" w:rsidRPr="00F5609C" w:rsidRDefault="00D72A87" w:rsidP="00F5609C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09C">
        <w:rPr>
          <w:rFonts w:ascii="Times New Roman" w:eastAsia="Times New Roman" w:hAnsi="Times New Roman"/>
          <w:sz w:val="24"/>
          <w:szCs w:val="24"/>
          <w:lang w:eastAsia="ru-RU"/>
        </w:rPr>
        <w:t>3. Порядок и сроки проведения Конкурса</w:t>
      </w:r>
    </w:p>
    <w:p w:rsidR="00D72A87" w:rsidRPr="00F5609C" w:rsidRDefault="00596F73" w:rsidP="00F5609C">
      <w:pPr>
        <w:shd w:val="clear" w:color="auto" w:fill="FFFFFF"/>
        <w:spacing w:after="312" w:line="240" w:lineRule="auto"/>
        <w:rPr>
          <w:rFonts w:ascii="Times New Roman" w:hAnsi="Times New Roman"/>
          <w:sz w:val="24"/>
          <w:szCs w:val="24"/>
        </w:rPr>
      </w:pPr>
      <w:r w:rsidRPr="00F5609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t>.1. Конку</w:t>
      </w:r>
      <w:r w:rsidR="002A4F6B">
        <w:rPr>
          <w:rFonts w:ascii="Times New Roman" w:eastAsia="Times New Roman" w:hAnsi="Times New Roman"/>
          <w:sz w:val="24"/>
          <w:szCs w:val="24"/>
          <w:lang w:eastAsia="ru-RU"/>
        </w:rPr>
        <w:t>рс проводится с 11 октября по 28 октября 2022</w:t>
      </w:r>
      <w:r w:rsidRPr="00F5609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заочной форме.</w:t>
      </w:r>
      <w:r w:rsidRPr="00F5609C">
        <w:rPr>
          <w:rFonts w:ascii="Times New Roman" w:eastAsia="Times New Roman" w:hAnsi="Times New Roman"/>
          <w:sz w:val="24"/>
          <w:szCs w:val="24"/>
          <w:lang w:eastAsia="ru-RU"/>
        </w:rPr>
        <w:br/>
        <w:t>3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t xml:space="preserve">.2. </w:t>
      </w:r>
      <w:r w:rsidRPr="00F5609C">
        <w:rPr>
          <w:rFonts w:ascii="Times New Roman" w:hAnsi="Times New Roman"/>
          <w:sz w:val="24"/>
          <w:szCs w:val="24"/>
        </w:rPr>
        <w:t xml:space="preserve">Конкурсный материал с выступлением агитбригады предоставить </w:t>
      </w:r>
      <w:r w:rsidR="002A4F6B">
        <w:rPr>
          <w:rFonts w:ascii="Times New Roman" w:hAnsi="Times New Roman"/>
          <w:b/>
          <w:sz w:val="24"/>
          <w:szCs w:val="24"/>
        </w:rPr>
        <w:t>до 28</w:t>
      </w:r>
      <w:r w:rsidRPr="00F5609C">
        <w:rPr>
          <w:rFonts w:ascii="Times New Roman" w:hAnsi="Times New Roman"/>
          <w:b/>
          <w:sz w:val="24"/>
          <w:szCs w:val="24"/>
        </w:rPr>
        <w:t xml:space="preserve"> октября 202</w:t>
      </w:r>
      <w:r w:rsidR="002A4F6B">
        <w:rPr>
          <w:rFonts w:ascii="Times New Roman" w:hAnsi="Times New Roman"/>
          <w:b/>
          <w:sz w:val="24"/>
          <w:szCs w:val="24"/>
        </w:rPr>
        <w:t>2</w:t>
      </w:r>
      <w:r w:rsidRPr="00F5609C">
        <w:rPr>
          <w:rFonts w:ascii="Times New Roman" w:hAnsi="Times New Roman"/>
          <w:sz w:val="24"/>
          <w:szCs w:val="24"/>
        </w:rPr>
        <w:t xml:space="preserve"> </w:t>
      </w:r>
      <w:r w:rsidRPr="00110784">
        <w:rPr>
          <w:rFonts w:ascii="Times New Roman" w:hAnsi="Times New Roman"/>
          <w:b/>
          <w:sz w:val="24"/>
          <w:szCs w:val="24"/>
        </w:rPr>
        <w:t>года</w:t>
      </w:r>
      <w:r w:rsidRPr="00F5609C">
        <w:rPr>
          <w:rFonts w:ascii="Times New Roman" w:hAnsi="Times New Roman"/>
          <w:sz w:val="24"/>
          <w:szCs w:val="24"/>
        </w:rPr>
        <w:t xml:space="preserve"> в Центр по работе с молодежью управления образования (Андреевой О.В.).</w:t>
      </w:r>
      <w:r w:rsidRPr="00F5609C">
        <w:rPr>
          <w:rFonts w:ascii="Times New Roman" w:eastAsia="Times New Roman" w:hAnsi="Times New Roman"/>
          <w:sz w:val="24"/>
          <w:szCs w:val="24"/>
          <w:lang w:eastAsia="ru-RU"/>
        </w:rPr>
        <w:br/>
        <w:t>3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t>.3. Конкурсный пакет должен содержать следующие материалы: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br/>
        <w:t>- анкету-заявку согласно приложению к настоящему Положению;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br/>
        <w:t>- видеозапись выступления агитбригады на электронных носителях или на адрес электронной почты: </w:t>
      </w:r>
      <w:hyperlink r:id="rId5" w:history="1">
        <w:proofErr w:type="spellStart"/>
        <w:r w:rsidRPr="00F5609C">
          <w:rPr>
            <w:rFonts w:ascii="Times New Roman" w:eastAsia="Times New Roman" w:hAnsi="Times New Roman"/>
            <w:sz w:val="24"/>
            <w:szCs w:val="24"/>
            <w:lang w:val="en-US" w:eastAsia="ru-RU"/>
          </w:rPr>
          <w:t>oksanoyka</w:t>
        </w:r>
        <w:proofErr w:type="spellEnd"/>
        <w:r w:rsidRPr="00F5609C">
          <w:rPr>
            <w:rFonts w:ascii="Times New Roman" w:eastAsia="Times New Roman" w:hAnsi="Times New Roman"/>
            <w:sz w:val="24"/>
            <w:szCs w:val="24"/>
            <w:lang w:eastAsia="ru-RU"/>
          </w:rPr>
          <w:t>79@</w:t>
        </w:r>
        <w:proofErr w:type="spellStart"/>
        <w:r w:rsidRPr="00F5609C">
          <w:rPr>
            <w:rFonts w:ascii="Times New Roman" w:eastAsia="Times New Roman" w:hAnsi="Times New Roman"/>
            <w:sz w:val="24"/>
            <w:szCs w:val="24"/>
            <w:lang w:val="en-US" w:eastAsia="ru-RU"/>
          </w:rPr>
          <w:t>bk</w:t>
        </w:r>
        <w:proofErr w:type="spellEnd"/>
        <w:r w:rsidR="00D72A87" w:rsidRPr="00F5609C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</w:hyperlink>
      <w:r w:rsidRPr="00F5609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F5609C"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proofErr w:type="spellEnd"/>
      <w:r w:rsidRPr="00F560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5609C">
        <w:rPr>
          <w:rFonts w:ascii="Times New Roman" w:eastAsia="Times New Roman" w:hAnsi="Times New Roman"/>
          <w:sz w:val="24"/>
          <w:szCs w:val="24"/>
          <w:lang w:eastAsia="ru-RU"/>
        </w:rPr>
        <w:br/>
        <w:t>3.4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t>. Конкурсные м</w:t>
      </w:r>
      <w:r w:rsidRPr="00F5609C">
        <w:rPr>
          <w:rFonts w:ascii="Times New Roman" w:eastAsia="Times New Roman" w:hAnsi="Times New Roman"/>
          <w:sz w:val="24"/>
          <w:szCs w:val="24"/>
          <w:lang w:eastAsia="ru-RU"/>
        </w:rPr>
        <w:t>атериалы, пос</w:t>
      </w:r>
      <w:r w:rsidR="002A4F6B">
        <w:rPr>
          <w:rFonts w:ascii="Times New Roman" w:eastAsia="Times New Roman" w:hAnsi="Times New Roman"/>
          <w:sz w:val="24"/>
          <w:szCs w:val="24"/>
          <w:lang w:eastAsia="ru-RU"/>
        </w:rPr>
        <w:t>тупившие позднее 30 октября 2022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</w:t>
      </w:r>
      <w:r w:rsidR="00F5609C">
        <w:rPr>
          <w:rFonts w:ascii="Times New Roman" w:eastAsia="Times New Roman" w:hAnsi="Times New Roman"/>
          <w:sz w:val="24"/>
          <w:szCs w:val="24"/>
          <w:lang w:eastAsia="ru-RU"/>
        </w:rPr>
        <w:t>к рассмотрению не принимаются.</w:t>
      </w:r>
      <w:r w:rsidR="00F5609C">
        <w:rPr>
          <w:rFonts w:ascii="Times New Roman" w:eastAsia="Times New Roman" w:hAnsi="Times New Roman"/>
          <w:sz w:val="24"/>
          <w:szCs w:val="24"/>
          <w:lang w:eastAsia="ru-RU"/>
        </w:rPr>
        <w:br/>
        <w:t>3.5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t>. Материалы, представленные на Конкурс, не рецензируются и не возвращаются.</w:t>
      </w:r>
    </w:p>
    <w:p w:rsidR="00596F73" w:rsidRPr="00F5609C" w:rsidRDefault="00F5609C" w:rsidP="00F5609C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D72A87" w:rsidRPr="00F5609C">
        <w:rPr>
          <w:rFonts w:ascii="Times New Roman" w:eastAsia="Times New Roman" w:hAnsi="Times New Roman"/>
          <w:b/>
          <w:sz w:val="24"/>
          <w:szCs w:val="24"/>
          <w:lang w:eastAsia="ru-RU"/>
        </w:rPr>
        <w:t>. Условия участия в Конкурсе</w:t>
      </w:r>
    </w:p>
    <w:p w:rsidR="00596F73" w:rsidRPr="00F5609C" w:rsidRDefault="00F5609C" w:rsidP="00F5609C">
      <w:pPr>
        <w:shd w:val="clear" w:color="auto" w:fill="FFFFFF"/>
        <w:spacing w:after="312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="00596F73" w:rsidRPr="00F5609C">
        <w:rPr>
          <w:rFonts w:ascii="Times New Roman" w:hAnsi="Times New Roman"/>
          <w:sz w:val="24"/>
          <w:szCs w:val="24"/>
        </w:rPr>
        <w:t xml:space="preserve">К участию в конкурсе агитбригад приглашаются </w:t>
      </w:r>
      <w:proofErr w:type="gramStart"/>
      <w:r w:rsidR="00596F73" w:rsidRPr="00F5609C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596F73" w:rsidRPr="00F5609C">
        <w:rPr>
          <w:rFonts w:ascii="Times New Roman" w:hAnsi="Times New Roman"/>
          <w:sz w:val="24"/>
          <w:szCs w:val="24"/>
        </w:rPr>
        <w:t xml:space="preserve"> двух возрастных категорий:</w:t>
      </w:r>
    </w:p>
    <w:p w:rsidR="00596F73" w:rsidRPr="00F5609C" w:rsidRDefault="00596F73" w:rsidP="00F5609C">
      <w:pPr>
        <w:pStyle w:val="a4"/>
        <w:spacing w:before="0" w:beforeAutospacing="0" w:after="0" w:afterAutospacing="0"/>
        <w:ind w:firstLine="284"/>
        <w:contextualSpacing/>
      </w:pPr>
      <w:r w:rsidRPr="00F5609C">
        <w:t> I возрастная категория: 5 - 8 классы образовательных организаций Батыревского района.</w:t>
      </w:r>
    </w:p>
    <w:p w:rsidR="00596F73" w:rsidRPr="00F5609C" w:rsidRDefault="00596F73" w:rsidP="00F5609C">
      <w:pPr>
        <w:pStyle w:val="a4"/>
        <w:spacing w:before="0" w:beforeAutospacing="0" w:after="0" w:afterAutospacing="0"/>
        <w:ind w:firstLine="284"/>
        <w:contextualSpacing/>
      </w:pPr>
      <w:r w:rsidRPr="00F5609C">
        <w:t>II возрастная категория: 9 - 11 классы образовательных организаций Батыревского района.</w:t>
      </w:r>
    </w:p>
    <w:p w:rsidR="00D72A87" w:rsidRDefault="00F5609C" w:rsidP="00F5609C">
      <w:pPr>
        <w:shd w:val="clear" w:color="auto" w:fill="FFFFFF"/>
        <w:spacing w:after="312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  <w:t>4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t>.2. Выступление агитбригад должно соответствовать целям и задачам конкурса, нести сообщение, пропагандирующее какое-либо позитивное явление, создание новых социальных ценностей, поддержку общественных ценностей. При подготовке агитбригады необходимо учитывать заданную тематику, выступление команд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должно проводиться на сцене.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t>.3. Работы должны быть ун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икальны и не иметь повторений.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t xml:space="preserve">.4. Команда агитбригады должна иметь название, количество участников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команде не более 10 человек.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t>.5. Выступление должно иметь название, быть интересным, живым, музыкальным, затрагивающим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роблемы современного общества.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t>.6. Длительность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выступления не более 7 минут.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t>.7. Требования к выступлению агитбригад: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br/>
        <w:t>- единая форма одежды членов агитбригады (одинаковые элементы одежды);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br/>
        <w:t>- музыкальное оформление программы.</w:t>
      </w:r>
    </w:p>
    <w:p w:rsidR="00F5609C" w:rsidRPr="00F5609C" w:rsidRDefault="00F5609C" w:rsidP="00F5609C">
      <w:pPr>
        <w:shd w:val="clear" w:color="auto" w:fill="FFFFFF"/>
        <w:spacing w:after="312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6F73" w:rsidRPr="00F5609C" w:rsidRDefault="00F5609C" w:rsidP="00F5609C">
      <w:pPr>
        <w:shd w:val="clear" w:color="auto" w:fill="FFFFFF"/>
        <w:spacing w:after="312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D72A87" w:rsidRPr="00F5609C">
        <w:rPr>
          <w:rFonts w:ascii="Times New Roman" w:eastAsia="Times New Roman" w:hAnsi="Times New Roman"/>
          <w:b/>
          <w:sz w:val="24"/>
          <w:szCs w:val="24"/>
          <w:lang w:eastAsia="ru-RU"/>
        </w:rPr>
        <w:t>.Подведение итогов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5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t>.1. Для организации Конкурса создается Оргкомитет с функциями жюри.</w:t>
      </w:r>
    </w:p>
    <w:p w:rsidR="00D72A87" w:rsidRPr="00F5609C" w:rsidRDefault="00F5609C" w:rsidP="00F5609C">
      <w:pPr>
        <w:shd w:val="clear" w:color="auto" w:fill="FFFFFF"/>
        <w:spacing w:after="312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t>.2. Оргкомитет анализирует представленные конкурсные материалы, оценивает выступление агитбригад в соответствии с критериями, указанными в п. 6.3., определяет победителей конкурс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и организует их награждение.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5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t>.3. Конкурсные выступления агитбригад оцениваются по следующим критериям: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br/>
        <w:t>- соответствие заявленной тематике;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br/>
        <w:t>- позитивные направленность и содержание выступления;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br/>
        <w:t>- оригинальность идеи;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br/>
        <w:t>- творческий подход и исполнительский уровень;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br/>
        <w:t>- эстетическое (форма одежды, наличие единого атрибута во внешнем виде участников) и му</w:t>
      </w:r>
      <w:r w:rsidR="00596F73" w:rsidRPr="00F5609C">
        <w:rPr>
          <w:rFonts w:ascii="Times New Roman" w:eastAsia="Times New Roman" w:hAnsi="Times New Roman"/>
          <w:sz w:val="24"/>
          <w:szCs w:val="24"/>
          <w:lang w:eastAsia="ru-RU"/>
        </w:rPr>
        <w:t>зыкальное оформление программы.</w:t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D72A87" w:rsidRPr="00F5609C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D72A87" w:rsidRPr="00F5609C">
        <w:rPr>
          <w:rFonts w:ascii="Times New Roman" w:eastAsia="Times New Roman" w:hAnsi="Times New Roman"/>
          <w:b/>
          <w:sz w:val="24"/>
          <w:szCs w:val="24"/>
          <w:lang w:eastAsia="ru-RU"/>
        </w:rPr>
        <w:t>.Награждение</w:t>
      </w:r>
    </w:p>
    <w:p w:rsidR="00555AB0" w:rsidRPr="00F5609C" w:rsidRDefault="00F5609C" w:rsidP="00F5609C">
      <w:pPr>
        <w:shd w:val="clear" w:color="auto" w:fill="FFFFFF"/>
        <w:spacing w:after="312" w:line="240" w:lineRule="auto"/>
        <w:rPr>
          <w:rStyle w:val="a6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F5609C">
        <w:rPr>
          <w:rFonts w:ascii="Times New Roman" w:hAnsi="Times New Roman"/>
          <w:sz w:val="24"/>
          <w:szCs w:val="24"/>
        </w:rPr>
        <w:t>Победители и призеры Конкурса награждаются грамотами управления  образования, молодежной политики, физической культуры и спорта администрации Батыревского района.</w:t>
      </w:r>
    </w:p>
    <w:p w:rsidR="00E9293A" w:rsidRPr="002A4812" w:rsidRDefault="00E9293A" w:rsidP="009D6038">
      <w:pPr>
        <w:pStyle w:val="a4"/>
        <w:spacing w:before="0" w:beforeAutospacing="0" w:after="0" w:afterAutospacing="0"/>
        <w:ind w:firstLine="284"/>
        <w:jc w:val="both"/>
      </w:pPr>
    </w:p>
    <w:p w:rsidR="00F27808" w:rsidRPr="00555AB0" w:rsidRDefault="00F27808" w:rsidP="00AF7E1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</w:p>
    <w:p w:rsidR="000E4276" w:rsidRPr="00555AB0" w:rsidRDefault="000E4276" w:rsidP="00F278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555AB0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Заявка</w:t>
      </w:r>
    </w:p>
    <w:p w:rsidR="00F5609C" w:rsidRPr="002A4812" w:rsidRDefault="000E4276" w:rsidP="00F560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55AB0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на участие в конкурсе</w:t>
      </w:r>
      <w:r w:rsidR="00F5609C" w:rsidRPr="002A4812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агитбригад </w:t>
      </w:r>
      <w:r w:rsidR="00F5609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пропаганде здорового образа жизни</w:t>
      </w:r>
    </w:p>
    <w:p w:rsidR="00F5609C" w:rsidRPr="002A4812" w:rsidRDefault="002A4F6B" w:rsidP="00F560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«В здоровом теле – здоровый дух!»</w:t>
      </w:r>
    </w:p>
    <w:p w:rsidR="000E4276" w:rsidRPr="00555AB0" w:rsidRDefault="000E4276" w:rsidP="00F278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W w:w="92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40"/>
        <w:gridCol w:w="7943"/>
        <w:gridCol w:w="84"/>
      </w:tblGrid>
      <w:tr w:rsidR="000E4276" w:rsidRPr="00555AB0" w:rsidTr="00F5609C">
        <w:trPr>
          <w:trHeight w:val="861"/>
        </w:trPr>
        <w:tc>
          <w:tcPr>
            <w:tcW w:w="12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4276" w:rsidRPr="00555AB0" w:rsidRDefault="000E4276" w:rsidP="000E42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1.   </w:t>
            </w:r>
          </w:p>
        </w:tc>
        <w:tc>
          <w:tcPr>
            <w:tcW w:w="794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0E4276" w:rsidP="000E42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Заявитель:</w:t>
            </w:r>
          </w:p>
          <w:p w:rsidR="00F27808" w:rsidRPr="00555AB0" w:rsidRDefault="00F27808" w:rsidP="00F278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или учреждение,</w:t>
            </w:r>
          </w:p>
          <w:p w:rsidR="000E4276" w:rsidRPr="00555AB0" w:rsidRDefault="00F27808" w:rsidP="00F278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 </w:t>
            </w:r>
            <w:proofErr w:type="gramStart"/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котором</w:t>
            </w:r>
            <w:proofErr w:type="gramEnd"/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действует агитбригада/волонтерское объединение</w:t>
            </w:r>
          </w:p>
        </w:tc>
        <w:tc>
          <w:tcPr>
            <w:tcW w:w="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0E4276" w:rsidP="000E42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E4276" w:rsidRPr="00555AB0" w:rsidTr="00F5609C">
        <w:trPr>
          <w:trHeight w:val="277"/>
        </w:trPr>
        <w:tc>
          <w:tcPr>
            <w:tcW w:w="12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4276" w:rsidRPr="00555AB0" w:rsidRDefault="000E4276" w:rsidP="000E42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2.   </w:t>
            </w:r>
          </w:p>
        </w:tc>
        <w:tc>
          <w:tcPr>
            <w:tcW w:w="794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F27808" w:rsidP="000E42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Название агитбригады/волонтерского объединения</w:t>
            </w:r>
          </w:p>
        </w:tc>
        <w:tc>
          <w:tcPr>
            <w:tcW w:w="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0E4276" w:rsidP="000E42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E4276" w:rsidRPr="00555AB0" w:rsidTr="00F5609C">
        <w:trPr>
          <w:trHeight w:val="293"/>
        </w:trPr>
        <w:tc>
          <w:tcPr>
            <w:tcW w:w="12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4276" w:rsidRPr="00555AB0" w:rsidRDefault="000E4276" w:rsidP="000E42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3.   </w:t>
            </w:r>
          </w:p>
        </w:tc>
        <w:tc>
          <w:tcPr>
            <w:tcW w:w="794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F27808" w:rsidP="000E42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Количественный состав объединения/агитбригады</w:t>
            </w:r>
          </w:p>
        </w:tc>
        <w:tc>
          <w:tcPr>
            <w:tcW w:w="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0E4276" w:rsidP="000E42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E4276" w:rsidRPr="00555AB0" w:rsidTr="00F5609C">
        <w:trPr>
          <w:trHeight w:val="277"/>
        </w:trPr>
        <w:tc>
          <w:tcPr>
            <w:tcW w:w="12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4276" w:rsidRPr="00555AB0" w:rsidRDefault="000E4276" w:rsidP="000E42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4.   </w:t>
            </w:r>
          </w:p>
        </w:tc>
        <w:tc>
          <w:tcPr>
            <w:tcW w:w="794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F27808" w:rsidP="000E42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Возраст участников агитбригады</w:t>
            </w:r>
          </w:p>
        </w:tc>
        <w:tc>
          <w:tcPr>
            <w:tcW w:w="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0E4276" w:rsidP="000E42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E4276" w:rsidRPr="00555AB0" w:rsidTr="00F5609C">
        <w:trPr>
          <w:trHeight w:val="277"/>
        </w:trPr>
        <w:tc>
          <w:tcPr>
            <w:tcW w:w="12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4276" w:rsidRPr="00555AB0" w:rsidRDefault="000E4276" w:rsidP="000E42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5.   </w:t>
            </w:r>
          </w:p>
        </w:tc>
        <w:tc>
          <w:tcPr>
            <w:tcW w:w="794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F27808" w:rsidP="000E42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Направление деятельности агитбригады/волонтерского объединения</w:t>
            </w:r>
          </w:p>
        </w:tc>
        <w:tc>
          <w:tcPr>
            <w:tcW w:w="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0E4276" w:rsidP="000E42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E4276" w:rsidRPr="00555AB0" w:rsidTr="00F5609C">
        <w:trPr>
          <w:trHeight w:val="277"/>
        </w:trPr>
        <w:tc>
          <w:tcPr>
            <w:tcW w:w="12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4276" w:rsidRPr="00555AB0" w:rsidRDefault="000E4276" w:rsidP="000E42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4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F27808" w:rsidP="000E42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Контактная информация:</w:t>
            </w:r>
          </w:p>
        </w:tc>
        <w:tc>
          <w:tcPr>
            <w:tcW w:w="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0E4276" w:rsidP="000E42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E4276" w:rsidRPr="00555AB0" w:rsidTr="00F5609C">
        <w:trPr>
          <w:trHeight w:val="277"/>
        </w:trPr>
        <w:tc>
          <w:tcPr>
            <w:tcW w:w="12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4276" w:rsidRPr="00555AB0" w:rsidRDefault="00F27808" w:rsidP="000E42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6.   </w:t>
            </w:r>
          </w:p>
        </w:tc>
        <w:tc>
          <w:tcPr>
            <w:tcW w:w="794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F27808" w:rsidP="00F2780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Ф. И.О. руководителя агитбригады/волонтерского объединения </w:t>
            </w:r>
          </w:p>
        </w:tc>
        <w:tc>
          <w:tcPr>
            <w:tcW w:w="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0E4276" w:rsidP="000E42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E4276" w:rsidRPr="00555AB0" w:rsidTr="00F5609C">
        <w:trPr>
          <w:trHeight w:val="277"/>
        </w:trPr>
        <w:tc>
          <w:tcPr>
            <w:tcW w:w="12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4276" w:rsidRPr="00555AB0" w:rsidRDefault="00F27808" w:rsidP="000E42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="000E4276"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.   </w:t>
            </w:r>
          </w:p>
        </w:tc>
        <w:tc>
          <w:tcPr>
            <w:tcW w:w="794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F27808" w:rsidP="000E42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мобильный телефон</w:t>
            </w:r>
          </w:p>
        </w:tc>
        <w:tc>
          <w:tcPr>
            <w:tcW w:w="84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0E4276" w:rsidP="000E42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E4276" w:rsidRPr="00555AB0" w:rsidTr="00F5609C">
        <w:trPr>
          <w:trHeight w:val="277"/>
        </w:trPr>
        <w:tc>
          <w:tcPr>
            <w:tcW w:w="12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E4276" w:rsidRPr="00555AB0" w:rsidRDefault="00F27808" w:rsidP="000E42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 </w:t>
            </w:r>
          </w:p>
        </w:tc>
        <w:tc>
          <w:tcPr>
            <w:tcW w:w="794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F27808" w:rsidP="000E42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Адрес организации/учреждения, при котором действует агитбригада/волонтерское объединение</w:t>
            </w:r>
          </w:p>
        </w:tc>
        <w:tc>
          <w:tcPr>
            <w:tcW w:w="84" w:type="dxa"/>
            <w:shd w:val="clear" w:color="auto" w:fill="auto"/>
            <w:vAlign w:val="center"/>
            <w:hideMark/>
          </w:tcPr>
          <w:p w:rsidR="000E4276" w:rsidRPr="00555AB0" w:rsidRDefault="000E4276" w:rsidP="000E42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4276" w:rsidRPr="00555AB0" w:rsidTr="00F5609C">
        <w:trPr>
          <w:trHeight w:val="166"/>
        </w:trPr>
        <w:tc>
          <w:tcPr>
            <w:tcW w:w="12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E4276" w:rsidRPr="00555AB0" w:rsidRDefault="00F5609C" w:rsidP="000E42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F27808"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F27808" w:rsidP="00F2780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5AB0">
              <w:rPr>
                <w:rFonts w:ascii="Times New Roman" w:eastAsia="Times New Roman" w:hAnsi="Times New Roman"/>
                <w:color w:val="000000"/>
                <w:lang w:eastAsia="ru-RU"/>
              </w:rPr>
              <w:t>Дата подачи заявки</w:t>
            </w:r>
          </w:p>
        </w:tc>
        <w:tc>
          <w:tcPr>
            <w:tcW w:w="84" w:type="dxa"/>
            <w:shd w:val="clear" w:color="auto" w:fill="auto"/>
            <w:vAlign w:val="center"/>
            <w:hideMark/>
          </w:tcPr>
          <w:p w:rsidR="000E4276" w:rsidRPr="00555AB0" w:rsidRDefault="000E4276" w:rsidP="000E42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E4276" w:rsidRPr="00555AB0" w:rsidTr="00F5609C">
        <w:trPr>
          <w:trHeight w:val="166"/>
        </w:trPr>
        <w:tc>
          <w:tcPr>
            <w:tcW w:w="1240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E4276" w:rsidRPr="00555AB0" w:rsidRDefault="000E4276" w:rsidP="000E427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94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E4276" w:rsidRPr="00555AB0" w:rsidRDefault="000E4276" w:rsidP="000E42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" w:type="dxa"/>
            <w:shd w:val="clear" w:color="auto" w:fill="auto"/>
            <w:vAlign w:val="center"/>
            <w:hideMark/>
          </w:tcPr>
          <w:p w:rsidR="000E4276" w:rsidRPr="00555AB0" w:rsidRDefault="000E4276" w:rsidP="000E42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997217" w:rsidRDefault="00997217" w:rsidP="00555AB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sectPr w:rsidR="00997217" w:rsidSect="00555AB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5141"/>
    <w:multiLevelType w:val="hybridMultilevel"/>
    <w:tmpl w:val="4F9C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57BA7"/>
    <w:multiLevelType w:val="multilevel"/>
    <w:tmpl w:val="81D06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325F63"/>
    <w:multiLevelType w:val="hybridMultilevel"/>
    <w:tmpl w:val="B7BE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4276"/>
    <w:rsid w:val="00064863"/>
    <w:rsid w:val="000E4276"/>
    <w:rsid w:val="00110784"/>
    <w:rsid w:val="001E2A49"/>
    <w:rsid w:val="00272825"/>
    <w:rsid w:val="002A4812"/>
    <w:rsid w:val="002A4F6B"/>
    <w:rsid w:val="00314F3C"/>
    <w:rsid w:val="00334770"/>
    <w:rsid w:val="00343ADE"/>
    <w:rsid w:val="003721D5"/>
    <w:rsid w:val="003734A2"/>
    <w:rsid w:val="003C72DD"/>
    <w:rsid w:val="00441019"/>
    <w:rsid w:val="004A2715"/>
    <w:rsid w:val="00517E95"/>
    <w:rsid w:val="00555AB0"/>
    <w:rsid w:val="00596F73"/>
    <w:rsid w:val="005B3CA5"/>
    <w:rsid w:val="006704E5"/>
    <w:rsid w:val="00692C63"/>
    <w:rsid w:val="006A18D3"/>
    <w:rsid w:val="006A6C5B"/>
    <w:rsid w:val="007D79C5"/>
    <w:rsid w:val="008F6140"/>
    <w:rsid w:val="0098512B"/>
    <w:rsid w:val="00997217"/>
    <w:rsid w:val="009D6038"/>
    <w:rsid w:val="00A25153"/>
    <w:rsid w:val="00A471AC"/>
    <w:rsid w:val="00A75D64"/>
    <w:rsid w:val="00A83A3D"/>
    <w:rsid w:val="00A92F4E"/>
    <w:rsid w:val="00AF7E1F"/>
    <w:rsid w:val="00B0659C"/>
    <w:rsid w:val="00B57475"/>
    <w:rsid w:val="00B934D6"/>
    <w:rsid w:val="00BC3FA8"/>
    <w:rsid w:val="00C20EE8"/>
    <w:rsid w:val="00C62E56"/>
    <w:rsid w:val="00C94FDB"/>
    <w:rsid w:val="00D15E9C"/>
    <w:rsid w:val="00D53496"/>
    <w:rsid w:val="00D72A87"/>
    <w:rsid w:val="00DD68EF"/>
    <w:rsid w:val="00E57DB5"/>
    <w:rsid w:val="00E9293A"/>
    <w:rsid w:val="00F246AB"/>
    <w:rsid w:val="00F27808"/>
    <w:rsid w:val="00F5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4A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27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42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0E4276"/>
    <w:rPr>
      <w:color w:val="0000FF"/>
      <w:u w:val="single"/>
    </w:rPr>
  </w:style>
  <w:style w:type="character" w:styleId="a6">
    <w:name w:val="Strong"/>
    <w:uiPriority w:val="22"/>
    <w:qFormat/>
    <w:rsid w:val="00441019"/>
    <w:rPr>
      <w:b/>
      <w:bCs/>
    </w:rPr>
  </w:style>
  <w:style w:type="paragraph" w:customStyle="1" w:styleId="a7">
    <w:name w:val="Знак Знак Знак"/>
    <w:basedOn w:val="a"/>
    <w:rsid w:val="009D603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53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53496"/>
    <w:rPr>
      <w:rFonts w:ascii="Segoe UI" w:hAnsi="Segoe UI" w:cs="Segoe UI"/>
      <w:sz w:val="18"/>
      <w:szCs w:val="18"/>
      <w:lang w:eastAsia="en-US"/>
    </w:rPr>
  </w:style>
  <w:style w:type="character" w:styleId="aa">
    <w:name w:val="FollowedHyperlink"/>
    <w:uiPriority w:val="99"/>
    <w:semiHidden/>
    <w:unhideWhenUsed/>
    <w:rsid w:val="00D15E9C"/>
    <w:rPr>
      <w:color w:val="954F72"/>
      <w:u w:val="single"/>
    </w:rPr>
  </w:style>
  <w:style w:type="table" w:styleId="ab">
    <w:name w:val="Table Grid"/>
    <w:basedOn w:val="a1"/>
    <w:uiPriority w:val="39"/>
    <w:rsid w:val="00997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ure@tig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4659</CharactersWithSpaces>
  <SharedDoc>false</SharedDoc>
  <HLinks>
    <vt:vector size="24" baseType="variant">
      <vt:variant>
        <vt:i4>6750257</vt:i4>
      </vt:variant>
      <vt:variant>
        <vt:i4>9</vt:i4>
      </vt:variant>
      <vt:variant>
        <vt:i4>0</vt:i4>
      </vt:variant>
      <vt:variant>
        <vt:i4>5</vt:i4>
      </vt:variant>
      <vt:variant>
        <vt:lpwstr>http://konkurs.mosmetod.ru/</vt:lpwstr>
      </vt:variant>
      <vt:variant>
        <vt:lpwstr/>
      </vt:variant>
      <vt:variant>
        <vt:i4>2097206</vt:i4>
      </vt:variant>
      <vt:variant>
        <vt:i4>6</vt:i4>
      </vt:variant>
      <vt:variant>
        <vt:i4>0</vt:i4>
      </vt:variant>
      <vt:variant>
        <vt:i4>5</vt:i4>
      </vt:variant>
      <vt:variant>
        <vt:lpwstr>https://goo.gl/forms/etXcov8YY0F7i7T33</vt:lpwstr>
      </vt:variant>
      <vt:variant>
        <vt:lpwstr/>
      </vt:variant>
      <vt:variant>
        <vt:i4>196648</vt:i4>
      </vt:variant>
      <vt:variant>
        <vt:i4>3</vt:i4>
      </vt:variant>
      <vt:variant>
        <vt:i4>0</vt:i4>
      </vt:variant>
      <vt:variant>
        <vt:i4>5</vt:i4>
      </vt:variant>
      <vt:variant>
        <vt:lpwstr>http://gov.cap.ru/?gov_id=121</vt:lpwstr>
      </vt:variant>
      <vt:variant>
        <vt:lpwstr/>
      </vt:variant>
      <vt:variant>
        <vt:i4>196652</vt:i4>
      </vt:variant>
      <vt:variant>
        <vt:i4>0</vt:i4>
      </vt:variant>
      <vt:variant>
        <vt:i4>0</vt:i4>
      </vt:variant>
      <vt:variant>
        <vt:i4>5</vt:i4>
      </vt:variant>
      <vt:variant>
        <vt:lpwstr>http://gov.cap.ru/?gov_id=52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user</cp:lastModifiedBy>
  <cp:revision>13</cp:revision>
  <cp:lastPrinted>2022-10-11T08:52:00Z</cp:lastPrinted>
  <dcterms:created xsi:type="dcterms:W3CDTF">2018-04-03T12:02:00Z</dcterms:created>
  <dcterms:modified xsi:type="dcterms:W3CDTF">2022-10-11T08:53:00Z</dcterms:modified>
</cp:coreProperties>
</file>