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4" w:rsidRPr="00514074" w:rsidRDefault="00514074" w:rsidP="00C33B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r w:rsidRPr="00514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рекомендациях, как правильно подготовиться к вакцинации от </w:t>
      </w:r>
      <w:proofErr w:type="spellStart"/>
      <w:r w:rsidRPr="00514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коронавируса</w:t>
      </w:r>
      <w:proofErr w:type="spellEnd"/>
    </w:p>
    <w:bookmarkEnd w:id="0"/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Роспотребнадзор напоминает, что в Российской Федерации проходит массовая бесплатная вакцинация от новой коронавирусной инфекции. Помните, что COVID-19 совсем не банальная, а очень коварная и сложная инфекция, которая может </w:t>
      </w:r>
      <w:proofErr w:type="gramStart"/>
      <w:r w:rsidRPr="00514074">
        <w:rPr>
          <w:rFonts w:ascii="Times New Roman" w:eastAsia="Times New Roman" w:hAnsi="Times New Roman" w:cs="Times New Roman"/>
          <w:sz w:val="24"/>
          <w:szCs w:val="24"/>
        </w:rPr>
        <w:t>закончится</w:t>
      </w:r>
      <w:proofErr w:type="gramEnd"/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 неблагоприятным исходом. Вот почему инфекционисты и эпидемиологи единодушны: окончательно справиться с эпидемией поможет только вакцинация.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подготовиться к прививке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- Нет, такая медикаментозная «подготовка» не нужна. Более того, она только навредит. Как показало недавнее исследование, прием антигистаминных препаратов может негативно повлиять на иммунный ответ после вакцинации. </w:t>
      </w:r>
      <w:proofErr w:type="gramStart"/>
      <w:r w:rsidRPr="00514074">
        <w:rPr>
          <w:rFonts w:ascii="Times New Roman" w:eastAsia="Times New Roman" w:hAnsi="Times New Roman" w:cs="Times New Roman"/>
          <w:sz w:val="24"/>
          <w:szCs w:val="24"/>
        </w:rPr>
        <w:t>Антигистаминные</w:t>
      </w:r>
      <w:proofErr w:type="gramEnd"/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 могут понадобиться пациентам, у которых есть соответствующий аллергический анамнез. Если они 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 показаны.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Что делать, если после прививки возникает гриппоподобный синдром – повышается температура, болит голова и др.?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- Повышение температуры тела, появление недомогания, в том числе головной боли – возможные побочные реакции вакцинации, которые в большинстве случаев не требуют какого-либо терапевтического вмешательства. Однако симптоматическая терапия допускается. Во всех случаях лучше посоветоваться с врачом.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Что делать, если человек все-таки не уберегся и после первой прививки подхватил </w:t>
      </w:r>
      <w:proofErr w:type="spellStart"/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</w:t>
      </w:r>
      <w:proofErr w:type="spellEnd"/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- В этом случае вторая доза вакцины не вводится.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Что делать людям с хроническими заболеваниями (хронический гастрит, другие заболевания ЖКТ, артериальная гипертония и др.)?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- Людям с любыми хроническими заболеваниями нужно прививаться в первую очередь, поскольку они находятся в группе повышенного риска тяжелых осложнений COVID-19, но перед вакцинацией нужно обязательно проконсультироваться с лечащим врачом.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Нужно ли перед вакцинацией сдать какие-нибудь анализы, пройти обследования?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- 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ПЦР-тест или тест на антитела к </w:t>
      </w:r>
      <w:proofErr w:type="spellStart"/>
      <w:r w:rsidRPr="00514074">
        <w:rPr>
          <w:rFonts w:ascii="Times New Roman" w:eastAsia="Times New Roman" w:hAnsi="Times New Roman" w:cs="Times New Roman"/>
          <w:sz w:val="24"/>
          <w:szCs w:val="24"/>
        </w:rPr>
        <w:t>коронавирусу</w:t>
      </w:r>
      <w:proofErr w:type="spellEnd"/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, чтобы убедиться, что вы не перенесли заболевание бессимптомно, личный выбор каждого.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Можно ли принять успокоительные препараты перед вакцинацией, чтобы не волноваться?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Если человек аллергик, есть ли риск получить реакцию на вакцину? </w:t>
      </w:r>
    </w:p>
    <w:p w:rsid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4">
        <w:rPr>
          <w:rFonts w:ascii="Times New Roman" w:eastAsia="Times New Roman" w:hAnsi="Times New Roman" w:cs="Times New Roman"/>
          <w:sz w:val="24"/>
          <w:szCs w:val="24"/>
        </w:rPr>
        <w:t xml:space="preserve">Если вы аллергик, обязательно сообщите об этом врачу перед прививкой. Врач порекомендует, какой вакциной привиться, у них разный состав. </w:t>
      </w: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территориального отдела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О.Б.Такмакова</w:t>
      </w:r>
      <w:proofErr w:type="spellEnd"/>
    </w:p>
    <w:sectPr w:rsidR="00514074" w:rsidSect="006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4"/>
    <w:rsid w:val="00081263"/>
    <w:rsid w:val="00387B9F"/>
    <w:rsid w:val="00514074"/>
    <w:rsid w:val="006F6BB7"/>
    <w:rsid w:val="00B61A56"/>
    <w:rsid w:val="00C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4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4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РП</dc:creator>
  <cp:lastModifiedBy>IRU</cp:lastModifiedBy>
  <cp:revision>2</cp:revision>
  <dcterms:created xsi:type="dcterms:W3CDTF">2022-10-11T05:27:00Z</dcterms:created>
  <dcterms:modified xsi:type="dcterms:W3CDTF">2022-10-11T05:27:00Z</dcterms:modified>
</cp:coreProperties>
</file>