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7" w:rsidRDefault="00FF33D7" w:rsidP="00FF3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25C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</w:t>
      </w:r>
    </w:p>
    <w:p w:rsidR="00FF33D7" w:rsidRDefault="00FF33D7" w:rsidP="00FF3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«Алёнушка» города Мариинский Посад</w:t>
      </w:r>
    </w:p>
    <w:p w:rsidR="00FF33D7" w:rsidRDefault="00FF33D7" w:rsidP="00FF3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33D7" w:rsidRPr="00AB75C4" w:rsidRDefault="00FF33D7" w:rsidP="00FF3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12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3402"/>
      </w:tblGrid>
      <w:tr w:rsidR="00FF33D7" w:rsidRPr="001526CF" w:rsidTr="00EB4C2C">
        <w:tc>
          <w:tcPr>
            <w:tcW w:w="4219" w:type="dxa"/>
          </w:tcPr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педагогического совета 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«Алёнушка» </w:t>
            </w:r>
          </w:p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Мариинский Посад </w:t>
            </w:r>
          </w:p>
          <w:p w:rsidR="00FF33D7" w:rsidRPr="001526CF" w:rsidRDefault="00FF33D7" w:rsidP="00FF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МБДОУ д/с «Алёнушка»</w:t>
            </w:r>
          </w:p>
          <w:p w:rsidR="00FF33D7" w:rsidRPr="001526CF" w:rsidRDefault="00FF33D7" w:rsidP="007B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  <w:p w:rsidR="00FF33D7" w:rsidRPr="001526CF" w:rsidRDefault="00FF33D7" w:rsidP="003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18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818F5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6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F33D7" w:rsidRDefault="00FF33D7" w:rsidP="00FF33D7">
      <w:pPr>
        <w:pStyle w:val="a6"/>
        <w:rPr>
          <w:b/>
          <w:bCs/>
        </w:rPr>
      </w:pPr>
    </w:p>
    <w:p w:rsidR="00FF33D7" w:rsidRPr="00D64276" w:rsidRDefault="00FF33D7" w:rsidP="00FF33D7">
      <w:pPr>
        <w:pStyle w:val="a3"/>
        <w:jc w:val="center"/>
        <w:rPr>
          <w:rFonts w:ascii="Monotype Corsiva" w:hAnsi="Monotype Corsiva" w:cs="Times New Roman"/>
          <w:b/>
        </w:rPr>
      </w:pPr>
    </w:p>
    <w:p w:rsidR="00FF33D7" w:rsidRDefault="00FF33D7" w:rsidP="00FF33D7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A91425">
        <w:rPr>
          <w:rFonts w:ascii="Monotype Corsiva" w:hAnsi="Monotype Corsiva" w:cs="Times New Roman"/>
          <w:b/>
          <w:sz w:val="44"/>
          <w:szCs w:val="44"/>
        </w:rPr>
        <w:t>П</w:t>
      </w:r>
      <w:r>
        <w:rPr>
          <w:rFonts w:ascii="Monotype Corsiva" w:hAnsi="Monotype Corsiva" w:cs="Times New Roman"/>
          <w:b/>
          <w:sz w:val="44"/>
          <w:szCs w:val="44"/>
        </w:rPr>
        <w:t xml:space="preserve">оложение </w:t>
      </w:r>
    </w:p>
    <w:p w:rsidR="003818F5" w:rsidRDefault="003818F5" w:rsidP="00FF33D7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о системе наставничества </w:t>
      </w:r>
    </w:p>
    <w:p w:rsidR="00FF33D7" w:rsidRDefault="003818F5" w:rsidP="00FF33D7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педагогических работников</w:t>
      </w:r>
      <w:r w:rsidR="00FF33D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F33D7" w:rsidRPr="00A91425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FF33D7" w:rsidRDefault="00FF33D7" w:rsidP="00FF33D7">
      <w:pPr>
        <w:pStyle w:val="a3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A91425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3818F5">
        <w:rPr>
          <w:rFonts w:ascii="Monotype Corsiva" w:hAnsi="Monotype Corsiva" w:cs="Times New Roman"/>
          <w:b/>
          <w:sz w:val="44"/>
          <w:szCs w:val="44"/>
        </w:rPr>
        <w:t>МБДОУ</w:t>
      </w:r>
      <w:r w:rsidRPr="00A91425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3818F5">
        <w:rPr>
          <w:rFonts w:ascii="Monotype Corsiva" w:hAnsi="Monotype Corsiva" w:cs="Times New Roman"/>
          <w:b/>
          <w:sz w:val="44"/>
          <w:szCs w:val="44"/>
        </w:rPr>
        <w:t>/</w:t>
      </w:r>
      <w:r w:rsidRPr="00A91425">
        <w:rPr>
          <w:rFonts w:ascii="Monotype Corsiva" w:hAnsi="Monotype Corsiva" w:cs="Times New Roman"/>
          <w:b/>
          <w:sz w:val="44"/>
          <w:szCs w:val="44"/>
        </w:rPr>
        <w:t xml:space="preserve">с «Алёнушка» </w:t>
      </w:r>
    </w:p>
    <w:p w:rsidR="00FF33D7" w:rsidRDefault="00FF33D7" w:rsidP="00FF33D7">
      <w:pPr>
        <w:pStyle w:val="a3"/>
        <w:jc w:val="center"/>
        <w:rPr>
          <w:b/>
          <w:bCs/>
        </w:rPr>
      </w:pPr>
      <w:r w:rsidRPr="00A91425">
        <w:rPr>
          <w:rFonts w:ascii="Monotype Corsiva" w:hAnsi="Monotype Corsiva" w:cs="Times New Roman"/>
          <w:b/>
          <w:sz w:val="44"/>
          <w:szCs w:val="44"/>
        </w:rPr>
        <w:t>г</w:t>
      </w:r>
      <w:r w:rsidR="003818F5">
        <w:rPr>
          <w:rFonts w:ascii="Monotype Corsiva" w:hAnsi="Monotype Corsiva" w:cs="Times New Roman"/>
          <w:b/>
          <w:sz w:val="44"/>
          <w:szCs w:val="44"/>
        </w:rPr>
        <w:t xml:space="preserve">. </w:t>
      </w:r>
      <w:r w:rsidRPr="00A91425">
        <w:rPr>
          <w:rFonts w:ascii="Monotype Corsiva" w:hAnsi="Monotype Corsiva" w:cs="Times New Roman"/>
          <w:b/>
          <w:sz w:val="44"/>
          <w:szCs w:val="44"/>
        </w:rPr>
        <w:t>Мариинский Посад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3D72CB" w:rsidRDefault="00F73283" w:rsidP="00F1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5614079"/>
            <wp:effectExtent l="19050" t="0" r="9525" b="0"/>
            <wp:docPr id="1" name="Рисунок 1" descr="D:\+DATA+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+DATA+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28" cy="561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CB" w:rsidRDefault="003D72CB" w:rsidP="00F11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C2C" w:rsidRPr="00EB4C2C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Общие положения </w:t>
      </w:r>
    </w:p>
    <w:p w:rsidR="003D72CB" w:rsidRPr="00EB4C2C" w:rsidRDefault="00EB4C2C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Настоящее Положение о системе наставничества педагогических работников в </w:t>
      </w:r>
      <w:r>
        <w:rPr>
          <w:rFonts w:ascii="Times New Roman" w:hAnsi="Times New Roman" w:cs="Times New Roman"/>
          <w:sz w:val="26"/>
          <w:szCs w:val="26"/>
        </w:rPr>
        <w:t xml:space="preserve">МБДОУ д/с «Алёнушка» г. Мариинский Посад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EB4C2C" w:rsidRDefault="00EB4C2C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В Положении используются следующие понятия: </w:t>
      </w:r>
    </w:p>
    <w:p w:rsidR="00EB4C2C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t>Наставник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педагогический работник, назначаемый </w:t>
      </w:r>
      <w:proofErr w:type="gramStart"/>
      <w:r w:rsidRPr="00EB4C2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EB4C2C">
        <w:rPr>
          <w:rFonts w:ascii="Times New Roman" w:hAnsi="Times New Roman" w:cs="Times New Roman"/>
          <w:sz w:val="26"/>
          <w:szCs w:val="26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  <w:r w:rsidRPr="00EB4C2C">
        <w:rPr>
          <w:rFonts w:ascii="Times New Roman" w:hAnsi="Times New Roman" w:cs="Times New Roman"/>
          <w:b/>
          <w:sz w:val="26"/>
          <w:szCs w:val="26"/>
        </w:rPr>
        <w:t>Наставляемый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EB4C2C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t>Куратор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EB4C2C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EB4C2C">
        <w:rPr>
          <w:rFonts w:ascii="Times New Roman" w:hAnsi="Times New Roman" w:cs="Times New Roman"/>
          <w:sz w:val="26"/>
          <w:szCs w:val="26"/>
        </w:rPr>
        <w:t>ой) программ(</w:t>
      </w:r>
      <w:proofErr w:type="spellStart"/>
      <w:r w:rsidRPr="00EB4C2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B4C2C">
        <w:rPr>
          <w:rFonts w:ascii="Times New Roman" w:hAnsi="Times New Roman" w:cs="Times New Roman"/>
          <w:sz w:val="26"/>
          <w:szCs w:val="26"/>
        </w:rPr>
        <w:t xml:space="preserve">) наставничества. </w:t>
      </w:r>
    </w:p>
    <w:p w:rsidR="00EB4C2C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t>Наставничество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EB4C2C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t>Форма наставничества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3D72CB" w:rsidRPr="00EB4C2C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b/>
          <w:sz w:val="26"/>
          <w:szCs w:val="26"/>
        </w:rPr>
        <w:t>Персонализированная программа наставничества</w:t>
      </w:r>
      <w:r w:rsidRPr="00EB4C2C">
        <w:rPr>
          <w:rFonts w:ascii="Times New Roman" w:hAnsi="Times New Roman" w:cs="Times New Roman"/>
          <w:sz w:val="26"/>
          <w:szCs w:val="26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EB4C2C" w:rsidRDefault="00EB4C2C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Основными принципами системы наставничества педагогических работников являются: </w:t>
      </w:r>
    </w:p>
    <w:p w:rsidR="00EB4C2C" w:rsidRDefault="00EB4C2C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научности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EB4C2C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системности и стратегической целостности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легитимности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обеспечения суверенных прав личности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добровольности, свободы выбора, учета многофакторности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в определении и совместной деятельности наставника и наставляемого;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аксиологичности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6167F1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sz w:val="26"/>
          <w:szCs w:val="26"/>
        </w:rPr>
        <w:t xml:space="preserve">7)принцип </w:t>
      </w:r>
      <w:r w:rsidRPr="006167F1">
        <w:rPr>
          <w:rFonts w:ascii="Times New Roman" w:hAnsi="Times New Roman" w:cs="Times New Roman"/>
          <w:i/>
          <w:sz w:val="26"/>
          <w:szCs w:val="26"/>
        </w:rPr>
        <w:t>личной ответственности</w:t>
      </w:r>
      <w:r w:rsidRPr="00EB4C2C">
        <w:rPr>
          <w:rFonts w:ascii="Times New Roman" w:hAnsi="Times New Roman" w:cs="Times New Roman"/>
          <w:sz w:val="26"/>
          <w:szCs w:val="26"/>
        </w:rPr>
        <w:t xml:space="preserve"> </w:t>
      </w:r>
      <w:r w:rsidR="006167F1">
        <w:rPr>
          <w:rFonts w:ascii="Times New Roman" w:hAnsi="Times New Roman" w:cs="Times New Roman"/>
          <w:sz w:val="26"/>
          <w:szCs w:val="26"/>
        </w:rPr>
        <w:t xml:space="preserve">- </w:t>
      </w:r>
      <w:r w:rsidRPr="00EB4C2C">
        <w:rPr>
          <w:rFonts w:ascii="Times New Roman" w:hAnsi="Times New Roman" w:cs="Times New Roman"/>
          <w:sz w:val="26"/>
          <w:szCs w:val="26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индивидуализации и персонализации</w:t>
      </w:r>
      <w:r w:rsidR="00F112FD" w:rsidRPr="006167F1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направлен на сохранение индивидуальных приоритетов в создании для наставляемого индивидуальной траектории развития; </w:t>
      </w:r>
    </w:p>
    <w:p w:rsidR="003D72CB" w:rsidRPr="00EB4C2C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принцип </w:t>
      </w:r>
      <w:r w:rsidR="00F112FD" w:rsidRPr="006167F1">
        <w:rPr>
          <w:rFonts w:ascii="Times New Roman" w:hAnsi="Times New Roman" w:cs="Times New Roman"/>
          <w:i/>
          <w:sz w:val="26"/>
          <w:szCs w:val="26"/>
        </w:rPr>
        <w:t>равенства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3D72CB" w:rsidRPr="00EB4C2C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3D72CB" w:rsidRPr="00EB4C2C" w:rsidRDefault="003D72CB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72CB" w:rsidRPr="006167F1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7F1">
        <w:rPr>
          <w:rFonts w:ascii="Times New Roman" w:hAnsi="Times New Roman" w:cs="Times New Roman"/>
          <w:b/>
          <w:sz w:val="26"/>
          <w:szCs w:val="26"/>
        </w:rPr>
        <w:t xml:space="preserve">2. Цель и задачи системы наставничества. Формы наставничества </w:t>
      </w:r>
    </w:p>
    <w:p w:rsidR="003D72CB" w:rsidRPr="00EB4C2C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Задачи системы наставничества педагогических работников: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</w:t>
      </w:r>
      <w:r w:rsidR="00F112FD" w:rsidRPr="00EB4C2C">
        <w:rPr>
          <w:rFonts w:ascii="Times New Roman" w:hAnsi="Times New Roman" w:cs="Times New Roman"/>
          <w:sz w:val="26"/>
          <w:szCs w:val="26"/>
        </w:rPr>
        <w:lastRenderedPageBreak/>
        <w:t xml:space="preserve">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6167F1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ресурсов. Формы наставничества используются как в одном виде, так и в комплексе в зависимости от запланированных эффектов. </w:t>
      </w:r>
    </w:p>
    <w:p w:rsidR="00BA44A7" w:rsidRDefault="006167F1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7F1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6167F1">
        <w:rPr>
          <w:rFonts w:ascii="Times New Roman" w:hAnsi="Times New Roman" w:cs="Times New Roman"/>
          <w:b/>
          <w:sz w:val="26"/>
          <w:szCs w:val="26"/>
        </w:rPr>
        <w:t>Виртуальное (дистанционное) наставничество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онлайн-сообщества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, тематические 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интернет-порталы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Наставничество в группе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2FD" w:rsidRPr="00EB4C2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форма наставничества, когда один наставник взаимодействует с группой наставляемых одновременно (от двух и более человек).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Краткосрочное или целеполагающее наставничество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Реверсивное наставничество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Ситуационное наставничество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4A7">
        <w:rPr>
          <w:rFonts w:ascii="Times New Roman" w:hAnsi="Times New Roman" w:cs="Times New Roman"/>
          <w:b/>
          <w:sz w:val="26"/>
          <w:szCs w:val="26"/>
        </w:rPr>
        <w:lastRenderedPageBreak/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Скоростное наставничество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равному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»).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Традиционная форма наставничества («</w:t>
      </w:r>
      <w:proofErr w:type="spellStart"/>
      <w:r w:rsidR="00F112FD" w:rsidRPr="00BA44A7">
        <w:rPr>
          <w:rFonts w:ascii="Times New Roman" w:hAnsi="Times New Roman" w:cs="Times New Roman"/>
          <w:b/>
          <w:sz w:val="26"/>
          <w:szCs w:val="26"/>
        </w:rPr>
        <w:t>один-на-один</w:t>
      </w:r>
      <w:proofErr w:type="spellEnd"/>
      <w:r w:rsidR="00F112FD" w:rsidRPr="00BA44A7">
        <w:rPr>
          <w:rFonts w:ascii="Times New Roman" w:hAnsi="Times New Roman" w:cs="Times New Roman"/>
          <w:b/>
          <w:sz w:val="26"/>
          <w:szCs w:val="26"/>
        </w:rPr>
        <w:t xml:space="preserve">»)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Форма наставничества «учитель – учитель»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>--</w:t>
      </w:r>
      <w:r w:rsidR="00F112FD" w:rsidRPr="00BA44A7">
        <w:rPr>
          <w:rFonts w:ascii="Times New Roman" w:hAnsi="Times New Roman" w:cs="Times New Roman"/>
          <w:b/>
          <w:sz w:val="26"/>
          <w:szCs w:val="26"/>
        </w:rPr>
        <w:t>Форма наставничества «руководитель образовательной организации – учитель»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112FD" w:rsidRPr="00EB4C2C">
        <w:rPr>
          <w:rFonts w:ascii="Times New Roman" w:hAnsi="Times New Roman" w:cs="Times New Roman"/>
          <w:sz w:val="26"/>
          <w:szCs w:val="26"/>
        </w:rPr>
        <w:t>способ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2FD" w:rsidRPr="00EB4C2C">
        <w:rPr>
          <w:rFonts w:ascii="Times New Roman" w:hAnsi="Times New Roman" w:cs="Times New Roman"/>
          <w:sz w:val="26"/>
          <w:szCs w:val="26"/>
        </w:rPr>
        <w:t>реализации целевой модели наставничества через организацию взаимодействия наставнической пары «руководит</w:t>
      </w:r>
      <w:r>
        <w:rPr>
          <w:rFonts w:ascii="Times New Roman" w:hAnsi="Times New Roman" w:cs="Times New Roman"/>
          <w:sz w:val="26"/>
          <w:szCs w:val="26"/>
        </w:rPr>
        <w:t xml:space="preserve">ель образовательной организации -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44A7" w:rsidRPr="00BA44A7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4A7">
        <w:rPr>
          <w:rFonts w:ascii="Times New Roman" w:hAnsi="Times New Roman" w:cs="Times New Roman"/>
          <w:b/>
          <w:sz w:val="26"/>
          <w:szCs w:val="26"/>
        </w:rPr>
        <w:t xml:space="preserve">3. Организация системы наставничества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образовательной организации: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>издает прика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з(</w:t>
      </w:r>
      <w:proofErr w:type="spellStart"/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, семинарах по проблемам наставничества и т.п.);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Куратор реализации программ наставничества: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назначается руководителем образовательной организации из числа заместителей руководителя;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BA44A7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315B0E" w:rsidRDefault="00BA44A7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стажировочных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курирует процесс разработки и реализации персонализированных программ наставничества;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Методическое объединение наставников/комиссия/совет (при его наличии):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</w:t>
      </w:r>
      <w:r w:rsidR="00F112FD" w:rsidRPr="00EB4C2C">
        <w:rPr>
          <w:rFonts w:ascii="Times New Roman" w:hAnsi="Times New Roman" w:cs="Times New Roman"/>
          <w:sz w:val="26"/>
          <w:szCs w:val="26"/>
        </w:rPr>
        <w:lastRenderedPageBreak/>
        <w:t xml:space="preserve">и внеурочной деятельности, психолого-педагогическое сопровождение наставляемых и наставников и т.п.);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315B0E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823180" w:rsidRDefault="00315B0E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3180" w:rsidRPr="00823180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180">
        <w:rPr>
          <w:rFonts w:ascii="Times New Roman" w:hAnsi="Times New Roman" w:cs="Times New Roman"/>
          <w:b/>
          <w:sz w:val="26"/>
          <w:szCs w:val="26"/>
        </w:rPr>
        <w:t>4. Права и обязанности наставника</w:t>
      </w:r>
      <w:r w:rsidR="00823180" w:rsidRPr="00823180">
        <w:rPr>
          <w:rFonts w:ascii="Times New Roman" w:hAnsi="Times New Roman" w:cs="Times New Roman"/>
          <w:b/>
          <w:sz w:val="26"/>
          <w:szCs w:val="26"/>
        </w:rPr>
        <w:t>.</w:t>
      </w:r>
      <w:r w:rsidRPr="008231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Права наставника: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привлекать для оказания помощи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других педагогических работников образовательной организации с их согласия;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Обязанности наставника: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рекомендовать участие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3180" w:rsidRPr="00823180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3180">
        <w:rPr>
          <w:rFonts w:ascii="Times New Roman" w:hAnsi="Times New Roman" w:cs="Times New Roman"/>
          <w:b/>
          <w:sz w:val="26"/>
          <w:szCs w:val="26"/>
        </w:rPr>
        <w:t>5. Права и обязанности наставляемого</w:t>
      </w:r>
      <w:r w:rsidR="00823180">
        <w:rPr>
          <w:rFonts w:ascii="Times New Roman" w:hAnsi="Times New Roman" w:cs="Times New Roman"/>
          <w:sz w:val="26"/>
          <w:szCs w:val="26"/>
        </w:rPr>
        <w:t>.</w:t>
      </w:r>
      <w:r w:rsidRPr="00823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Права наставляемого: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систематически повышать свой профессиональный уровень;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823180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B64E1B" w:rsidRDefault="00823180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B64E1B" w:rsidRDefault="00B64E1B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Обязанности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4AA6" w:rsidRDefault="00B64E1B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соблюдать правила внутреннего трудового распорядка образовательной организации;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AA6" w:rsidRPr="00014AA6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AA6">
        <w:rPr>
          <w:rFonts w:ascii="Times New Roman" w:hAnsi="Times New Roman" w:cs="Times New Roman"/>
          <w:b/>
          <w:sz w:val="26"/>
          <w:szCs w:val="26"/>
        </w:rPr>
        <w:t>6. Процесс формирования пар и групп наставников и педагогов, в отношении которых осуществляется наставничество</w:t>
      </w:r>
      <w:r w:rsidR="00014AA6">
        <w:rPr>
          <w:rFonts w:ascii="Times New Roman" w:hAnsi="Times New Roman" w:cs="Times New Roman"/>
          <w:b/>
          <w:sz w:val="26"/>
          <w:szCs w:val="26"/>
        </w:rPr>
        <w:t>.</w:t>
      </w:r>
      <w:r w:rsidRPr="00014A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Формирование наставнических пар (групп) осуществляется по основным критериям: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>профессиональный профиль или личный (</w:t>
      </w:r>
      <w:proofErr w:type="spellStart"/>
      <w:r w:rsidR="00F112FD" w:rsidRPr="00EB4C2C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) опыт наставника должны соответствовать запросам наставляемого или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наставляемых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AA6" w:rsidRPr="00014AA6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AA6">
        <w:rPr>
          <w:rFonts w:ascii="Times New Roman" w:hAnsi="Times New Roman" w:cs="Times New Roman"/>
          <w:b/>
          <w:sz w:val="26"/>
          <w:szCs w:val="26"/>
        </w:rPr>
        <w:t xml:space="preserve">7. Завершение персонализированной программы наставничества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Завершение персонализированной программы наставничества происходит в случае: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завершения плана мероприятий персонализированной программы наставничества в полном объеме;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Изменение </w:t>
      </w:r>
      <w:proofErr w:type="gramStart"/>
      <w:r w:rsidR="00F112FD" w:rsidRPr="00EB4C2C">
        <w:rPr>
          <w:rFonts w:ascii="Times New Roman" w:hAnsi="Times New Roman" w:cs="Times New Roman"/>
          <w:sz w:val="26"/>
          <w:szCs w:val="26"/>
        </w:rPr>
        <w:t>сроков реализации персонализированной программы наставничества педагогических работников</w:t>
      </w:r>
      <w:proofErr w:type="gramEnd"/>
      <w:r w:rsidR="00F112FD" w:rsidRPr="00EB4C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4AA6" w:rsidRDefault="00F112FD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C2C">
        <w:rPr>
          <w:rFonts w:ascii="Times New Roman" w:hAnsi="Times New Roman" w:cs="Times New Roman"/>
          <w:sz w:val="26"/>
          <w:szCs w:val="26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AA6" w:rsidRPr="00014AA6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AA6">
        <w:rPr>
          <w:rFonts w:ascii="Times New Roman" w:hAnsi="Times New Roman" w:cs="Times New Roman"/>
          <w:b/>
          <w:sz w:val="26"/>
          <w:szCs w:val="26"/>
        </w:rPr>
        <w:t xml:space="preserve">8. Условия </w:t>
      </w:r>
      <w:proofErr w:type="gramStart"/>
      <w:r w:rsidRPr="00014AA6">
        <w:rPr>
          <w:rFonts w:ascii="Times New Roman" w:hAnsi="Times New Roman" w:cs="Times New Roman"/>
          <w:b/>
          <w:sz w:val="26"/>
          <w:szCs w:val="26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014AA6">
        <w:rPr>
          <w:rFonts w:ascii="Times New Roman" w:hAnsi="Times New Roman" w:cs="Times New Roman"/>
          <w:b/>
          <w:sz w:val="26"/>
          <w:szCs w:val="26"/>
        </w:rPr>
        <w:t xml:space="preserve"> на сайте образовательной организации</w:t>
      </w:r>
      <w:r w:rsidR="00014AA6">
        <w:rPr>
          <w:rFonts w:ascii="Times New Roman" w:hAnsi="Times New Roman" w:cs="Times New Roman"/>
          <w:b/>
          <w:sz w:val="26"/>
          <w:szCs w:val="26"/>
        </w:rPr>
        <w:t>.</w:t>
      </w:r>
      <w:r w:rsidRPr="00014A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AA6" w:rsidRPr="00014AA6" w:rsidRDefault="00F112FD" w:rsidP="00F112F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AA6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  <w:r w:rsidR="00014AA6">
        <w:rPr>
          <w:rFonts w:ascii="Times New Roman" w:hAnsi="Times New Roman" w:cs="Times New Roman"/>
          <w:b/>
          <w:sz w:val="26"/>
          <w:szCs w:val="26"/>
        </w:rPr>
        <w:t>.</w:t>
      </w:r>
      <w:r w:rsidRPr="00014A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AA6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12FD" w:rsidRPr="00EB4C2C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9A203B" w:rsidRPr="00EB4C2C" w:rsidRDefault="00014AA6" w:rsidP="00F112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F112FD" w:rsidRPr="00EB4C2C">
        <w:rPr>
          <w:rFonts w:ascii="Times New Roman" w:hAnsi="Times New Roman" w:cs="Times New Roman"/>
          <w:sz w:val="26"/>
          <w:szCs w:val="26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proofErr w:type="gramEnd"/>
    </w:p>
    <w:sectPr w:rsidR="009A203B" w:rsidRPr="00EB4C2C" w:rsidSect="00EB4C2C">
      <w:pgSz w:w="11906" w:h="16838"/>
      <w:pgMar w:top="567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FD"/>
    <w:rsid w:val="00014AA6"/>
    <w:rsid w:val="00130178"/>
    <w:rsid w:val="001431EF"/>
    <w:rsid w:val="00315B0E"/>
    <w:rsid w:val="003818F5"/>
    <w:rsid w:val="003D72CB"/>
    <w:rsid w:val="00423E44"/>
    <w:rsid w:val="006167F1"/>
    <w:rsid w:val="00823180"/>
    <w:rsid w:val="009A203B"/>
    <w:rsid w:val="00B64E1B"/>
    <w:rsid w:val="00BA44A7"/>
    <w:rsid w:val="00EB4C2C"/>
    <w:rsid w:val="00F112FD"/>
    <w:rsid w:val="00F73283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33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F3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10</cp:revision>
  <dcterms:created xsi:type="dcterms:W3CDTF">2022-04-08T07:15:00Z</dcterms:created>
  <dcterms:modified xsi:type="dcterms:W3CDTF">2022-04-11T10:23:00Z</dcterms:modified>
</cp:coreProperties>
</file>