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89"/>
        <w:tblW w:w="1027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8"/>
        <w:gridCol w:w="426"/>
        <w:gridCol w:w="674"/>
        <w:gridCol w:w="136"/>
        <w:gridCol w:w="45"/>
        <w:gridCol w:w="3895"/>
      </w:tblGrid>
      <w:tr w:rsidR="0015654C" w:rsidRPr="0015654C" w:rsidTr="0015654C">
        <w:trPr>
          <w:trHeight w:val="73"/>
        </w:trPr>
        <w:tc>
          <w:tcPr>
            <w:tcW w:w="5098" w:type="dxa"/>
            <w:vAlign w:val="bottom"/>
            <w:hideMark/>
          </w:tcPr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56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ПРИНЯТО:</w:t>
            </w:r>
          </w:p>
        </w:tc>
        <w:tc>
          <w:tcPr>
            <w:tcW w:w="426" w:type="dxa"/>
            <w:vAlign w:val="bottom"/>
          </w:tcPr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674" w:type="dxa"/>
            <w:vAlign w:val="bottom"/>
          </w:tcPr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36" w:type="dxa"/>
            <w:vAlign w:val="bottom"/>
          </w:tcPr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40" w:type="dxa"/>
            <w:gridSpan w:val="2"/>
            <w:vAlign w:val="bottom"/>
            <w:hideMark/>
          </w:tcPr>
          <w:p w:rsidR="0015654C" w:rsidRPr="0015654C" w:rsidRDefault="0015654C" w:rsidP="0015654C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56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УТВЕРЖДЕНО:</w:t>
            </w:r>
          </w:p>
        </w:tc>
      </w:tr>
      <w:tr w:rsidR="0015654C" w:rsidRPr="0015654C" w:rsidTr="0015654C">
        <w:trPr>
          <w:trHeight w:val="296"/>
        </w:trPr>
        <w:tc>
          <w:tcPr>
            <w:tcW w:w="5098" w:type="dxa"/>
            <w:vAlign w:val="bottom"/>
            <w:hideMark/>
          </w:tcPr>
          <w:p w:rsidR="0015654C" w:rsidRPr="0015654C" w:rsidRDefault="0015654C" w:rsidP="003B4A0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56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 общем собрании работников</w:t>
            </w:r>
          </w:p>
        </w:tc>
        <w:tc>
          <w:tcPr>
            <w:tcW w:w="426" w:type="dxa"/>
            <w:vAlign w:val="bottom"/>
          </w:tcPr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674" w:type="dxa"/>
            <w:vAlign w:val="bottom"/>
          </w:tcPr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36" w:type="dxa"/>
            <w:vAlign w:val="bottom"/>
          </w:tcPr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40" w:type="dxa"/>
            <w:gridSpan w:val="2"/>
            <w:vAlign w:val="bottom"/>
            <w:hideMark/>
          </w:tcPr>
          <w:p w:rsidR="0015654C" w:rsidRPr="0015654C" w:rsidRDefault="0015654C" w:rsidP="0015654C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56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Приказом МБДОУ</w:t>
            </w:r>
          </w:p>
        </w:tc>
      </w:tr>
      <w:tr w:rsidR="0015654C" w:rsidRPr="0015654C" w:rsidTr="0015654C">
        <w:trPr>
          <w:trHeight w:val="343"/>
        </w:trPr>
        <w:tc>
          <w:tcPr>
            <w:tcW w:w="5098" w:type="dxa"/>
            <w:vAlign w:val="bottom"/>
            <w:hideMark/>
          </w:tcPr>
          <w:p w:rsidR="0015654C" w:rsidRPr="0015654C" w:rsidRDefault="009854E8" w:rsidP="003B4A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           </w:t>
            </w:r>
            <w:r w:rsidR="003B4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Протокол № 1</w:t>
            </w:r>
          </w:p>
        </w:tc>
        <w:tc>
          <w:tcPr>
            <w:tcW w:w="426" w:type="dxa"/>
            <w:vAlign w:val="bottom"/>
          </w:tcPr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750" w:type="dxa"/>
            <w:gridSpan w:val="4"/>
            <w:vAlign w:val="bottom"/>
            <w:hideMark/>
          </w:tcPr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56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 «Центр развития ребенка – детский </w:t>
            </w:r>
          </w:p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56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 сад № 50 «Непоседа»</w:t>
            </w:r>
          </w:p>
        </w:tc>
      </w:tr>
      <w:tr w:rsidR="0015654C" w:rsidRPr="0015654C" w:rsidTr="0015654C">
        <w:trPr>
          <w:trHeight w:val="80"/>
        </w:trPr>
        <w:tc>
          <w:tcPr>
            <w:tcW w:w="5098" w:type="dxa"/>
            <w:vAlign w:val="bottom"/>
            <w:hideMark/>
          </w:tcPr>
          <w:p w:rsidR="0015654C" w:rsidRPr="0015654C" w:rsidRDefault="003B4A03" w:rsidP="003B4A0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от 30</w:t>
            </w:r>
            <w:r w:rsidR="0015654C" w:rsidRPr="00156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.08.2022 г.</w:t>
            </w:r>
          </w:p>
        </w:tc>
        <w:tc>
          <w:tcPr>
            <w:tcW w:w="426" w:type="dxa"/>
            <w:vAlign w:val="bottom"/>
          </w:tcPr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674" w:type="dxa"/>
            <w:vAlign w:val="bottom"/>
          </w:tcPr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36" w:type="dxa"/>
            <w:vAlign w:val="bottom"/>
          </w:tcPr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5" w:type="dxa"/>
            <w:vAlign w:val="bottom"/>
          </w:tcPr>
          <w:p w:rsidR="0015654C" w:rsidRPr="0015654C" w:rsidRDefault="0015654C" w:rsidP="00156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895" w:type="dxa"/>
            <w:vAlign w:val="bottom"/>
            <w:hideMark/>
          </w:tcPr>
          <w:p w:rsidR="0015654C" w:rsidRPr="0015654C" w:rsidRDefault="0015654C" w:rsidP="001565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56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от 31.</w:t>
            </w:r>
            <w:r w:rsidRPr="00156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 w:eastAsia="ru-RU"/>
              </w:rPr>
              <w:t>08</w:t>
            </w:r>
            <w:r w:rsidRPr="00156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.2022 г. № </w:t>
            </w:r>
            <w:r w:rsidR="003B4A03" w:rsidRPr="003B4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258</w:t>
            </w:r>
          </w:p>
        </w:tc>
      </w:tr>
    </w:tbl>
    <w:p w:rsidR="0015654C" w:rsidRPr="0015654C" w:rsidRDefault="0015654C" w:rsidP="0015654C">
      <w:pPr>
        <w:tabs>
          <w:tab w:val="left" w:pos="81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left="917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 ВОСПИТАНИЯ МУНИЦИПАЛЬНОГО БЮДЖЕТНОГО ДОШКОЛЬНОЕ ОБРАЗОВАТЕЛЬНОЕ УЧРЕЖДЕНИЕ «ЦЕНТР РАЗВИТИЯ РЕБЕНКА – ДЕТСКИЙ САД № 50 «НЕПОСЕДА» ГОРОДА НОВОЧЕБОКСАРСКА ЧУВАШСКОЙ РЕСПУБЛИКИ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Новочебоксарск, 2022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Структура рабочей Программы воспитания ДОО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1. Целевые ориентиры и планируемые результаты Программы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Методологические основы и принципы построения Программы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1.2.1. Уклад образовательной организации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1.2.2. Воспитывающая среда ДОО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1.2.3. Общности (сообщества ДОО)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1.2.4. Социокультурный конспект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1.2.5. Деятельности и культурные практики в ДОО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1.3. Требования к планируемым результатам освоения Программы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1.3.1. Целевые ориентиры воспитательной работы для детей младенческого возраста (до 3 лет)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1.3.2. Целевые ориентиры воспитательной работы для детей дошкольного возраста (до 8 лет)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2. Содержательный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 Содержание воспитательной работы по направлениям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2.1.1. Патриотическое направление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2.1.2. Социальное направление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 Познавательное направление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2.1.4. Физическое и оздоровительное направление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2.1.5. Трудовое направление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2.1.6.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Этико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эстетическое направление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Особенности реализации воспитательного процесса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3. Организационный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 Общие требования к условиям реализации Программы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 Взаимодействия взрослого с детьми. События ДОО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Организация предметно – пространственной среды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3.4. Кадровое обеспечение воспитательного процесса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3.5. Нормативно – методическое обеспечение реализации Программы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3.7. Календарный план воспитательной работы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Пояснительная записка</w:t>
      </w:r>
    </w:p>
    <w:p w:rsidR="0015654C" w:rsidRPr="0015654C" w:rsidRDefault="0015654C" w:rsidP="0015654C">
      <w:pPr>
        <w:spacing w:after="14" w:line="240" w:lineRule="auto"/>
        <w:ind w:left="142" w:right="-37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воспитания МБДОУ «Центр развития ребенка – детский сад № 50 «Непоседа» города Новочебоксарска Чувашской Республики (далее программа) разработана в соответствии с нормативными правовыми документами, регламентирующие вопросы воспитания обучающихся в РФ: </w:t>
      </w:r>
    </w:p>
    <w:p w:rsidR="0015654C" w:rsidRPr="0015654C" w:rsidRDefault="0015654C" w:rsidP="0015654C">
      <w:pPr>
        <w:numPr>
          <w:ilvl w:val="0"/>
          <w:numId w:val="30"/>
        </w:numPr>
        <w:spacing w:after="0" w:line="240" w:lineRule="auto"/>
        <w:ind w:left="142" w:right="340" w:firstLine="9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Федеральный закон от 29.12.2012г. № 273-ФЗ (ред. от 31.07.2020 «Об образовании в Российской Федерации» (с изм. и доп., вступ. в силу с 01.09.2020).</w:t>
      </w:r>
    </w:p>
    <w:p w:rsidR="0015654C" w:rsidRPr="0015654C" w:rsidRDefault="0015654C" w:rsidP="0015654C">
      <w:pPr>
        <w:numPr>
          <w:ilvl w:val="0"/>
          <w:numId w:val="30"/>
        </w:numPr>
        <w:spacing w:after="0" w:line="240" w:lineRule="auto"/>
        <w:ind w:left="142" w:right="340" w:firstLine="9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15654C" w:rsidRPr="0015654C" w:rsidRDefault="0015654C" w:rsidP="0015654C">
      <w:pPr>
        <w:numPr>
          <w:ilvl w:val="0"/>
          <w:numId w:val="30"/>
        </w:numPr>
        <w:spacing w:after="0" w:line="240" w:lineRule="auto"/>
        <w:ind w:left="142" w:right="340" w:firstLine="9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15654C" w:rsidRPr="0015654C" w:rsidRDefault="0015654C" w:rsidP="0015654C">
      <w:pPr>
        <w:numPr>
          <w:ilvl w:val="0"/>
          <w:numId w:val="30"/>
        </w:numPr>
        <w:spacing w:after="0" w:line="240" w:lineRule="auto"/>
        <w:ind w:left="142" w:right="340" w:firstLine="9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15654C" w:rsidRPr="0015654C" w:rsidRDefault="0015654C" w:rsidP="0015654C">
      <w:pPr>
        <w:numPr>
          <w:ilvl w:val="0"/>
          <w:numId w:val="30"/>
        </w:numPr>
        <w:spacing w:after="0" w:line="240" w:lineRule="auto"/>
        <w:ind w:left="142" w:right="340" w:firstLine="9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15654C" w:rsidRPr="0015654C" w:rsidRDefault="0015654C" w:rsidP="0015654C">
      <w:pPr>
        <w:numPr>
          <w:ilvl w:val="0"/>
          <w:numId w:val="30"/>
        </w:numPr>
        <w:spacing w:after="0" w:line="240" w:lineRule="auto"/>
        <w:ind w:left="142" w:right="340" w:firstLine="9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15654C" w:rsidRPr="0015654C" w:rsidRDefault="0015654C" w:rsidP="0015654C">
      <w:pPr>
        <w:numPr>
          <w:ilvl w:val="0"/>
          <w:numId w:val="30"/>
        </w:numPr>
        <w:spacing w:after="0" w:line="240" w:lineRule="auto"/>
        <w:ind w:left="142" w:right="340" w:firstLine="9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15654C" w:rsidRPr="0015654C" w:rsidRDefault="0015654C" w:rsidP="0015654C">
      <w:pPr>
        <w:numPr>
          <w:ilvl w:val="0"/>
          <w:numId w:val="30"/>
        </w:numPr>
        <w:spacing w:after="0" w:line="240" w:lineRule="auto"/>
        <w:ind w:left="142" w:right="340" w:firstLine="9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учитывает «Примерную программу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(пр. от 02.06. 2020 г. № 2/20).</w:t>
      </w:r>
    </w:p>
    <w:p w:rsidR="0015654C" w:rsidRPr="0015654C" w:rsidRDefault="0015654C" w:rsidP="0015654C">
      <w:pPr>
        <w:spacing w:after="0" w:line="240" w:lineRule="auto"/>
        <w:ind w:left="142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воспитания является компонентом основной образовательной программы ДОО. В связи с этим структура Программы воспитания включает три раздела:</w:t>
      </w:r>
    </w:p>
    <w:p w:rsidR="0015654C" w:rsidRPr="0015654C" w:rsidRDefault="009854E8" w:rsidP="0015654C">
      <w:pPr>
        <w:numPr>
          <w:ilvl w:val="0"/>
          <w:numId w:val="17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5654C"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целевой;</w:t>
      </w:r>
    </w:p>
    <w:p w:rsidR="0015654C" w:rsidRPr="0015654C" w:rsidRDefault="0015654C" w:rsidP="0015654C">
      <w:pPr>
        <w:numPr>
          <w:ilvl w:val="0"/>
          <w:numId w:val="17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содержательный;</w:t>
      </w:r>
    </w:p>
    <w:p w:rsidR="0015654C" w:rsidRPr="0015654C" w:rsidRDefault="0015654C" w:rsidP="0015654C">
      <w:pPr>
        <w:numPr>
          <w:ilvl w:val="0"/>
          <w:numId w:val="17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организационный.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воспитания содержит вариативные модули: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 1 - «Моя Россия»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 2 - «Азбука общения»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 3 - «Мир рядом со мной»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 4 - «Будь здоров без докторов»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 5 - «Жизнь прекрасна, когда безопасна!»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 6 – «Все профессии важны, все профессии нужны!»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 7 – «Творческий клуб»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основе процесса воспитания детей в ДОО лежат конституционные и национальные ценности российского общества.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учетом особенностей социокультурной среды, в которой воспитывается ребенок, в рабочей программе воспитания отражены взаимодействия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того чтобы эти ценности осваивались ребёнком, они должны найти свое отражение в основных направлениях воспитательной работы ДОО.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Родины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природы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лежат в основе патриотического направления воспитания.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человека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семьи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дружбы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сотрудничества лежат в основе социального направления воспитания.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знания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лежит в основе познавательного направления воспитания.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Ценность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здоровья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лежит в основе физического и оздоровительного направления воспитания.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труда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лежит в основе трудового направления воспитания.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культуры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красоты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лежат в основе этико-эстетического направления воспитания.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Примерной программы основана на взаимодействии с разными субъектами образовательных отношений. Реализация Программы воспитания предполагает социальное партнерство с другими организациями.</w:t>
      </w:r>
      <w:r w:rsidRPr="0015654C">
        <w:rPr>
          <w:rFonts w:ascii="Calibri" w:eastAsia="Calibri" w:hAnsi="Calibri" w:cs="Calibri"/>
          <w:color w:val="2F5496"/>
          <w:sz w:val="32"/>
          <w:lang w:eastAsia="ru-RU"/>
        </w:rPr>
        <w:t xml:space="preserve">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Calibri" w:eastAsia="Calibri" w:hAnsi="Calibri" w:cs="Calibri"/>
          <w:color w:val="2F5496"/>
          <w:sz w:val="32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I. Целевые ориентиры и планируемые результаты Программы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 Программы воспитания</w:t>
      </w:r>
      <w:r w:rsidRPr="0015654C">
        <w:rPr>
          <w:rFonts w:ascii="Calibri" w:eastAsia="Calibri" w:hAnsi="Calibri" w:cs="Calibri"/>
          <w:color w:val="2F5496"/>
          <w:sz w:val="26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15654C" w:rsidRPr="0015654C" w:rsidRDefault="0015654C" w:rsidP="0015654C">
      <w:pPr>
        <w:numPr>
          <w:ilvl w:val="0"/>
          <w:numId w:val="1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ценностного отношения к окружающему миру, другим людям, себе; </w:t>
      </w:r>
    </w:p>
    <w:p w:rsidR="0015654C" w:rsidRPr="0015654C" w:rsidRDefault="0015654C" w:rsidP="0015654C">
      <w:pPr>
        <w:numPr>
          <w:ilvl w:val="0"/>
          <w:numId w:val="1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15654C" w:rsidRPr="0015654C" w:rsidRDefault="0015654C" w:rsidP="0015654C">
      <w:pPr>
        <w:numPr>
          <w:ilvl w:val="0"/>
          <w:numId w:val="1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1.2. Методологические основы и принципы построения Программы воспитания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воспитания руководствуется принципами, определенными ФГОС ДО:</w:t>
      </w:r>
    </w:p>
    <w:p w:rsidR="0015654C" w:rsidRPr="0015654C" w:rsidRDefault="0015654C" w:rsidP="00156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гуманизма, ценностного единства и совместности, общего культурного образования, следования нравственному примеру, безопасной жизнедеятельности, совместной деятельности ребенка и взрослого,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инклюзивности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построена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Данные принципы реализуются в укладе ДОУ, включающем воспитывающие среды, общности, культурные практики, совместную деятельность и события.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1.2.1. Уклад образовательной организации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МБДОУ «Центр развития ребенка – детский сад № 50 «Непоседа» г. Новочебоксарска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воспитания учитывает условия, существующие в дошкольном учреждении, индивидуальные особенности, интересы, потребности воспитанников и их родителей.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МБДОУ «Центр развития ребенка – детский сад № 50 «Непоседа» г. Новочебоксарска расположен в микрорайоне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Юраково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Жилые массивы состоят из многоэтажных домов. Детский сад расположен вдали от промышленной зоны. Вблизи расположена общеобразовательная школа № 20 им В. Митты. 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располагает базой: кабинет заведующего, методический кабинет, пищеблок, прачечная, медицинский блок, музыкальный зал, спортивный зал, кабинет учителя-логопеда и педагога-психолога. Традиционные события, праздники, мероприятия отражены в ООП МБДОУ «Центр развития ребенка – детский сад № 50 «Непоседа» г. Новочебоксарска Чувашской Республики в п.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1.6.1..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footnoteReference w:id="1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Имеется необходимое оборудование, атрибуты и расходный материал, осуществляется ИКТ сопровождение мероприятий.</w:t>
      </w:r>
    </w:p>
    <w:p w:rsidR="0015654C" w:rsidRPr="0015654C" w:rsidRDefault="0015654C" w:rsidP="009854E8">
      <w:pPr>
        <w:keepNext/>
        <w:keepLines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1.2.2. Воспитывающая среда ДОО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Для реализации целей и задач воспитания детей в ДОУ существуют следующие формы организации деятельности образовательного процесса:</w:t>
      </w:r>
    </w:p>
    <w:p w:rsidR="0015654C" w:rsidRPr="0015654C" w:rsidRDefault="0015654C" w:rsidP="0015654C">
      <w:pPr>
        <w:keepNext/>
        <w:keepLines/>
        <w:numPr>
          <w:ilvl w:val="0"/>
          <w:numId w:val="21"/>
        </w:numPr>
        <w:spacing w:after="0" w:line="240" w:lineRule="auto"/>
        <w:ind w:right="340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игра, игровое упражнение, игра-путешествие, занятие; </w:t>
      </w:r>
    </w:p>
    <w:p w:rsidR="0015654C" w:rsidRPr="0015654C" w:rsidRDefault="0015654C" w:rsidP="0015654C">
      <w:pPr>
        <w:keepNext/>
        <w:keepLines/>
        <w:numPr>
          <w:ilvl w:val="0"/>
          <w:numId w:val="21"/>
        </w:numPr>
        <w:spacing w:after="0" w:line="240" w:lineRule="auto"/>
        <w:ind w:right="340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тематический модуль, коллекционирование;</w:t>
      </w:r>
    </w:p>
    <w:p w:rsidR="0015654C" w:rsidRPr="0015654C" w:rsidRDefault="0015654C" w:rsidP="0015654C">
      <w:pPr>
        <w:keepNext/>
        <w:keepLines/>
        <w:numPr>
          <w:ilvl w:val="0"/>
          <w:numId w:val="21"/>
        </w:numPr>
        <w:spacing w:after="0" w:line="240" w:lineRule="auto"/>
        <w:ind w:right="340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чтение, беседа/разговор, ситуации;</w:t>
      </w:r>
    </w:p>
    <w:p w:rsidR="0015654C" w:rsidRPr="0015654C" w:rsidRDefault="0015654C" w:rsidP="0015654C">
      <w:pPr>
        <w:keepNext/>
        <w:keepLines/>
        <w:numPr>
          <w:ilvl w:val="0"/>
          <w:numId w:val="21"/>
        </w:numPr>
        <w:spacing w:after="0" w:line="240" w:lineRule="auto"/>
        <w:ind w:right="340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конкурсы, викторины, коллективное творческое дело;</w:t>
      </w:r>
    </w:p>
    <w:p w:rsidR="0015654C" w:rsidRPr="0015654C" w:rsidRDefault="0015654C" w:rsidP="0015654C">
      <w:pPr>
        <w:keepNext/>
        <w:keepLines/>
        <w:numPr>
          <w:ilvl w:val="0"/>
          <w:numId w:val="21"/>
        </w:numPr>
        <w:spacing w:after="0" w:line="240" w:lineRule="auto"/>
        <w:ind w:right="340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проекты, эксперименты, длительные наблюдения, экологические акции, экскурсии, пешеходные прогулки. </w:t>
      </w:r>
    </w:p>
    <w:p w:rsidR="0015654C" w:rsidRPr="0015654C" w:rsidRDefault="0015654C" w:rsidP="0015654C">
      <w:pPr>
        <w:keepNext/>
        <w:keepLines/>
        <w:numPr>
          <w:ilvl w:val="0"/>
          <w:numId w:val="21"/>
        </w:numPr>
        <w:spacing w:after="0" w:line="240" w:lineRule="auto"/>
        <w:ind w:right="340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мастерская, клубный час;</w:t>
      </w:r>
    </w:p>
    <w:p w:rsidR="0015654C" w:rsidRPr="0015654C" w:rsidRDefault="0015654C" w:rsidP="0015654C">
      <w:pPr>
        <w:keepNext/>
        <w:keepLines/>
        <w:numPr>
          <w:ilvl w:val="0"/>
          <w:numId w:val="21"/>
        </w:numPr>
        <w:spacing w:after="0" w:line="240" w:lineRule="auto"/>
        <w:ind w:right="340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праздники, развлечения, физкультурно-спортивные соревнования;</w:t>
      </w:r>
    </w:p>
    <w:p w:rsidR="0015654C" w:rsidRPr="0015654C" w:rsidRDefault="0015654C" w:rsidP="0015654C">
      <w:pPr>
        <w:keepNext/>
        <w:keepLines/>
        <w:numPr>
          <w:ilvl w:val="0"/>
          <w:numId w:val="21"/>
        </w:numPr>
        <w:spacing w:after="0" w:line="240" w:lineRule="auto"/>
        <w:ind w:right="340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театрализованные игры, инсценировки.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Воспитывающая среда строится по трем линиям: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«от взрослого», который создает предметно-пространственную среду, насыщая ее ценностями и смыслами;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Цели и задачи воспитания реализуются во всех видах деятельности дошкольника, обозначенных в ФГОС ДО.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Все виды детской деятельности опосредованы разными типами активностей: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предметно-целевая;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культурные практики;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свободная инициативная деятельность ребенка.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ситуациях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приближенных к жизни. </w:t>
      </w:r>
    </w:p>
    <w:p w:rsidR="0015654C" w:rsidRPr="0015654C" w:rsidRDefault="0015654C" w:rsidP="0015654C">
      <w:pPr>
        <w:spacing w:after="14" w:line="240" w:lineRule="auto"/>
        <w:ind w:left="917" w:right="340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1.2.3. Общности (сообщества) ДОО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эффективности воспитательной деятельности в МБДОУ «Центр развития ребенка – детский сад № 50 «Непоседа» г. Новочебоксарска организована работа следующих общностей (сообществ): </w:t>
      </w:r>
    </w:p>
    <w:p w:rsidR="0015654C" w:rsidRPr="0015654C" w:rsidRDefault="0015654C" w:rsidP="0015654C">
      <w:pPr>
        <w:numPr>
          <w:ilvl w:val="0"/>
          <w:numId w:val="20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ДОО. Участники общности разделяют те ценности, которые заложены в основу Программы. Основой эффективности общности является рефлексия собственной профессиональной деятельности. К профессиональным общностям в МБДОУ «Центр развития ребенка – детский сад № 50 «Непоседа» г. Новочебоксарска относятся:</w:t>
      </w:r>
    </w:p>
    <w:p w:rsidR="0015654C" w:rsidRPr="0015654C" w:rsidRDefault="0015654C" w:rsidP="0015654C">
      <w:pPr>
        <w:numPr>
          <w:ilvl w:val="0"/>
          <w:numId w:val="18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Педагогический совет; </w:t>
      </w:r>
    </w:p>
    <w:p w:rsidR="0015654C" w:rsidRPr="0015654C" w:rsidRDefault="0015654C" w:rsidP="0015654C">
      <w:pPr>
        <w:numPr>
          <w:ilvl w:val="0"/>
          <w:numId w:val="18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Творческая группа; </w:t>
      </w:r>
    </w:p>
    <w:p w:rsidR="0015654C" w:rsidRPr="0015654C" w:rsidRDefault="0015654C" w:rsidP="0015654C">
      <w:pPr>
        <w:numPr>
          <w:ilvl w:val="0"/>
          <w:numId w:val="18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Психолого-педагогический консилиум. </w:t>
      </w:r>
    </w:p>
    <w:p w:rsidR="0015654C" w:rsidRPr="0015654C" w:rsidRDefault="0015654C" w:rsidP="0015654C">
      <w:pPr>
        <w:numPr>
          <w:ilvl w:val="0"/>
          <w:numId w:val="19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Профессионально-родительская общность. В состав данной общности входят сотрудники МБДОУ и все взрослые члены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К профессионально-родительским общностям в МБДОУ «Центр развития ребенка – детский сад № 50 «Непоседа» г. Новочебоксарска относятся: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E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Управляющий совет.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Детско-взрослая общность. К детско-взрослой общности в МБДОУ «Центр развития ребенка – детский сад № 50 «Непоседа» г. Новочебоксарска относится: группа детей, участвующие в Муниципальном проекте «Будущих родителей растим с детства».</w:t>
      </w:r>
    </w:p>
    <w:p w:rsidR="0015654C" w:rsidRPr="0015654C" w:rsidRDefault="0015654C" w:rsidP="0015654C">
      <w:pPr>
        <w:numPr>
          <w:ilvl w:val="0"/>
          <w:numId w:val="19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Детская общность.</w:t>
      </w:r>
    </w:p>
    <w:p w:rsidR="0015654C" w:rsidRPr="0015654C" w:rsidRDefault="0015654C" w:rsidP="0015654C">
      <w:pPr>
        <w:spacing w:after="14" w:line="240" w:lineRule="auto"/>
        <w:ind w:left="720"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настоящее время в МБДОУ «Центр развития ребенка – детский сад № 50 «Непоседа» г. Новочебоксарска разновозрастные группы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отсутсвуют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детей: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 всегда выходит навстречу родителям и приветствует родителей и детей первым;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улыбка – всегда обязательная часть приветствия;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 описывает события и ситуации, но не даёт им оценки;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 не обвиняет родителей и не возлагает на них ответственность за поведение детей в детском саду;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тон общения ровный и дружелюбный, исключается повышение голоса;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уважительное отношение к личности воспитанника;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заинтересованно слушать собеседника и сопереживать ему;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видеть и слышать воспитанника, сопереживать ему;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уравновешенность и самообладание, выдержка в отношениях с детьми;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быстро и правильно оценивать сложившуюся обстановку и в то же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 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торопиться с выводами о поведении и способностях воспитанников;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сочетать мягкий эмоциональный и деловой тон в отношениях с детьми;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сочетать требовательность с чутким отношением к воспитанникам;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знание возрастных и индивидуальных особенностей воспитанников;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3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соответствие внешнего вида статусу воспитателя детского сада. </w:t>
      </w:r>
    </w:p>
    <w:p w:rsidR="0015654C" w:rsidRPr="0015654C" w:rsidRDefault="0015654C" w:rsidP="0015654C">
      <w:pPr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1.2.4. Социокультурный контекст</w:t>
      </w:r>
    </w:p>
    <w:p w:rsidR="0015654C" w:rsidRPr="0015654C" w:rsidRDefault="0015654C" w:rsidP="0015654C">
      <w:pPr>
        <w:spacing w:after="0" w:line="240" w:lineRule="auto"/>
        <w:ind w:left="917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Социально-демографические особенности осуществления воспитательного процесса определились в ходе статистических и социально-педагогических исследований семей воспитанников:</w:t>
      </w:r>
    </w:p>
    <w:p w:rsidR="0015654C" w:rsidRPr="0015654C" w:rsidRDefault="0015654C" w:rsidP="0015654C">
      <w:pPr>
        <w:spacing w:after="0" w:line="240" w:lineRule="auto"/>
        <w:ind w:left="917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Наличие среди родителей Учреждения широко представленной социальной группы служащих молодого возраста, с низким и средним финансовым положением воспитывающих 1 или 2 детей. Этнический состав семей воспитанников: дети из русскоязычных, чувашских семей и др. </w:t>
      </w:r>
    </w:p>
    <w:p w:rsidR="0015654C" w:rsidRPr="0015654C" w:rsidRDefault="0015654C" w:rsidP="0015654C">
      <w:pPr>
        <w:spacing w:after="0" w:line="240" w:lineRule="auto"/>
        <w:ind w:left="917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Неблагоприятная экологическая ситуация города создает увеличение вероятности угрозы здоровью детей. Природно-климатические: климат Чувашии характеризуется умеренным континентальным климатом. с теплым летом и холодной зимой, а также хорошо выраженными переходными сезонами</w:t>
      </w:r>
    </w:p>
    <w:p w:rsidR="0015654C" w:rsidRPr="0015654C" w:rsidRDefault="0015654C" w:rsidP="0015654C">
      <w:pPr>
        <w:spacing w:after="0" w:line="240" w:lineRule="auto"/>
        <w:ind w:left="917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Этнокультурные особенности: Обучение и воспитание детей в Учреждении ведется на русском языке. В ДОУ создаются условия для ознакомления детей с родным языком по выбору родителя (законного представителя).</w:t>
      </w:r>
    </w:p>
    <w:p w:rsidR="0015654C" w:rsidRPr="0015654C" w:rsidRDefault="0015654C" w:rsidP="0015654C">
      <w:pPr>
        <w:spacing w:after="0" w:line="240" w:lineRule="auto"/>
        <w:ind w:left="917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Этнокультурная направленность является особенностью образовательной программы, согласно этому целевые установки и содержание образования направлены на реализацию его этнокультурного компонента во всех разделах. В образовательном процессе предусматривается активное использование краеведческого материала, произведений искусства русского, чувашского и других народов. проживающих в Чувашии.</w:t>
      </w:r>
    </w:p>
    <w:p w:rsidR="0015654C" w:rsidRPr="0015654C" w:rsidRDefault="0015654C" w:rsidP="0015654C">
      <w:pPr>
        <w:spacing w:after="0" w:line="240" w:lineRule="auto"/>
        <w:ind w:left="917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Региональные особенности: организация образовательной среды, направленной на обеспечение краеведческого образования, осуществляется с учетом реализации принципа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культуросообразности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регионализма, предусматривающего становление различных сфер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самосознания ребенка на основе культуры своего народа, ближайшего социального окружения, на познании историко-географических этнических особенностей социальной правовой действительности региона, с учетом национальных ценностей и традиций в образовании.</w:t>
      </w:r>
    </w:p>
    <w:p w:rsidR="0015654C" w:rsidRPr="0015654C" w:rsidRDefault="0015654C" w:rsidP="0015654C">
      <w:pPr>
        <w:spacing w:after="0" w:line="240" w:lineRule="auto"/>
        <w:ind w:left="917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это позволяет формировать интерес у воспитанников ДОУ историей, культурой, географией, традициями, достопримечательностями, народными промыслами. выдающимися земляками, природой родного края. Ведущие отрасли экономики обуславливают тематику ознакомления детей с трудом взрослых</w:t>
      </w:r>
    </w:p>
    <w:p w:rsidR="0015654C" w:rsidRPr="0015654C" w:rsidRDefault="0015654C" w:rsidP="0015654C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Pr="0015654C" w:rsidRDefault="0015654C" w:rsidP="0015654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1.2.5. Деятельности и культурные практики в ДОО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Цели и задачи воспитания реализуются во всех видах деятельности дошкольника, обозначенных во ФГОС ДО.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МБДОУ «Центр развития ребенка – детский сад № 50 «Непоседа» имеет следующие экспериментальные площадки:</w:t>
      </w:r>
    </w:p>
    <w:p w:rsidR="0015654C" w:rsidRPr="0015654C" w:rsidRDefault="0015654C" w:rsidP="0015654C">
      <w:pPr>
        <w:numPr>
          <w:ilvl w:val="0"/>
          <w:numId w:val="31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Образовательная платформа «Вдохновение» -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  АНО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ДПО «НИКО» № 9 от 01.07.2020 г.</w:t>
      </w:r>
    </w:p>
    <w:p w:rsidR="0015654C" w:rsidRPr="0015654C" w:rsidRDefault="0015654C" w:rsidP="0015654C">
      <w:pPr>
        <w:numPr>
          <w:ilvl w:val="0"/>
          <w:numId w:val="31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«Социокультурные истоки» - приказ Министерства образования и молодежной политики Чувашской Республики № 1433 от 07.07.2017 г. «О реализации предметной области «основы духовно – нравственной культуры народов России» и программы «Социокультурные истоки».</w:t>
      </w:r>
    </w:p>
    <w:p w:rsidR="0015654C" w:rsidRPr="0015654C" w:rsidRDefault="0015654C" w:rsidP="0015654C">
      <w:pPr>
        <w:numPr>
          <w:ilvl w:val="0"/>
          <w:numId w:val="31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Муниципальная площадка по реализации проекта «Будущих родителей растим с детства» - приказ Отдела образования администрации города Новочебоксарска № 254 от 02.04.2018 г.</w:t>
      </w:r>
    </w:p>
    <w:p w:rsidR="0015654C" w:rsidRPr="0015654C" w:rsidRDefault="0015654C" w:rsidP="0015654C">
      <w:pPr>
        <w:spacing w:after="0" w:line="240" w:lineRule="auto"/>
        <w:ind w:firstLine="7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Дополнительное платное образование в детском саду проводится по следующим направлениям:</w:t>
      </w:r>
    </w:p>
    <w:p w:rsidR="0015654C" w:rsidRPr="0015654C" w:rsidRDefault="0015654C" w:rsidP="0015654C">
      <w:pPr>
        <w:numPr>
          <w:ilvl w:val="0"/>
          <w:numId w:val="32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Художественно – эстетическое: «Бумажные фантазии», «Волшебная ритмика и танец»</w:t>
      </w:r>
    </w:p>
    <w:p w:rsidR="0015654C" w:rsidRPr="0015654C" w:rsidRDefault="0015654C" w:rsidP="0015654C">
      <w:pPr>
        <w:numPr>
          <w:ilvl w:val="0"/>
          <w:numId w:val="32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 – коммуникативное: «Умелые ручки», «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Речевичок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</w:t>
      </w:r>
    </w:p>
    <w:p w:rsidR="0015654C" w:rsidRPr="0015654C" w:rsidRDefault="0015654C" w:rsidP="0015654C">
      <w:pPr>
        <w:numPr>
          <w:ilvl w:val="0"/>
          <w:numId w:val="32"/>
        </w:numPr>
        <w:spacing w:after="0" w:line="240" w:lineRule="auto"/>
        <w:ind w:left="1985" w:right="34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Физическое: «Умелые ручки».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Специфика реализация образовательного процесса в соответствии с ООП МБДОУ подразумевает сочетание классического, комбинированного и нелинейного расписания в соответствии с возрастными группами, как для основной, так и для вариативной части образовательной деятельности, а также подразумевает свободный выбор видов и форм реализации деятельности детьми в режимных моментах. Такой подход в сочетании с организацией развивающей предметно-пространственной среды ДОУ в соответствии с ФГОС ДО даёт обширные возможности для поддержки и развития детской инициативы.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формы и направления детской инициативы в соответствии с инновационной программой «От рождения до школы»: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Обогащённые игры в центрах активности.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Предполагают реализацию свободной игровой деятельности детей в центрах активности, когда ребёнок сам выбирает участников, способы и средства реализации игровой деятельности, а взрослый лишь оказывает помощь по потребности ребёнка.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Задачи педагога: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наблюдать за детьми, при необходимости, помогать (объяснять, как пользоваться новыми материалами, подсказать новый способ действия);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помогать детям наладить взаимодействие друг с другом в совместных занятиях и играх в центрах активности;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следить, чтобы каждый ребёнок нашёл себе интересное занятие.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Проектная деятельность.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Один из важнейших элементов пространства детской реализации. Главное условие эффективности проектной деятельности – чтобы проект был действительно детским, то есть был задуман и реализован детьми, при этом взрослый создаёт условия для самореализации.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 педагога: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заметить проявление детской инициативы;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помочь ребёнку (детям) осознать и сформулировать свою идею;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 при необходимости, помочь в реализации проекта, не забирая при этом инициативу;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помочь детям в представлении (презентации) своих проектов;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помочь участникам проекта и окружающим осознать пользу и значимость полученного результата.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Свободная игра предполагает свободную игровую деятельность детей, для которой созданы необходимые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условия (время, место, материал) и взрослый проявляет невмешательство, за исключением помощи при взаимодействии детей и в целях развития детской игры.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педагога: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создавать условия для детских игр (время, место, материал);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развивать детскую игру;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помогать детям взаимодействовать в игре; не вмешиваться в детскую игру, давая детям проявить себя и свои способности.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образовательной деятельности в МБДОУ предполагает введение различных культурных практик.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1.3. Требования к планируемым результатам освоения Примерной программы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1.3.1. Целевые ориентиры воспитательной работы для детей младенческого и раннего возраста (до 3 лет)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Портрет ребенка младенческого и раннего возраста (к 3-м годам)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624" w:type="dxa"/>
        <w:tblInd w:w="-139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2577"/>
        <w:gridCol w:w="1978"/>
        <w:gridCol w:w="6069"/>
      </w:tblGrid>
      <w:tr w:rsidR="0015654C" w:rsidRPr="0015654C" w:rsidTr="0015654C">
        <w:trPr>
          <w:trHeight w:val="648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Направление воспитания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Ценности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Показатели</w:t>
            </w:r>
          </w:p>
        </w:tc>
      </w:tr>
      <w:tr w:rsidR="0015654C" w:rsidRPr="0015654C" w:rsidTr="0015654C">
        <w:trPr>
          <w:trHeight w:val="643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Патриотическое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Родина, природа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привязанность, любовь к семье, близким, окружающему миру </w:t>
            </w:r>
          </w:p>
        </w:tc>
      </w:tr>
      <w:tr w:rsidR="0015654C" w:rsidRPr="0015654C" w:rsidTr="0015654C">
        <w:trPr>
          <w:trHeight w:val="359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Социальное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Человек, семья, дружба, сотрудничество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понять и принять, что такое «хорошо» и «плохо». </w:t>
            </w:r>
          </w:p>
          <w:p w:rsidR="0015654C" w:rsidRPr="0015654C" w:rsidRDefault="0015654C" w:rsidP="0015654C">
            <w:pPr>
              <w:ind w:right="142" w:firstLine="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15654C" w:rsidRPr="0015654C" w:rsidRDefault="0015654C" w:rsidP="0015654C">
            <w:pPr>
              <w:ind w:right="142" w:firstLine="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позицию «Я сам!». </w:t>
            </w:r>
          </w:p>
          <w:p w:rsidR="0015654C" w:rsidRPr="0015654C" w:rsidRDefault="0015654C" w:rsidP="0015654C">
            <w:pPr>
              <w:ind w:right="142" w:firstLine="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Доброжелательный, проявляющий сочувствие, доброту. Испытывающий чувство удовольствия в случае одобрения и чувство огорчения в случае </w:t>
            </w:r>
            <w:proofErr w:type="gramStart"/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неодобрения  со</w:t>
            </w:r>
            <w:proofErr w:type="gramEnd"/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стороны взрослых. </w:t>
            </w:r>
          </w:p>
          <w:p w:rsidR="0015654C" w:rsidRPr="0015654C" w:rsidRDefault="0015654C" w:rsidP="0015654C">
            <w:pPr>
              <w:ind w:right="142" w:firstLine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15654C" w:rsidRPr="0015654C" w:rsidTr="0015654C">
        <w:trPr>
          <w:trHeight w:val="643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Познавательное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Знание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right="1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15654C" w:rsidRPr="0015654C" w:rsidTr="0015654C">
        <w:trPr>
          <w:trHeight w:val="2232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Физическое и оздоровительное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Здоровье 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firstLine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Выполняющий действия по самообслуживанию: моет руки, 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самостоятельно 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ест, 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ложится 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gramStart"/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спать  и</w:t>
            </w:r>
            <w:proofErr w:type="gramEnd"/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 д. </w:t>
            </w:r>
          </w:p>
          <w:p w:rsidR="0015654C" w:rsidRPr="0015654C" w:rsidRDefault="0015654C" w:rsidP="0015654C">
            <w:pPr>
              <w:ind w:firstLine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Стремящийся быть опрятным. </w:t>
            </w:r>
          </w:p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интерес к физической активности. </w:t>
            </w:r>
          </w:p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Соблюдающий элементарные правила </w:t>
            </w:r>
            <w:proofErr w:type="gramStart"/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безопасности  в</w:t>
            </w:r>
            <w:proofErr w:type="gramEnd"/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быту, в ОО, на природе. </w:t>
            </w:r>
          </w:p>
        </w:tc>
      </w:tr>
      <w:tr w:rsidR="0015654C" w:rsidRPr="0015654C" w:rsidTr="0015654C">
        <w:trPr>
          <w:trHeight w:val="1929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Трудовое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firstLine="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 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Поддерживающий 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элементарный 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порядок в окружающей обстановке. </w:t>
            </w:r>
          </w:p>
          <w:p w:rsidR="0015654C" w:rsidRPr="0015654C" w:rsidRDefault="0015654C" w:rsidP="0015654C">
            <w:pPr>
              <w:ind w:firstLine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Стремящийся 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помогать 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взрослому 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доступных действиях. </w:t>
            </w:r>
          </w:p>
          <w:p w:rsidR="0015654C" w:rsidRPr="0015654C" w:rsidRDefault="0015654C" w:rsidP="001565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Стремящийся 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 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самостоятельности в самообслуживании, в быту, в игре, в продуктивных видах деятельности. </w:t>
            </w:r>
          </w:p>
        </w:tc>
      </w:tr>
      <w:tr w:rsidR="0015654C" w:rsidRPr="0015654C" w:rsidTr="0015654C">
        <w:trPr>
          <w:trHeight w:val="96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Этико-эстетическое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Культура и красота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Эмоционально отзывчивый к красоте. </w:t>
            </w:r>
          </w:p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1.3.2. Целевые ориентиры воспитательной работы для детей дошкольного возраста (до 8 лет)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Портрет ребенка дошкольного возраста (к 8-ми годам) </w:t>
      </w:r>
    </w:p>
    <w:tbl>
      <w:tblPr>
        <w:tblStyle w:val="TableGrid"/>
        <w:tblW w:w="10463" w:type="dxa"/>
        <w:tblInd w:w="-139" w:type="dxa"/>
        <w:tblCellMar>
          <w:top w:w="50" w:type="dxa"/>
          <w:left w:w="110" w:type="dxa"/>
        </w:tblCellMar>
        <w:tblLook w:val="04A0" w:firstRow="1" w:lastRow="0" w:firstColumn="1" w:lastColumn="0" w:noHBand="0" w:noVBand="1"/>
      </w:tblPr>
      <w:tblGrid>
        <w:gridCol w:w="2439"/>
        <w:gridCol w:w="1839"/>
        <w:gridCol w:w="6185"/>
      </w:tblGrid>
      <w:tr w:rsidR="0015654C" w:rsidRPr="0015654C" w:rsidTr="0015654C">
        <w:trPr>
          <w:trHeight w:val="6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Направления воспитания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Ценности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4C" w:rsidRPr="0015654C" w:rsidRDefault="0015654C" w:rsidP="0015654C">
            <w:pPr>
              <w:ind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Показатели </w:t>
            </w:r>
          </w:p>
        </w:tc>
      </w:tr>
      <w:tr w:rsidR="0015654C" w:rsidRPr="0015654C" w:rsidTr="0015654C">
        <w:trPr>
          <w:trHeight w:val="96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Патриотическое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Родина, природа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Любящий свою малую родину и имеющий представление о своей стране, испытывающий чувство </w:t>
            </w:r>
            <w:proofErr w:type="gramStart"/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привязанности  к</w:t>
            </w:r>
            <w:proofErr w:type="gramEnd"/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родному дому, семье, близким людям.  </w:t>
            </w:r>
          </w:p>
        </w:tc>
      </w:tr>
      <w:tr w:rsidR="0015654C" w:rsidRPr="0015654C" w:rsidTr="0015654C">
        <w:trPr>
          <w:trHeight w:val="381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Социальное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Человек, семья, дружба, сотрудничество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15654C" w:rsidRPr="0015654C" w:rsidRDefault="0015654C" w:rsidP="0015654C">
            <w:pPr>
              <w:ind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Освоивший основы речевой культуры. </w:t>
            </w:r>
          </w:p>
          <w:p w:rsidR="0015654C" w:rsidRPr="0015654C" w:rsidRDefault="0015654C" w:rsidP="0015654C">
            <w:pPr>
              <w:ind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15654C" w:rsidRPr="0015654C" w:rsidTr="0015654C">
        <w:trPr>
          <w:trHeight w:val="255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Познавательное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</w:t>
            </w:r>
          </w:p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15654C" w:rsidRPr="0015654C" w:rsidTr="0015654C">
        <w:trPr>
          <w:trHeight w:val="12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Физическое и оздоровительное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Здоровье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      </w:r>
          </w:p>
        </w:tc>
      </w:tr>
      <w:tr w:rsidR="0015654C" w:rsidRPr="0015654C" w:rsidTr="0015654C">
        <w:trPr>
          <w:trHeight w:val="159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Трудовое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hang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Понимающий ценность труда в семье и в </w:t>
            </w:r>
            <w:proofErr w:type="gramStart"/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  на</w:t>
            </w:r>
            <w:proofErr w:type="gramEnd"/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15654C" w:rsidRPr="0015654C" w:rsidTr="0015654C">
        <w:trPr>
          <w:trHeight w:val="159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Этико-эстетическое</w:t>
            </w: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Культура и красота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hang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воспринимать и чувствовать </w:t>
            </w:r>
            <w:proofErr w:type="gramStart"/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прекрасное  в</w:t>
            </w:r>
            <w:proofErr w:type="gramEnd"/>
            <w:r w:rsidRPr="001565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быту, природе, поступках, искусстве, стремящийся  к отображению прекрасного в продуктивных видах деятельности, обладающий зачатками  художественно-эстетического вкуса. </w:t>
            </w:r>
          </w:p>
        </w:tc>
      </w:tr>
    </w:tbl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854E8" w:rsidRDefault="0015654C" w:rsidP="009854E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II. Содержательный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2.1. Содержание воспитательной работы по направлениям воспитания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15654C" w:rsidRPr="0015654C" w:rsidRDefault="0015654C" w:rsidP="0015654C">
      <w:pPr>
        <w:numPr>
          <w:ilvl w:val="0"/>
          <w:numId w:val="4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социально-коммуникативное развитие;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4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познавательное развитие;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4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речевое развитие;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numPr>
          <w:ilvl w:val="0"/>
          <w:numId w:val="4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художественно-эстетическое развитие;</w:t>
      </w:r>
    </w:p>
    <w:p w:rsidR="0015654C" w:rsidRPr="0015654C" w:rsidRDefault="0015654C" w:rsidP="0015654C">
      <w:pPr>
        <w:numPr>
          <w:ilvl w:val="0"/>
          <w:numId w:val="4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физическое развитие.</w:t>
      </w: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С целью согласования требований ФГОС ДО с концепцией Примерной программы, построенной на идее развития базовых направлений воспитания духовно-нравственных ценностей на уровне дошкольного образования, разработано содержание воспитательного процесса в рамках нескольких взаимосвязанных модулей.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2.1.1. Патриотическое направление воспитания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  <w:r w:rsidRPr="0015654C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footnoteReference w:id="2"/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патриотического воспитания: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1) формирование любви к родному краю, родной природе, родному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языку,  культурному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наследию своего народа;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реализации указанных задач воспитатель сосредоточивает свое внимание на нескольких основных направлениях воспитательной работы, объединив их в модуль «Моя Россия».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Модуль «Моя Россия»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понятие «гражданское воспитание» является новым направлением для дошкольников. Воспитывать гражданина – это значит готовить человека к участию в решении государственной задачи, выполнению функций хозяина, труженика, защитника Родины, готового к активной деятельности на ее благо. Понятие «патриотизм» включает в себя любовь к Родине, к земле, где родился и вырос гордость за исторические свершения своего народа.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Цели и задачи:</w:t>
      </w:r>
    </w:p>
    <w:p w:rsidR="0015654C" w:rsidRPr="0015654C" w:rsidRDefault="0015654C" w:rsidP="0015654C">
      <w:pPr>
        <w:numPr>
          <w:ilvl w:val="0"/>
          <w:numId w:val="22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Расширять представления о своем родном крае, столице Родины, с российской символикой, формировать позицию гражданина России, воспитывать чувство патриотизма; воспитывать любовь и уважение к малой Родине, к родной природе, к отечественным традициям и праздникам. </w:t>
      </w:r>
    </w:p>
    <w:p w:rsidR="0015654C" w:rsidRPr="0015654C" w:rsidRDefault="0015654C" w:rsidP="0015654C">
      <w:pPr>
        <w:numPr>
          <w:ilvl w:val="0"/>
          <w:numId w:val="22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уважение и интерес к различным культурам. </w:t>
      </w:r>
    </w:p>
    <w:p w:rsidR="0015654C" w:rsidRPr="0015654C" w:rsidRDefault="0015654C" w:rsidP="0015654C">
      <w:pPr>
        <w:numPr>
          <w:ilvl w:val="0"/>
          <w:numId w:val="22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уважение к правам и достоинствам других людей, родителей, </w:t>
      </w:r>
      <w:proofErr w:type="spellStart"/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пожилых,инвалидов</w:t>
      </w:r>
      <w:proofErr w:type="spellEnd"/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5654C" w:rsidRPr="0015654C" w:rsidRDefault="0015654C" w:rsidP="0015654C">
      <w:pPr>
        <w:numPr>
          <w:ilvl w:val="0"/>
          <w:numId w:val="22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представление о добре и зле, способствовать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гуманистическойнаправленности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поведения. </w:t>
      </w:r>
    </w:p>
    <w:p w:rsidR="0015654C" w:rsidRPr="0015654C" w:rsidRDefault="0015654C" w:rsidP="0015654C">
      <w:pPr>
        <w:numPr>
          <w:ilvl w:val="0"/>
          <w:numId w:val="22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Знакомить детей с поступками людей, защищающих и отстаивающих ценности жизни, семьи, отношений товарищества, любви и верности, созидания и труда. </w:t>
      </w:r>
    </w:p>
    <w:p w:rsidR="0015654C" w:rsidRPr="0015654C" w:rsidRDefault="0015654C" w:rsidP="0015654C">
      <w:pPr>
        <w:numPr>
          <w:ilvl w:val="0"/>
          <w:numId w:val="22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любовь и бережное отношение к городу Новочебоксарску, формировать гражданскую позицию, формировать понятие «Мы -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Новочебоксарцы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Помочь дошкольникам освоить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Новочебоксарск  как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среду своего проживания и существования, овладеть различными способами взаимодействия в городской среде, осознать собственное эмоционально-ценностное отношение к культурному наследию региона.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работы с детьми: занятия, досуги, выставки, участие в конкурсах, экскурсии, проведение патриотических праздников.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Ожидаемые результаты: Привязанность и проявление любви к своей семье, дому, родному городу, стране. Бережное отношение к родной природе и всему живому. Повышенный интерес к русским традициям. Знание символики государства (герб, флаг, гимн) Расширение представлений о стране, воспитание уважения и гордости за свою страну. Уважение к защитникам Родины, их подвигам во имя России. Толерантность, чувства уважения к другим народам, их традициям.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2.1.2. Социальное направление воспитания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семья, дружба, человек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сотрудничество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лежат в основе социального направления воспитания. </w:t>
      </w:r>
      <w:r w:rsidRPr="0015654C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footnoteReference w:id="3"/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социального направления воспитания дошкольника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заключается  в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формировании ценностного отношения детей к семье, другому человеку, развитии дружелюбия, создания условий для реализации в обществе. При реализации основных задач социального направления воспитания воспитатель сосредотачивает свое внимание на основных направлениях воспитательной работы, объединив в модуль «Азбука общения»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Модуль «Азбука общения»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Цель: Формировать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духовно-нравственных ценностей семьи и общества. Вызывать чувство сострадания к тем, кто нуждается в помощи, испытывает боль, тревогу, страх, огорчение, обиду, терпит нужду и лишения.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Содержанием нравственного воспитания дошкольника является организация взаимодействия ребенка с другими детьми, взрослыми, в семье и окружающим миром на основе гуманистических ценностей и идеалов и прав свободного человека. В сфере личностного развития духовно-нравственное воспитание обеспечивает для ребенка ожидаемые результаты: </w:t>
      </w:r>
    </w:p>
    <w:p w:rsidR="0015654C" w:rsidRPr="0015654C" w:rsidRDefault="0015654C" w:rsidP="0015654C">
      <w:pPr>
        <w:numPr>
          <w:ilvl w:val="0"/>
          <w:numId w:val="2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к духовному развитию и нравственному совершенствованию, самооценке и ответственному поведению; </w:t>
      </w:r>
    </w:p>
    <w:p w:rsidR="0015654C" w:rsidRPr="0015654C" w:rsidRDefault="0015654C" w:rsidP="0015654C">
      <w:pPr>
        <w:numPr>
          <w:ilvl w:val="0"/>
          <w:numId w:val="2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укрепление нравственности, основанной на свободе, духовных традициях, внутренней установке личности поступать по совести; </w:t>
      </w:r>
    </w:p>
    <w:p w:rsidR="0015654C" w:rsidRPr="0015654C" w:rsidRDefault="0015654C" w:rsidP="0015654C">
      <w:pPr>
        <w:numPr>
          <w:ilvl w:val="0"/>
          <w:numId w:val="2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способность и готовность к самостоятельным поступкам и действиям, совершаемым на основе морального выбора, принятию ответственности за результаты и настойчивость в достижении результата;</w:t>
      </w:r>
    </w:p>
    <w:p w:rsidR="0015654C" w:rsidRPr="0015654C" w:rsidRDefault="0015654C" w:rsidP="0015654C">
      <w:pPr>
        <w:numPr>
          <w:ilvl w:val="0"/>
          <w:numId w:val="2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трудолюбие, бережливость, жизненный оптимизм, способность к преодолению трудностей;</w:t>
      </w:r>
    </w:p>
    <w:p w:rsidR="0015654C" w:rsidRPr="0015654C" w:rsidRDefault="0015654C" w:rsidP="0015654C">
      <w:pPr>
        <w:numPr>
          <w:ilvl w:val="0"/>
          <w:numId w:val="2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осознание ценности своей человеческой жизни, других людей, членов своей семьи.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В сфере общественных отношений ожидается: </w:t>
      </w:r>
    </w:p>
    <w:p w:rsidR="0015654C" w:rsidRPr="0015654C" w:rsidRDefault="0015654C" w:rsidP="0015654C">
      <w:pPr>
        <w:numPr>
          <w:ilvl w:val="0"/>
          <w:numId w:val="2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осознание себя гражданином России, принадлежности к многонациональному народу, своему Отечеству;</w:t>
      </w:r>
    </w:p>
    <w:p w:rsidR="0015654C" w:rsidRPr="0015654C" w:rsidRDefault="0015654C" w:rsidP="0015654C">
      <w:pPr>
        <w:numPr>
          <w:ilvl w:val="0"/>
          <w:numId w:val="23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поддержание нравственных устоев семьи, таких как любовь, взаимопомощь, уважение к родителям, забота о младших и старших, ответственность.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2.1.3. Познавательное направление воспитания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–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знания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Цель познавательного направления воспитания – формирование ценности познания. </w:t>
      </w:r>
      <w:r w:rsidRPr="0015654C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footnoteReference w:id="4"/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При реализации основных задач познавательного направления воспитания воспитатель сосредотачивает свое внимание на основных направлениях воспитательной работы, объединив в модуль «Мир рядом со мной» и модуль «Скоро в школу!».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Модуль «Мир рядом со мной»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(экологическое воспитание, включая в себя элементы трудового, патриотического, социокультурного и нравственно-этического воспитания, опытно-экспериментальная деятельность, мероприятия по пожарной безопасности, мероприятия по дорожной безопасности).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Модуль «Мир рядом со мной» основной упор делает на экологическое воспитание, включая в себя элементы трудового, патриотического, социокультурного и нравственно-этического воспитания.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экологического воспитания в ДОУ – формирование экологически воспитанной личности, владеющей экологическими знаниями и умениями, опытом бережного отношения к природе.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модуля «Мир рядом со мной» следующие: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Формировать у детей элементы экологического сознания, которое определяется содержанием и характером (степенью сложности) экологических знаний об устройстве мира природы, месте в нем человека, сущности жизни, пониманием ведущих взаимосвязей в мире.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Развивать у детей навыки экологически ориентированной деятельности с объектами ближайшего природного окружения, экологически грамотного поведения в быту и в природе.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Формировать положительный опыт эмоционально – чувственного восприятия природы, эстетического видения ее.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4. Воспитывать осознанное отношение к природе на основе присвоения личностно-значимых экологических ценностей.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Экологию можно пропустить через все виды деятельности, особенно через игру как основной вид деятельности дошкольников. В ознакомлении детей с природой широко используются разнообразные игры.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Дидактические игры- 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Предметные игры – это игры с использованием различных предметов природы (листья, семена, фрукты). В предметных играх уточняются, конкретизируются и обогащаются представления детей о свойствах и качествах тех или иных объектов природы.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Настольно-печатные игры это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игры типа лото, домино, разрезные и парные картинки.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Словесные игры – это игры, содержанием которых являются разнообразные знания, имеющиеся у детей, и само слово. Словесные игры развивают внимание, сообразительность, быстроту реакции, связную речь.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Подвижные игры природоведческого характера связаны с подражанием повадкам животных, их образу жизни. Подражая действиям, имитируя звуки, дети закрепляют знания; получаемая в ходе игры радость способствует углублению интереса к природе.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Творческие игры природоведческого содержания. Большое значение для развития детей имеют творческие игры, связанные с природой. В них дошкольники отражают впечатления, полученные в процессе занятий и повседневной жизни. Моделирование рассматривается как совместная деятельность воспитателя и детей по построению моделей. Цель моделирования – обеспечить успешное усвоение детьми знаний об особенностях объектов природы, их структуре, связях и отношениях, существующих между ними.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Разнообразная опытническая работа с детьми активно способствует умственному воспитанию дошкольников, они обучаются умению устанавливать причинно-следственные связи, логично рассуждать, делать выводы. Это обеспечивает интенсивное развитие мышления дошкольника.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Художественно-эстетическая деятельность – деятельность специфическая для детей, в которой ребёнок наиболее полно может раскрыть себя, свои возможности, ощутить продукт своей деятельности (рисунки, поделки), одним словом реализовать себя как творческая личность.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Необходимое условие для первоначального ознакомления детей с природой – создание необходимой предметно-развивающей среды. В группе создают природные уголки, с подобранными растениями для детей данного возраста, а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 же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оборудованием в уходе за ними, разнообразный материал для экспериментирования и опытнической деятельности.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положительной мотивации к школьному обучению, обеспечение преемственности с начальным образованием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Модуль «Скоро в школу!»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Цель: Формирование и воспитание положительной учебной мотивации дошкольника к школьному обучению, облегчение адаптации к новым условиям в обществе, в которых ребёнку предстоит продолжать своё образование и развитие. Воспитание ориентировано на охрану и укрепление физического и психического здоровья, поддержку индивидуальности ребёнка. Воспитывать волевые усилия, инициативность и уверенность в себе, креативность, положительное отношение к себе и своим сверстникам при переходе в первый класс.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общешкольной традиции в обеспечении преемственности. Преемственность между дошкольным и начальным школьным образованием определяется тем, как развиты у будущего школьника качества, необходимые для осуществления новой деятельности, сформированы ли предпосылки для обучения в школе. Педагоги наблюдают за результатами освоения Программы, которые основываются на целевые ориентиры – сформированные основы базовой культуры личности ребёнка, всестороннее развитые психические и физические качества в соответствии с возрастом, готовность к жизни в современном обществе, к обучению в школе, обеспечение безопасности жизнедеятельности будущего школьника.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системы и форм работы заключается в проведении экскурсий в школу, знакомство с профессией учителя, социальной ролью школьника, посещение урока, организация в пространственной среде «Уголка будущего школьника».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Работа проводится по плану преемственности подготовительной группы с начальным общим образованием и отражается в планах педагогов группы.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Примерами направлений и форм работы являются: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обеспечение преемственности, формирование положительной учебной мотивации дошкольника, облегчение адаптации к новым условиям в школе для образования и развития будущего ученика;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создание условий для достижения воспитанниками готовности к обучению в школе;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обеспечение консультирования родителей на тему о переходе воспитанников в школу и первичной адаптации ребёнка. ДОУ и начальная школа взаимодействуют по трем направлениям: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согласование направлений работы по преемственности, целей и задач.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расширение диапазона методов обучения, постоянный поиск новых форм работы.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стратегия педагогов дошкольного отделения при осуществлении преемственности в соответствии с ФГОС — «научить учиться». Желание и умение учиться формируем и воспитываем в дошкольном возрасте. Формы работы с дошкольниками: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экскурсии в школу с посещением спортивного зала, класса, библиотеки, столовой;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знакомство с учителями и учениками начального звена, совместные мероприятия;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участие детей в адаптационных занятиях с учителями начальной школы;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подготовка совместных театральных представлений, концертов, выставок.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педагогами: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посещение воспитателями уроков в первом классе и учителями — непосредственной образовательной деятельности;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совместные педагогические советы, с участием педагога-психолога;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анализ диагностики психологической готовности к школьному обучению выпускников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анализ результатов адаптации первоклассников к школьному обучению; Взаимодействие с родителями будущих первоклассников: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дни открытых дверей в школе и в Отделении дошкольного образования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встречи с учителями;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консультирование на актуальные темы педагогами и психологами.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Ожидаемый результат: Снижение порога тревожности при поступлении в школу. Обогащение эмоциональной сферы, познавательной активности, мыслительной деятельности, психических процессов, социальных и коммуникативных навыков, созревание мотива к изменению социальной роли (хочу быть учеником), готовности к обучению в школе. Конкретная форма проведения определяется календарным планом воспитательной работы.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2.1.4. Физическое и оздоровительное направление воспитания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–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здоровье.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  <w:r w:rsidRPr="0015654C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footnoteReference w:id="5"/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дошкольников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культурно-гигиенических навыков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является важной частью воспитания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культуры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здоровья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Воспитатель формирует у дошкольников понимание воспитания культуры здоровья в модуле «Будь здоров без докторов» и модуле «Жизнь прекрасна, когда безопасна!»» 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Модуль «Будь здоров без докторов»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(спортивные праздники и развлечения, досуги, ЗОЖ).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Физкультурно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оздоровительная работа включает создание благоприятных условий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к жизни в современном обществе.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Физкультурно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оздоровительная работа в детском саду строится на принципах развивающей педагогики оздоровления. Физкультурные мероприятия в детском саду – это всегда долгожданное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событие для дошкольников. В увлекательной, наглядно – практической форме они развивают интерес ребёнка к спорту, физическим упражнениям, формируют мотивацию здорового образа жизни.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Физкультурные мероприятия в МБДОУ «Центр развития ребенка – детский сад № 50 «Непоседа» г. Новочебоксарска представлены физкультурными праздниками, развлечениями, досугами. Проведение их стало традиционным. Форма и тема определяется календарным планом воспитательной работы ДОУ.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по данному направлению воспитания помогает привить привычку к здоровому образу жизни, формирует элементы основ безопасности жизнедеятельности. Воспитание основ безопасности и жизнедеятельности.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Модуль «Жизнь прекрасна, когда безопасна!»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Цель: Воспитание направлено на достижение целей по формированию основ безопасности собственной жизнедеятельности, в том числе: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формирование осторожного и осмотрительного отношения к потенциально опасным предметам для человека;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формирование представлений об опасных ситуациях для человека и способах безопасного поведения в них;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передачу знаний детям о правилах безопасности дорожного движения в качестве пешехода и пассажира транспортного средства;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формирование правил поведения по противопожарной безопасности воспитанников, поведение при угрозе пожара, природных явлениях (гроза, наводнение, ураган);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приобщение к правилам к правилам безопасного поведения человека в окружающем мире;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предупреждение об опасности приема лекарственных препаратов, ядовитых растений;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правила осторожного поведения в лесу, при встрече с дикими животными.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основ безопасности реализуется через парциальную программу «Основы безопасности и жизнедеятельности детей дошкольного возраста» авторы: Н.Н. Авдеева,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Н.Л.Князева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Р.Б.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Стёркина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2.1.5. Трудовое направление воспитания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–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труд.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выполняет  в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детском саду и в семье, должны стать повседневными. Только при этом условии труд оказывает на детей определенное воспитательное воздействие и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подготавливает  их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осознанию его нравственной стороны.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  <w:r w:rsidRPr="0015654C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footnoteReference w:id="6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реализации основной цели трудового воспитания педагог сосредотачивает свое внимание на основных направлениях воспитательной работы, объединив в модуль «Все профессии важны, все профессии нужны!».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Модуль «Все профессии важны, все профессии нужны!»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Цель: Одна из задач образовательной области «Социально-коммуникативное развитие» направлена на достижение формирования положительного отношения детей к труду. Актуальность ознакомления детей с профессиями обоснована и в ФГОС дошкольного образования. В рамках преемственности по профориентации дошкольное образование является первоначальным звеном в единой непрерывной системе образования.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дошкольном детстве дети впервые знакомятся с широким многообразием профессий. 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 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Для ознакомления детей с трудом взрослых применяются традиционные методы воспитания: словесный, наглядный, практический, игровой. На практике все методы применяются в общении друг с другом, коллективно или группами.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Формирование представлений дошкольников о мире труда и профессий строится с учетом современных образовательных технологий: </w:t>
      </w:r>
    </w:p>
    <w:p w:rsidR="0015654C" w:rsidRPr="0015654C" w:rsidRDefault="0015654C" w:rsidP="0015654C">
      <w:pPr>
        <w:numPr>
          <w:ilvl w:val="0"/>
          <w:numId w:val="24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 проектной деятельности позволяет усвоить материал через начальные знания, умения и совместный поиск решения проблем. </w:t>
      </w:r>
    </w:p>
    <w:p w:rsidR="0015654C" w:rsidRPr="0015654C" w:rsidRDefault="0015654C" w:rsidP="0015654C">
      <w:pPr>
        <w:numPr>
          <w:ilvl w:val="0"/>
          <w:numId w:val="24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Педагогическая технология организации сюжетно-ролевых игр. 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 других профессий. </w:t>
      </w:r>
    </w:p>
    <w:p w:rsidR="0015654C" w:rsidRPr="0015654C" w:rsidRDefault="0015654C" w:rsidP="0015654C">
      <w:pPr>
        <w:numPr>
          <w:ilvl w:val="0"/>
          <w:numId w:val="24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 интегрированного воспитания. 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 </w:t>
      </w:r>
    </w:p>
    <w:p w:rsidR="0015654C" w:rsidRPr="0015654C" w:rsidRDefault="0015654C" w:rsidP="0015654C">
      <w:pPr>
        <w:numPr>
          <w:ilvl w:val="0"/>
          <w:numId w:val="24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Информационно-коммуникационные технологии предполагают моделирование различных профессиональных ситуаций, которые невозможно воссоздать в условиях детского сада: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мультимедийные презентации;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виртуальные экскурсии;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подбор художественной литературы, энциклопедий, самодельных книжек-малышек, связанных с темой «Профессии», в книжном уголке;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создание картотеки пословиц и поговорок о труде, загадок, стихов и песен о профессиях и орудиях труда;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подбор иллюстраций, репродукций картин, раскрасок с профессиями в уголке изобразительной деятельности;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подбор демонстрационного материала по теме «Профессии»;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подбор мультфильмов, видеофильмов, видеороликов, связанных с темой «Профессии»;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оформление фотоальбома о семейных профессиональных династиях воспитанников «Профессии наших родителей».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Важным фактором в ранней профориентации детей дошкольников является оснащение развивающей предметно-пространственной среды и организация игровых пространств: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подбор и изготовление дидактических игр по ознакомлению с профессиями;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материалы для сюжетно-ролевых игр: «Школа» (учитель), «Кафе» (повар), «Супермаркет» (продавец, кассир), «Музыкальная школа», (преподаватель музыки), «Ателье» (швея, модельер), «Правила дорожного движения» (сотрудник ГИБДД, постовой), «Уголок противопожарной безопасности» (пожарный).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2.1.6. Этико-эстетическое направление воспитания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–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культура и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красота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Культура поведения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  <w:r w:rsidRPr="0015654C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footnoteReference w:id="7"/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детей культуры поведения, воспитатель сосредоточивает свое внимание на основных направлениях воспитательной работы, объединив их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модуль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«Творческий клуб».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Модуль «Творческий клуб»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Интеллектуальное воспитание - творческие соревнования, экскурсии.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Цель: Способствовать художественно–эстетическому развитию ребенка, воспитывать предпосылки для смыслового восприятия произведений искусства, мира природы; становление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эстетического отношения к окружающему миру; эмоциональному восприятию музыки, художественной литературы, фольклора; реализацию самостоятельной творческой деятельности детей (изобразительной, конструктивно-модельной, музыкальной).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Творческие соревнования, конкурсы позволяют провести воспитательную работу с ребенком сразу по нескольким направлениям: социально - коммуникативное развитие, познавательное развитие, речевое развитие и художественно - эстетическое развитие, вовлечение родителей в процесс воспитания, интеграция воспитательных усилий. Творческие соревнования и конкурсы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Творческие соревнования и конкурсы – это продолжение и расширение образовательного и воспитательного процесса, где развитие получают все участники: ребенок, родитель и педагог. Родитель и ребенок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 детского творчества.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Творческие соревнования проводятся в различных формах: конкурсы, выставки, фестивали. Экскурсии помогают детям расширить свой кругозор, получить новые знания об окружающей социальной, культурной, природной среде, учатся уважительно и бережно относиться к ней. Дети приобретают важный опыт социально одобряемого поведения в различных ситуациях. У детей возникает взаимосвязь эмоционального, интеллектуального восприятия произведений искусства, опираясь на чувственное отношение и мышление. На экскурсиях, в дальних прогулках, детских походах создаются благоприятные условия для воспитания самостоятельности и ответственности, формирования навыков самообслуживания, обучения рациональному использованию времени, сил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 возможностей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каждого ребенка. Конкретная форма проведения определяется календарным планом воспитательной работы дошкольного образования.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2.2. Особенности реализации воспитательного процесс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воспитания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основу взяты концептуальные положения инновационной образовательной программы «От рождения до школы» под редакцией Н. Е.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Вераксы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Т. С., Комаровой, Э. М. Дорофеевой, программы «Вдохновение» под редакцией В.К.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Загвоздкина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И.Е.Федосовой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программы «Социокультурные истоки»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О.В.Серегина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содержание и механизмы которых обеспечивают полноценное и разностороннее развитие детей раннего и дошкольного возраста, их личностное, социальное, эмоциональное, когнитивное и физическое развитие с учетом индивидуальных возможностей и ограничений в условиях новой социокультурной ситуации развития детства, соответствующее требованиям современного общества и государства к качеству дошкольного образования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Ведущей деятельностью в воспитательном процессе является игровая.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реализации воспитательного потенциала деятельности педагоги ориентируются на целевые приоритеты, связанные с возрастными особенностями их воспитанников: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применение на занятии интерактивных форм работы с детьми: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 интеллектуальных игр, стимулирующих познавательную мотивацию дошкольников;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 дидактического театра, где полученные на занятии знания обыгрываются в театральных постановках;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 дискуссий, которые дают дошкольникам возможность приобрести опыт ведения конструктивного диалога;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 групповой работы или работы в парах, которые учат дошкольников командной работе и взаимодействию с другими детьми;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ДОУ;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организация шефства над другими детьми, дающего дошкольникам социально значимый опыт сотрудничества и взаимной помощи;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Целевые ориентиры следует рассматривать как возрастные характеристики возможных достижений ребенка, которые коррелируют (одна величина, изменяясь, меняет другую величину) с портретом выпускника образовательной организации, осуществляющей образовательный процесс на уровне дошкольного образования и с базовыми духовно- нравственными ценностями.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Окружающая среда ДОУ,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Воспитывающее влияние на ребенка осуществляется через такие формы работы с РППС ДОУ как: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-оформление интерьера дошкольных помещений (групп, спален, коридоров, залов, лестничных пролетов и т.п.) и их периодическая переориентация;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размещение на стенах ДОУ регулярно сменяемых экспозиций;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озеленение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ДОУ на зоны активного и тихого отдыха;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регулярная организация и проведение конкурсов, творческих проектов по благоустройству различных участков территории (например, высадке культурных растений);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перечне особенностей организации воспитательного процесса в образовательной организации, осуществляющей образовательный процесс на уровне дошкольного образования, выступающих в качестве факторов, признаков,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характеристик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определяющих содержание основной образовательной программы воспитания, отображаются: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региональные и территориальные особенности социокультурного окружения ДОУ;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значимые проекты и программы, в которых уже участвует ДОУ, дифференцируемые по признакам: федеральные, региональные, территориальные, отраслевые, кластерные и т.д.;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значимые проекты и программы, в которых ДОУ намерено принять участие, дифференцируемые по тем же признакам;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ключевые элементы уклада ДОУ в соответствие со сложившейся моделью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значимой деятельности, накопленного опыта, достижений, следования традиции, ее уклада жизни;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наличие оригинальных, опережающих, перспективных технологий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значимой деятельности, потенциальных «точек роста»;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существенные отличия ДОУ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общие характеристики содержания и форм воспитания в общей структуре воспитательной работы в ДОУ;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особенности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значимого взаимодействия с социальными партнерами ДОУ;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наличие достижения выраженных эффектов воспитательной работы;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степень включенности в процессы сопоставительного анализа по результатам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значимых конкурсов лучших практик, мониторингов и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т.д</w:t>
      </w:r>
      <w:proofErr w:type="spellEnd"/>
    </w:p>
    <w:p w:rsidR="0015654C" w:rsidRPr="0015654C" w:rsidRDefault="0015654C" w:rsidP="0015654C">
      <w:pPr>
        <w:spacing w:after="14" w:line="240" w:lineRule="auto"/>
        <w:ind w:left="917" w:right="340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учетом особенностей социокультурной сферы современного детства в образовательной программе ДОУ отражается сотрудничество учреждения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готовить их к жизни в высокотехнологичном, конкурентном обществе. Для детского сада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занятия по дополнительному образованию.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Педагоги применяют средства наглядной пропаганды (информационные бюллетени, родительские уголки, тематические стенды, фотовыставки и др.), используют интерактивные курсы сопровождения образовательной программы, публикуют информацию в групповых блогах и на сайте ДОУ, привлекают родителей к участию в проведении праздников, развлечений, экскурсий, групповых дискуссий, мастер-классов.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 садовых ситуациях.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рамках взаимодействия с семьёй в ДОУ, одной из эффективных форм поддержки являются консультационные встречи со специалистами. 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родителей (экспресс-методики, анкеты, тесты, опросники).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социальные институты, взаимодействующие с МБДОУ: МБОУ «СОШ № 20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им.В.Митты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МБОУДО «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ЦРТДиЮ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им.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И.А.Андрианова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библиотека им.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Н.Носова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Библиотека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им.В.Давыдова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Анатри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Новочебоксарский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художественный музей, Музей краеведения и истории г. Новочебоксарск, МБУ «Спортивная школа № 1».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Виды и формы деятельности, которые используются в деятельности ДОУ:</w:t>
      </w:r>
    </w:p>
    <w:p w:rsidR="0015654C" w:rsidRPr="0015654C" w:rsidRDefault="0015654C" w:rsidP="0015654C">
      <w:pPr>
        <w:numPr>
          <w:ilvl w:val="0"/>
          <w:numId w:val="25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Групповые формы работы: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Родительский комитет, участвующий в решении вопросов воспитания и социализации детей.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Родительские собрания, посвященные обсуждению актуальных и острых проблем воспитания детей дошкольного возраста.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Взаимодействие в социальных сетях: родительские форумы в социальных сетях, посвященные обсуждению интересующих родителей вопросов воспитания; виртуальные консультации психологов и педагогов. </w:t>
      </w:r>
    </w:p>
    <w:p w:rsidR="0015654C" w:rsidRPr="0015654C" w:rsidRDefault="0015654C" w:rsidP="0015654C">
      <w:pPr>
        <w:numPr>
          <w:ilvl w:val="0"/>
          <w:numId w:val="25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Индивидуальные формы работы: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 специалистов по запросу родителей для решения проблемных ситуаций, связанных с воспитанием ребенка дошкольного возраста.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Участие родителей (законных представителей) и других членов семьи дошкольника в реализации проектов и мероприятий воспитательной направленности.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Индивидуальное консультирование родителей (законных представителей) c целью координации воспитательных усилий педагогического коллектива и семьи.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Раздел III. Организационный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3.1. Общие требования к условиям реализации Программы воспитания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Программа воспитания обеспечивает формирование социокультурного воспитательного пространства при соблюдении условий ее реализации.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обеспечение воспитывающей личностно развивающей предметно-пространственной среды;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создание уклада ДОУ, отражающего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ней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значимые виды совместной деятельности. Уклад ДОУ направлен на сохранение преемственности принципов воспитания с уровня ДО на уровень НОО;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современный уровень материально-технического обеспечения Программы воспитания, обеспеченности методическими материалами и средствами обучения 47 и воспитания;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учет индивидуальных и групповых особенностей детей дошкольного возраста в интересах которых реализуется Программа воспитания (возрастных, физических, психологических, национальных и пр.).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Воспитательный процесс в ДОО строится на следующих принципах: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неукоснительное соблюдение законности и прав семьи ребенка,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соблюдения конфиденциальности информации о ребенке и его семье, приоритета безопасности ребенка;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системность и целенаправленность воспитания как условия его эффективности.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Развивающее пространство ДОУ включает: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музыкальный зал;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спортивный зал;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методический кабинет;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кабинет педагога – психолога;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театральная мастерская.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В каждой возрастной группе ДОУ созданы условия для самостоятельного активного и целенаправленного действия детей во всех видах деятельности: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условия для развития игровой деятельности (игровые уголки в соответствии с возрастом детей);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условия для развития технического творчества для самостоятельной конструктивно- технической деятельности ребенка;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условия для развития двигательной активности детей (спортивные уголки);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условия для коррекционной работы в группе компенсирующего и комбинированного вида (коррекционные уголки в группах, содержащие игры и пособия по всем разделам коррекционной работы с детьми, имеющими нарушения речи);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условия для воспитания экологической культуры (природные уголки и уголки детского экспериментирования);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условия для развития познавательной активности и речи (пособия и материалы).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    Развивающая предметно-развивающая среда выдержана с учетом требований ФГОС ДО открывает воспитанникам, весь спектр возможностей, направляет усилия педагогов на эффективное использование отдельных ее элементов. Предметно-развивающая среда создается творческими усилиями педагогов, сотрудников, родителей и соответствует их интересам и потребностям. 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ситуациях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приближенных к жизни.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3.2. Взаимодействия взрослого с детьми. События ДОО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педагога: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наблюдать за детьми, при необходимости, помогать (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объяснять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пользоваться новыми материалами, подсказать новый способ действия);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помогать детям наладить взаимодействие друг с другом в совместных занятиях и играх в центрах активности;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следить, чтобы каждый ребёнок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нащёл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себе интересное занятие.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Образовательное событие.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Выступает как новый формат совместной детско-взрослой деятельности. Событие – это захватывающая, достаточно длительная (от нескольких дней до нескольких недель) игра, где участвуют все – дети, и взрослые, при этом «руководят» всем дети. В данной деятельности взрослый находит и вводит в детское сообщество такую проблемную ситуацию, которая заинтересует детей и подтолкнёт их к поиску решения. Развитие ситуации будет зависеть в первую очередь от творческой фантазии детей.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педагога: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заронить в детское сообщество проблемную ситуацию, которая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заинтересует  детей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дать детям возможность разворачивать действия по своему пониманию, оказывая им, при необходимости, деликатное содействие, избегая прямых подсказок и указаний;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помогать детям планировать событие так, чтобы они смогли реализовать свои планы; - насыщать событие образовательными возможностями, когда дети на деле могут применить свои знания и умения в счёте, письме, измерении, рисовании, конструировании и других видах деятельности.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 Организация предметно-пространственной среды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ФГОС ДО развивающая предметно-пространственная среда обеспечивает максимальную реализацию образовательного потенциала пространства организации, группы и прилегающей территории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Развивающая предметно-пространственная среда должна обеспечивать реализацию образовательной программы, с учётом возрастных особенностей детей, а также национально-культурных и </w:t>
      </w:r>
      <w:proofErr w:type="spellStart"/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климато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-географических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условий, в которых осуществляется образовательная деятельность. Условия организации развивающей предметно-пространственной среды: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1) Насыщенность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двигательную активность, в том числе развитие крупной и мелкой моторики, участие в подвижных играх и соревнованиях;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эмоциональное благополучие детей во взаимодействии с предметно- пространственным окружением;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возможность самовыражения детей.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2.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Трансформируемость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пространства предполагает возможность изменений предметно-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пространсвозможность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разнообразного использования различных составляющих предметной среды, например, детской мебели, матов, мягких модулей, ширм и т.д.; -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 Вариативность среды предполагает: 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 Доступность среды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предполагает:  доступность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- исправность и сохранность материалов и оборудования.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 Реализация ООП предполагает организацию пространства групп в виде хорошо разграниченных зон – центров активности, оснащённых достаточным количеством развивающих материалов. В соответствии с инновационной программой «От рождения до школы», взятой за основу ООП МБДОУ, в рамках реализации Программы, в помещении каждой группы предполагается наличие следующих центров активности: -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центр строительства;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центр для сюжетно-ролевых игр;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уголок для театрализованных игр;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центр музыки;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 центр изобразительного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искусстватвенной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среды в зависимости от образовательной ситуации, в том числе от меняющихся интересов и возможностей детей.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Полифункциональность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материалов предполагает: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центр мелкой моторики;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центр конструирования из деталей (среднего и мелкого размера);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уголок настольных игр;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центр математики;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центр науки и естествознания;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центр грамотности и письма;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литературный центр;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место для отдыха;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уголок уединения;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центр песка и воды;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площадка для активного отдыха (спортивный уголок);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место для группового сбора;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3.4. Кадровое обеспечение воспитательного процесса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дошкольного образовательного учреждения, способными к инновационной профессиональной деятельности.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детском саду работает 55 человек, из них: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административный персонал - 2 человека: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педагогические работники –22 человек;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прочий персонал – 30 человек.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Уровень профессиональной квалификации педагогического коллектива: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первая квалификационная категория – 9 педагогов;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высшая квалификационная категория – 1 педагогов;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соответствие занимаемой должности – 1 педагога.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 эффективной реализации Программы созданы условия для: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профессионального развития педагогических и руководящих работников, в том числе их дополнительного профессионального образования (районные методические объединения, семинары, научно-практическая конференция, курсы повышения квалификации);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консультативной поддержки педагогических работников по вопросам образования и охраны здоровья детей;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организационно-методическое сопровождение процесса реализации Программы, (педагогический совет, семинар, семинар-практикум, неделя педагогического мастерства, «Школа молодого педагога» по повышению профессионального мастерства начинающих педагогов, «Творческая группа» в состав, которой вошли опытные, инициативные и целеустремленные педагоги детского сада, наставничество.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Анализ участия воспитанников в различных конкурсах, мероприятиях, олимпиадах показывает, что в коллективе имеется категория одаренных детей.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(гибкость ума, внимание, память, воображение, и т.д.), развитию музыкальных и интеллектуальных способностей.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3.5. Нормативно-методическое обеспечение реализации Программы воспитания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нормативно-правового обеспечения как вида ресурсного обеспечения реализации программы воспитания в ДОУ включает: </w:t>
      </w:r>
    </w:p>
    <w:p w:rsidR="0015654C" w:rsidRPr="0015654C" w:rsidRDefault="0015654C" w:rsidP="0015654C">
      <w:pPr>
        <w:numPr>
          <w:ilvl w:val="0"/>
          <w:numId w:val="27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</w:t>
      </w:r>
    </w:p>
    <w:p w:rsidR="0015654C" w:rsidRPr="0015654C" w:rsidRDefault="0015654C" w:rsidP="0015654C">
      <w:pPr>
        <w:numPr>
          <w:ilvl w:val="0"/>
          <w:numId w:val="27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государственный образовательный стандарт дошкольного </w:t>
      </w:r>
      <w:proofErr w:type="spellStart"/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образования,приказ</w:t>
      </w:r>
      <w:proofErr w:type="spellEnd"/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№1155 от 17.10.2013г, (ФГОС ДО). </w:t>
      </w:r>
    </w:p>
    <w:p w:rsidR="0015654C" w:rsidRPr="0015654C" w:rsidRDefault="0015654C" w:rsidP="0015654C">
      <w:pPr>
        <w:numPr>
          <w:ilvl w:val="0"/>
          <w:numId w:val="27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локальные акты: </w:t>
      </w:r>
    </w:p>
    <w:p w:rsidR="0015654C" w:rsidRPr="0015654C" w:rsidRDefault="0015654C" w:rsidP="0015654C">
      <w:pPr>
        <w:numPr>
          <w:ilvl w:val="0"/>
          <w:numId w:val="27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общеобразовательная программа МБДОУ «Центр развития ребенка – детский сад № 50 «Непоседа» г. Новочебоксарска Чувашской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Республик ;</w:t>
      </w:r>
      <w:proofErr w:type="gramEnd"/>
    </w:p>
    <w:p w:rsidR="0015654C" w:rsidRPr="0015654C" w:rsidRDefault="0015654C" w:rsidP="0015654C">
      <w:pPr>
        <w:numPr>
          <w:ilvl w:val="0"/>
          <w:numId w:val="27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 работы на учебный год;</w:t>
      </w:r>
    </w:p>
    <w:p w:rsidR="0015654C" w:rsidRPr="0015654C" w:rsidRDefault="0015654C" w:rsidP="0015654C">
      <w:pPr>
        <w:numPr>
          <w:ilvl w:val="0"/>
          <w:numId w:val="27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Календарный учебный график; </w:t>
      </w:r>
    </w:p>
    <w:p w:rsidR="0015654C" w:rsidRPr="0015654C" w:rsidRDefault="0015654C" w:rsidP="0015654C">
      <w:pPr>
        <w:numPr>
          <w:ilvl w:val="0"/>
          <w:numId w:val="27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воспитания в ДОУ; </w:t>
      </w:r>
    </w:p>
    <w:p w:rsidR="0015654C" w:rsidRPr="0015654C" w:rsidRDefault="0015654C" w:rsidP="0015654C">
      <w:pPr>
        <w:numPr>
          <w:ilvl w:val="0"/>
          <w:numId w:val="27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Рабочие планы воспитания педагогов групп, как часть основной образовательной программы (далее – ООП ДО); </w:t>
      </w:r>
    </w:p>
    <w:p w:rsidR="0015654C" w:rsidRPr="0015654C" w:rsidRDefault="0015654C" w:rsidP="0015654C">
      <w:pPr>
        <w:numPr>
          <w:ilvl w:val="0"/>
          <w:numId w:val="27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Должностные инструкции специалистов, отвечающих за организацию воспитательной деятельности в ДОУ; </w:t>
      </w:r>
    </w:p>
    <w:p w:rsidR="0015654C" w:rsidRPr="0015654C" w:rsidRDefault="0015654C" w:rsidP="0015654C">
      <w:pPr>
        <w:numPr>
          <w:ilvl w:val="0"/>
          <w:numId w:val="27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Подробное описание приведено на сайте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МБДОУ  «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Центр развития ребенка – детский сад № 50 «Непоседа» г. Новочебоксарска Чувашской Республик </w:t>
      </w:r>
      <w:hyperlink r:id="rId7" w:history="1">
        <w:r w:rsidRPr="0015654C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ru-RU"/>
          </w:rPr>
          <w:t>http://www.ds50-nowch.edu21.cap.ru/?t=eduid&amp;eduid=3725</w:t>
        </w:r>
      </w:hyperlink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разделе «Документы», «Образование».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B4A03" w:rsidRDefault="003B4A03" w:rsidP="003B4A03">
      <w:pPr>
        <w:spacing w:after="0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2022-2023 учебный год в</w:t>
      </w:r>
      <w:r w:rsidRPr="003B4A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МБДОУ «Центр развития ребенка - детский сад №50«Непоседа» имеется ребенок с ограниченными возможностями здоровья (ОВЗ) Нарядов Анд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рей Иванович, 11.03.2020 г.</w:t>
      </w:r>
      <w:r w:rsidRPr="003B4A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 диагнозом двухсторонняя тугоухость, задержка речевого развития. С ребенком работает учитель-логопед и учитель-дефектолог (0,25 ставки) Строгина Елизавета Николаевна по а</w:t>
      </w:r>
      <w:r w:rsidRPr="003B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даптированному рабочему плану для работы с ребенком ОВЗ с нарушением слуха.</w:t>
      </w:r>
      <w:r w:rsidRPr="003B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B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 разработан</w:t>
      </w:r>
      <w:proofErr w:type="gramEnd"/>
      <w:r w:rsidRPr="003B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Федеральным государственным образовательным стандартом дошкольного образования и с учетом типовой базовой </w:t>
      </w:r>
      <w:r w:rsidRPr="003B4A0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«Программа для специальных дошкольных учреждений. Воспитание и обучение слабослышащих детей дошкольного возраста» (авторы программы: </w:t>
      </w:r>
      <w:r w:rsidRPr="003B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Программы </w:t>
      </w:r>
      <w:proofErr w:type="spellStart"/>
      <w:r w:rsidRPr="003B4A03">
        <w:rPr>
          <w:rFonts w:ascii="Times New Roman" w:eastAsia="Times New Roman" w:hAnsi="Times New Roman" w:cs="Times New Roman"/>
          <w:color w:val="000000"/>
          <w:lang w:eastAsia="ru-RU" w:bidi="ru-RU"/>
        </w:rPr>
        <w:t>Головчиц</w:t>
      </w:r>
      <w:proofErr w:type="spellEnd"/>
      <w:r w:rsidRPr="003B4A0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Л.А., </w:t>
      </w:r>
      <w:proofErr w:type="spellStart"/>
      <w:r w:rsidRPr="003B4A03">
        <w:rPr>
          <w:rFonts w:ascii="Times New Roman" w:eastAsia="Times New Roman" w:hAnsi="Times New Roman" w:cs="Times New Roman"/>
          <w:color w:val="000000"/>
          <w:lang w:eastAsia="ru-RU" w:bidi="ru-RU"/>
        </w:rPr>
        <w:t>Носкова</w:t>
      </w:r>
      <w:proofErr w:type="spellEnd"/>
      <w:r w:rsidRPr="003B4A0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Л.П., </w:t>
      </w:r>
      <w:proofErr w:type="spellStart"/>
      <w:r w:rsidRPr="003B4A03">
        <w:rPr>
          <w:rFonts w:ascii="Times New Roman" w:eastAsia="Times New Roman" w:hAnsi="Times New Roman" w:cs="Times New Roman"/>
          <w:color w:val="000000"/>
          <w:lang w:eastAsia="ru-RU" w:bidi="ru-RU"/>
        </w:rPr>
        <w:t>Шматко</w:t>
      </w:r>
      <w:proofErr w:type="spellEnd"/>
      <w:r w:rsidRPr="003B4A0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Н.Д., Салахова А.Д., Короткова Г.В., Катаева А.А., Трофимова Т.В.)</w:t>
      </w:r>
    </w:p>
    <w:p w:rsidR="0015654C" w:rsidRPr="003B4A03" w:rsidRDefault="0015654C" w:rsidP="003B4A03">
      <w:pPr>
        <w:spacing w:after="0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Детский сад готов принять детей с особенностями в развитии. ППС построена максимально доступно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На уровне событий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</w:t>
      </w:r>
      <w:proofErr w:type="gramStart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  обеспечивает</w:t>
      </w:r>
      <w:proofErr w:type="gramEnd"/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переживание ребенком опыта самостоятельности, счастья и свободы в коллективе детей и взрослых. 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15654C" w:rsidRPr="0015654C" w:rsidRDefault="0015654C" w:rsidP="001565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3.7 </w:t>
      </w: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Календарный план воспитательной работы на 2022-2023 учебный год</w:t>
      </w: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в ДОУ планируются мероприятия в соответствии с календарными праздниками российского и международного значения. В соответствии с этим в работе используется перспективное планирование «Календарь праздников». </w:t>
      </w:r>
    </w:p>
    <w:p w:rsidR="0015654C" w:rsidRPr="0015654C" w:rsidRDefault="0015654C" w:rsidP="00156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0" w:type="auto"/>
        <w:tblInd w:w="106" w:type="dxa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2100"/>
        <w:gridCol w:w="3442"/>
        <w:gridCol w:w="2213"/>
      </w:tblGrid>
      <w:tr w:rsidR="0015654C" w:rsidRPr="0015654C" w:rsidTr="0015654C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праздника (события)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Рекомендуемое время проведения праздника (события)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за проведение</w:t>
            </w:r>
          </w:p>
        </w:tc>
      </w:tr>
      <w:tr w:rsidR="0015654C" w:rsidRPr="0015654C" w:rsidTr="0015654C">
        <w:trPr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знаний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Ознакомительный игровой </w:t>
            </w:r>
            <w:proofErr w:type="spellStart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экскурсия в школу с родителями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 И</w:t>
            </w: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нструктор по ФК</w:t>
            </w:r>
          </w:p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654C" w:rsidRPr="0015654C" w:rsidTr="0015654C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благотворительности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книг и канцтоваров «Детям Донбасса»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5654C" w:rsidRPr="0015654C" w:rsidTr="0015654C">
        <w:trPr>
          <w:trHeight w:val="1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красоты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(по детскому саду) выставка «Красота в жизни, природе и искусстве»: </w:t>
            </w:r>
          </w:p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коллективное представление экспонатов (осенний букет, поделки </w:t>
            </w:r>
            <w:proofErr w:type="gramStart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природного</w:t>
            </w:r>
            <w:proofErr w:type="gramEnd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 и т. п.).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15654C" w:rsidRPr="0015654C" w:rsidTr="0015654C">
        <w:trPr>
          <w:trHeight w:val="9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рождение Смайлика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 сентября</w:t>
            </w:r>
          </w:p>
          <w:p w:rsidR="0015654C" w:rsidRPr="0015654C" w:rsidRDefault="0015654C" w:rsidP="0015654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ООД, викторины, игры, чтение художественной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15654C" w:rsidRPr="0015654C" w:rsidTr="0015654C">
        <w:tblPrEx>
          <w:tblCellMar>
            <w:left w:w="0" w:type="dxa"/>
            <w:right w:w="55" w:type="dxa"/>
          </w:tblCellMar>
        </w:tblPrEx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воспитателя и всех дошкольных работников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5-я неделя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работ, праздничный концерт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Воспитатели групп </w:t>
            </w:r>
          </w:p>
        </w:tc>
      </w:tr>
      <w:tr w:rsidR="0015654C" w:rsidRPr="0015654C" w:rsidTr="0015654C">
        <w:tblPrEx>
          <w:tblCellMar>
            <w:left w:w="0" w:type="dxa"/>
            <w:right w:w="55" w:type="dxa"/>
          </w:tblCellMar>
        </w:tblPrEx>
        <w:trPr>
          <w:trHeight w:val="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врача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 октября</w:t>
            </w:r>
          </w:p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Спортивно-музыкальное развлечение (основы ЗОЖ); экскурсия в поликлинику с родителями; беседа с врачом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инструктор по ФК  </w:t>
            </w:r>
          </w:p>
        </w:tc>
      </w:tr>
      <w:tr w:rsidR="0015654C" w:rsidRPr="0015654C" w:rsidTr="0015654C">
        <w:tblPrEx>
          <w:tblCellMar>
            <w:left w:w="0" w:type="dxa"/>
            <w:right w:w="55" w:type="dxa"/>
          </w:tblCellMar>
        </w:tblPrEx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животных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зоопарк с родителями; выставка рисунков (фотографий) домашних животных; викторина «В мире животных»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15654C" w:rsidRPr="0015654C" w:rsidTr="0015654C">
        <w:tblPrEx>
          <w:tblCellMar>
            <w:left w:w="0" w:type="dxa"/>
            <w:right w:w="55" w:type="dxa"/>
          </w:tblCellMar>
        </w:tblPrEx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 октября</w:t>
            </w:r>
          </w:p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на кухню детского сада; беседа с поварами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5654C" w:rsidRPr="0015654C" w:rsidTr="0015654C">
        <w:tblPrEx>
          <w:tblCellMar>
            <w:left w:w="0" w:type="dxa"/>
            <w:right w:w="55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«Осенний калейдоскоп»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праздник </w:t>
            </w:r>
          </w:p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15654C" w:rsidRPr="0015654C" w:rsidTr="0015654C">
        <w:tblPrEx>
          <w:tblCellMar>
            <w:left w:w="0" w:type="dxa"/>
            <w:right w:w="74" w:type="dxa"/>
          </w:tblCellMar>
        </w:tblPrEx>
        <w:trPr>
          <w:trHeight w:val="10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анимации (мультфильмов)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мультипликационного фильма; выставка работ «Любимые герои мультфильмов» (рисование, лепка, художественное конструирование, аппликация)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15654C" w:rsidRPr="0015654C" w:rsidTr="0015654C">
        <w:tblPrEx>
          <w:tblCellMar>
            <w:left w:w="0" w:type="dxa"/>
            <w:right w:w="74" w:type="dxa"/>
          </w:tblCellMar>
        </w:tblPrEx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1 -я неделя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развлечение (подвижные игры народов России); выставка рисунков, поделок, посвящённых (национальному костюму, природе России и т. п.) </w:t>
            </w:r>
          </w:p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детей и родителей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руководитель.</w:t>
            </w:r>
          </w:p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ФК. Воспитатели групп </w:t>
            </w:r>
          </w:p>
        </w:tc>
      </w:tr>
      <w:tr w:rsidR="0015654C" w:rsidRPr="0015654C" w:rsidTr="0015654C">
        <w:tblPrEx>
          <w:tblCellMar>
            <w:left w:w="0" w:type="dxa"/>
            <w:right w:w="74" w:type="dxa"/>
          </w:tblCellMar>
        </w:tblPrEx>
        <w:trPr>
          <w:trHeight w:val="1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науки</w:t>
            </w:r>
          </w:p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gramStart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 ноября</w:t>
            </w:r>
            <w:proofErr w:type="gramEnd"/>
          </w:p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опытов и рассматривание различных бытовых приборов. Выставка рисунков «Я ученый»</w:t>
            </w:r>
          </w:p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654C" w:rsidRPr="0015654C" w:rsidTr="0015654C">
        <w:tblPrEx>
          <w:tblCellMar>
            <w:left w:w="0" w:type="dxa"/>
            <w:right w:w="74" w:type="dxa"/>
          </w:tblCellMar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рождение Деда Мороза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gramStart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 ноября</w:t>
            </w:r>
            <w:proofErr w:type="gramEnd"/>
          </w:p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писем Деду Морозу. Выставка открыток и подарков Деду Морозу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5654C" w:rsidRPr="0015654C" w:rsidTr="0015654C">
        <w:tblPrEx>
          <w:tblCellMar>
            <w:top w:w="2" w:type="dxa"/>
            <w:left w:w="0" w:type="dxa"/>
            <w:right w:w="74" w:type="dxa"/>
          </w:tblCellMar>
        </w:tblPrEx>
        <w:trPr>
          <w:trHeight w:val="10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матери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неделя 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чтецов «Милой мамочке моей это поздравленье...»; выставки рисунков («Моя мама»); спортивный конкурс (с участием мам)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инструктор по ФК Воспитатели групп </w:t>
            </w:r>
          </w:p>
        </w:tc>
      </w:tr>
      <w:tr w:rsidR="0015654C" w:rsidRPr="0015654C" w:rsidTr="0015654C">
        <w:tblPrEx>
          <w:tblCellMar>
            <w:top w:w="2" w:type="dxa"/>
            <w:left w:w="0" w:type="dxa"/>
            <w:right w:w="74" w:type="dxa"/>
          </w:tblCellMar>
        </w:tblPrEx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ярмарки; посещение специализированных детских учреждений; праздник-утренник с приглашением детей- инвалидов, </w:t>
            </w:r>
            <w:proofErr w:type="spellStart"/>
            <w:proofErr w:type="gramStart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</w:t>
            </w:r>
            <w:proofErr w:type="spellEnd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вающихся</w:t>
            </w:r>
            <w:proofErr w:type="spellEnd"/>
            <w:proofErr w:type="gramEnd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дому; письма-открытки для детей.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 психолог, Воспитатели групп </w:t>
            </w:r>
          </w:p>
        </w:tc>
      </w:tr>
      <w:tr w:rsidR="0015654C" w:rsidRPr="0015654C" w:rsidTr="0015654C">
        <w:tblPrEx>
          <w:tblCellMar>
            <w:top w:w="2" w:type="dxa"/>
            <w:left w:w="0" w:type="dxa"/>
            <w:right w:w="74" w:type="dxa"/>
          </w:tblCellMar>
        </w:tblPrEx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футбола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 «Школа мяча»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ФК, воспитатели групп старшего возраста  </w:t>
            </w:r>
          </w:p>
        </w:tc>
      </w:tr>
      <w:tr w:rsidR="0015654C" w:rsidRPr="0015654C" w:rsidTr="0015654C">
        <w:tblPrEx>
          <w:tblCellMar>
            <w:top w:w="2" w:type="dxa"/>
            <w:left w:w="0" w:type="dxa"/>
            <w:right w:w="74" w:type="dxa"/>
          </w:tblCellMar>
        </w:tblPrEx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чая. История появления 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5654C" w:rsidRPr="0015654C" w:rsidTr="0015654C">
        <w:tblPrEx>
          <w:tblCellMar>
            <w:top w:w="2" w:type="dxa"/>
            <w:left w:w="0" w:type="dxa"/>
            <w:right w:w="74" w:type="dxa"/>
          </w:tblCellMar>
        </w:tblPrEx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3 - 4-я неделя декабря</w:t>
            </w:r>
          </w:p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Новогодний утренник; карнавал; костюмированный бал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воспитатели </w:t>
            </w:r>
          </w:p>
        </w:tc>
      </w:tr>
      <w:tr w:rsidR="0015654C" w:rsidRPr="0015654C" w:rsidTr="0015654C">
        <w:tblPrEx>
          <w:tblCellMar>
            <w:left w:w="0" w:type="dxa"/>
          </w:tblCellMar>
        </w:tblPrEx>
        <w:trPr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«спасибо»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неделя 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презентации, стенды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15654C" w:rsidRPr="0015654C" w:rsidTr="0015654C">
        <w:tblPrEx>
          <w:tblCellMar>
            <w:left w:w="0" w:type="dxa"/>
          </w:tblCellMar>
        </w:tblPrEx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детских изобретений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изобретений детей, мастер-классы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5654C" w:rsidRPr="0015654C" w:rsidTr="0015654C">
        <w:tblPrEx>
          <w:tblCellMar>
            <w:left w:w="0" w:type="dxa"/>
          </w:tblCellMar>
        </w:tblPrEx>
        <w:trPr>
          <w:trHeight w:val="6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снятия блокады города Ленинграда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hanging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Презентации, стенды, беседы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 старшего возраста</w:t>
            </w:r>
          </w:p>
        </w:tc>
      </w:tr>
      <w:tr w:rsidR="0015654C" w:rsidRPr="0015654C" w:rsidTr="0015654C">
        <w:tblPrEx>
          <w:tblCellMar>
            <w:left w:w="0" w:type="dxa"/>
          </w:tblCellMar>
        </w:tblPrEx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Олимпийские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Спортивный праздник «Малые Олимпийские игры»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ФК, воспитатели групп старшего возраста</w:t>
            </w:r>
          </w:p>
        </w:tc>
      </w:tr>
      <w:tr w:rsidR="0015654C" w:rsidRPr="0015654C" w:rsidTr="0015654C">
        <w:tblPrEx>
          <w:tblCellMar>
            <w:left w:w="0" w:type="dxa"/>
          </w:tblCellMar>
        </w:tblPrEx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стоматолога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приглашение врача-стоматолога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15654C" w:rsidRPr="0015654C" w:rsidTr="0015654C">
        <w:tblPrEx>
          <w:tblCellMar>
            <w:left w:w="0" w:type="dxa"/>
          </w:tblCellMar>
        </w:tblPrEx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проявления доброты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благотворительная акция «Поможем детям Донбасса»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5654C" w:rsidRPr="0015654C" w:rsidTr="0015654C">
        <w:tblPrEx>
          <w:tblCellMar>
            <w:left w:w="0" w:type="dxa"/>
            <w:right w:w="60" w:type="dxa"/>
          </w:tblCellMar>
        </w:tblPrEx>
        <w:trPr>
          <w:trHeight w:val="1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День защитника Отечества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 (с участием пап); музыкально- театрализованный досуг, «Битва хоров»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инструктор по </w:t>
            </w:r>
            <w:proofErr w:type="gramStart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ФК,  воспитатели</w:t>
            </w:r>
            <w:proofErr w:type="gramEnd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</w:tr>
      <w:tr w:rsidR="0015654C" w:rsidRPr="0015654C" w:rsidTr="0015654C">
        <w:tblPrEx>
          <w:tblCellMar>
            <w:left w:w="0" w:type="dxa"/>
            <w:right w:w="60" w:type="dxa"/>
          </w:tblCellMar>
        </w:tblPrEx>
        <w:trPr>
          <w:trHeight w:val="7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Гуляния вокруг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5654C" w:rsidRPr="0015654C" w:rsidTr="0015654C">
        <w:tblPrEx>
          <w:tblCellMar>
            <w:left w:w="0" w:type="dxa"/>
            <w:right w:w="60" w:type="dxa"/>
          </w:tblCellMar>
        </w:tblPrEx>
        <w:trPr>
          <w:trHeight w:val="1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Утренник, посвящённый Международному женскому дню; выставка поделок, изготовленных совместно с мамами; выставка рисунков («Моя мама», «Моя бабушка», «Любимая сестрёнка»)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воспитатели </w:t>
            </w:r>
          </w:p>
        </w:tc>
      </w:tr>
      <w:tr w:rsidR="0015654C" w:rsidRPr="0015654C" w:rsidTr="0015654C">
        <w:tblPrEx>
          <w:tblCellMar>
            <w:left w:w="0" w:type="dxa"/>
            <w:right w:w="60" w:type="dxa"/>
          </w:tblCellMar>
        </w:tblPrEx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Земли и Всемирный день водных ресурсов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экспериментирование (с водой и землёй); праздник «Да здравствует вода!»; дидактическая игра (викторина) «Наш дом – Земля»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15654C" w:rsidRPr="0015654C" w:rsidTr="0015654C">
        <w:tblPrEx>
          <w:tblCellMar>
            <w:left w:w="0" w:type="dxa"/>
            <w:right w:w="60" w:type="dxa"/>
          </w:tblCellMar>
        </w:tblPrEx>
        <w:trPr>
          <w:trHeight w:val="1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театра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hanging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5-я неделя </w:t>
            </w:r>
          </w:p>
          <w:p w:rsidR="0015654C" w:rsidRPr="0015654C" w:rsidRDefault="0015654C" w:rsidP="0015654C">
            <w:pPr>
              <w:ind w:hanging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«Театр»; Конкурс театрализованных представлений выставка декораций (атрибутов) к театрализованному представлению; посещение театра (с родителями)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15654C" w:rsidRPr="0015654C" w:rsidTr="0015654C">
        <w:tblPrEx>
          <w:tblCellMar>
            <w:left w:w="0" w:type="dxa"/>
            <w:right w:w="60" w:type="dxa"/>
          </w:tblCellMar>
        </w:tblPrEx>
        <w:trPr>
          <w:trHeight w:val="7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Спортивный праздник (развлечение)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15654C" w:rsidRPr="0015654C" w:rsidTr="0015654C">
        <w:tblPrEx>
          <w:tblCellMar>
            <w:left w:w="0" w:type="dxa"/>
            <w:right w:w="60" w:type="dxa"/>
          </w:tblCellMar>
        </w:tblPrEx>
        <w:trPr>
          <w:trHeight w:val="2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видеофильма (о космосе, космических явлениях) сюжетно-ролевая игра «Космонавты», «Космический корабль»; конструирование ракеты, презентации, НОД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15654C" w:rsidRPr="0015654C" w:rsidTr="0015654C">
        <w:tblPrEx>
          <w:tblCellMar>
            <w:left w:w="0" w:type="dxa"/>
            <w:right w:w="79" w:type="dxa"/>
          </w:tblCellMar>
        </w:tblPrEx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весны и труда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Субботник, «трудовой десант» (уборка территории); природоохранная (экологическая) акция; музыкальное развлечение «Весна красна»; беседа о профессиях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групп. Музыкальный руководитель.</w:t>
            </w:r>
          </w:p>
        </w:tc>
      </w:tr>
      <w:tr w:rsidR="0015654C" w:rsidRPr="0015654C" w:rsidTr="0015654C">
        <w:tblPrEx>
          <w:tblCellMar>
            <w:left w:w="0" w:type="dxa"/>
            <w:right w:w="79" w:type="dxa"/>
          </w:tblCellMar>
        </w:tblPrEx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firstLine="3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Победы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просмотр видеофильма, возложение цветов к памятникам погибших, участие в акции «Бессмертный полк», конкурс чтецов, музыкальные композиции.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групп. Музыкальный руководитель</w:t>
            </w:r>
          </w:p>
        </w:tc>
      </w:tr>
      <w:tr w:rsidR="0015654C" w:rsidRPr="0015654C" w:rsidTr="0015654C">
        <w:tblPrEx>
          <w:tblCellMar>
            <w:left w:w="0" w:type="dxa"/>
            <w:right w:w="50" w:type="dxa"/>
          </w:tblCellMar>
        </w:tblPrEx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День музеев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музея; развлечение «В гостях у старинных вещей»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Воспитатели групп </w:t>
            </w:r>
          </w:p>
        </w:tc>
      </w:tr>
      <w:tr w:rsidR="0015654C" w:rsidRPr="0015654C" w:rsidTr="0015654C">
        <w:tblPrEx>
          <w:tblCellMar>
            <w:left w:w="0" w:type="dxa"/>
            <w:right w:w="50" w:type="dxa"/>
          </w:tblCellMar>
        </w:tblPrEx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детей в школу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Посадка деревьев и кустарников на территории ДОУ </w:t>
            </w:r>
          </w:p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«Скоро в школу»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руководители, Воспитатели групп </w:t>
            </w:r>
          </w:p>
        </w:tc>
      </w:tr>
      <w:tr w:rsidR="0015654C" w:rsidRPr="0015654C" w:rsidTr="0015654C">
        <w:tblPrEx>
          <w:tblCellMar>
            <w:left w:w="0" w:type="dxa"/>
            <w:right w:w="50" w:type="dxa"/>
          </w:tblCellMar>
        </w:tblPrEx>
        <w:trPr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защиты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правах детей в нашей стране; - ярмарка; </w:t>
            </w:r>
          </w:p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развлечение, досуг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воспитатели групп </w:t>
            </w:r>
          </w:p>
        </w:tc>
      </w:tr>
      <w:tr w:rsidR="0015654C" w:rsidRPr="0015654C" w:rsidTr="0015654C">
        <w:tblPrEx>
          <w:tblCellMar>
            <w:left w:w="0" w:type="dxa"/>
            <w:right w:w="50" w:type="dxa"/>
          </w:tblCellMar>
        </w:tblPrEx>
        <w:trPr>
          <w:trHeight w:val="10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Пушкинский день России </w:t>
            </w:r>
          </w:p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неделя 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чтецов выставка рисунков «Сказки Пушкина»; музыкально- театрализованное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групп, </w:t>
            </w:r>
          </w:p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руководители </w:t>
            </w:r>
          </w:p>
        </w:tc>
      </w:tr>
      <w:tr w:rsidR="0015654C" w:rsidRPr="0015654C" w:rsidTr="0015654C">
        <w:tblPrEx>
          <w:tblCellMar>
            <w:left w:w="0" w:type="dxa"/>
            <w:right w:w="50" w:type="dxa"/>
          </w:tblCellMar>
        </w:tblPrEx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«Луко</w:t>
            </w: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морье»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54C" w:rsidRPr="0015654C" w:rsidTr="0015654C">
        <w:tblPrEx>
          <w:tblCellMar>
            <w:top w:w="3" w:type="dxa"/>
            <w:left w:w="0" w:type="dxa"/>
            <w:right w:w="55" w:type="dxa"/>
          </w:tblCellMar>
        </w:tblPrEx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России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См. «День народного единства»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15654C" w:rsidRPr="0015654C" w:rsidTr="0015654C">
        <w:tblPrEx>
          <w:tblCellMar>
            <w:top w:w="3" w:type="dxa"/>
            <w:left w:w="0" w:type="dxa"/>
            <w:right w:w="55" w:type="dxa"/>
          </w:tblCellMar>
        </w:tblPrEx>
        <w:trPr>
          <w:trHeight w:val="1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друзей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плакатов «Дружат дети на планете»; составление фотоальбома группы «Наши дружные ребята»; досуг «Дружба верная...» (по мотивам художественных и музыкальных произведений)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15654C" w:rsidRPr="0015654C" w:rsidTr="0015654C">
        <w:tblPrEx>
          <w:tblCellMar>
            <w:top w:w="3" w:type="dxa"/>
            <w:left w:w="0" w:type="dxa"/>
            <w:right w:w="55" w:type="dxa"/>
          </w:tblCellMar>
        </w:tblPrEx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день семьи, любви и верности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рисунков и поздравлений родителям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15654C" w:rsidRPr="0015654C" w:rsidTr="0015654C">
        <w:tblPrEx>
          <w:tblCellMar>
            <w:top w:w="3" w:type="dxa"/>
            <w:left w:w="0" w:type="dxa"/>
            <w:right w:w="55" w:type="dxa"/>
          </w:tblCellMar>
        </w:tblPrEx>
        <w:trPr>
          <w:trHeight w:val="1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светофора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соревнования с заданиями по ПДД - спортивные развлечения, соревнования, игры, конкурсы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ФК. Воспитатели групп</w:t>
            </w:r>
          </w:p>
        </w:tc>
      </w:tr>
      <w:tr w:rsidR="0015654C" w:rsidRPr="0015654C" w:rsidTr="0015654C">
        <w:tblPrEx>
          <w:tblCellMar>
            <w:top w:w="3" w:type="dxa"/>
            <w:left w:w="0" w:type="dxa"/>
            <w:right w:w="55" w:type="dxa"/>
          </w:tblCellMar>
        </w:tblPrEx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Прощание с летом. Краски 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развлечение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proofErr w:type="gramStart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,</w:t>
            </w:r>
            <w:proofErr w:type="gramEnd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Воспитатели групп. </w:t>
            </w:r>
          </w:p>
        </w:tc>
      </w:tr>
      <w:tr w:rsidR="0015654C" w:rsidRPr="0015654C" w:rsidTr="0015654C">
        <w:tblPrEx>
          <w:tblCellMar>
            <w:top w:w="3" w:type="dxa"/>
            <w:left w:w="0" w:type="dxa"/>
            <w:right w:w="55" w:type="dxa"/>
          </w:tblCellMar>
        </w:tblPrEx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города Новочебоксарск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  <w:p w:rsidR="0015654C" w:rsidRPr="0015654C" w:rsidRDefault="0015654C" w:rsidP="001565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«Мой любимый город», участие в городских акциях, </w:t>
            </w:r>
            <w:proofErr w:type="spellStart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флешмобах</w:t>
            </w:r>
            <w:proofErr w:type="spellEnd"/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C" w:rsidRPr="0015654C" w:rsidRDefault="0015654C" w:rsidP="001565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Примерные задачи для воспитательной работы с детьми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(можно изменить и дополнить)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Группа первого раннего возраста (1-2 года)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Задачи:</w:t>
      </w:r>
    </w:p>
    <w:p w:rsidR="0015654C" w:rsidRPr="0015654C" w:rsidRDefault="0015654C" w:rsidP="0015654C">
      <w:pPr>
        <w:numPr>
          <w:ilvl w:val="0"/>
          <w:numId w:val="29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Воспитывать внимательное отношение и любовь к родителям и близким людям</w:t>
      </w:r>
    </w:p>
    <w:p w:rsidR="0015654C" w:rsidRPr="0015654C" w:rsidRDefault="0015654C" w:rsidP="0015654C">
      <w:pPr>
        <w:numPr>
          <w:ilvl w:val="0"/>
          <w:numId w:val="29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эстетическое восприятие.</w:t>
      </w:r>
    </w:p>
    <w:p w:rsidR="0015654C" w:rsidRPr="0015654C" w:rsidRDefault="0015654C" w:rsidP="0015654C">
      <w:pPr>
        <w:numPr>
          <w:ilvl w:val="0"/>
          <w:numId w:val="29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Привлекать внимание детей к запахам, звукам, форме, цвету, размеру резко контрастных предметов.</w:t>
      </w:r>
    </w:p>
    <w:p w:rsidR="0015654C" w:rsidRPr="0015654C" w:rsidRDefault="0015654C" w:rsidP="0015654C">
      <w:pPr>
        <w:numPr>
          <w:ilvl w:val="0"/>
          <w:numId w:val="29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интерес к музыке, поддерживать радостное состояние при прослушивании произведения.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Группа второго раннего возраста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(2-3 года)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Задачи: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внимательное отношение и любовь к родителям и близким людям; </w:t>
      </w:r>
    </w:p>
    <w:p w:rsidR="0015654C" w:rsidRPr="0015654C" w:rsidRDefault="0015654C" w:rsidP="0015654C">
      <w:pPr>
        <w:numPr>
          <w:ilvl w:val="0"/>
          <w:numId w:val="28"/>
        </w:numPr>
        <w:spacing w:after="14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бережное отношение к растениям и животным,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Поощрять умение называть имена членов своей семьи;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представления о положительных сторонах детского сада, его общности с домом (тепло, уют, любовь и др.).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Напоминать детям название города, в котором они живут. Вызвать интерес к труду близких взрослых.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Младшая группа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(3-4 года)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Задачи: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доброжелательные отношения к друг другу, умение делиться с товарищем.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Приучать детей к вежливости.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Закреплять знания ребенка о членах его семьи (как зовут, чем занимаются, как играют с ребенком и др.).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уважительное отношение к сотрудникам детского сада, их труду, напоминать их имена и отчества.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интерес к малой родине и первичные представления о ней: напоминать детям название города, в котором они живут. Побуждать рассказывать о том, где они гуляли в выходные дни (в парке, сквере, по улицам и пр.)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Средняя группа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(4-5 лет)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Задачи: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 детей представление о семье, как о людях, которые живут вместе, любят друг руга.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уважительное отношение к людям разных профессий. - Учить детей свободно ориентироваться в ближайшем окружении.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Познакомить городом, в котором мы живем, с его особенностями, достопримечательностями.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в детях бережное отношение к родному городу.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Познакомить с помещениями детского сада, рассказать об их назначении.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Расширить знания о профессиях людей, работающих в детском саду.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уважение к старшим, учить ценить труд и заботу.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Старшая группа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(5-6 лет)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Задачи: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дружеские взаимоотношения между детьми, уважительное отношение к окружающим.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 заботиться о младших, помогать и защищать их.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Побуждать к использованию в речи фольклора. Показать значение родного языка в формировании основ нравственности.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Углублять представления ребенка о семье и её истории, о том, где работают родители, как важен их труд для общества.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Расширять представления о малой Родине. Рассказывать детям о достопримечательностях города, культуре, традициях Санкт-Петербурга, о замечательных людях, прославивших родной город.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Расширять представления детей о родной стране, о государственных праздниках.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любовь к Родине.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представление о том, что Российская Федерация – многонациональная страна, Москва – главный город, столица нашей Родины.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Расширять представления детей о Российской армии. Воспитывать уважение к защитникам Отечества.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Подготовительная к школе группа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(6-7 лет)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Задачи: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Расширять представления детей об истории семьи в контексте истории родной страны.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Рассказывать детям о воинских наградах дедушек и бабушек, родителей.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Закреплять знание об имени и отчестве родителей, их профессий.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Привлекать участие детей к созданию развивающей среды дошкольного учреждения (мини-музеи, выставки и др.).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 детей представление о себе, как об активном члене коллектива.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Расширять представления о родном городе. Продолжать знакомить с достопримечательностями Санкт-Петербурга.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Углублять и расширять представления о Родине – России.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Поощрять интерес детей к событиям, происходящим в стране, воспитывать чувство гордости за её достижения.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Закреплять представления о символике России.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уважение к людям разных национальностей и их обычаям.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Расширять представления о Москве – столице России, о государственных праздниках.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Знакомить с выдающимися космонавтами России.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Углублять знания о Российской армии.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Воспитывать уважение к защитникам Отечества, к памяти павших воинов.</w:t>
      </w:r>
    </w:p>
    <w:p w:rsidR="0015654C" w:rsidRPr="0015654C" w:rsidRDefault="0015654C" w:rsidP="00156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/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5654C" w:rsidRPr="0015654C" w:rsidRDefault="0015654C" w:rsidP="00156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sectPr w:rsidR="0015654C" w:rsidRPr="0015654C" w:rsidSect="0015654C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4" w:h="16838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15654C" w:rsidRPr="0015654C" w:rsidRDefault="0015654C" w:rsidP="001565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Приложение №1 Примерные задачи для воспитательной работы с детьми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(можно изменить и дополнить)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Группа первого раннего возраста (1-2 года)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Задачи:</w:t>
      </w:r>
    </w:p>
    <w:p w:rsidR="0015654C" w:rsidRPr="0015654C" w:rsidRDefault="0015654C" w:rsidP="0015654C">
      <w:pPr>
        <w:numPr>
          <w:ilvl w:val="0"/>
          <w:numId w:val="29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Воспитывать внимательное отношение и любовь к родителям и близким людям</w:t>
      </w:r>
    </w:p>
    <w:p w:rsidR="0015654C" w:rsidRPr="0015654C" w:rsidRDefault="0015654C" w:rsidP="0015654C">
      <w:pPr>
        <w:numPr>
          <w:ilvl w:val="0"/>
          <w:numId w:val="29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эстетическое восприятие.</w:t>
      </w:r>
    </w:p>
    <w:p w:rsidR="0015654C" w:rsidRPr="0015654C" w:rsidRDefault="0015654C" w:rsidP="0015654C">
      <w:pPr>
        <w:numPr>
          <w:ilvl w:val="0"/>
          <w:numId w:val="29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Привлекать внимание детей к запахам, звукам, форме, цвету, размеру резко контрастных предметов.</w:t>
      </w:r>
    </w:p>
    <w:p w:rsidR="0015654C" w:rsidRPr="0015654C" w:rsidRDefault="0015654C" w:rsidP="0015654C">
      <w:pPr>
        <w:numPr>
          <w:ilvl w:val="0"/>
          <w:numId w:val="29"/>
        </w:numPr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интерес к музыке, поддерживать радостное состояние при прослушивании произведения.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Группа второго раннего возраста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(2-3 года)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Задачи: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внимательное отношение и любовь к родителям и близким людям; </w:t>
      </w:r>
    </w:p>
    <w:p w:rsidR="0015654C" w:rsidRPr="0015654C" w:rsidRDefault="0015654C" w:rsidP="0015654C">
      <w:pPr>
        <w:numPr>
          <w:ilvl w:val="0"/>
          <w:numId w:val="28"/>
        </w:numPr>
        <w:spacing w:after="14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бережное отношение к растениям и животным,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Поощрять умение называть имена членов своей семьи;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представления о положительных сторонах детского сада, его общности с домом (тепло, уют, любовь и др.).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Напоминать детям название города, в котором они живут. Вызвать интерес к труду близких взрослых.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Младшая группа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(3-4 года)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Задачи: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доброжелательные отношения к друг другу, умение делиться с товарищем.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Приучать детей к вежливости.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Закреплять знания ребенка о членах его семьи (как зовут, чем занимаются, как играют с ребенком и др.).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уважительное отношение к сотрудникам детского сада, их труду, напоминать их имена и отчества.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интерес к малой родине и первичные представления о ней: напоминать детям название города, в котором они живут. Побуждать рассказывать о том, где они гуляли в выходные дни (в парке, сквере, по улицам и пр.)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Средняя группа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(4-5 лет)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Задачи: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 детей представление о семье, как о людях, которые живут вместе, любят друг руга.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уважительное отношение к людям разных профессий. - Учить детей свободно ориентироваться в ближайшем окружении.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Познакомить городом, в котором мы живем, с его особенностями, достопримечательностями.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в детях бережное отношение к родному городу.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Познакомить с помещениями детского сада, рассказать об их назначении.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Расширить знания о профессиях людей, работающих в детском саду.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уважение к старшим, учить ценить труд и заботу.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Старшая группа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(5-6 лет)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Задачи: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дружеские взаимоотношения между детьми, уважительное отношение к окружающим.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 заботиться о младших, помогать и защищать их.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Побуждать к использованию в речи фольклора. Показать значение родного языка в формировании основ нравственности.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Углублять представления ребенка о семье и её истории, о том, где работают родители, как важен их труд для общества.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Расширять представления о малой Родине. Рассказывать детям о достопримечательностях города, культуре, традициях Санкт-Петербурга, о замечательных людях, прославивших родной город.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Расширять представления детей о родной стране, о государственных праздниках.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любовь к Родине.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представление о том, что Российская Федерация – многонациональная страна, Москва – главный город, столица нашей Родины.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Расширять представления детей о Российской армии. Воспитывать уважение к защитникам Отечества. 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Подготовительная к школе группа </w:t>
      </w: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(6-7 лет)</w:t>
      </w:r>
    </w:p>
    <w:p w:rsidR="0015654C" w:rsidRPr="0015654C" w:rsidRDefault="0015654C" w:rsidP="00156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Задачи: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Расширять представления детей об истории семьи в контексте истории родной страны.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Рассказывать детям о воинских наградах дедушек и бабушек, родителей.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Закреплять знание об имени и отчестве родителей, их профессий.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Привлекать участие детей к созданию развивающей среды дошкольного учреждения (мини-музеи, выставки и др.).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 детей представление о себе, как об активном члене коллектива.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Расширять представления о родном городе. Продолжать знакомить с достопримечательностями Санкт-Петербурга.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Углублять и расширять представления о Родине – России.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Поощрять интерес детей к событиям, происходящим в стране, воспитывать чувство гордости за её достижения.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Закреплять представления о символике России.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уважение к людям разных национальностей и их обычаям.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Расширять представления о Москве – столице России, о государственных праздниках.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Знакомить с выдающимися космонавтами России.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Углублять знания о Российской армии. </w:t>
      </w:r>
    </w:p>
    <w:p w:rsidR="0015654C" w:rsidRPr="0015654C" w:rsidRDefault="0015654C" w:rsidP="0015654C">
      <w:pPr>
        <w:numPr>
          <w:ilvl w:val="0"/>
          <w:numId w:val="28"/>
        </w:numPr>
        <w:spacing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5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Воспитывать уважение к защитникам Отечества, к памяти павших воинов.</w:t>
      </w:r>
    </w:p>
    <w:p w:rsidR="0015654C" w:rsidRPr="0015654C" w:rsidRDefault="0015654C" w:rsidP="00156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1287A" w:rsidRDefault="00C1287A"/>
    <w:sectPr w:rsidR="00C1287A" w:rsidSect="0015654C">
      <w:footnotePr>
        <w:numRestart w:val="eachPage"/>
      </w:footnotePr>
      <w:pgSz w:w="11904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9C" w:rsidRDefault="0055179C" w:rsidP="0015654C">
      <w:pPr>
        <w:spacing w:after="0" w:line="240" w:lineRule="auto"/>
      </w:pPr>
      <w:r>
        <w:separator/>
      </w:r>
    </w:p>
  </w:endnote>
  <w:endnote w:type="continuationSeparator" w:id="0">
    <w:p w:rsidR="0055179C" w:rsidRDefault="0055179C" w:rsidP="0015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9C" w:rsidRDefault="0055179C" w:rsidP="0015654C">
      <w:pPr>
        <w:spacing w:after="0" w:line="240" w:lineRule="auto"/>
      </w:pPr>
      <w:r>
        <w:separator/>
      </w:r>
    </w:p>
  </w:footnote>
  <w:footnote w:type="continuationSeparator" w:id="0">
    <w:p w:rsidR="0055179C" w:rsidRDefault="0055179C" w:rsidP="0015654C">
      <w:pPr>
        <w:spacing w:after="0" w:line="240" w:lineRule="auto"/>
      </w:pPr>
      <w:r>
        <w:continuationSeparator/>
      </w:r>
    </w:p>
  </w:footnote>
  <w:footnote w:id="1">
    <w:p w:rsidR="0015654C" w:rsidRDefault="0015654C" w:rsidP="0015654C">
      <w:pPr>
        <w:pStyle w:val="aa"/>
      </w:pPr>
      <w:r>
        <w:rPr>
          <w:rStyle w:val="ac"/>
        </w:rPr>
        <w:footnoteRef/>
      </w:r>
      <w:r>
        <w:t xml:space="preserve"> Основная образовательная программ дошкольного образования МБДОУ «Центр развития ребенка – детский сад № 50 «Непоседа» г. Новочебоксарска Чувашской Республики</w:t>
      </w:r>
    </w:p>
  </w:footnote>
  <w:footnote w:id="2">
    <w:p w:rsidR="0015654C" w:rsidRDefault="0015654C" w:rsidP="0015654C">
      <w:pPr>
        <w:pStyle w:val="aa"/>
      </w:pPr>
      <w:r>
        <w:rPr>
          <w:rStyle w:val="ac"/>
        </w:rPr>
        <w:footnoteRef/>
      </w:r>
      <w:r>
        <w:t xml:space="preserve"> Примерная программа воспитания для дошкольных образовательных организаций</w:t>
      </w:r>
    </w:p>
  </w:footnote>
  <w:footnote w:id="3">
    <w:p w:rsidR="0015654C" w:rsidRDefault="0015654C" w:rsidP="0015654C">
      <w:pPr>
        <w:pStyle w:val="aa"/>
      </w:pPr>
      <w:r>
        <w:rPr>
          <w:rStyle w:val="ac"/>
        </w:rPr>
        <w:footnoteRef/>
      </w:r>
      <w:r>
        <w:t xml:space="preserve"> </w:t>
      </w:r>
      <w:r w:rsidRPr="00B1041F">
        <w:t>Примерная программа воспитания для дошкольных образовательных организаций</w:t>
      </w:r>
    </w:p>
  </w:footnote>
  <w:footnote w:id="4">
    <w:p w:rsidR="0015654C" w:rsidRDefault="0015654C" w:rsidP="0015654C">
      <w:pPr>
        <w:pStyle w:val="aa"/>
      </w:pPr>
      <w:r>
        <w:rPr>
          <w:rStyle w:val="ac"/>
        </w:rPr>
        <w:footnoteRef/>
      </w:r>
      <w:r>
        <w:t xml:space="preserve"> </w:t>
      </w:r>
      <w:r w:rsidRPr="00B1041F">
        <w:t xml:space="preserve"> Примерная программа воспитания для дошкольных образовательных организаций</w:t>
      </w:r>
    </w:p>
  </w:footnote>
  <w:footnote w:id="5">
    <w:p w:rsidR="0015654C" w:rsidRDefault="0015654C" w:rsidP="0015654C">
      <w:pPr>
        <w:pStyle w:val="aa"/>
      </w:pPr>
      <w:r>
        <w:rPr>
          <w:rStyle w:val="ac"/>
        </w:rPr>
        <w:footnoteRef/>
      </w:r>
      <w:r>
        <w:t xml:space="preserve"> </w:t>
      </w:r>
      <w:r w:rsidRPr="006B60E5">
        <w:t>Примерная программа воспитания для дошкольных образовательных организаций</w:t>
      </w:r>
    </w:p>
  </w:footnote>
  <w:footnote w:id="6">
    <w:p w:rsidR="0015654C" w:rsidRDefault="0015654C" w:rsidP="0015654C">
      <w:pPr>
        <w:pStyle w:val="aa"/>
      </w:pPr>
      <w:r>
        <w:rPr>
          <w:rStyle w:val="ac"/>
        </w:rPr>
        <w:footnoteRef/>
      </w:r>
      <w:r>
        <w:t xml:space="preserve"> </w:t>
      </w:r>
      <w:r w:rsidRPr="00B72D97">
        <w:t>Примерная программа воспитания для дошкольных образовательных организаций</w:t>
      </w:r>
    </w:p>
  </w:footnote>
  <w:footnote w:id="7">
    <w:p w:rsidR="0015654C" w:rsidRDefault="0015654C" w:rsidP="0015654C">
      <w:pPr>
        <w:pStyle w:val="aa"/>
      </w:pPr>
      <w:r>
        <w:rPr>
          <w:rStyle w:val="ac"/>
        </w:rPr>
        <w:footnoteRef/>
      </w:r>
      <w:r>
        <w:t xml:space="preserve"> </w:t>
      </w:r>
      <w:r w:rsidRPr="00B72D97">
        <w:t>Примерная программа воспитания для дошкольных образовательных организаций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4C" w:rsidRDefault="0015654C">
    <w:pPr>
      <w:spacing w:after="0"/>
      <w:ind w:right="1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15654C" w:rsidRDefault="0015654C">
    <w:pPr>
      <w:spacing w:after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4C" w:rsidRDefault="0015654C">
    <w:pPr>
      <w:spacing w:after="0"/>
      <w:ind w:right="1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A03" w:rsidRPr="003B4A03">
      <w:rPr>
        <w:noProof/>
        <w:sz w:val="20"/>
      </w:rPr>
      <w:t>33</w:t>
    </w:r>
    <w:r>
      <w:rPr>
        <w:sz w:val="20"/>
      </w:rPr>
      <w:fldChar w:fldCharType="end"/>
    </w:r>
    <w:r>
      <w:rPr>
        <w:sz w:val="20"/>
      </w:rPr>
      <w:t xml:space="preserve"> </w:t>
    </w:r>
  </w:p>
  <w:p w:rsidR="0015654C" w:rsidRDefault="0015654C">
    <w:pPr>
      <w:spacing w:after="0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4C" w:rsidRDefault="001565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2B99"/>
    <w:multiLevelType w:val="hybridMultilevel"/>
    <w:tmpl w:val="431E6B34"/>
    <w:lvl w:ilvl="0" w:tplc="F2B0DE2E">
      <w:numFmt w:val="bullet"/>
      <w:lvlText w:val=""/>
      <w:lvlJc w:val="left"/>
      <w:pPr>
        <w:ind w:left="370" w:hanging="360"/>
      </w:pPr>
      <w:rPr>
        <w:rFonts w:ascii="Symbol" w:eastAsia="Times New Roman" w:hAnsi="Symbol" w:cs="Times New Roman" w:hint="default"/>
      </w:rPr>
    </w:lvl>
    <w:lvl w:ilvl="1" w:tplc="F2B0DE2E">
      <w:numFmt w:val="bullet"/>
      <w:lvlText w:val=""/>
      <w:lvlJc w:val="left"/>
      <w:pPr>
        <w:ind w:left="109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0AB45218"/>
    <w:multiLevelType w:val="hybridMultilevel"/>
    <w:tmpl w:val="5B6C9B76"/>
    <w:lvl w:ilvl="0" w:tplc="87C058D4">
      <w:start w:val="1"/>
      <w:numFmt w:val="bullet"/>
      <w:lvlText w:val="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0AFA4">
      <w:start w:val="1"/>
      <w:numFmt w:val="bullet"/>
      <w:lvlText w:val="o"/>
      <w:lvlJc w:val="left"/>
      <w:pPr>
        <w:ind w:left="6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63322">
      <w:start w:val="1"/>
      <w:numFmt w:val="bullet"/>
      <w:lvlText w:val="▪"/>
      <w:lvlJc w:val="left"/>
      <w:pPr>
        <w:ind w:left="6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AB232">
      <w:start w:val="1"/>
      <w:numFmt w:val="bullet"/>
      <w:lvlText w:val="•"/>
      <w:lvlJc w:val="left"/>
      <w:pPr>
        <w:ind w:left="7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954E">
      <w:start w:val="1"/>
      <w:numFmt w:val="bullet"/>
      <w:lvlText w:val="o"/>
      <w:lvlJc w:val="left"/>
      <w:pPr>
        <w:ind w:left="8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89636">
      <w:start w:val="1"/>
      <w:numFmt w:val="bullet"/>
      <w:lvlText w:val="▪"/>
      <w:lvlJc w:val="left"/>
      <w:pPr>
        <w:ind w:left="9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45A42">
      <w:start w:val="1"/>
      <w:numFmt w:val="bullet"/>
      <w:lvlText w:val="•"/>
      <w:lvlJc w:val="left"/>
      <w:pPr>
        <w:ind w:left="9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E8EFE">
      <w:start w:val="1"/>
      <w:numFmt w:val="bullet"/>
      <w:lvlText w:val="o"/>
      <w:lvlJc w:val="left"/>
      <w:pPr>
        <w:ind w:left="10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CC304">
      <w:start w:val="1"/>
      <w:numFmt w:val="bullet"/>
      <w:lvlText w:val="▪"/>
      <w:lvlJc w:val="left"/>
      <w:pPr>
        <w:ind w:left="11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501569"/>
    <w:multiLevelType w:val="hybridMultilevel"/>
    <w:tmpl w:val="5C4AE468"/>
    <w:lvl w:ilvl="0" w:tplc="C15A1C9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0DE964B9"/>
    <w:multiLevelType w:val="hybridMultilevel"/>
    <w:tmpl w:val="BD40CAEA"/>
    <w:lvl w:ilvl="0" w:tplc="170687E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821E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27CB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CD5A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0539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0B0C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0213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813A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01C4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4E40B8"/>
    <w:multiLevelType w:val="hybridMultilevel"/>
    <w:tmpl w:val="48CAFF6C"/>
    <w:lvl w:ilvl="0" w:tplc="9E8A8B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C327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8E8F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C4B9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29C6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6E1B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6EAA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0EF2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66CE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B83FA7"/>
    <w:multiLevelType w:val="hybridMultilevel"/>
    <w:tmpl w:val="6D1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C0C6F"/>
    <w:multiLevelType w:val="hybridMultilevel"/>
    <w:tmpl w:val="7ECA7FC8"/>
    <w:lvl w:ilvl="0" w:tplc="041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7">
    <w:nsid w:val="21BE3536"/>
    <w:multiLevelType w:val="hybridMultilevel"/>
    <w:tmpl w:val="46DCC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DF6268"/>
    <w:multiLevelType w:val="hybridMultilevel"/>
    <w:tmpl w:val="D33E67DC"/>
    <w:lvl w:ilvl="0" w:tplc="EF2627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E4D0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A26C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AD18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E097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036E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811D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82CF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4816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AB54AA"/>
    <w:multiLevelType w:val="hybridMultilevel"/>
    <w:tmpl w:val="90F240FE"/>
    <w:lvl w:ilvl="0" w:tplc="BD5644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610A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AEC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8D99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A135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63C6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0DF8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AADA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0639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B57590"/>
    <w:multiLevelType w:val="hybridMultilevel"/>
    <w:tmpl w:val="391442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8D9495F"/>
    <w:multiLevelType w:val="hybridMultilevel"/>
    <w:tmpl w:val="0DA00650"/>
    <w:lvl w:ilvl="0" w:tplc="7B7EEE6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0B7BA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43512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67664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89E10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46E54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0367A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266DA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649D4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E06FA1"/>
    <w:multiLevelType w:val="hybridMultilevel"/>
    <w:tmpl w:val="8EB2BE5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2FAB6CBA"/>
    <w:multiLevelType w:val="hybridMultilevel"/>
    <w:tmpl w:val="C7AE1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6435D6"/>
    <w:multiLevelType w:val="hybridMultilevel"/>
    <w:tmpl w:val="27B4950A"/>
    <w:lvl w:ilvl="0" w:tplc="30C0AD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4D19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8455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2800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231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6C6B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A774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EA60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887B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A0288E"/>
    <w:multiLevelType w:val="hybridMultilevel"/>
    <w:tmpl w:val="0054E3FC"/>
    <w:lvl w:ilvl="0" w:tplc="F70A018C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4336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A76C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EAF2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EA0B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CFA0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6380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4D92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6DD8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ED6F70"/>
    <w:multiLevelType w:val="hybridMultilevel"/>
    <w:tmpl w:val="B1160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2E8D648"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20EC5"/>
    <w:multiLevelType w:val="hybridMultilevel"/>
    <w:tmpl w:val="826A8D1A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3A4B10BC"/>
    <w:multiLevelType w:val="hybridMultilevel"/>
    <w:tmpl w:val="E5208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C079EB"/>
    <w:multiLevelType w:val="hybridMultilevel"/>
    <w:tmpl w:val="F41C64C0"/>
    <w:lvl w:ilvl="0" w:tplc="6E4A921C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EEBB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2754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8BF5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8CF9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0EC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C8BC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A8CC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EFBB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1C3350"/>
    <w:multiLevelType w:val="hybridMultilevel"/>
    <w:tmpl w:val="8076AE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527A49C2"/>
    <w:multiLevelType w:val="hybridMultilevel"/>
    <w:tmpl w:val="B9301278"/>
    <w:lvl w:ilvl="0" w:tplc="DF78972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4DAA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18D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9B4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EE7A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E445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EDD8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6E7E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86D5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7AA535D"/>
    <w:multiLevelType w:val="hybridMultilevel"/>
    <w:tmpl w:val="A2D8AC80"/>
    <w:lvl w:ilvl="0" w:tplc="5928EE34">
      <w:start w:val="1"/>
      <w:numFmt w:val="bullet"/>
      <w:lvlText w:val=""/>
      <w:lvlJc w:val="left"/>
      <w:pPr>
        <w:ind w:left="1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C8D3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E51F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83DC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C1FF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8A12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6A05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7F9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8616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8D6538"/>
    <w:multiLevelType w:val="hybridMultilevel"/>
    <w:tmpl w:val="A0D6B0C6"/>
    <w:lvl w:ilvl="0" w:tplc="3C7CAE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EF22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0231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2F50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42EF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42C6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A8B5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4217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0D2F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4F4A64"/>
    <w:multiLevelType w:val="hybridMultilevel"/>
    <w:tmpl w:val="5EC4EB9E"/>
    <w:lvl w:ilvl="0" w:tplc="B6C66EA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411E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26E3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62BE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2EA2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A179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27EC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A63C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6EB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27A1E5B"/>
    <w:multiLevelType w:val="hybridMultilevel"/>
    <w:tmpl w:val="C7D6E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E45C10"/>
    <w:multiLevelType w:val="hybridMultilevel"/>
    <w:tmpl w:val="3EEA0408"/>
    <w:lvl w:ilvl="0" w:tplc="22E40B00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21362">
      <w:start w:val="1"/>
      <w:numFmt w:val="bullet"/>
      <w:lvlText w:val="o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E2C9C">
      <w:start w:val="1"/>
      <w:numFmt w:val="bullet"/>
      <w:lvlText w:val="▪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C5658">
      <w:start w:val="1"/>
      <w:numFmt w:val="bullet"/>
      <w:lvlText w:val="•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2ABE2">
      <w:start w:val="1"/>
      <w:numFmt w:val="bullet"/>
      <w:lvlText w:val="o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C9F70">
      <w:start w:val="1"/>
      <w:numFmt w:val="bullet"/>
      <w:lvlText w:val="▪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609E">
      <w:start w:val="1"/>
      <w:numFmt w:val="bullet"/>
      <w:lvlText w:val="•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6F9D8">
      <w:start w:val="1"/>
      <w:numFmt w:val="bullet"/>
      <w:lvlText w:val="o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49D9A">
      <w:start w:val="1"/>
      <w:numFmt w:val="bullet"/>
      <w:lvlText w:val="▪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F67A94"/>
    <w:multiLevelType w:val="hybridMultilevel"/>
    <w:tmpl w:val="88A0C9A6"/>
    <w:lvl w:ilvl="0" w:tplc="7B88AA8C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A555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2E81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AEB4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A677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2AC7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8D5F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2180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E76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9A08D8"/>
    <w:multiLevelType w:val="hybridMultilevel"/>
    <w:tmpl w:val="ECF4E85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79D35802"/>
    <w:multiLevelType w:val="hybridMultilevel"/>
    <w:tmpl w:val="407C646A"/>
    <w:lvl w:ilvl="0" w:tplc="93467268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A583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AAB8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C7D4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01E4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87D1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4593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A35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637A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E31512"/>
    <w:multiLevelType w:val="hybridMultilevel"/>
    <w:tmpl w:val="EBA26112"/>
    <w:lvl w:ilvl="0" w:tplc="746CC1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ABA6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6D5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A303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2224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2E16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AC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4281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69E1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E83BD3"/>
    <w:multiLevelType w:val="hybridMultilevel"/>
    <w:tmpl w:val="83EEAA38"/>
    <w:lvl w:ilvl="0" w:tplc="C15A1C92">
      <w:start w:val="1"/>
      <w:numFmt w:val="decimal"/>
      <w:lvlText w:val="%1."/>
      <w:lvlJc w:val="left"/>
      <w:pPr>
        <w:ind w:left="1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8"/>
  </w:num>
  <w:num w:numId="2">
    <w:abstractNumId w:val="21"/>
  </w:num>
  <w:num w:numId="3">
    <w:abstractNumId w:val="29"/>
  </w:num>
  <w:num w:numId="4">
    <w:abstractNumId w:val="15"/>
  </w:num>
  <w:num w:numId="5">
    <w:abstractNumId w:val="9"/>
  </w:num>
  <w:num w:numId="6">
    <w:abstractNumId w:val="19"/>
  </w:num>
  <w:num w:numId="7">
    <w:abstractNumId w:val="27"/>
  </w:num>
  <w:num w:numId="8">
    <w:abstractNumId w:val="3"/>
  </w:num>
  <w:num w:numId="9">
    <w:abstractNumId w:val="11"/>
  </w:num>
  <w:num w:numId="10">
    <w:abstractNumId w:val="22"/>
  </w:num>
  <w:num w:numId="11">
    <w:abstractNumId w:val="4"/>
  </w:num>
  <w:num w:numId="12">
    <w:abstractNumId w:val="24"/>
  </w:num>
  <w:num w:numId="13">
    <w:abstractNumId w:val="23"/>
  </w:num>
  <w:num w:numId="14">
    <w:abstractNumId w:val="1"/>
  </w:num>
  <w:num w:numId="15">
    <w:abstractNumId w:val="14"/>
  </w:num>
  <w:num w:numId="16">
    <w:abstractNumId w:val="30"/>
  </w:num>
  <w:num w:numId="17">
    <w:abstractNumId w:val="12"/>
  </w:num>
  <w:num w:numId="18">
    <w:abstractNumId w:val="17"/>
  </w:num>
  <w:num w:numId="19">
    <w:abstractNumId w:val="0"/>
  </w:num>
  <w:num w:numId="20">
    <w:abstractNumId w:val="16"/>
  </w:num>
  <w:num w:numId="21">
    <w:abstractNumId w:val="20"/>
  </w:num>
  <w:num w:numId="22">
    <w:abstractNumId w:val="28"/>
  </w:num>
  <w:num w:numId="23">
    <w:abstractNumId w:val="25"/>
  </w:num>
  <w:num w:numId="24">
    <w:abstractNumId w:val="5"/>
  </w:num>
  <w:num w:numId="25">
    <w:abstractNumId w:val="18"/>
  </w:num>
  <w:num w:numId="26">
    <w:abstractNumId w:val="6"/>
  </w:num>
  <w:num w:numId="27">
    <w:abstractNumId w:val="10"/>
  </w:num>
  <w:num w:numId="28">
    <w:abstractNumId w:val="26"/>
  </w:num>
  <w:num w:numId="29">
    <w:abstractNumId w:val="13"/>
  </w:num>
  <w:num w:numId="30">
    <w:abstractNumId w:val="7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C"/>
    <w:rsid w:val="0015654C"/>
    <w:rsid w:val="003A34A2"/>
    <w:rsid w:val="003B4A03"/>
    <w:rsid w:val="0055179C"/>
    <w:rsid w:val="008F368E"/>
    <w:rsid w:val="009854E8"/>
    <w:rsid w:val="00C1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E4262-3F0F-4C72-BA26-1479C499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5654C"/>
    <w:pPr>
      <w:keepNext/>
      <w:keepLines/>
      <w:spacing w:after="289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5654C"/>
    <w:pPr>
      <w:keepNext/>
      <w:keepLines/>
      <w:spacing w:after="289"/>
      <w:ind w:left="10" w:right="1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5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5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54C"/>
  </w:style>
  <w:style w:type="paragraph" w:customStyle="1" w:styleId="footnotedescription">
    <w:name w:val="footnote description"/>
    <w:next w:val="a"/>
    <w:link w:val="footnotedescriptionChar"/>
    <w:hidden/>
    <w:rsid w:val="0015654C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5654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5654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1565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5654C"/>
    <w:pPr>
      <w:tabs>
        <w:tab w:val="center" w:pos="4677"/>
        <w:tab w:val="right" w:pos="9355"/>
      </w:tabs>
      <w:spacing w:after="0" w:line="240" w:lineRule="auto"/>
      <w:ind w:left="917" w:right="340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5654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15654C"/>
    <w:pPr>
      <w:spacing w:after="14" w:line="305" w:lineRule="auto"/>
      <w:ind w:left="720" w:right="340" w:firstLine="70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39"/>
    <w:rsid w:val="001565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5654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654C"/>
    <w:pPr>
      <w:spacing w:after="0" w:line="240" w:lineRule="auto"/>
      <w:ind w:left="917" w:right="340" w:firstLine="700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5654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5654C"/>
    <w:pPr>
      <w:spacing w:after="0" w:line="240" w:lineRule="auto"/>
      <w:ind w:left="917" w:right="340" w:firstLine="7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5654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5654C"/>
    <w:rPr>
      <w:vertAlign w:val="superscript"/>
    </w:rPr>
  </w:style>
  <w:style w:type="table" w:customStyle="1" w:styleId="TableGrid1">
    <w:name w:val="TableGrid1"/>
    <w:rsid w:val="0015654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50-nowch.edu21.cap.ru/?t=eduid&amp;eduid=37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13707</Words>
  <Characters>78132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ds50-nowch@yandex.ru</dc:creator>
  <cp:keywords/>
  <dc:description/>
  <cp:lastModifiedBy>ds50-nowch@yandex.ru</cp:lastModifiedBy>
  <cp:revision>3</cp:revision>
  <dcterms:created xsi:type="dcterms:W3CDTF">2022-09-02T07:05:00Z</dcterms:created>
  <dcterms:modified xsi:type="dcterms:W3CDTF">2022-09-09T12:12:00Z</dcterms:modified>
</cp:coreProperties>
</file>