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CB" w:rsidRPr="00DD0F67" w:rsidRDefault="007D21CB" w:rsidP="007D21CB">
      <w:pPr>
        <w:jc w:val="center"/>
        <w:rPr>
          <w:color w:val="7030A0"/>
        </w:rPr>
      </w:pPr>
      <w:bookmarkStart w:id="0" w:name="_GoBack"/>
      <w:r w:rsidRPr="00DD0F67">
        <w:rPr>
          <w:b/>
          <w:bCs/>
          <w:color w:val="7030A0"/>
        </w:rPr>
        <w:t>Об обязательной маркировке молочной продукции средствами идентификации</w:t>
      </w:r>
    </w:p>
    <w:bookmarkEnd w:id="0"/>
    <w:p w:rsidR="007D21CB" w:rsidRPr="00927AE1" w:rsidRDefault="007D21CB" w:rsidP="007D21CB">
      <w:pPr>
        <w:jc w:val="both"/>
      </w:pPr>
      <w:r w:rsidRPr="00927AE1">
        <w:t xml:space="preserve">             </w:t>
      </w:r>
      <w:r>
        <w:t>Территориальный отдел Управления</w:t>
      </w:r>
      <w:r w:rsidRPr="00927AE1">
        <w:t xml:space="preserve"> </w:t>
      </w:r>
      <w:proofErr w:type="spellStart"/>
      <w:r w:rsidRPr="00927AE1">
        <w:t>Роспотребнадзора</w:t>
      </w:r>
      <w:proofErr w:type="spellEnd"/>
      <w:r w:rsidRPr="00927AE1">
        <w:t xml:space="preserve"> по </w:t>
      </w:r>
      <w:r>
        <w:t xml:space="preserve">Чувашской </w:t>
      </w:r>
      <w:r w:rsidRPr="00927AE1">
        <w:t>Республике</w:t>
      </w:r>
      <w:r>
        <w:t xml:space="preserve">-Чувашии в </w:t>
      </w:r>
      <w:proofErr w:type="spellStart"/>
      <w:r>
        <w:t>г.Новочебоксарск</w:t>
      </w:r>
      <w:proofErr w:type="spellEnd"/>
      <w:r>
        <w:t xml:space="preserve"> (далее – территориальный отдел)</w:t>
      </w:r>
      <w:r w:rsidRPr="00927AE1">
        <w:t xml:space="preserve"> информирует юридических лиц и индивидуальных предпринимателей о том, что с 1 сентября 2022 года становится обязательной пер</w:t>
      </w:r>
      <w:r w:rsidRPr="00927AE1">
        <w:t>е</w:t>
      </w:r>
      <w:r w:rsidRPr="00927AE1">
        <w:t>дача сведений в систему маркировки о розничной реализации, включая продажу через кассу, всей молочной продукции, подлежащей маркировке. Розница, которая продает маркированную молочную продукцию, с этой даты должна начать сканировать коды на кассе при продаже и пер</w:t>
      </w:r>
      <w:r w:rsidRPr="00927AE1">
        <w:t>е</w:t>
      </w:r>
      <w:r w:rsidRPr="00927AE1">
        <w:t>давать сведения о продажах в систему с использованием онлайн-касс. К этому времени необход</w:t>
      </w:r>
      <w:r w:rsidRPr="00927AE1">
        <w:t>и</w:t>
      </w:r>
      <w:r w:rsidRPr="00927AE1">
        <w:t>мо пр</w:t>
      </w:r>
      <w:r w:rsidRPr="00927AE1">
        <w:t>о</w:t>
      </w:r>
      <w:r w:rsidRPr="00927AE1">
        <w:t>тестировать процессы продажи и обеспечить наличие 2D-сканеров на кассах, а также при необходимости обновить ка</w:t>
      </w:r>
      <w:r w:rsidRPr="00927AE1">
        <w:t>с</w:t>
      </w:r>
      <w:r w:rsidRPr="00927AE1">
        <w:t>совое ПО.</w:t>
      </w:r>
    </w:p>
    <w:p w:rsidR="007D21CB" w:rsidRPr="00927AE1" w:rsidRDefault="007D21CB" w:rsidP="007D21CB">
      <w:pPr>
        <w:jc w:val="both"/>
      </w:pPr>
      <w:r w:rsidRPr="00927AE1">
        <w:t xml:space="preserve">             С 1 сентября 2022 года для всех участников оборота (кроме сегмента </w:t>
      </w:r>
      <w:proofErr w:type="spellStart"/>
      <w:r w:rsidRPr="00927AE1">
        <w:t>HoReCa</w:t>
      </w:r>
      <w:proofErr w:type="spellEnd"/>
      <w:r w:rsidRPr="00927AE1">
        <w:t xml:space="preserve"> и фермеров) вводится объемно-артикульный учет, а также становится обязательной передача сведений о выв</w:t>
      </w:r>
      <w:r w:rsidRPr="00927AE1">
        <w:t>о</w:t>
      </w:r>
      <w:r w:rsidRPr="00927AE1">
        <w:t>де продукции из оборота в виде объемно-сортового учета.</w:t>
      </w:r>
    </w:p>
    <w:p w:rsidR="007D21CB" w:rsidRPr="00927AE1" w:rsidRDefault="007D21CB" w:rsidP="007D21CB">
      <w:pPr>
        <w:jc w:val="both"/>
      </w:pPr>
      <w:r w:rsidRPr="00927AE1">
        <w:t>             Производитель, импортер, оптовик, розница — Участникам необходимо настроить эле</w:t>
      </w:r>
      <w:r w:rsidRPr="00927AE1">
        <w:t>к</w:t>
      </w:r>
      <w:r w:rsidRPr="00927AE1">
        <w:t>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поставке товара (информацию о коде товара и количестве отгружаемого маркированного товара), без указания кодов маркировки, которые перемещаются между собственниками.</w:t>
      </w:r>
    </w:p>
    <w:p w:rsidR="007D21CB" w:rsidRPr="00927AE1" w:rsidRDefault="007D21CB" w:rsidP="007D21CB">
      <w:pPr>
        <w:jc w:val="both"/>
      </w:pPr>
      <w:r w:rsidRPr="00927AE1">
        <w:t>         Производитель, импортер, оптовик, розница — Необходимо передавать в систему маркиро</w:t>
      </w:r>
      <w:r w:rsidRPr="00927AE1">
        <w:t>в</w:t>
      </w:r>
      <w:r w:rsidRPr="00927AE1">
        <w:t>ки сведения о выводе продукции из оборота по всем причинам, отличным от розничной реализ</w:t>
      </w:r>
      <w:r w:rsidRPr="00927AE1">
        <w:t>а</w:t>
      </w:r>
      <w:r w:rsidRPr="00927AE1">
        <w:t>ции, в виде объемно-сортового учета — указание кода товара и количества выводимого товара без указания конкретных единиц маркированного товара.</w:t>
      </w:r>
    </w:p>
    <w:p w:rsidR="007D21CB" w:rsidRPr="00927AE1" w:rsidRDefault="007D21CB" w:rsidP="007D21CB">
      <w:pPr>
        <w:jc w:val="both"/>
      </w:pPr>
      <w:r w:rsidRPr="00927AE1">
        <w:t>             ООО «Оператор-ЦРПТ», являющимся оператором государственной информационной си</w:t>
      </w:r>
      <w:r w:rsidRPr="00927AE1">
        <w:t>с</w:t>
      </w:r>
      <w:r w:rsidRPr="00927AE1">
        <w:t>темы мониторинга за оборотом товаров, подлежащих обязательной маркировке средствами иде</w:t>
      </w:r>
      <w:r w:rsidRPr="00927AE1">
        <w:t>н</w:t>
      </w:r>
      <w:r w:rsidRPr="00927AE1">
        <w:t>тификации, в соответствии с распоряжением Правительства Российской Федерации от 3 апреля 2019 г. № 620-р (далее - Оператор, информационная система маркировки), разработан цифровой ресурс «Честное сообщество», предназначенный для взаимодействия поставщиков и потребителей упаковки, а также оборудования для маркировки товаров средствами идентификации, расходных материалов и комплектующих к нему.</w:t>
      </w:r>
    </w:p>
    <w:p w:rsidR="007D21CB" w:rsidRPr="00927AE1" w:rsidRDefault="007D21CB" w:rsidP="007D21CB">
      <w:pPr>
        <w:jc w:val="both"/>
      </w:pPr>
      <w:r w:rsidRPr="00927AE1">
        <w:t>             Данная площадка позволяет оставить заявку на требуемое оборудование или расходный материал, а также оперативно получить ответы на возникающие вопросы в сфере маркировки т</w:t>
      </w:r>
      <w:r w:rsidRPr="00927AE1">
        <w:t>о</w:t>
      </w:r>
      <w:r w:rsidRPr="00927AE1">
        <w:t>варов. Указанный ресурс доступен по адресу: https://help.markirovka.ru/hc/ru.</w:t>
      </w:r>
    </w:p>
    <w:p w:rsidR="007D21CB" w:rsidRPr="00927AE1" w:rsidRDefault="007D21CB" w:rsidP="007D21CB">
      <w:pPr>
        <w:jc w:val="both"/>
      </w:pPr>
      <w:r w:rsidRPr="00927AE1">
        <w:t>             Дополнительно сообщаем, что Оператором организована отдельная «горячая линия» по вопросам поиска оборудования, расходных материалов и комплектующих, необходимых для ма</w:t>
      </w:r>
      <w:r w:rsidRPr="00927AE1">
        <w:t>р</w:t>
      </w:r>
      <w:r w:rsidRPr="00927AE1">
        <w:t>кировки товаров средствами идентификации (телефон: +7 (495) 109-93-35, e-</w:t>
      </w:r>
      <w:proofErr w:type="spellStart"/>
      <w:r w:rsidRPr="00927AE1">
        <w:t>mail</w:t>
      </w:r>
      <w:proofErr w:type="spellEnd"/>
      <w:r w:rsidRPr="00927AE1">
        <w:t>: supply.help@crpt.ru).</w:t>
      </w:r>
    </w:p>
    <w:p w:rsidR="007D21CB" w:rsidRPr="00927AE1" w:rsidRDefault="007D21CB" w:rsidP="007D21CB">
      <w:pPr>
        <w:jc w:val="both"/>
      </w:pPr>
      <w:r w:rsidRPr="00927AE1">
        <w:t>             Кроме того, на сайте информационной системы маркировки создан раздел с рекоменд</w:t>
      </w:r>
      <w:r w:rsidRPr="00927AE1">
        <w:t>а</w:t>
      </w:r>
      <w:r w:rsidRPr="00927AE1">
        <w:t>циями по выбору расходных материалов и комплектующих с контактами поставщиков в разрезе типов таких расходных материалов и комплектующих (https://честныйзнак/business/projects/dairy/materials/).</w:t>
      </w:r>
    </w:p>
    <w:p w:rsidR="007D21CB" w:rsidRPr="00927AE1" w:rsidRDefault="007D21CB" w:rsidP="007D21CB">
      <w:pPr>
        <w:jc w:val="both"/>
      </w:pPr>
      <w:r w:rsidRPr="00927AE1">
        <w:t xml:space="preserve">             Также в целях рассмотрения вопросов обеспечения производителей молочной продукции оборудованием для маркировки, комплектующими и расходными материалами к нему, а также упаковочными материалами на площадке ООО «Оператор-ЦРПТ» совместно с </w:t>
      </w:r>
      <w:proofErr w:type="spellStart"/>
      <w:r w:rsidRPr="00927AE1">
        <w:t>Минпромторгом</w:t>
      </w:r>
      <w:proofErr w:type="spellEnd"/>
      <w:r w:rsidRPr="00927AE1">
        <w:t xml:space="preserve"> России проводятся ежедневные совещания по указанным вопросам по будням с 9:30 до 10:30 по московскому времени в режиме видеоконференцсвязи.</w:t>
      </w:r>
    </w:p>
    <w:p w:rsidR="007D21CB" w:rsidRPr="00927AE1" w:rsidRDefault="007D21CB" w:rsidP="007D21CB">
      <w:pPr>
        <w:jc w:val="both"/>
      </w:pPr>
      <w:r w:rsidRPr="00927AE1">
        <w:t>             Ссылка и детали для подключения размещены на официальном сайте Оператора в инфо</w:t>
      </w:r>
      <w:r w:rsidRPr="00927AE1">
        <w:t>р</w:t>
      </w:r>
      <w:r w:rsidRPr="00927AE1">
        <w:t>мационно-телекоммуникационной сети «Интернет» по адресу: https://crpt.ru/news/1/1032/.</w:t>
      </w:r>
    </w:p>
    <w:p w:rsidR="007D21CB" w:rsidRDefault="007D21CB" w:rsidP="007D21CB"/>
    <w:p w:rsidR="007D21CB" w:rsidRDefault="007D21CB" w:rsidP="007D21CB"/>
    <w:p w:rsidR="007D21CB" w:rsidRPr="00DD0F67" w:rsidRDefault="007D21CB" w:rsidP="007D21CB">
      <w:pPr>
        <w:jc w:val="center"/>
      </w:pPr>
      <w:hyperlink r:id="rId4" w:history="1">
        <w:r w:rsidRPr="00DD0F67">
          <w:rPr>
            <w:color w:val="0000FF"/>
          </w:rPr>
          <w:t>Что делать если продавец нарушает сроки доставки предварительно оплаченного товара?</w:t>
        </w:r>
      </w:hyperlink>
    </w:p>
    <w:p w:rsidR="007D21CB" w:rsidRPr="00C2466D" w:rsidRDefault="007D21CB" w:rsidP="007D21CB">
      <w:pPr>
        <w:jc w:val="both"/>
      </w:pPr>
      <w:r w:rsidRPr="00C2466D">
        <w:t>﻿</w:t>
      </w:r>
      <w:r>
        <w:tab/>
      </w:r>
      <w:r w:rsidRPr="00C2466D">
        <w:t>Недобросовестные предприниматели, с целью увеличения прибыли, стараются привлечь как мо</w:t>
      </w:r>
      <w:r w:rsidRPr="00C2466D">
        <w:t>ж</w:t>
      </w:r>
      <w:r w:rsidRPr="00C2466D">
        <w:t>но больше потенциальных покупателей, завлекая обещаниями «быстро», «качественно», «недор</w:t>
      </w:r>
      <w:r w:rsidRPr="00C2466D">
        <w:t>о</w:t>
      </w:r>
      <w:r w:rsidRPr="00C2466D">
        <w:t>го», но на практике обещания часто остаются неисполненными.</w:t>
      </w:r>
    </w:p>
    <w:p w:rsidR="007D21CB" w:rsidRPr="00C2466D" w:rsidRDefault="007D21CB" w:rsidP="007D21CB">
      <w:pPr>
        <w:jc w:val="both"/>
      </w:pPr>
      <w:r w:rsidRPr="00C2466D">
        <w:t>Одна из компаний, реализующих мебельную продукцию, стала наглядным примером таких об</w:t>
      </w:r>
      <w:r w:rsidRPr="00C2466D">
        <w:t>е</w:t>
      </w:r>
      <w:r w:rsidRPr="00C2466D">
        <w:t>щаний (</w:t>
      </w:r>
      <w:hyperlink r:id="rId5" w:history="1">
        <w:r w:rsidRPr="00C2466D">
          <w:rPr>
            <w:color w:val="0000FF"/>
            <w:u w:val="single"/>
          </w:rPr>
          <w:t>смотрите специальное интервью на телеканале «Россия-1» от 10 августа 2022 г.</w:t>
        </w:r>
      </w:hyperlink>
      <w:r w:rsidRPr="00C2466D">
        <w:t>, далее – интервью).</w:t>
      </w:r>
    </w:p>
    <w:p w:rsidR="007D21CB" w:rsidRPr="00C2466D" w:rsidRDefault="007D21CB" w:rsidP="007D21CB">
      <w:pPr>
        <w:jc w:val="both"/>
      </w:pPr>
      <w:r w:rsidRPr="00C2466D">
        <w:t>Так, что же делать гражданам, которые заключили договоры, но не получили свои товары?  </w:t>
      </w:r>
    </w:p>
    <w:p w:rsidR="007D21CB" w:rsidRPr="00C2466D" w:rsidRDefault="007D21CB" w:rsidP="007D21CB">
      <w:pPr>
        <w:jc w:val="both"/>
      </w:pPr>
      <w:r w:rsidRPr="00C2466D">
        <w:t>Права потребителей защищает Закон о защите прав потребителей.</w:t>
      </w:r>
    </w:p>
    <w:p w:rsidR="007D21CB" w:rsidRPr="00C2466D" w:rsidRDefault="007D21CB" w:rsidP="007D21CB">
      <w:pPr>
        <w:jc w:val="both"/>
      </w:pPr>
      <w:r w:rsidRPr="00C2466D">
        <w:t>Если продавец нарушает срок доставки оплаченного товара, то потребители вправе:</w:t>
      </w:r>
    </w:p>
    <w:p w:rsidR="007D21CB" w:rsidRPr="00C2466D" w:rsidRDefault="007D21CB" w:rsidP="007D21CB">
      <w:pPr>
        <w:jc w:val="both"/>
      </w:pPr>
      <w:r w:rsidRPr="00C2466D">
        <w:t>·      назначить новый срок доставки;</w:t>
      </w:r>
    </w:p>
    <w:p w:rsidR="007D21CB" w:rsidRPr="00C2466D" w:rsidRDefault="007D21CB" w:rsidP="007D21CB">
      <w:pPr>
        <w:jc w:val="both"/>
      </w:pPr>
      <w:r w:rsidRPr="00C2466D">
        <w:t>·      потребовать возврата уплаченной суммы;</w:t>
      </w:r>
    </w:p>
    <w:p w:rsidR="007D21CB" w:rsidRPr="00C2466D" w:rsidRDefault="007D21CB" w:rsidP="007D21CB">
      <w:pPr>
        <w:jc w:val="both"/>
      </w:pPr>
      <w:r w:rsidRPr="00C2466D">
        <w:t>·      потребовать неустойку за нарушение сроков исполнения договора, в размере половины пр</w:t>
      </w:r>
      <w:r w:rsidRPr="00C2466D">
        <w:t>о</w:t>
      </w:r>
      <w:r w:rsidRPr="00C2466D">
        <w:t>цента от суммы товара;</w:t>
      </w:r>
    </w:p>
    <w:p w:rsidR="007D21CB" w:rsidRPr="00C2466D" w:rsidRDefault="007D21CB" w:rsidP="007D21CB">
      <w:pPr>
        <w:jc w:val="both"/>
      </w:pPr>
      <w:r w:rsidRPr="00C2466D">
        <w:t>·      потребовать полного возмещения убытков.</w:t>
      </w:r>
    </w:p>
    <w:p w:rsidR="00F12C76" w:rsidRPr="007D21CB" w:rsidRDefault="00F12C76" w:rsidP="007D21CB"/>
    <w:sectPr w:rsidR="00F12C76" w:rsidRPr="007D21C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3"/>
    <w:rsid w:val="00535013"/>
    <w:rsid w:val="006C0B77"/>
    <w:rsid w:val="007D21CB"/>
    <w:rsid w:val="008242FF"/>
    <w:rsid w:val="00870751"/>
    <w:rsid w:val="00922C48"/>
    <w:rsid w:val="00B53766"/>
    <w:rsid w:val="00B915B7"/>
    <w:rsid w:val="00BA7FB9"/>
    <w:rsid w:val="00D231F6"/>
    <w:rsid w:val="00DE1797"/>
    <w:rsid w:val="00E73A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F333-57DE-4F2A-A9D6-0BA58C60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0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5013"/>
    <w:pPr>
      <w:spacing w:after="240"/>
    </w:pPr>
  </w:style>
  <w:style w:type="character" w:styleId="a4">
    <w:name w:val="Hyperlink"/>
    <w:basedOn w:val="a0"/>
    <w:uiPriority w:val="99"/>
    <w:unhideWhenUsed/>
    <w:rsid w:val="00535013"/>
    <w:rPr>
      <w:color w:val="0000FF"/>
      <w:u w:val="single"/>
    </w:rPr>
  </w:style>
  <w:style w:type="character" w:styleId="a5">
    <w:name w:val="Emphasis"/>
    <w:basedOn w:val="a0"/>
    <w:uiPriority w:val="20"/>
    <w:qFormat/>
    <w:rsid w:val="00E73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trk.tv/novosti/279007-slovo-slovo-stulom-stolu-ufimskaya-mebelnaya-kompaniya-okazalas-centre-skandala" TargetMode="External"/><Relationship Id="rId4" Type="http://schemas.openxmlformats.org/officeDocument/2006/relationships/hyperlink" Target="https://zpp.rospotrebnadzor.ru/news/regional/330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2022-09-06T15:14:00Z</dcterms:created>
  <dcterms:modified xsi:type="dcterms:W3CDTF">2022-09-06T15:14:00Z</dcterms:modified>
</cp:coreProperties>
</file>