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1228"/>
        <w:gridCol w:w="4587"/>
      </w:tblGrid>
      <w:tr w:rsidR="009227B6" w:rsidRPr="00537B96" w:rsidTr="00E95B0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B6" w:rsidRPr="00537B96" w:rsidRDefault="009227B6" w:rsidP="00E95B05">
            <w:pPr>
              <w:tabs>
                <w:tab w:val="left" w:pos="1160"/>
              </w:tabs>
              <w:contextualSpacing/>
            </w:pPr>
            <w:r w:rsidRPr="00537B96">
              <w:t xml:space="preserve">Чăваш Республикинчи Патăрьел районĕн «Кивĕ Ахпÿртри  пĕтĕмĕшле тĕп </w:t>
            </w:r>
            <w:proofErr w:type="gramStart"/>
            <w:r w:rsidRPr="00537B96">
              <w:t>п</w:t>
            </w:r>
            <w:proofErr w:type="gramEnd"/>
            <w:r w:rsidRPr="00537B96">
              <w:t>ĕлÿ</w:t>
            </w:r>
          </w:p>
          <w:p w:rsidR="009227B6" w:rsidRPr="00537B96" w:rsidRDefault="009227B6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 xml:space="preserve"> паракан шкул» муниципалитетăн </w:t>
            </w:r>
            <w:proofErr w:type="gramStart"/>
            <w:r w:rsidRPr="00537B96">
              <w:t>п</w:t>
            </w:r>
            <w:proofErr w:type="gramEnd"/>
            <w:r w:rsidRPr="00537B96">
              <w:t>ĕтĕмĕшле вĕренÿ бюджет учрежденийĕ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B6" w:rsidRPr="00537B96" w:rsidRDefault="009227B6" w:rsidP="00E95B05">
            <w:pPr>
              <w:tabs>
                <w:tab w:val="left" w:pos="1160"/>
              </w:tabs>
              <w:contextualSpacing/>
              <w:rPr>
                <w:rFonts w:eastAsia="Calibri"/>
                <w:b/>
                <w:lang w:eastAsia="en-US"/>
              </w:rPr>
            </w:pPr>
          </w:p>
          <w:p w:rsidR="009227B6" w:rsidRPr="00537B96" w:rsidRDefault="009227B6" w:rsidP="00E95B05">
            <w:pPr>
              <w:tabs>
                <w:tab w:val="left" w:pos="1160"/>
              </w:tabs>
              <w:contextualSpacing/>
              <w:rPr>
                <w:b/>
              </w:rPr>
            </w:pPr>
          </w:p>
          <w:p w:rsidR="009227B6" w:rsidRPr="00537B96" w:rsidRDefault="009227B6" w:rsidP="00E95B05">
            <w:pPr>
              <w:tabs>
                <w:tab w:val="left" w:pos="1160"/>
              </w:tabs>
              <w:contextualSpacing/>
              <w:rPr>
                <w:b/>
                <w:lang w:eastAsia="en-US"/>
              </w:rPr>
            </w:pPr>
            <w:r w:rsidRPr="00537B96">
              <w:rPr>
                <w:b/>
              </w:rPr>
              <w:t xml:space="preserve">       Приказ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B6" w:rsidRPr="00537B96" w:rsidRDefault="009227B6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9227B6" w:rsidRPr="00537B96" w:rsidTr="00E95B05"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B6" w:rsidRPr="00537B96" w:rsidRDefault="009227B6" w:rsidP="00E95B05">
            <w:pPr>
              <w:tabs>
                <w:tab w:val="left" w:pos="1160"/>
                <w:tab w:val="left" w:pos="5520"/>
              </w:tabs>
              <w:contextualSpacing/>
              <w:rPr>
                <w:rFonts w:eastAsia="Calibri"/>
                <w:lang w:eastAsia="en-US"/>
              </w:rPr>
            </w:pPr>
            <w:r>
              <w:t xml:space="preserve">     30.08.2022                                                                                            № 54</w:t>
            </w:r>
            <w:r w:rsidRPr="00537B96">
              <w:t>-ОД</w:t>
            </w:r>
          </w:p>
          <w:p w:rsidR="009227B6" w:rsidRPr="00537B96" w:rsidRDefault="009227B6" w:rsidP="00E95B05">
            <w:pPr>
              <w:tabs>
                <w:tab w:val="left" w:pos="1160"/>
                <w:tab w:val="left" w:pos="5520"/>
              </w:tabs>
              <w:contextualSpacing/>
            </w:pPr>
          </w:p>
          <w:p w:rsidR="009227B6" w:rsidRPr="00537B96" w:rsidRDefault="009227B6" w:rsidP="00E95B05">
            <w:pPr>
              <w:tabs>
                <w:tab w:val="left" w:pos="1160"/>
                <w:tab w:val="left" w:pos="5520"/>
              </w:tabs>
              <w:contextualSpacing/>
              <w:rPr>
                <w:lang w:eastAsia="en-US"/>
              </w:rPr>
            </w:pPr>
            <w:r w:rsidRPr="00537B96">
              <w:t>Кивĕ Ахпÿрт ялĕ</w:t>
            </w:r>
            <w:r w:rsidRPr="00537B96">
              <w:tab/>
              <w:t xml:space="preserve">               д. Старое Ахпердино</w:t>
            </w:r>
          </w:p>
        </w:tc>
      </w:tr>
    </w:tbl>
    <w:p w:rsidR="009227B6" w:rsidRPr="00537B96" w:rsidRDefault="009227B6" w:rsidP="009227B6">
      <w:pPr>
        <w:tabs>
          <w:tab w:val="left" w:pos="1240"/>
        </w:tabs>
      </w:pPr>
    </w:p>
    <w:p w:rsidR="009227B6" w:rsidRPr="00537B96" w:rsidRDefault="009227B6" w:rsidP="009227B6">
      <w:pPr>
        <w:tabs>
          <w:tab w:val="left" w:pos="2560"/>
        </w:tabs>
      </w:pPr>
      <w:r w:rsidRPr="00537B96">
        <w:t>Об усилении мер в пищеблоке</w:t>
      </w:r>
    </w:p>
    <w:p w:rsidR="009227B6" w:rsidRPr="00537B96" w:rsidRDefault="009227B6" w:rsidP="009227B6">
      <w:pPr>
        <w:tabs>
          <w:tab w:val="left" w:pos="2560"/>
        </w:tabs>
      </w:pPr>
    </w:p>
    <w:p w:rsidR="009227B6" w:rsidRPr="00537B96" w:rsidRDefault="009227B6" w:rsidP="009227B6">
      <w:pPr>
        <w:tabs>
          <w:tab w:val="left" w:pos="2560"/>
        </w:tabs>
      </w:pPr>
    </w:p>
    <w:p w:rsidR="009227B6" w:rsidRPr="00537B96" w:rsidRDefault="009227B6" w:rsidP="009227B6">
      <w:pPr>
        <w:autoSpaceDE w:val="0"/>
        <w:autoSpaceDN w:val="0"/>
        <w:adjustRightInd w:val="0"/>
        <w:ind w:firstLine="705"/>
        <w:jc w:val="both"/>
        <w:rPr>
          <w:rFonts w:eastAsia="Calibri"/>
        </w:rPr>
      </w:pPr>
      <w:r w:rsidRPr="00537B96">
        <w:rPr>
          <w:rFonts w:ascii="Arial" w:eastAsia="Calibri" w:hAnsi="Arial" w:cs="Arial"/>
          <w:b/>
          <w:bCs/>
          <w:i/>
          <w:iCs/>
        </w:rPr>
        <w:tab/>
      </w:r>
      <w:r w:rsidRPr="00537B96">
        <w:rPr>
          <w:rFonts w:eastAsia="Calibri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 «Об усилении мер безопасности на пищеблоках образовательных учреждений»</w:t>
      </w:r>
    </w:p>
    <w:p w:rsidR="009227B6" w:rsidRPr="00537B96" w:rsidRDefault="009227B6" w:rsidP="009227B6">
      <w:pPr>
        <w:autoSpaceDE w:val="0"/>
        <w:autoSpaceDN w:val="0"/>
        <w:adjustRightInd w:val="0"/>
        <w:jc w:val="both"/>
        <w:rPr>
          <w:rFonts w:eastAsia="Calibri"/>
        </w:rPr>
      </w:pPr>
    </w:p>
    <w:p w:rsidR="009227B6" w:rsidRPr="00537B96" w:rsidRDefault="009227B6" w:rsidP="009227B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37B96">
        <w:rPr>
          <w:rFonts w:eastAsia="Calibri"/>
          <w:b/>
          <w:bCs/>
        </w:rPr>
        <w:t>ПРИКАЗЫВАЮ:</w:t>
      </w:r>
    </w:p>
    <w:p w:rsidR="009227B6" w:rsidRPr="00537B96" w:rsidRDefault="009227B6" w:rsidP="009227B6">
      <w:pPr>
        <w:autoSpaceDE w:val="0"/>
        <w:autoSpaceDN w:val="0"/>
        <w:adjustRightInd w:val="0"/>
        <w:rPr>
          <w:rFonts w:eastAsia="Calibri"/>
        </w:rPr>
      </w:pP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 xml:space="preserve">1. Прием продуктов на пищеблок осуществлять при непосредственном участии представителей школьной комиссии по </w:t>
      </w:r>
      <w:proofErr w:type="gramStart"/>
      <w:r w:rsidRPr="00537B96">
        <w:rPr>
          <w:rFonts w:eastAsia="Calibri"/>
        </w:rPr>
        <w:t>контролю за</w:t>
      </w:r>
      <w:proofErr w:type="gramEnd"/>
      <w:r w:rsidRPr="00537B96">
        <w:rPr>
          <w:rFonts w:eastAsia="Calibri"/>
        </w:rPr>
        <w:t xml:space="preserve"> организацией и качеством питания.</w:t>
      </w: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 xml:space="preserve">2. Организовать систематический административный и общественный </w:t>
      </w:r>
      <w:proofErr w:type="gramStart"/>
      <w:r w:rsidRPr="00537B96">
        <w:rPr>
          <w:rFonts w:eastAsia="Calibri"/>
        </w:rPr>
        <w:t>контроль за</w:t>
      </w:r>
      <w:proofErr w:type="gramEnd"/>
      <w:r w:rsidRPr="00537B96">
        <w:rPr>
          <w:rFonts w:eastAsia="Calibri"/>
        </w:rPr>
        <w:t xml:space="preserve"> качеством поступающего сырья и продукции из школьно-базовых комбинатов питания.</w:t>
      </w: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>3. Категорически не допускать посторонних лиц в столовую и на пищеблок.</w:t>
      </w: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>4. Обязать работников пищеблока держать дверь со стороны столовой закрытой, за исключением времени разгрузки машины.</w:t>
      </w: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 xml:space="preserve">5. Осуществлять постоянный </w:t>
      </w:r>
      <w:proofErr w:type="gramStart"/>
      <w:r w:rsidRPr="00537B96">
        <w:rPr>
          <w:rFonts w:eastAsia="Calibri"/>
        </w:rPr>
        <w:t>контроль за</w:t>
      </w:r>
      <w:proofErr w:type="gramEnd"/>
      <w:r w:rsidRPr="00537B96">
        <w:rPr>
          <w:rFonts w:eastAsia="Calibri"/>
        </w:rPr>
        <w:t xml:space="preserve"> въездными воротами на территории школы.</w:t>
      </w: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>6. 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9227B6" w:rsidRPr="00537B96" w:rsidRDefault="009227B6" w:rsidP="009227B6">
      <w:pPr>
        <w:autoSpaceDE w:val="0"/>
        <w:autoSpaceDN w:val="0"/>
        <w:adjustRightInd w:val="0"/>
        <w:ind w:left="720" w:hanging="360"/>
        <w:jc w:val="both"/>
        <w:rPr>
          <w:rFonts w:eastAsia="Calibri"/>
        </w:rPr>
      </w:pPr>
      <w:r w:rsidRPr="00537B96">
        <w:rPr>
          <w:rFonts w:eastAsia="Calibri"/>
        </w:rPr>
        <w:t xml:space="preserve">7. </w:t>
      </w:r>
      <w:proofErr w:type="gramStart"/>
      <w:r w:rsidRPr="00537B96">
        <w:rPr>
          <w:rFonts w:eastAsia="Calibri"/>
        </w:rPr>
        <w:t>Контроль за</w:t>
      </w:r>
      <w:proofErr w:type="gramEnd"/>
      <w:r w:rsidRPr="00537B96">
        <w:rPr>
          <w:rFonts w:eastAsia="Calibri"/>
        </w:rPr>
        <w:t xml:space="preserve"> исполнением настоящего приказа возложить на старшую вожатую Михайлову З.Ю.</w:t>
      </w:r>
    </w:p>
    <w:p w:rsidR="009227B6" w:rsidRPr="00537B96" w:rsidRDefault="009227B6" w:rsidP="009227B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</w:rPr>
      </w:pPr>
      <w:r w:rsidRPr="00537B96">
        <w:rPr>
          <w:rFonts w:ascii="Arial" w:eastAsia="Calibri" w:hAnsi="Arial" w:cs="Arial"/>
          <w:b/>
          <w:bCs/>
          <w:i/>
          <w:iCs/>
        </w:rPr>
        <w:tab/>
      </w:r>
    </w:p>
    <w:p w:rsidR="009227B6" w:rsidRPr="00537B96" w:rsidRDefault="009227B6" w:rsidP="009227B6">
      <w:pPr>
        <w:autoSpaceDE w:val="0"/>
        <w:autoSpaceDN w:val="0"/>
        <w:adjustRightInd w:val="0"/>
        <w:ind w:left="3600" w:hanging="3600"/>
        <w:jc w:val="both"/>
        <w:rPr>
          <w:rFonts w:eastAsia="Calibri"/>
        </w:rPr>
      </w:pPr>
    </w:p>
    <w:tbl>
      <w:tblPr>
        <w:tblW w:w="9781" w:type="dxa"/>
        <w:jc w:val="center"/>
        <w:tblCellSpacing w:w="0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22"/>
        <w:gridCol w:w="3152"/>
        <w:gridCol w:w="2003"/>
        <w:gridCol w:w="2001"/>
        <w:gridCol w:w="2003"/>
      </w:tblGrid>
      <w:tr w:rsidR="009227B6" w:rsidRPr="00537B96" w:rsidTr="00E95B05">
        <w:trPr>
          <w:tblCellSpacing w:w="0" w:type="dxa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227B6" w:rsidRPr="00537B96" w:rsidRDefault="009227B6" w:rsidP="00E95B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227B6" w:rsidRPr="00537B96" w:rsidRDefault="009227B6" w:rsidP="00E95B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37B96">
              <w:rPr>
                <w:rFonts w:eastAsia="Calibri"/>
              </w:rPr>
              <w:t>Директор школы:</w:t>
            </w:r>
          </w:p>
          <w:p w:rsidR="009227B6" w:rsidRPr="00537B96" w:rsidRDefault="009227B6" w:rsidP="00E95B0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9227B6" w:rsidRPr="00537B96" w:rsidRDefault="009227B6" w:rsidP="00E95B05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227B6" w:rsidRPr="00537B96" w:rsidRDefault="009227B6" w:rsidP="00E95B05">
            <w:r>
              <w:rPr>
                <w:rFonts w:eastAsia="Calibri"/>
              </w:rPr>
              <w:t>Рыбкин П.В.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9227B6" w:rsidRPr="00537B96" w:rsidRDefault="009227B6" w:rsidP="00E95B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20716" w:rsidRDefault="00E20716"/>
    <w:sectPr w:rsidR="00E20716" w:rsidSect="00E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7B6"/>
    <w:rsid w:val="009227B6"/>
    <w:rsid w:val="00E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2022-09-01T06:36:00Z</dcterms:created>
  <dcterms:modified xsi:type="dcterms:W3CDTF">2022-09-01T06:36:00Z</dcterms:modified>
</cp:coreProperties>
</file>