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8F" w:rsidRPr="00C32CA1" w:rsidRDefault="00BF698F" w:rsidP="00BF698F">
      <w:pPr>
        <w:pStyle w:val="1"/>
        <w:rPr>
          <w:rFonts w:ascii="Times New Roman" w:hAnsi="Times New Roman"/>
          <w:sz w:val="24"/>
          <w:szCs w:val="24"/>
        </w:rPr>
      </w:pPr>
      <w:bookmarkStart w:id="0" w:name="_GoBack"/>
      <w:r w:rsidRPr="00C32CA1">
        <w:rPr>
          <w:rFonts w:ascii="Times New Roman" w:hAnsi="Times New Roman"/>
          <w:sz w:val="24"/>
          <w:szCs w:val="24"/>
        </w:rPr>
        <w:t>О внесении изменений в Закон РФ «О защите прав потребителей»</w:t>
      </w:r>
    </w:p>
    <w:bookmarkEnd w:id="0"/>
    <w:p w:rsidR="00BF698F" w:rsidRDefault="00BF698F" w:rsidP="00BF698F">
      <w:pPr>
        <w:pStyle w:val="a3"/>
        <w:spacing w:after="0"/>
        <w:jc w:val="both"/>
      </w:pPr>
      <w:r>
        <w:t>С 01 сентября 2022 вступают в силу изменения в один из самых широко применяемых и известных законодательных актов - Закон РФ «О защите прав потребителей» от 07.02.1992 № 2300-1 (далее – Закон). Вводимые изменения затрагивают ст. 16 Закона и определяют недопустимые условия д</w:t>
      </w:r>
      <w:r>
        <w:t>о</w:t>
      </w:r>
      <w:r>
        <w:t>говора, ущемляющие права потребителя, запреты и обязанности, налагаемые на продавца (испо</w:t>
      </w:r>
      <w:r>
        <w:t>л</w:t>
      </w:r>
      <w:r>
        <w:t>нителя, владельца агрегатора).</w:t>
      </w:r>
    </w:p>
    <w:p w:rsidR="00BF698F" w:rsidRDefault="00BF698F" w:rsidP="00BF698F">
      <w:pPr>
        <w:pStyle w:val="a3"/>
        <w:spacing w:after="0"/>
        <w:jc w:val="both"/>
      </w:pPr>
      <w:r>
        <w:br/>
        <w:t>Так, </w:t>
      </w:r>
      <w:r>
        <w:rPr>
          <w:rStyle w:val="a4"/>
        </w:rPr>
        <w:t>недопустимым и ущемляющим права потребителей является включение прода</w:t>
      </w:r>
      <w:r>
        <w:rPr>
          <w:rStyle w:val="a4"/>
        </w:rPr>
        <w:t>в</w:t>
      </w:r>
      <w:r>
        <w:rPr>
          <w:rStyle w:val="a4"/>
        </w:rPr>
        <w:t>цом/исполнителем в договоры следующих условий:</w:t>
      </w:r>
      <w:r>
        <w:br/>
        <w:t>• право продавца/исполнителя на односторонний отказ от исполнения обязательства или одност</w:t>
      </w:r>
      <w:r>
        <w:t>о</w:t>
      </w:r>
      <w:r>
        <w:t>роннее изменение условий, в случае правомерного указания потребителем на недопустимые усл</w:t>
      </w:r>
      <w:r>
        <w:t>о</w:t>
      </w:r>
      <w:r>
        <w:t>вия договора, ущемляющие его права;</w:t>
      </w:r>
      <w:r>
        <w:br/>
        <w:t>• ограничение права потребителя на свободный выбор территориальной подсудности споров;</w:t>
      </w:r>
    </w:p>
    <w:p w:rsidR="00BF698F" w:rsidRDefault="00BF698F" w:rsidP="00BF698F">
      <w:pPr>
        <w:pStyle w:val="a3"/>
        <w:spacing w:after="0"/>
        <w:jc w:val="both"/>
      </w:pPr>
      <w:r>
        <w:t>• штрафы за отказ потребителя от сделки, если он компенсировал продавцу его расходы;</w:t>
      </w:r>
      <w:r>
        <w:br/>
        <w:t>• ограничение ответственности продавца за неисполнение обязательств;</w:t>
      </w:r>
      <w:r>
        <w:br/>
        <w:t>• навязывание дополнительных товаров, работ или услуг без согласия потребителя и отказ в з</w:t>
      </w:r>
      <w:r>
        <w:t>а</w:t>
      </w:r>
      <w:r>
        <w:t>ключении договора, в случае отказа потребителя приобретать дополнительные товары и услуги;</w:t>
      </w:r>
    </w:p>
    <w:p w:rsidR="00BF698F" w:rsidRPr="0098072B" w:rsidRDefault="00BF698F" w:rsidP="00BF698F">
      <w:pPr>
        <w:pStyle w:val="a3"/>
        <w:spacing w:after="0"/>
        <w:jc w:val="both"/>
      </w:pPr>
      <w:r>
        <w:t>• ограничение выбора способа и формы оплаты;</w:t>
      </w:r>
    </w:p>
    <w:p w:rsidR="00BF698F" w:rsidRDefault="00BF698F" w:rsidP="00BF698F">
      <w:pPr>
        <w:pStyle w:val="a3"/>
        <w:spacing w:after="0"/>
        <w:jc w:val="both"/>
      </w:pPr>
      <w:r>
        <w:t>• уменьшение размера неустойки за нарушение прав потребителей, предусмотренные Законом;</w:t>
      </w:r>
    </w:p>
    <w:p w:rsidR="00BF698F" w:rsidRPr="0098072B" w:rsidRDefault="00BF698F" w:rsidP="00BF698F">
      <w:pPr>
        <w:pStyle w:val="a3"/>
        <w:spacing w:after="0"/>
        <w:jc w:val="both"/>
      </w:pPr>
      <w:r>
        <w:t>• ограничение права выбора вида требований, предусмотренных Законом при продаже некачес</w:t>
      </w:r>
      <w:r>
        <w:t>т</w:t>
      </w:r>
      <w:r>
        <w:t>венного товара либо оказании некачественной услуги, которые могут быть предъявлены продавцу (изготовителю, исполнителю, уполномоченной организации или уполномоченному индивидуал</w:t>
      </w:r>
      <w:r>
        <w:t>ь</w:t>
      </w:r>
      <w:r>
        <w:t>ному предпринимателю, импортеру);</w:t>
      </w:r>
    </w:p>
    <w:p w:rsidR="00BF698F" w:rsidRDefault="00BF698F" w:rsidP="00BF698F">
      <w:pPr>
        <w:pStyle w:val="a3"/>
        <w:spacing w:after="0"/>
        <w:jc w:val="both"/>
      </w:pPr>
      <w:r>
        <w:t>• обязательный досудебный порядок рассмотрения споров;</w:t>
      </w:r>
    </w:p>
    <w:p w:rsidR="00BF698F" w:rsidRDefault="00BF698F" w:rsidP="00BF698F">
      <w:pPr>
        <w:pStyle w:val="a3"/>
        <w:spacing w:after="0"/>
        <w:jc w:val="both"/>
      </w:pPr>
      <w:r>
        <w:t>• обязанность потребителя доказывать определенные обстоятельства, бремя доказывания которых не возложено на потребителя;</w:t>
      </w:r>
    </w:p>
    <w:p w:rsidR="00BF698F" w:rsidRDefault="00BF698F" w:rsidP="00BF698F">
      <w:pPr>
        <w:pStyle w:val="a3"/>
        <w:spacing w:after="0"/>
        <w:jc w:val="both"/>
      </w:pPr>
      <w:r>
        <w:t>• ограничения потребителя в средствах и способах защиты нарушенных прав, которые предоста</w:t>
      </w:r>
      <w:r>
        <w:t>в</w:t>
      </w:r>
      <w:r>
        <w:t>лены ему законодательством;</w:t>
      </w:r>
    </w:p>
    <w:p w:rsidR="00BF698F" w:rsidRDefault="00BF698F" w:rsidP="00BF698F">
      <w:pPr>
        <w:pStyle w:val="a3"/>
        <w:spacing w:after="0"/>
        <w:jc w:val="both"/>
      </w:pPr>
      <w:r>
        <w:t>• удовлетворение требований потребителей в отношении товаров (работ, услуг) с недостатками в зависимости от условий, не связанных с недостатками товаров (работ, услуг);</w:t>
      </w:r>
    </w:p>
    <w:p w:rsidR="00BF698F" w:rsidRDefault="00BF698F" w:rsidP="00BF698F">
      <w:pPr>
        <w:pStyle w:val="a3"/>
        <w:spacing w:after="0"/>
        <w:jc w:val="both"/>
      </w:pPr>
      <w:r>
        <w:t>• некоторые другие условия.</w:t>
      </w:r>
    </w:p>
    <w:p w:rsidR="00BF698F" w:rsidRDefault="00BF698F" w:rsidP="00BF698F">
      <w:pPr>
        <w:pStyle w:val="a3"/>
        <w:spacing w:after="0"/>
        <w:jc w:val="both"/>
      </w:pPr>
      <w:r>
        <w:t>Ввиду того, что продажа/выполнение дополнительных товаров и услуг без согласия потребителя довольно широко используется недобросовестными предпринимателями, законодатель установил, что все дополнительные товары и услуги могут быть реализованы потребителю только с его пис</w:t>
      </w:r>
      <w:r>
        <w:t>ь</w:t>
      </w:r>
      <w:r>
        <w:t>менного согласия. </w:t>
      </w:r>
      <w:r>
        <w:rPr>
          <w:rStyle w:val="a4"/>
        </w:rPr>
        <w:t>Обязанность доказать наличие такого согласия или обстоятельства, в силу которого такое согласие не требуется, возлагается на продавца (исполнителя, владельца а</w:t>
      </w:r>
      <w:r>
        <w:rPr>
          <w:rStyle w:val="a4"/>
        </w:rPr>
        <w:t>г</w:t>
      </w:r>
      <w:r>
        <w:rPr>
          <w:rStyle w:val="a4"/>
        </w:rPr>
        <w:t>регатора).</w:t>
      </w:r>
    </w:p>
    <w:p w:rsidR="00BF698F" w:rsidRDefault="00BF698F" w:rsidP="00BF698F">
      <w:pPr>
        <w:pStyle w:val="a3"/>
        <w:spacing w:after="0"/>
        <w:jc w:val="both"/>
      </w:pPr>
      <w:r>
        <w:t>Если включение в договор условий, ущемляющих права потребителя, повлекло причинение убы</w:t>
      </w:r>
      <w:r>
        <w:t>т</w:t>
      </w:r>
      <w:r>
        <w:t>ков потребителю, то они подлежат возмещению в полном объеме.</w:t>
      </w:r>
      <w:r>
        <w:br/>
      </w:r>
      <w:r>
        <w:rPr>
          <w:rStyle w:val="a4"/>
        </w:rPr>
        <w:t>Запрет на требование персональных данных в случаях, не предусмотренных законодател</w:t>
      </w:r>
      <w:r>
        <w:rPr>
          <w:rStyle w:val="a4"/>
        </w:rPr>
        <w:t>ь</w:t>
      </w:r>
      <w:r>
        <w:rPr>
          <w:rStyle w:val="a4"/>
        </w:rPr>
        <w:t>ством.</w:t>
      </w:r>
      <w:r>
        <w:br/>
        <w:t>Законодатель указал на недопустимость отказа потребителю в заключении, исполнении, измен</w:t>
      </w:r>
      <w:r>
        <w:t>е</w:t>
      </w:r>
      <w:r>
        <w:t>нии или расторжении договора по причине отказа потребителя от предоставления своих перс</w:t>
      </w:r>
      <w:r>
        <w:t>о</w:t>
      </w:r>
      <w:r>
        <w:t>нальных данных в объеме большем, чем предусмотрено законодательством. И если потребителю отказали продать товар либо выполнить работу по этой причине, он вправе потребовать от пр</w:t>
      </w:r>
      <w:r>
        <w:t>о</w:t>
      </w:r>
      <w:r>
        <w:t>давца/исполнителя предоставления ему оснований для предъявления такой информации:</w:t>
      </w:r>
      <w:r>
        <w:br/>
        <w:t>• - если потребитель заявил такое требование письменно, то срок ответа на запрос – 10 дней;</w:t>
      </w:r>
    </w:p>
    <w:p w:rsidR="00BF698F" w:rsidRDefault="00BF698F" w:rsidP="00BF698F">
      <w:pPr>
        <w:pStyle w:val="a3"/>
        <w:spacing w:after="0"/>
        <w:jc w:val="both"/>
      </w:pPr>
      <w:r>
        <w:lastRenderedPageBreak/>
        <w:t>• - если устно – незамедлительно.</w:t>
      </w:r>
    </w:p>
    <w:p w:rsidR="00BF698F" w:rsidRPr="0098072B" w:rsidRDefault="00BF698F" w:rsidP="00BF698F">
      <w:pPr>
        <w:pStyle w:val="a3"/>
        <w:spacing w:after="0"/>
        <w:jc w:val="both"/>
      </w:pPr>
      <w:r>
        <w:rPr>
          <w:rStyle w:val="a4"/>
        </w:rPr>
        <w:t>Обращаем внимание,</w:t>
      </w:r>
      <w:r>
        <w:t> что все перечисленные положения статьи 16 Закона (в редакции Федерал</w:t>
      </w:r>
      <w:r>
        <w:t>ь</w:t>
      </w:r>
      <w:r>
        <w:t>ного закона № 135-ФЗ), устанавливающие перечень недопустимых условий договора, ущемля</w:t>
      </w:r>
      <w:r>
        <w:t>ю</w:t>
      </w:r>
      <w:r>
        <w:t>щих права потребителя, распространяются на отношения, возникшие из ранее заключенных дог</w:t>
      </w:r>
      <w:r>
        <w:t>о</w:t>
      </w:r>
      <w:r>
        <w:t>воров.</w:t>
      </w:r>
    </w:p>
    <w:p w:rsidR="00BF698F" w:rsidRDefault="00BF698F" w:rsidP="00BF698F">
      <w:pPr>
        <w:pStyle w:val="a3"/>
        <w:spacing w:after="0"/>
        <w:ind w:firstLine="708"/>
        <w:jc w:val="both"/>
      </w:pPr>
      <w:r>
        <w:t>В связи с указанными изменениями Закона всем юридическим лицам и индивидуальным предпр</w:t>
      </w:r>
      <w:r>
        <w:t>и</w:t>
      </w:r>
      <w:r>
        <w:t>нимателям, реализующим товары и услуги потребителям, необходимо привести типовые формы и заключенные договоры в соответствие с новыми требованиями.</w:t>
      </w:r>
    </w:p>
    <w:p w:rsidR="00BF698F" w:rsidRDefault="00BF698F" w:rsidP="00BF698F">
      <w:pPr>
        <w:pStyle w:val="a3"/>
        <w:spacing w:after="0"/>
        <w:ind w:firstLine="708"/>
        <w:jc w:val="both"/>
      </w:pPr>
      <w:r>
        <w:t>Напоминаем, что административная ответственность за включение в договор условий, ущемля</w:t>
      </w:r>
      <w:r>
        <w:t>ю</w:t>
      </w:r>
      <w:r>
        <w:t>щих права потребителей, предусмотрена ч. 2 ст. 14.8. КоАП РФ.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6C0B77"/>
    <w:rsid w:val="008242FF"/>
    <w:rsid w:val="00870751"/>
    <w:rsid w:val="00922C48"/>
    <w:rsid w:val="00B915B7"/>
    <w:rsid w:val="00BF69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2022-09-01T14:27:00Z</dcterms:created>
  <dcterms:modified xsi:type="dcterms:W3CDTF">2022-09-01T14:27:00Z</dcterms:modified>
</cp:coreProperties>
</file>