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B2" w:rsidRPr="00335725" w:rsidRDefault="00D725B2" w:rsidP="00D725B2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335725">
        <w:rPr>
          <w:rFonts w:ascii="Times New Roman" w:hAnsi="Times New Roman"/>
          <w:sz w:val="24"/>
          <w:szCs w:val="24"/>
        </w:rPr>
        <w:t>Что такое телевизионная связь?</w:t>
      </w:r>
    </w:p>
    <w:bookmarkEnd w:id="0"/>
    <w:p w:rsidR="00D725B2" w:rsidRDefault="00D725B2" w:rsidP="00D725B2">
      <w:pPr>
        <w:pStyle w:val="a3"/>
        <w:spacing w:after="0"/>
        <w:ind w:firstLine="708"/>
        <w:jc w:val="both"/>
      </w:pPr>
      <w:r>
        <w:t>Телевизионная связь–технология электросвязи, предназначенная для передачи на рассто</w:t>
      </w:r>
      <w:r>
        <w:t>я</w:t>
      </w:r>
      <w:r>
        <w:t>ние движущегося изображения, одновременно с изображением передается звуковое сопровожд</w:t>
      </w:r>
      <w:r>
        <w:t>е</w:t>
      </w:r>
      <w:r>
        <w:t>ние.</w:t>
      </w:r>
    </w:p>
    <w:p w:rsidR="00D725B2" w:rsidRDefault="00D725B2" w:rsidP="00D725B2">
      <w:pPr>
        <w:pStyle w:val="a3"/>
        <w:spacing w:after="0"/>
        <w:jc w:val="both"/>
      </w:pPr>
      <w:r>
        <w:t>Телевизионная связь–технология электросвязи, предназначенная для передачи на расстояние дв</w:t>
      </w:r>
      <w:r>
        <w:t>и</w:t>
      </w:r>
      <w:r>
        <w:t>жущегося изображения, одновременно с изображением передается звуковое сопровождение.</w:t>
      </w:r>
      <w:r>
        <w:br/>
        <w:t>В договоре с абонентом предусматривается предоставление абоненту доступа к сети связи телер</w:t>
      </w:r>
      <w:r>
        <w:t>а</w:t>
      </w:r>
      <w:r>
        <w:t>диовещания оператора связи, предоставление в постоянное пользование абонентской линии и до</w:t>
      </w:r>
      <w:r>
        <w:t>с</w:t>
      </w:r>
      <w:r>
        <w:t>тавка сигнала телерадиопрограммы до пользовательского (оконечного) оборудования абонента (Постановление Правительства РФ от 22 декабря 2006 г. N785 «Об утверждении Правил оказания услуг связи для целей телевизионного вещания и (или) радиовещания»).</w:t>
      </w:r>
      <w:r>
        <w:br/>
        <w:t>Доставка оператором связи сигнала телерадиопрограммы до пользовательского (оконечного) об</w:t>
      </w:r>
      <w:r>
        <w:t>о</w:t>
      </w:r>
      <w:r>
        <w:t>рудования абонента может быть предусмотрена в договоре, заключенном между оператором связи и вещателем, с оплатой этой услуги за счет средств вещателя. В этом случае в договоре оператора связи с абонентом условие об оплате доставки сигнала телерадиопрограммы абонентом не пред</w:t>
      </w:r>
      <w:r>
        <w:t>у</w:t>
      </w:r>
      <w:r>
        <w:t>сматривается.</w:t>
      </w:r>
      <w:r>
        <w:br/>
        <w:t>Для заключения договора заявитель подает оператору связи заявление, форма которого устанавл</w:t>
      </w:r>
      <w:r>
        <w:t>и</w:t>
      </w:r>
      <w:r>
        <w:t>вается оператором связи.</w:t>
      </w:r>
    </w:p>
    <w:p w:rsidR="00D725B2" w:rsidRDefault="00D725B2" w:rsidP="00D725B2">
      <w:pPr>
        <w:pStyle w:val="a3"/>
        <w:spacing w:after="0"/>
        <w:jc w:val="both"/>
      </w:pPr>
      <w:r>
        <w:t>Оператор связи обязан зарегистрировать заявление. Порядок регистрации заявлений о заключении договора устанавливается оператором связи.</w:t>
      </w:r>
    </w:p>
    <w:p w:rsidR="00D725B2" w:rsidRDefault="00D725B2" w:rsidP="00D725B2">
      <w:pPr>
        <w:pStyle w:val="a3"/>
        <w:spacing w:after="0"/>
        <w:jc w:val="both"/>
      </w:pPr>
      <w:r>
        <w:t>Оператор связи не вправе отказать заявителю в приеме и рассмотрении заявления о заключении договора и (или) потребовать от заявителя предъявления каких-либо документов к заявлению.</w:t>
      </w:r>
      <w:r>
        <w:br/>
        <w:t>Договор, заключаемый с гражданином, является публичным.</w:t>
      </w:r>
    </w:p>
    <w:p w:rsidR="00D725B2" w:rsidRDefault="00D725B2" w:rsidP="00D725B2">
      <w:pPr>
        <w:pStyle w:val="a3"/>
        <w:spacing w:after="0"/>
        <w:jc w:val="both"/>
      </w:pPr>
      <w:r>
        <w:t>Оператор связи в срок, не превышающий 30 дней со дня регистрации заявления о заключении д</w:t>
      </w:r>
      <w:r>
        <w:t>о</w:t>
      </w:r>
      <w:r>
        <w:t>говора, осуществляет проверку наличия технической возможности предоставления заявителю до</w:t>
      </w:r>
      <w:r>
        <w:t>с</w:t>
      </w:r>
      <w:r>
        <w:t>тупа к сети связи телерадиовещания. При наличии технической возможности оператор связи н</w:t>
      </w:r>
      <w:r>
        <w:t>а</w:t>
      </w:r>
      <w:r>
        <w:t>правляет в указанный срок заявителю уведомление о предполагаемом сроке заключения договора.</w:t>
      </w:r>
      <w:r>
        <w:br/>
        <w:t>Оператор связи вправе отказать заявителю в заключении договора при отсутствии технической возможности предоставления доступа к сети связи телерадиовещания.</w:t>
      </w:r>
    </w:p>
    <w:p w:rsidR="00D725B2" w:rsidRDefault="00D725B2" w:rsidP="00D725B2">
      <w:pPr>
        <w:pStyle w:val="a3"/>
        <w:spacing w:after="0"/>
        <w:jc w:val="both"/>
      </w:pPr>
      <w:r>
        <w:t>В случае отказа или уклонения оператора связи от заключения договора заявитель вправе обр</w:t>
      </w:r>
      <w:r>
        <w:t>а</w:t>
      </w:r>
      <w:r>
        <w:t>титься в суд с требованием о понуждении к заключению договора и возмещении убытков. Бремя доказывания отсутствия технической возможности предоставления абоненту доступа к сети тел</w:t>
      </w:r>
      <w:r>
        <w:t>е</w:t>
      </w:r>
      <w:r>
        <w:t>радиовещания лежит на операторе связи.</w:t>
      </w:r>
    </w:p>
    <w:p w:rsidR="00D725B2" w:rsidRDefault="00D725B2" w:rsidP="00D725B2">
      <w:pPr>
        <w:pStyle w:val="a3"/>
        <w:spacing w:after="0"/>
        <w:jc w:val="both"/>
      </w:pPr>
      <w:r>
        <w:t>Оператор связи обязан:</w:t>
      </w:r>
    </w:p>
    <w:p w:rsidR="00D725B2" w:rsidRDefault="00D725B2" w:rsidP="00D725B2">
      <w:pPr>
        <w:pStyle w:val="a3"/>
        <w:spacing w:after="0"/>
        <w:jc w:val="both"/>
      </w:pPr>
      <w:r>
        <w:t>•    оказывать абоненту услуги связи для целей телерадиовещания в соответствии с законодател</w:t>
      </w:r>
      <w:r>
        <w:t>ь</w:t>
      </w:r>
      <w:r>
        <w:t>ными и иными нормативными правовыми актами Российской Федерации, настоящими Правил</w:t>
      </w:r>
      <w:r>
        <w:t>а</w:t>
      </w:r>
      <w:r>
        <w:t>ми, лицензией и договором;</w:t>
      </w:r>
    </w:p>
    <w:p w:rsidR="00D725B2" w:rsidRDefault="00D725B2" w:rsidP="00D725B2">
      <w:pPr>
        <w:pStyle w:val="a3"/>
        <w:spacing w:after="0"/>
        <w:jc w:val="both"/>
      </w:pPr>
      <w:r>
        <w:t>•    оказывать абоненту при его обращении услуги по устранению неисправностей абонентской распределительной системы, препятствующих пользованию услугами связи для целей телеради</w:t>
      </w:r>
      <w:r>
        <w:t>о</w:t>
      </w:r>
      <w:r>
        <w:t>вещания (с учетом возможности доступа сотрудников оператора связи в помещение абонента), е</w:t>
      </w:r>
      <w:r>
        <w:t>с</w:t>
      </w:r>
      <w:r>
        <w:t>ли оказание этой услуги предусмотрено договором;</w:t>
      </w:r>
    </w:p>
    <w:p w:rsidR="00D725B2" w:rsidRDefault="00D725B2" w:rsidP="00D725B2">
      <w:pPr>
        <w:pStyle w:val="a3"/>
        <w:spacing w:after="0"/>
        <w:jc w:val="both"/>
      </w:pPr>
      <w:r>
        <w:t>•    извещать абонентов через сайт оператора связи в информационно-телекоммуникационной сети «Интернет» и (или) в местах работы с абонентами об изменении тарифов на услуги связи для ц</w:t>
      </w:r>
      <w:r>
        <w:t>е</w:t>
      </w:r>
      <w:r>
        <w:t>лей телерадиовещания не менее чем за 10 дней до введения новых тарифов;</w:t>
      </w:r>
      <w:r>
        <w:br/>
        <w:t>•    создавать условия для беспрепятственного доступа абонентов, в том числе инвалидов, к объе</w:t>
      </w:r>
      <w:r>
        <w:t>к</w:t>
      </w:r>
      <w:r>
        <w:t>там, предназначенным для работы с абонентами, и местам оплаты услуг, организованным опер</w:t>
      </w:r>
      <w:r>
        <w:t>а</w:t>
      </w:r>
      <w:r>
        <w:t>тором связи;</w:t>
      </w:r>
    </w:p>
    <w:p w:rsidR="00D725B2" w:rsidRDefault="00D725B2" w:rsidP="00D725B2">
      <w:pPr>
        <w:pStyle w:val="a3"/>
        <w:spacing w:after="0"/>
        <w:jc w:val="both"/>
      </w:pPr>
      <w:r>
        <w:lastRenderedPageBreak/>
        <w:t>•    назначать по согласованию с абонентом новый срок оказания услуг связи для целей телеради</w:t>
      </w:r>
      <w:r>
        <w:t>о</w:t>
      </w:r>
      <w:r>
        <w:t>вещания, если несоблюдение сроков было обусловлено обстоятельствами непреодолимой силы;</w:t>
      </w:r>
      <w:r>
        <w:br/>
        <w:t>•    доставлять до пользовательского (оконечного) оборудования сигнал телерадиопрограммы, с</w:t>
      </w:r>
      <w:r>
        <w:t>о</w:t>
      </w:r>
      <w:r>
        <w:t>ответствующий технологическим параметрам, установленным в договоре между оператором связи и вещателем.</w:t>
      </w:r>
    </w:p>
    <w:p w:rsidR="00D725B2" w:rsidRDefault="00D725B2" w:rsidP="00D725B2">
      <w:pPr>
        <w:pStyle w:val="a3"/>
        <w:spacing w:after="0"/>
        <w:jc w:val="both"/>
      </w:pPr>
      <w:r>
        <w:t>Оператор связи вправе отказать абоненту в доступе к сети связи телерадиовещания в том случае, если принадлежащая абоненту абонентская распределительная система не соответствует требов</w:t>
      </w:r>
      <w:r>
        <w:t>а</w:t>
      </w:r>
      <w:r>
        <w:t>ниям, установленным законодательством Российской Федерации.</w:t>
      </w:r>
    </w:p>
    <w:p w:rsidR="00D725B2" w:rsidRDefault="00D725B2" w:rsidP="00D725B2">
      <w:pPr>
        <w:pStyle w:val="a3"/>
        <w:spacing w:after="0"/>
        <w:jc w:val="both"/>
      </w:pPr>
      <w:r>
        <w:t>При отсутствии в помещении, занимаемом абонентом, абонентской распределительной системы установка всех или части технических средств, образующих такую систему, может быть произв</w:t>
      </w:r>
      <w:r>
        <w:t>е</w:t>
      </w:r>
      <w:r>
        <w:t>дена оператором связи за счет абонента.</w:t>
      </w:r>
    </w:p>
    <w:p w:rsidR="00D725B2" w:rsidRDefault="00D725B2" w:rsidP="00D725B2">
      <w:pPr>
        <w:pStyle w:val="a3"/>
        <w:spacing w:after="0"/>
        <w:jc w:val="both"/>
      </w:pPr>
      <w:r>
        <w:t>Оплата абонентом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</w:t>
      </w:r>
      <w:r>
        <w:t>н</w:t>
      </w:r>
      <w:r>
        <w:t>са или с отсрочкой платежа.</w:t>
      </w:r>
    </w:p>
    <w:p w:rsidR="00D725B2" w:rsidRDefault="00D725B2" w:rsidP="00D725B2">
      <w:pPr>
        <w:pStyle w:val="a3"/>
        <w:spacing w:after="0"/>
        <w:jc w:val="both"/>
      </w:pPr>
      <w:r>
        <w:t>Плата за формирование абонентской линии и подключение пользовательского (оконечного) об</w:t>
      </w:r>
      <w:r>
        <w:t>о</w:t>
      </w:r>
      <w:r>
        <w:t>рудования абонента к сети связи телерадиовещания взимается оператором связи однократно.</w:t>
      </w:r>
      <w:r>
        <w:br/>
        <w:t>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телерадиовещания. В договоре м</w:t>
      </w:r>
      <w:r>
        <w:t>о</w:t>
      </w:r>
      <w:r>
        <w:t>гут быть предусмотрены случаи и порядок одностороннего отказа сторон от исполнения договора.</w:t>
      </w:r>
      <w:r>
        <w:br/>
        <w:t xml:space="preserve">В случае нарушения абонентом или вещателем требований, связанных с оказанием услуг связи для целей телерадиовещания, установленных Федеральным </w:t>
      </w:r>
      <w:proofErr w:type="spellStart"/>
      <w:r>
        <w:t>законом«О</w:t>
      </w:r>
      <w:proofErr w:type="spellEnd"/>
      <w:r>
        <w:t xml:space="preserve"> связи», настоящими Правил</w:t>
      </w:r>
      <w:r>
        <w:t>а</w:t>
      </w:r>
      <w:r>
        <w:t>ми и договором, в том числе нарушения сроков оплаты оказанных услуг связи для целей телер</w:t>
      </w:r>
      <w:r>
        <w:t>а</w:t>
      </w:r>
      <w:r>
        <w:t>диовещания, оператор связи вправе приостановить оказание услуг связи для целей телерадиов</w:t>
      </w:r>
      <w:r>
        <w:t>е</w:t>
      </w:r>
      <w:r>
        <w:t>щания до устранения нарушения, уведомив об этом абонента или вещателя.</w:t>
      </w:r>
      <w:r>
        <w:br/>
        <w:t>Абонент и вещатель вправе обжаловать решения и действия (бездействие) оператора связи, св</w:t>
      </w:r>
      <w:r>
        <w:t>я</w:t>
      </w:r>
      <w:r>
        <w:t xml:space="preserve">занные с оказанием услуг связи для целей </w:t>
      </w:r>
      <w:proofErr w:type="spellStart"/>
      <w:r>
        <w:t>телерадиовещания.Претензия</w:t>
      </w:r>
      <w:proofErr w:type="spellEnd"/>
      <w:r>
        <w:t xml:space="preserve"> абонента или вещателя предъявляется в письменной форме и подлежит регистрации в день ее получения оператором </w:t>
      </w:r>
      <w:proofErr w:type="spellStart"/>
      <w:r>
        <w:t>св</w:t>
      </w:r>
      <w:r>
        <w:t>я</w:t>
      </w:r>
      <w:r>
        <w:t>зи.К</w:t>
      </w:r>
      <w:proofErr w:type="spellEnd"/>
      <w:r>
        <w:t xml:space="preserve"> претензии прилагаются копия договора, а также иные необходимые для рассмотрения пр</w:t>
      </w:r>
      <w:r>
        <w:t>е</w:t>
      </w:r>
      <w:r>
        <w:t xml:space="preserve">тензии документы, в которых должны быть указаны сведения о неисполнении или ненадлежащем исполнении обязательств по договору, а в случае предъявления претензии о возмещении ущерба – </w:t>
      </w:r>
      <w:proofErr w:type="spellStart"/>
      <w:r>
        <w:t>офакте</w:t>
      </w:r>
      <w:proofErr w:type="spellEnd"/>
      <w:r>
        <w:t xml:space="preserve"> и размере причиненного ущерба.</w:t>
      </w:r>
    </w:p>
    <w:p w:rsidR="00D725B2" w:rsidRDefault="00D725B2" w:rsidP="00D725B2">
      <w:pPr>
        <w:pStyle w:val="a3"/>
        <w:spacing w:after="0"/>
        <w:jc w:val="both"/>
      </w:pPr>
      <w:r>
        <w:t xml:space="preserve">О результатах рассмотрения претензии оператор связи должен сообщить в письменной форме предъявившему ее абоненту или </w:t>
      </w:r>
      <w:proofErr w:type="spellStart"/>
      <w:proofErr w:type="gramStart"/>
      <w:r>
        <w:t>вещателю.При</w:t>
      </w:r>
      <w:proofErr w:type="spellEnd"/>
      <w:proofErr w:type="gramEnd"/>
      <w:r>
        <w:t xml:space="preserve"> отклонении претензии полностью или частично либо неполучении ответа в установленный срок абонент или вещатель вправе предъявить иск в суд.</w:t>
      </w:r>
    </w:p>
    <w:p w:rsidR="00F12C76" w:rsidRPr="00D725B2" w:rsidRDefault="00F12C76" w:rsidP="00D725B2"/>
    <w:sectPr w:rsidR="00F12C76" w:rsidRPr="00D725B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263BAA"/>
    <w:rsid w:val="004D78EF"/>
    <w:rsid w:val="00593304"/>
    <w:rsid w:val="005B1A0D"/>
    <w:rsid w:val="005C5231"/>
    <w:rsid w:val="005D099F"/>
    <w:rsid w:val="005F3EA9"/>
    <w:rsid w:val="006C0B77"/>
    <w:rsid w:val="007F1F09"/>
    <w:rsid w:val="008242FF"/>
    <w:rsid w:val="00870751"/>
    <w:rsid w:val="008B4224"/>
    <w:rsid w:val="00922C48"/>
    <w:rsid w:val="009F7186"/>
    <w:rsid w:val="00AE47B8"/>
    <w:rsid w:val="00B3190A"/>
    <w:rsid w:val="00B915B7"/>
    <w:rsid w:val="00BF698F"/>
    <w:rsid w:val="00D725B2"/>
    <w:rsid w:val="00E1333B"/>
    <w:rsid w:val="00EA4062"/>
    <w:rsid w:val="00EA59DF"/>
    <w:rsid w:val="00EE4070"/>
    <w:rsid w:val="00F12C76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4765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  <w:style w:type="character" w:styleId="a5">
    <w:name w:val="Hyperlink"/>
    <w:basedOn w:val="a0"/>
    <w:uiPriority w:val="99"/>
    <w:unhideWhenUsed/>
    <w:rsid w:val="009F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2022-09-01T14:35:00Z</dcterms:created>
  <dcterms:modified xsi:type="dcterms:W3CDTF">2022-09-01T14:35:00Z</dcterms:modified>
</cp:coreProperties>
</file>