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1547E" w14:textId="77777777" w:rsidR="005860A7" w:rsidRDefault="005860A7" w:rsidP="005860A7">
      <w:pPr>
        <w:pStyle w:val="a3"/>
        <w:spacing w:before="74"/>
        <w:ind w:right="121"/>
      </w:pPr>
      <w:r>
        <w:t>С 01 сентября 2022 вступают в силу изменения в один из самых широко применяемых и известных</w:t>
      </w:r>
      <w:r>
        <w:rPr>
          <w:spacing w:val="-57"/>
        </w:rPr>
        <w:t xml:space="preserve"> </w:t>
      </w:r>
      <w:r>
        <w:t xml:space="preserve">законодательных актов - </w:t>
      </w:r>
      <w:bookmarkStart w:id="0" w:name="_GoBack"/>
      <w:r>
        <w:t xml:space="preserve">Закон РФ «О защите прав потребителей» </w:t>
      </w:r>
      <w:bookmarkEnd w:id="0"/>
      <w:r>
        <w:t>от 07.02.1992 № 2300-1 (далее –</w:t>
      </w:r>
      <w:r>
        <w:rPr>
          <w:spacing w:val="1"/>
        </w:rPr>
        <w:t xml:space="preserve"> </w:t>
      </w:r>
      <w:r>
        <w:t xml:space="preserve">Закон). Вводимые изменения затрагивают ст. 16 Закона и определяют недопустимые условия </w:t>
      </w:r>
      <w:proofErr w:type="gramStart"/>
      <w:r>
        <w:t>до-</w:t>
      </w:r>
      <w:r>
        <w:rPr>
          <w:spacing w:val="1"/>
        </w:rPr>
        <w:t xml:space="preserve"> </w:t>
      </w:r>
      <w:r>
        <w:t>говора</w:t>
      </w:r>
      <w:proofErr w:type="gramEnd"/>
      <w:r>
        <w:t>, ущемляющие права потребителя, запреты и обязанности, налагаемые на продавца (</w:t>
      </w:r>
      <w:proofErr w:type="spellStart"/>
      <w:r>
        <w:t>испол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нителя</w:t>
      </w:r>
      <w:proofErr w:type="spellEnd"/>
      <w:r>
        <w:t>,</w:t>
      </w:r>
      <w:r>
        <w:rPr>
          <w:spacing w:val="-2"/>
        </w:rPr>
        <w:t xml:space="preserve"> </w:t>
      </w:r>
      <w:r>
        <w:t>владельца</w:t>
      </w:r>
      <w:r>
        <w:rPr>
          <w:spacing w:val="-1"/>
        </w:rPr>
        <w:t xml:space="preserve"> </w:t>
      </w:r>
      <w:r>
        <w:t>агрегатора).</w:t>
      </w:r>
    </w:p>
    <w:p w14:paraId="69036D8B" w14:textId="77777777" w:rsidR="005860A7" w:rsidRDefault="005860A7" w:rsidP="005860A7">
      <w:pPr>
        <w:pStyle w:val="a3"/>
        <w:ind w:left="0"/>
        <w:jc w:val="left"/>
      </w:pPr>
    </w:p>
    <w:p w14:paraId="438E4C6E" w14:textId="77777777" w:rsidR="005860A7" w:rsidRDefault="005860A7" w:rsidP="005860A7">
      <w:pPr>
        <w:pStyle w:val="1"/>
        <w:tabs>
          <w:tab w:val="left" w:pos="3442"/>
          <w:tab w:val="left" w:pos="4770"/>
          <w:tab w:val="left" w:pos="7010"/>
          <w:tab w:val="left" w:pos="9441"/>
        </w:tabs>
        <w:spacing w:line="244" w:lineRule="auto"/>
        <w:ind w:right="123"/>
      </w:pPr>
      <w:r>
        <w:rPr>
          <w:b w:val="0"/>
        </w:rPr>
        <w:t xml:space="preserve">Так, </w:t>
      </w:r>
      <w:r>
        <w:t>недопустимым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ущемляющим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proofErr w:type="gramStart"/>
      <w:r>
        <w:t>продав-</w:t>
      </w:r>
      <w:r>
        <w:rPr>
          <w:spacing w:val="1"/>
        </w:rPr>
        <w:t xml:space="preserve"> </w:t>
      </w:r>
      <w:proofErr w:type="spellStart"/>
      <w:r>
        <w:t>цом</w:t>
      </w:r>
      <w:proofErr w:type="spellEnd"/>
      <w:proofErr w:type="gramEnd"/>
      <w:r>
        <w:t>/исполнителем</w:t>
      </w:r>
      <w:r>
        <w:tab/>
        <w:t>в</w:t>
      </w:r>
      <w:r>
        <w:tab/>
        <w:t>договоры</w:t>
      </w:r>
      <w:r>
        <w:tab/>
        <w:t>следующих</w:t>
      </w:r>
      <w:r>
        <w:tab/>
        <w:t>условий:</w:t>
      </w:r>
    </w:p>
    <w:p w14:paraId="4516F71F" w14:textId="77777777" w:rsidR="005860A7" w:rsidRDefault="005860A7" w:rsidP="005860A7">
      <w:pPr>
        <w:pStyle w:val="a5"/>
        <w:numPr>
          <w:ilvl w:val="0"/>
          <w:numId w:val="1"/>
        </w:numPr>
        <w:tabs>
          <w:tab w:val="left" w:pos="368"/>
          <w:tab w:val="left" w:pos="2193"/>
          <w:tab w:val="left" w:pos="4801"/>
          <w:tab w:val="left" w:pos="7818"/>
          <w:tab w:val="left" w:pos="9770"/>
        </w:tabs>
        <w:ind w:right="123" w:firstLine="0"/>
        <w:rPr>
          <w:sz w:val="24"/>
        </w:rPr>
      </w:pPr>
      <w:r>
        <w:rPr>
          <w:sz w:val="24"/>
        </w:rPr>
        <w:t xml:space="preserve">право продавца/исполнителя на односторонний отказ от исполнения обязательства или </w:t>
      </w:r>
      <w:proofErr w:type="spellStart"/>
      <w:proofErr w:type="gramStart"/>
      <w:r>
        <w:rPr>
          <w:sz w:val="24"/>
        </w:rPr>
        <w:t>односто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роннее</w:t>
      </w:r>
      <w:proofErr w:type="spellEnd"/>
      <w:proofErr w:type="gramEnd"/>
      <w:r>
        <w:rPr>
          <w:sz w:val="24"/>
        </w:rPr>
        <w:t xml:space="preserve"> изменение условий, в случае правомерного указания потребителем на недопустимые </w:t>
      </w:r>
      <w:proofErr w:type="spellStart"/>
      <w:r>
        <w:rPr>
          <w:sz w:val="24"/>
        </w:rPr>
        <w:t>усло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вия</w:t>
      </w:r>
      <w:r>
        <w:rPr>
          <w:sz w:val="24"/>
        </w:rPr>
        <w:tab/>
        <w:t>договора,</w:t>
      </w:r>
      <w:r>
        <w:rPr>
          <w:sz w:val="24"/>
        </w:rPr>
        <w:tab/>
        <w:t>ущемляющие</w:t>
      </w:r>
      <w:r>
        <w:rPr>
          <w:sz w:val="24"/>
        </w:rPr>
        <w:tab/>
        <w:t>его</w:t>
      </w:r>
      <w:r>
        <w:rPr>
          <w:sz w:val="24"/>
        </w:rPr>
        <w:tab/>
      </w:r>
      <w:r>
        <w:rPr>
          <w:spacing w:val="-1"/>
          <w:sz w:val="24"/>
        </w:rPr>
        <w:t>права;</w:t>
      </w:r>
    </w:p>
    <w:p w14:paraId="1D132DF7" w14:textId="77777777" w:rsidR="005860A7" w:rsidRDefault="005860A7" w:rsidP="005860A7">
      <w:pPr>
        <w:pStyle w:val="a5"/>
        <w:numPr>
          <w:ilvl w:val="0"/>
          <w:numId w:val="1"/>
        </w:numPr>
        <w:tabs>
          <w:tab w:val="left" w:pos="357"/>
        </w:tabs>
        <w:spacing w:line="276" w:lineRule="exact"/>
        <w:ind w:left="356" w:hanging="145"/>
        <w:rPr>
          <w:sz w:val="24"/>
        </w:rPr>
      </w:pPr>
      <w:r>
        <w:rPr>
          <w:sz w:val="24"/>
        </w:rPr>
        <w:t>ограничение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подсудности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споров;</w:t>
      </w:r>
    </w:p>
    <w:p w14:paraId="03D71E12" w14:textId="77777777" w:rsidR="005860A7" w:rsidRDefault="005860A7" w:rsidP="005860A7">
      <w:pPr>
        <w:pStyle w:val="a5"/>
        <w:numPr>
          <w:ilvl w:val="0"/>
          <w:numId w:val="1"/>
        </w:numPr>
        <w:tabs>
          <w:tab w:val="left" w:pos="447"/>
        </w:tabs>
        <w:ind w:left="447" w:hanging="235"/>
        <w:rPr>
          <w:sz w:val="24"/>
        </w:rPr>
      </w:pPr>
      <w:r>
        <w:rPr>
          <w:sz w:val="24"/>
        </w:rPr>
        <w:t>штрафы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8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7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89"/>
          <w:sz w:val="24"/>
        </w:rPr>
        <w:t xml:space="preserve"> </w:t>
      </w:r>
      <w:r>
        <w:rPr>
          <w:sz w:val="24"/>
        </w:rPr>
        <w:t>от</w:t>
      </w:r>
      <w:r>
        <w:rPr>
          <w:spacing w:val="89"/>
          <w:sz w:val="24"/>
        </w:rPr>
        <w:t xml:space="preserve"> </w:t>
      </w:r>
      <w:r>
        <w:rPr>
          <w:sz w:val="24"/>
        </w:rPr>
        <w:t>сделки,</w:t>
      </w:r>
      <w:r>
        <w:rPr>
          <w:spacing w:val="87"/>
          <w:sz w:val="24"/>
        </w:rPr>
        <w:t xml:space="preserve"> </w:t>
      </w:r>
      <w:r>
        <w:rPr>
          <w:sz w:val="24"/>
        </w:rPr>
        <w:t>если</w:t>
      </w:r>
      <w:r>
        <w:rPr>
          <w:spacing w:val="90"/>
          <w:sz w:val="24"/>
        </w:rPr>
        <w:t xml:space="preserve"> </w:t>
      </w:r>
      <w:r>
        <w:rPr>
          <w:sz w:val="24"/>
        </w:rPr>
        <w:t>он</w:t>
      </w:r>
      <w:r>
        <w:rPr>
          <w:spacing w:val="88"/>
          <w:sz w:val="24"/>
        </w:rPr>
        <w:t xml:space="preserve"> </w:t>
      </w:r>
      <w:r>
        <w:rPr>
          <w:sz w:val="24"/>
        </w:rPr>
        <w:t>компенсировал</w:t>
      </w:r>
      <w:r>
        <w:rPr>
          <w:spacing w:val="89"/>
          <w:sz w:val="24"/>
        </w:rPr>
        <w:t xml:space="preserve"> </w:t>
      </w:r>
      <w:r>
        <w:rPr>
          <w:sz w:val="24"/>
        </w:rPr>
        <w:t>продавцу</w:t>
      </w:r>
      <w:r>
        <w:rPr>
          <w:spacing w:val="84"/>
          <w:sz w:val="24"/>
        </w:rPr>
        <w:t xml:space="preserve"> </w:t>
      </w:r>
      <w:r>
        <w:rPr>
          <w:sz w:val="24"/>
        </w:rPr>
        <w:t>его</w:t>
      </w:r>
      <w:r>
        <w:rPr>
          <w:spacing w:val="89"/>
          <w:sz w:val="24"/>
        </w:rPr>
        <w:t xml:space="preserve"> </w:t>
      </w:r>
      <w:r>
        <w:rPr>
          <w:sz w:val="24"/>
        </w:rPr>
        <w:t>расходы;</w:t>
      </w:r>
    </w:p>
    <w:p w14:paraId="6EA95AFF" w14:textId="77777777" w:rsidR="005860A7" w:rsidRDefault="005860A7" w:rsidP="005860A7">
      <w:pPr>
        <w:pStyle w:val="a5"/>
        <w:numPr>
          <w:ilvl w:val="0"/>
          <w:numId w:val="1"/>
        </w:numPr>
        <w:tabs>
          <w:tab w:val="left" w:pos="824"/>
        </w:tabs>
        <w:ind w:left="823" w:hanging="612"/>
        <w:rPr>
          <w:sz w:val="24"/>
        </w:rPr>
      </w:pPr>
      <w:r>
        <w:rPr>
          <w:sz w:val="24"/>
        </w:rPr>
        <w:t xml:space="preserve">ограничение 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ответственности  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продавца  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за  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неисполнение       </w:t>
      </w:r>
      <w:r>
        <w:rPr>
          <w:spacing w:val="43"/>
          <w:sz w:val="24"/>
        </w:rPr>
        <w:t xml:space="preserve"> </w:t>
      </w:r>
      <w:r>
        <w:rPr>
          <w:sz w:val="24"/>
        </w:rPr>
        <w:t>обязательств;</w:t>
      </w:r>
    </w:p>
    <w:p w14:paraId="7214ED42" w14:textId="77777777" w:rsidR="005860A7" w:rsidRDefault="005860A7" w:rsidP="005860A7">
      <w:pPr>
        <w:pStyle w:val="a5"/>
        <w:numPr>
          <w:ilvl w:val="0"/>
          <w:numId w:val="1"/>
        </w:numPr>
        <w:tabs>
          <w:tab w:val="left" w:pos="388"/>
        </w:tabs>
        <w:ind w:right="124" w:firstLine="0"/>
        <w:rPr>
          <w:sz w:val="24"/>
        </w:rPr>
      </w:pPr>
      <w:r>
        <w:rPr>
          <w:sz w:val="24"/>
        </w:rPr>
        <w:t xml:space="preserve">навязывание дополнительных товаров, работ или услуг без согласия потребителя и отказ в </w:t>
      </w:r>
      <w:proofErr w:type="gramStart"/>
      <w:r>
        <w:rPr>
          <w:sz w:val="24"/>
        </w:rPr>
        <w:t>за-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ключении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3"/>
          <w:sz w:val="24"/>
        </w:rPr>
        <w:t xml:space="preserve"> </w:t>
      </w:r>
      <w:r>
        <w:rPr>
          <w:sz w:val="24"/>
        </w:rPr>
        <w:t>и услуги;</w:t>
      </w:r>
    </w:p>
    <w:p w14:paraId="27DEEA4C" w14:textId="77777777" w:rsidR="005860A7" w:rsidRDefault="005860A7" w:rsidP="005860A7">
      <w:pPr>
        <w:pStyle w:val="a5"/>
        <w:numPr>
          <w:ilvl w:val="0"/>
          <w:numId w:val="1"/>
        </w:numPr>
        <w:tabs>
          <w:tab w:val="left" w:pos="357"/>
        </w:tabs>
        <w:ind w:left="356" w:hanging="145"/>
        <w:rPr>
          <w:sz w:val="24"/>
        </w:rPr>
      </w:pPr>
      <w:r>
        <w:rPr>
          <w:sz w:val="24"/>
        </w:rPr>
        <w:t>ограничение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оплаты;</w:t>
      </w:r>
    </w:p>
    <w:p w14:paraId="2DCF400D" w14:textId="77777777" w:rsidR="005860A7" w:rsidRDefault="005860A7" w:rsidP="005860A7">
      <w:pPr>
        <w:pStyle w:val="a5"/>
        <w:numPr>
          <w:ilvl w:val="0"/>
          <w:numId w:val="1"/>
        </w:numPr>
        <w:tabs>
          <w:tab w:val="left" w:pos="359"/>
        </w:tabs>
        <w:ind w:left="358" w:hanging="147"/>
        <w:rPr>
          <w:sz w:val="24"/>
        </w:rPr>
      </w:pPr>
      <w:r>
        <w:rPr>
          <w:sz w:val="24"/>
        </w:rPr>
        <w:t>уменьшение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2"/>
          <w:sz w:val="24"/>
        </w:rPr>
        <w:t xml:space="preserve"> </w:t>
      </w:r>
      <w:r>
        <w:rPr>
          <w:sz w:val="24"/>
        </w:rPr>
        <w:t>неустойки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Законом;</w:t>
      </w:r>
    </w:p>
    <w:p w14:paraId="02D8EF6B" w14:textId="77777777" w:rsidR="005860A7" w:rsidRDefault="005860A7" w:rsidP="005860A7">
      <w:pPr>
        <w:pStyle w:val="a5"/>
        <w:numPr>
          <w:ilvl w:val="0"/>
          <w:numId w:val="1"/>
        </w:numPr>
        <w:tabs>
          <w:tab w:val="left" w:pos="404"/>
        </w:tabs>
        <w:ind w:right="130" w:firstLine="0"/>
        <w:rPr>
          <w:sz w:val="24"/>
        </w:rPr>
      </w:pPr>
      <w:r>
        <w:rPr>
          <w:sz w:val="24"/>
        </w:rPr>
        <w:t xml:space="preserve">ограничение права выбора вида требований, предусмотренных Законом при продаже </w:t>
      </w:r>
      <w:proofErr w:type="spellStart"/>
      <w:proofErr w:type="gramStart"/>
      <w:r>
        <w:rPr>
          <w:sz w:val="24"/>
        </w:rPr>
        <w:t>некаче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ственного</w:t>
      </w:r>
      <w:proofErr w:type="spellEnd"/>
      <w:proofErr w:type="gramEnd"/>
      <w:r>
        <w:rPr>
          <w:sz w:val="24"/>
        </w:rPr>
        <w:t xml:space="preserve"> товара либо оказании некачественной услуги, которые могут быть предъявлены про-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давцу</w:t>
      </w:r>
      <w:proofErr w:type="spellEnd"/>
      <w:r>
        <w:rPr>
          <w:sz w:val="24"/>
        </w:rPr>
        <w:t xml:space="preserve"> (изготовителю, исполнителю, уполномоченной организации или уполномоченному </w:t>
      </w:r>
      <w:proofErr w:type="spellStart"/>
      <w:r>
        <w:rPr>
          <w:sz w:val="24"/>
        </w:rPr>
        <w:t>индиви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дуальному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предпринимателю,</w:t>
      </w:r>
      <w:r>
        <w:rPr>
          <w:spacing w:val="-1"/>
          <w:sz w:val="24"/>
        </w:rPr>
        <w:t xml:space="preserve"> </w:t>
      </w:r>
      <w:r>
        <w:rPr>
          <w:sz w:val="24"/>
        </w:rPr>
        <w:t>импортеру);</w:t>
      </w:r>
    </w:p>
    <w:p w14:paraId="5765944A" w14:textId="77777777" w:rsidR="005860A7" w:rsidRDefault="005860A7" w:rsidP="005860A7">
      <w:pPr>
        <w:pStyle w:val="a5"/>
        <w:numPr>
          <w:ilvl w:val="0"/>
          <w:numId w:val="1"/>
        </w:numPr>
        <w:tabs>
          <w:tab w:val="left" w:pos="357"/>
        </w:tabs>
        <w:spacing w:line="275" w:lineRule="exact"/>
        <w:ind w:left="356" w:hanging="145"/>
        <w:rPr>
          <w:sz w:val="24"/>
        </w:rPr>
      </w:pPr>
      <w:r>
        <w:rPr>
          <w:sz w:val="24"/>
        </w:rPr>
        <w:t>обязательный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досудебный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споров;</w:t>
      </w:r>
    </w:p>
    <w:p w14:paraId="6EF6D278" w14:textId="77777777" w:rsidR="005860A7" w:rsidRDefault="005860A7" w:rsidP="005860A7">
      <w:pPr>
        <w:pStyle w:val="a5"/>
        <w:numPr>
          <w:ilvl w:val="0"/>
          <w:numId w:val="1"/>
        </w:numPr>
        <w:tabs>
          <w:tab w:val="left" w:pos="371"/>
        </w:tabs>
        <w:ind w:right="132" w:firstLine="0"/>
        <w:jc w:val="left"/>
        <w:rPr>
          <w:sz w:val="24"/>
        </w:rPr>
      </w:pPr>
      <w:r>
        <w:rPr>
          <w:sz w:val="24"/>
        </w:rPr>
        <w:t>обязанность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0"/>
          <w:sz w:val="24"/>
        </w:rPr>
        <w:t xml:space="preserve"> </w:t>
      </w:r>
      <w:r>
        <w:rPr>
          <w:sz w:val="24"/>
        </w:rPr>
        <w:t>бремя</w:t>
      </w:r>
      <w:r>
        <w:rPr>
          <w:spacing w:val="11"/>
          <w:sz w:val="24"/>
        </w:rPr>
        <w:t xml:space="preserve"> </w:t>
      </w:r>
      <w:r>
        <w:rPr>
          <w:sz w:val="24"/>
        </w:rPr>
        <w:t>доказывания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потребителя;</w:t>
      </w:r>
    </w:p>
    <w:p w14:paraId="0DF5328B" w14:textId="77777777" w:rsidR="005860A7" w:rsidRDefault="005860A7" w:rsidP="005860A7">
      <w:pPr>
        <w:pStyle w:val="a5"/>
        <w:numPr>
          <w:ilvl w:val="0"/>
          <w:numId w:val="1"/>
        </w:numPr>
        <w:tabs>
          <w:tab w:val="left" w:pos="368"/>
        </w:tabs>
        <w:ind w:right="126" w:firstLine="0"/>
        <w:jc w:val="left"/>
        <w:rPr>
          <w:sz w:val="24"/>
        </w:rPr>
      </w:pPr>
      <w:r>
        <w:rPr>
          <w:sz w:val="24"/>
        </w:rPr>
        <w:t>ограничения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прав,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0"/>
          <w:sz w:val="24"/>
        </w:rPr>
        <w:t xml:space="preserve"> </w:t>
      </w:r>
      <w:proofErr w:type="spellStart"/>
      <w:proofErr w:type="gramStart"/>
      <w:r>
        <w:rPr>
          <w:sz w:val="24"/>
        </w:rPr>
        <w:t>предостав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лены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законодательством;</w:t>
      </w:r>
    </w:p>
    <w:p w14:paraId="12A0B62C" w14:textId="77777777" w:rsidR="005860A7" w:rsidRDefault="005860A7" w:rsidP="005860A7">
      <w:pPr>
        <w:pStyle w:val="a5"/>
        <w:numPr>
          <w:ilvl w:val="0"/>
          <w:numId w:val="1"/>
        </w:numPr>
        <w:tabs>
          <w:tab w:val="left" w:pos="378"/>
        </w:tabs>
        <w:ind w:right="133" w:firstLine="0"/>
        <w:jc w:val="left"/>
        <w:rPr>
          <w:sz w:val="24"/>
        </w:rPr>
      </w:pPr>
      <w:r>
        <w:rPr>
          <w:sz w:val="24"/>
        </w:rPr>
        <w:t>удовлетворение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7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6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6"/>
          <w:sz w:val="24"/>
        </w:rPr>
        <w:t xml:space="preserve"> </w:t>
      </w:r>
      <w:r>
        <w:rPr>
          <w:sz w:val="24"/>
        </w:rPr>
        <w:t>(работ,</w:t>
      </w:r>
      <w:r>
        <w:rPr>
          <w:spacing w:val="18"/>
          <w:sz w:val="24"/>
        </w:rPr>
        <w:t xml:space="preserve"> </w:t>
      </w:r>
      <w:r>
        <w:rPr>
          <w:sz w:val="24"/>
        </w:rPr>
        <w:t>услуг)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(работ,</w:t>
      </w:r>
      <w:r>
        <w:rPr>
          <w:spacing w:val="2"/>
          <w:sz w:val="24"/>
        </w:rPr>
        <w:t xml:space="preserve"> </w:t>
      </w:r>
      <w:r>
        <w:rPr>
          <w:sz w:val="24"/>
        </w:rPr>
        <w:t>услуг);</w:t>
      </w:r>
    </w:p>
    <w:p w14:paraId="3A7967E3" w14:textId="77777777" w:rsidR="005860A7" w:rsidRDefault="005860A7" w:rsidP="005860A7">
      <w:pPr>
        <w:pStyle w:val="a5"/>
        <w:numPr>
          <w:ilvl w:val="0"/>
          <w:numId w:val="1"/>
        </w:numPr>
        <w:tabs>
          <w:tab w:val="left" w:pos="357"/>
        </w:tabs>
        <w:ind w:left="356" w:hanging="145"/>
        <w:jc w:val="left"/>
        <w:rPr>
          <w:sz w:val="24"/>
        </w:rPr>
      </w:pP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 условия.</w:t>
      </w:r>
    </w:p>
    <w:p w14:paraId="5E934841" w14:textId="77777777" w:rsidR="005860A7" w:rsidRDefault="005860A7" w:rsidP="005860A7">
      <w:pPr>
        <w:ind w:left="212" w:right="120"/>
        <w:jc w:val="both"/>
        <w:rPr>
          <w:b/>
          <w:sz w:val="24"/>
        </w:rPr>
      </w:pPr>
      <w:r>
        <w:rPr>
          <w:sz w:val="24"/>
        </w:rPr>
        <w:t>Ввиду того, что продажа/выполнение дополнительных товаров и услуг без согласия 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довольно широко используется недобросовестными предпринимателями, законодатель установил,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 все дополнительные товары и услуги могут быть реализованы потребителю только с его </w:t>
      </w:r>
      <w:proofErr w:type="spellStart"/>
      <w:proofErr w:type="gramStart"/>
      <w:r>
        <w:rPr>
          <w:sz w:val="24"/>
        </w:rPr>
        <w:t>пись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менного</w:t>
      </w:r>
      <w:proofErr w:type="spellEnd"/>
      <w:proofErr w:type="gramEnd"/>
      <w:r>
        <w:rPr>
          <w:sz w:val="24"/>
        </w:rPr>
        <w:t xml:space="preserve"> согласия. </w:t>
      </w:r>
      <w:r>
        <w:rPr>
          <w:b/>
          <w:sz w:val="24"/>
        </w:rPr>
        <w:t>Обязанность доказать наличие такого согласия или обстоятельства, в силу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которого такое согласие не требуется, возлагается на продавца (исполнителя, владельца </w:t>
      </w:r>
      <w:proofErr w:type="spellStart"/>
      <w:proofErr w:type="gramStart"/>
      <w:r>
        <w:rPr>
          <w:b/>
          <w:sz w:val="24"/>
        </w:rPr>
        <w:t>аг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регатора</w:t>
      </w:r>
      <w:proofErr w:type="spellEnd"/>
      <w:proofErr w:type="gramEnd"/>
      <w:r>
        <w:rPr>
          <w:b/>
          <w:sz w:val="24"/>
        </w:rPr>
        <w:t>).</w:t>
      </w:r>
    </w:p>
    <w:p w14:paraId="5347C8D1" w14:textId="77777777" w:rsidR="005860A7" w:rsidRDefault="005860A7" w:rsidP="005860A7">
      <w:pPr>
        <w:spacing w:line="242" w:lineRule="auto"/>
        <w:ind w:left="212" w:right="121"/>
        <w:jc w:val="both"/>
        <w:rPr>
          <w:b/>
          <w:sz w:val="24"/>
        </w:rPr>
      </w:pPr>
      <w:r>
        <w:rPr>
          <w:sz w:val="24"/>
        </w:rPr>
        <w:t xml:space="preserve">Если включение в договор условий, ущемляющих права потребителя, повлекло причинение </w:t>
      </w:r>
      <w:proofErr w:type="spellStart"/>
      <w:r>
        <w:rPr>
          <w:sz w:val="24"/>
        </w:rPr>
        <w:t>убыт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ков  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потребителю,   </w:t>
      </w:r>
      <w:proofErr w:type="gram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они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подлежат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возмещению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полном      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Запрет на требование персональных данных в случаях, не предусмотренных </w:t>
      </w:r>
      <w:proofErr w:type="gramStart"/>
      <w:r>
        <w:rPr>
          <w:b/>
          <w:sz w:val="24"/>
        </w:rPr>
        <w:t>законодатель-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ством</w:t>
      </w:r>
      <w:proofErr w:type="spellEnd"/>
      <w:proofErr w:type="gramEnd"/>
      <w:r>
        <w:rPr>
          <w:b/>
          <w:sz w:val="24"/>
        </w:rPr>
        <w:t>.</w:t>
      </w:r>
    </w:p>
    <w:p w14:paraId="03EFE6A7" w14:textId="77777777" w:rsidR="005860A7" w:rsidRDefault="005860A7" w:rsidP="005860A7">
      <w:pPr>
        <w:pStyle w:val="a3"/>
        <w:ind w:right="121"/>
      </w:pPr>
      <w:r>
        <w:t xml:space="preserve">Законодатель указал на недопустимость отказа потребителю в заключении, исполнении, </w:t>
      </w:r>
      <w:proofErr w:type="gramStart"/>
      <w:r>
        <w:t>измене-</w:t>
      </w:r>
      <w:r>
        <w:rPr>
          <w:spacing w:val="1"/>
        </w:rPr>
        <w:t xml:space="preserve"> </w:t>
      </w:r>
      <w:proofErr w:type="spellStart"/>
      <w:r>
        <w:t>нии</w:t>
      </w:r>
      <w:proofErr w:type="spellEnd"/>
      <w:proofErr w:type="gramEnd"/>
      <w:r>
        <w:t xml:space="preserve"> или расторжении договора по причине отказа потребителя от предоставления своих персо-</w:t>
      </w:r>
      <w:r>
        <w:rPr>
          <w:spacing w:val="1"/>
        </w:rPr>
        <w:t xml:space="preserve"> </w:t>
      </w:r>
      <w:proofErr w:type="spellStart"/>
      <w:r>
        <w:t>нальных</w:t>
      </w:r>
      <w:proofErr w:type="spellEnd"/>
      <w:r>
        <w:t xml:space="preserve"> данных в объеме большем, чем предусмотрено законодательством. И если потребителю</w:t>
      </w:r>
      <w:r>
        <w:rPr>
          <w:spacing w:val="1"/>
        </w:rPr>
        <w:t xml:space="preserve"> </w:t>
      </w:r>
      <w:r>
        <w:t xml:space="preserve">отказали продать товар либо выполнить работу по этой причине, он вправе потребовать от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давца</w:t>
      </w:r>
      <w:proofErr w:type="spellEnd"/>
      <w:proofErr w:type="gramEnd"/>
      <w:r>
        <w:t>/исполнителя</w:t>
      </w:r>
      <w:r>
        <w:rPr>
          <w:spacing w:val="26"/>
        </w:rPr>
        <w:t xml:space="preserve"> </w:t>
      </w:r>
      <w:r>
        <w:t>предоставления</w:t>
      </w:r>
      <w:r>
        <w:rPr>
          <w:spacing w:val="26"/>
        </w:rPr>
        <w:t xml:space="preserve"> </w:t>
      </w:r>
      <w:r>
        <w:t>ему</w:t>
      </w:r>
      <w:r>
        <w:rPr>
          <w:spacing w:val="24"/>
        </w:rPr>
        <w:t xml:space="preserve"> </w:t>
      </w:r>
      <w:r>
        <w:t>оснований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предъявления</w:t>
      </w:r>
      <w:r>
        <w:rPr>
          <w:spacing w:val="26"/>
        </w:rPr>
        <w:t xml:space="preserve"> </w:t>
      </w:r>
      <w:r>
        <w:t>такой</w:t>
      </w:r>
      <w:r>
        <w:rPr>
          <w:spacing w:val="28"/>
        </w:rPr>
        <w:t xml:space="preserve"> </w:t>
      </w:r>
      <w:r>
        <w:t>информации:</w:t>
      </w:r>
    </w:p>
    <w:p w14:paraId="25703749" w14:textId="77777777" w:rsidR="005860A7" w:rsidRDefault="005860A7" w:rsidP="005860A7">
      <w:pPr>
        <w:pStyle w:val="a5"/>
        <w:numPr>
          <w:ilvl w:val="0"/>
          <w:numId w:val="1"/>
        </w:numPr>
        <w:tabs>
          <w:tab w:val="left" w:pos="357"/>
        </w:tabs>
        <w:ind w:left="356" w:hanging="145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если потребитель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заявил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дней;</w:t>
      </w:r>
    </w:p>
    <w:p w14:paraId="5D05C236" w14:textId="77777777" w:rsidR="005860A7" w:rsidRDefault="005860A7" w:rsidP="005860A7">
      <w:pPr>
        <w:pStyle w:val="a5"/>
        <w:numPr>
          <w:ilvl w:val="0"/>
          <w:numId w:val="1"/>
        </w:numPr>
        <w:tabs>
          <w:tab w:val="left" w:pos="357"/>
        </w:tabs>
        <w:ind w:left="356" w:hanging="145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незамедлительно.</w:t>
      </w:r>
    </w:p>
    <w:p w14:paraId="40F87187" w14:textId="77777777" w:rsidR="005860A7" w:rsidRDefault="005860A7" w:rsidP="005860A7">
      <w:pPr>
        <w:pStyle w:val="a3"/>
        <w:ind w:right="123"/>
      </w:pPr>
      <w:r>
        <w:rPr>
          <w:b/>
        </w:rPr>
        <w:t xml:space="preserve">Обращаем внимание, </w:t>
      </w:r>
      <w:r>
        <w:t xml:space="preserve">что все перечисленные положения статьи 16 Закона (в редакции </w:t>
      </w:r>
      <w:proofErr w:type="spellStart"/>
      <w:proofErr w:type="gramStart"/>
      <w:r>
        <w:t>Федераль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закона № 135-ФЗ), устанавливающие перечень недопустимых условий договора, ущемляю-</w:t>
      </w:r>
      <w:r>
        <w:rPr>
          <w:spacing w:val="1"/>
        </w:rPr>
        <w:t xml:space="preserve"> </w:t>
      </w:r>
      <w:proofErr w:type="spellStart"/>
      <w:r>
        <w:t>щих</w:t>
      </w:r>
      <w:proofErr w:type="spellEnd"/>
      <w:r>
        <w:t xml:space="preserve"> права потребителя, распространяются на отношения, возникшие из ранее заключенных </w:t>
      </w:r>
      <w:proofErr w:type="spellStart"/>
      <w:r>
        <w:t>дого</w:t>
      </w:r>
      <w:proofErr w:type="spellEnd"/>
      <w:r>
        <w:t>-</w:t>
      </w:r>
      <w:r>
        <w:rPr>
          <w:spacing w:val="1"/>
        </w:rPr>
        <w:t xml:space="preserve"> </w:t>
      </w:r>
      <w:r>
        <w:t>воров.</w:t>
      </w:r>
    </w:p>
    <w:p w14:paraId="16280EB4" w14:textId="77777777" w:rsidR="005860A7" w:rsidRDefault="005860A7" w:rsidP="005860A7">
      <w:pPr>
        <w:sectPr w:rsidR="005860A7">
          <w:pgSz w:w="11900" w:h="16840"/>
          <w:pgMar w:top="1060" w:right="440" w:bottom="480" w:left="920" w:header="0" w:footer="288" w:gutter="0"/>
          <w:cols w:space="720"/>
        </w:sectPr>
      </w:pPr>
    </w:p>
    <w:p w14:paraId="19C8CDE2" w14:textId="77777777" w:rsidR="005860A7" w:rsidRDefault="005860A7" w:rsidP="005860A7">
      <w:pPr>
        <w:pStyle w:val="a3"/>
        <w:spacing w:before="74"/>
        <w:ind w:right="128" w:firstLine="708"/>
      </w:pPr>
      <w:bookmarkStart w:id="1" w:name="3"/>
      <w:bookmarkEnd w:id="1"/>
      <w:r>
        <w:lastRenderedPageBreak/>
        <w:t>В связи с указанными изменениями Закона всем юридическим лицам и индивидуальным</w:t>
      </w:r>
      <w:r>
        <w:rPr>
          <w:spacing w:val="1"/>
        </w:rPr>
        <w:t xml:space="preserve"> </w:t>
      </w:r>
      <w:r>
        <w:t>предпринимателям, реализующим товары и услуги потребителям, необходимо привести типовые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заключенные</w:t>
      </w:r>
      <w:r>
        <w:rPr>
          <w:spacing w:val="-4"/>
        </w:rPr>
        <w:t xml:space="preserve"> </w:t>
      </w:r>
      <w:r>
        <w:t>договоры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требованиями.</w:t>
      </w:r>
    </w:p>
    <w:p w14:paraId="478F1D4F" w14:textId="77777777" w:rsidR="005860A7" w:rsidRDefault="005860A7" w:rsidP="005860A7">
      <w:pPr>
        <w:pStyle w:val="a3"/>
        <w:ind w:right="123" w:firstLine="708"/>
      </w:pPr>
      <w:r>
        <w:t>Напоминаем,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ущемляющих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потребителей,</w:t>
      </w:r>
      <w:r>
        <w:rPr>
          <w:spacing w:val="-1"/>
        </w:rPr>
        <w:t xml:space="preserve"> </w:t>
      </w:r>
      <w:r>
        <w:t>предусмотрена</w:t>
      </w:r>
      <w:r>
        <w:rPr>
          <w:spacing w:val="-1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14.8.</w:t>
      </w:r>
      <w:r>
        <w:rPr>
          <w:spacing w:val="-1"/>
        </w:rPr>
        <w:t xml:space="preserve"> </w:t>
      </w:r>
      <w:r>
        <w:t>КоАП РФ.</w:t>
      </w:r>
    </w:p>
    <w:p w14:paraId="59B4E01A" w14:textId="77777777" w:rsidR="00703218" w:rsidRDefault="00703218"/>
    <w:sectPr w:rsidR="0070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772D"/>
    <w:multiLevelType w:val="hybridMultilevel"/>
    <w:tmpl w:val="A678BC54"/>
    <w:lvl w:ilvl="0" w:tplc="8CBEDBBC">
      <w:numFmt w:val="bullet"/>
      <w:lvlText w:val="•"/>
      <w:lvlJc w:val="left"/>
      <w:pPr>
        <w:ind w:left="212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1EE420">
      <w:numFmt w:val="bullet"/>
      <w:lvlText w:val="•"/>
      <w:lvlJc w:val="left"/>
      <w:pPr>
        <w:ind w:left="1252" w:hanging="156"/>
      </w:pPr>
      <w:rPr>
        <w:rFonts w:hint="default"/>
        <w:lang w:val="ru-RU" w:eastAsia="en-US" w:bidi="ar-SA"/>
      </w:rPr>
    </w:lvl>
    <w:lvl w:ilvl="2" w:tplc="454E13A0">
      <w:numFmt w:val="bullet"/>
      <w:lvlText w:val="•"/>
      <w:lvlJc w:val="left"/>
      <w:pPr>
        <w:ind w:left="2284" w:hanging="156"/>
      </w:pPr>
      <w:rPr>
        <w:rFonts w:hint="default"/>
        <w:lang w:val="ru-RU" w:eastAsia="en-US" w:bidi="ar-SA"/>
      </w:rPr>
    </w:lvl>
    <w:lvl w:ilvl="3" w:tplc="5F468AFE">
      <w:numFmt w:val="bullet"/>
      <w:lvlText w:val="•"/>
      <w:lvlJc w:val="left"/>
      <w:pPr>
        <w:ind w:left="3316" w:hanging="156"/>
      </w:pPr>
      <w:rPr>
        <w:rFonts w:hint="default"/>
        <w:lang w:val="ru-RU" w:eastAsia="en-US" w:bidi="ar-SA"/>
      </w:rPr>
    </w:lvl>
    <w:lvl w:ilvl="4" w:tplc="9EC440A6">
      <w:numFmt w:val="bullet"/>
      <w:lvlText w:val="•"/>
      <w:lvlJc w:val="left"/>
      <w:pPr>
        <w:ind w:left="4348" w:hanging="156"/>
      </w:pPr>
      <w:rPr>
        <w:rFonts w:hint="default"/>
        <w:lang w:val="ru-RU" w:eastAsia="en-US" w:bidi="ar-SA"/>
      </w:rPr>
    </w:lvl>
    <w:lvl w:ilvl="5" w:tplc="807C834A">
      <w:numFmt w:val="bullet"/>
      <w:lvlText w:val="•"/>
      <w:lvlJc w:val="left"/>
      <w:pPr>
        <w:ind w:left="5380" w:hanging="156"/>
      </w:pPr>
      <w:rPr>
        <w:rFonts w:hint="default"/>
        <w:lang w:val="ru-RU" w:eastAsia="en-US" w:bidi="ar-SA"/>
      </w:rPr>
    </w:lvl>
    <w:lvl w:ilvl="6" w:tplc="1E9A7FF8">
      <w:numFmt w:val="bullet"/>
      <w:lvlText w:val="•"/>
      <w:lvlJc w:val="left"/>
      <w:pPr>
        <w:ind w:left="6412" w:hanging="156"/>
      </w:pPr>
      <w:rPr>
        <w:rFonts w:hint="default"/>
        <w:lang w:val="ru-RU" w:eastAsia="en-US" w:bidi="ar-SA"/>
      </w:rPr>
    </w:lvl>
    <w:lvl w:ilvl="7" w:tplc="D3840E74">
      <w:numFmt w:val="bullet"/>
      <w:lvlText w:val="•"/>
      <w:lvlJc w:val="left"/>
      <w:pPr>
        <w:ind w:left="7444" w:hanging="156"/>
      </w:pPr>
      <w:rPr>
        <w:rFonts w:hint="default"/>
        <w:lang w:val="ru-RU" w:eastAsia="en-US" w:bidi="ar-SA"/>
      </w:rPr>
    </w:lvl>
    <w:lvl w:ilvl="8" w:tplc="CD9C965C">
      <w:numFmt w:val="bullet"/>
      <w:lvlText w:val="•"/>
      <w:lvlJc w:val="left"/>
      <w:pPr>
        <w:ind w:left="8476" w:hanging="1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35"/>
    <w:rsid w:val="00060535"/>
    <w:rsid w:val="005860A7"/>
    <w:rsid w:val="0070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677C7-1F18-412B-AE2B-7200AAC5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60A7"/>
    <w:pPr>
      <w:spacing w:line="274" w:lineRule="exact"/>
      <w:ind w:left="2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0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860A7"/>
    <w:pPr>
      <w:ind w:left="2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860A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860A7"/>
    <w:pPr>
      <w:ind w:left="21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</dc:creator>
  <cp:keywords/>
  <dc:description/>
  <cp:lastModifiedBy>Белов</cp:lastModifiedBy>
  <cp:revision>2</cp:revision>
  <dcterms:created xsi:type="dcterms:W3CDTF">2022-09-02T13:04:00Z</dcterms:created>
  <dcterms:modified xsi:type="dcterms:W3CDTF">2022-09-02T13:04:00Z</dcterms:modified>
</cp:coreProperties>
</file>