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92" w:rsidRPr="00DA5F92" w:rsidRDefault="00DA5F92" w:rsidP="00DA5F92">
      <w:pPr>
        <w:autoSpaceDE w:val="0"/>
        <w:autoSpaceDN w:val="0"/>
        <w:adjustRightInd w:val="0"/>
        <w:spacing w:after="0" w:line="240" w:lineRule="auto"/>
        <w:rPr>
          <w:rFonts w:ascii="Times New Roman" w:hAnsi="Times New Roman" w:cs="Times New Roman"/>
          <w:sz w:val="32"/>
          <w:szCs w:val="28"/>
        </w:rPr>
      </w:pPr>
    </w:p>
    <w:p w:rsidR="00DA5F92" w:rsidRPr="00DA5F92" w:rsidRDefault="00DA5F92" w:rsidP="00DA5F92">
      <w:pPr>
        <w:jc w:val="center"/>
        <w:rPr>
          <w:rFonts w:ascii="Times New Roman" w:hAnsi="Times New Roman" w:cs="Times New Roman"/>
          <w:b/>
          <w:i/>
          <w:sz w:val="28"/>
          <w:szCs w:val="24"/>
        </w:rPr>
      </w:pPr>
      <w:r w:rsidRPr="00DA5F92">
        <w:rPr>
          <w:rFonts w:ascii="Times New Roman" w:hAnsi="Times New Roman" w:cs="Times New Roman"/>
          <w:b/>
          <w:i/>
          <w:sz w:val="28"/>
          <w:szCs w:val="24"/>
        </w:rPr>
        <w:t>Муниципальное бюджетное общеобразовательное учреждение                                                                «</w:t>
      </w:r>
      <w:proofErr w:type="gramStart"/>
      <w:r w:rsidRPr="00DA5F92">
        <w:rPr>
          <w:rFonts w:ascii="Times New Roman" w:hAnsi="Times New Roman" w:cs="Times New Roman"/>
          <w:b/>
          <w:i/>
          <w:sz w:val="28"/>
          <w:szCs w:val="24"/>
        </w:rPr>
        <w:t>Средняя</w:t>
      </w:r>
      <w:proofErr w:type="gramEnd"/>
      <w:r w:rsidRPr="00DA5F92">
        <w:rPr>
          <w:rFonts w:ascii="Times New Roman" w:hAnsi="Times New Roman" w:cs="Times New Roman"/>
          <w:b/>
          <w:i/>
          <w:sz w:val="28"/>
          <w:szCs w:val="24"/>
        </w:rPr>
        <w:t xml:space="preserve"> общеобразовательная школа № 5»</w:t>
      </w:r>
    </w:p>
    <w:p w:rsidR="00DA5F92" w:rsidRPr="00DA5F92" w:rsidRDefault="00DA5F92" w:rsidP="00DA5F92">
      <w:pPr>
        <w:jc w:val="center"/>
        <w:rPr>
          <w:rFonts w:ascii="Times New Roman" w:hAnsi="Times New Roman" w:cs="Times New Roman"/>
          <w:b/>
          <w:i/>
          <w:sz w:val="28"/>
          <w:szCs w:val="24"/>
        </w:rPr>
      </w:pPr>
      <w:r w:rsidRPr="00DA5F92">
        <w:rPr>
          <w:rFonts w:ascii="Times New Roman" w:hAnsi="Times New Roman" w:cs="Times New Roman"/>
          <w:b/>
          <w:i/>
          <w:sz w:val="28"/>
          <w:szCs w:val="24"/>
        </w:rPr>
        <w:t>г. Канаш Чувашской Республики</w:t>
      </w:r>
    </w:p>
    <w:p w:rsidR="00DA5F92" w:rsidRPr="00DA5F92" w:rsidRDefault="00DA5F92" w:rsidP="00DA5F92">
      <w:pPr>
        <w:jc w:val="center"/>
        <w:rPr>
          <w:rFonts w:ascii="Times New Roman" w:hAnsi="Times New Roman" w:cs="Times New Roman"/>
          <w:b/>
          <w:i/>
          <w:sz w:val="28"/>
          <w:szCs w:val="24"/>
        </w:rPr>
      </w:pPr>
    </w:p>
    <w:p w:rsidR="00DA5F92" w:rsidRPr="00DA5F92" w:rsidRDefault="00DA5F92" w:rsidP="00DA5F92">
      <w:pPr>
        <w:jc w:val="both"/>
        <w:rPr>
          <w:rFonts w:ascii="Times New Roman" w:hAnsi="Times New Roman" w:cs="Times New Roman"/>
          <w:b/>
          <w:i/>
          <w:sz w:val="24"/>
          <w:szCs w:val="24"/>
        </w:rPr>
      </w:pPr>
    </w:p>
    <w:p w:rsidR="00DA5F92" w:rsidRPr="00530D11" w:rsidRDefault="00DA5F92" w:rsidP="00DA5F92">
      <w:pPr>
        <w:pStyle w:val="a3"/>
        <w:numPr>
          <w:ilvl w:val="0"/>
          <w:numId w:val="2"/>
        </w:numPr>
        <w:tabs>
          <w:tab w:val="clear" w:pos="0"/>
          <w:tab w:val="num" w:pos="432"/>
        </w:tabs>
        <w:suppressAutoHyphens/>
        <w:spacing w:after="0"/>
        <w:jc w:val="both"/>
        <w:rPr>
          <w:rFonts w:ascii="Times New Roman" w:hAnsi="Times New Roman" w:cs="Times New Roman"/>
          <w:i/>
          <w:sz w:val="24"/>
          <w:szCs w:val="24"/>
        </w:rPr>
      </w:pPr>
      <w:r w:rsidRPr="00530D11">
        <w:rPr>
          <w:rFonts w:ascii="Times New Roman" w:hAnsi="Times New Roman" w:cs="Times New Roman"/>
          <w:i/>
          <w:sz w:val="24"/>
          <w:szCs w:val="24"/>
        </w:rPr>
        <w:t>Согласовано                                                                                              «Утверждаю»</w:t>
      </w:r>
    </w:p>
    <w:p w:rsidR="00DA5F92" w:rsidRPr="00530D11" w:rsidRDefault="00DA5F92" w:rsidP="00DA5F92">
      <w:pPr>
        <w:pStyle w:val="a3"/>
        <w:numPr>
          <w:ilvl w:val="0"/>
          <w:numId w:val="2"/>
        </w:numPr>
        <w:tabs>
          <w:tab w:val="clear" w:pos="0"/>
          <w:tab w:val="num" w:pos="432"/>
        </w:tabs>
        <w:suppressAutoHyphens/>
        <w:spacing w:after="0"/>
        <w:jc w:val="both"/>
        <w:rPr>
          <w:rFonts w:ascii="Times New Roman" w:hAnsi="Times New Roman" w:cs="Times New Roman"/>
          <w:i/>
          <w:sz w:val="24"/>
          <w:szCs w:val="24"/>
        </w:rPr>
      </w:pPr>
      <w:r w:rsidRPr="00530D11">
        <w:rPr>
          <w:rFonts w:ascii="Times New Roman" w:hAnsi="Times New Roman" w:cs="Times New Roman"/>
          <w:i/>
          <w:sz w:val="24"/>
          <w:szCs w:val="24"/>
        </w:rPr>
        <w:t>Председатель Представительного органа</w:t>
      </w:r>
    </w:p>
    <w:p w:rsidR="00DA5F92" w:rsidRPr="00530D11" w:rsidRDefault="00DA5F92" w:rsidP="00DA5F92">
      <w:pPr>
        <w:pStyle w:val="a3"/>
        <w:numPr>
          <w:ilvl w:val="0"/>
          <w:numId w:val="2"/>
        </w:numPr>
        <w:tabs>
          <w:tab w:val="clear" w:pos="0"/>
          <w:tab w:val="num" w:pos="432"/>
        </w:tabs>
        <w:suppressAutoHyphens/>
        <w:spacing w:after="0"/>
        <w:jc w:val="both"/>
        <w:rPr>
          <w:rFonts w:ascii="Times New Roman" w:hAnsi="Times New Roman" w:cs="Times New Roman"/>
          <w:i/>
          <w:sz w:val="24"/>
          <w:szCs w:val="24"/>
        </w:rPr>
      </w:pPr>
      <w:r w:rsidRPr="00530D11">
        <w:rPr>
          <w:rFonts w:ascii="Times New Roman" w:hAnsi="Times New Roman" w:cs="Times New Roman"/>
          <w:i/>
          <w:sz w:val="24"/>
          <w:szCs w:val="24"/>
        </w:rPr>
        <w:t>работников МБОУ «Средняя                                                         Директор МБОУ «Средняя</w:t>
      </w:r>
    </w:p>
    <w:p w:rsidR="00DA5F92" w:rsidRPr="00530D11" w:rsidRDefault="00DA5F92" w:rsidP="00DA5F92">
      <w:pPr>
        <w:pStyle w:val="a3"/>
        <w:numPr>
          <w:ilvl w:val="0"/>
          <w:numId w:val="2"/>
        </w:numPr>
        <w:tabs>
          <w:tab w:val="clear" w:pos="0"/>
          <w:tab w:val="num" w:pos="432"/>
        </w:tabs>
        <w:suppressAutoHyphens/>
        <w:spacing w:after="0"/>
        <w:jc w:val="both"/>
        <w:rPr>
          <w:rFonts w:ascii="Times New Roman" w:hAnsi="Times New Roman" w:cs="Times New Roman"/>
          <w:i/>
          <w:sz w:val="24"/>
          <w:szCs w:val="24"/>
        </w:rPr>
      </w:pPr>
      <w:r w:rsidRPr="00530D11">
        <w:rPr>
          <w:rFonts w:ascii="Times New Roman" w:hAnsi="Times New Roman" w:cs="Times New Roman"/>
          <w:i/>
          <w:sz w:val="24"/>
          <w:szCs w:val="24"/>
        </w:rPr>
        <w:t xml:space="preserve">общеобразовательная школа №5» г. Канаш                    общеобразовательная школа №5»                     </w:t>
      </w:r>
    </w:p>
    <w:p w:rsidR="00DA5F92" w:rsidRPr="00530D11" w:rsidRDefault="00DA5F92" w:rsidP="00DA5F92">
      <w:pPr>
        <w:pStyle w:val="a3"/>
        <w:numPr>
          <w:ilvl w:val="0"/>
          <w:numId w:val="2"/>
        </w:numPr>
        <w:tabs>
          <w:tab w:val="clear" w:pos="0"/>
          <w:tab w:val="num" w:pos="432"/>
        </w:tabs>
        <w:suppressAutoHyphens/>
        <w:spacing w:after="0"/>
        <w:jc w:val="both"/>
        <w:rPr>
          <w:rFonts w:ascii="Times New Roman" w:hAnsi="Times New Roman" w:cs="Times New Roman"/>
          <w:i/>
          <w:sz w:val="24"/>
          <w:szCs w:val="24"/>
        </w:rPr>
      </w:pPr>
      <w:r w:rsidRPr="00530D11">
        <w:rPr>
          <w:rFonts w:ascii="Times New Roman" w:hAnsi="Times New Roman" w:cs="Times New Roman"/>
          <w:i/>
          <w:sz w:val="24"/>
          <w:szCs w:val="24"/>
        </w:rPr>
        <w:t xml:space="preserve">                                                                                         г.Канаш Чувашской Республики                                                          Чувашской Республики</w:t>
      </w:r>
    </w:p>
    <w:p w:rsidR="00DA5F92" w:rsidRPr="00530D11" w:rsidRDefault="00DA5F92" w:rsidP="00DA5F92">
      <w:pPr>
        <w:pStyle w:val="a3"/>
        <w:numPr>
          <w:ilvl w:val="0"/>
          <w:numId w:val="2"/>
        </w:numPr>
        <w:tabs>
          <w:tab w:val="clear" w:pos="0"/>
          <w:tab w:val="num" w:pos="432"/>
        </w:tabs>
        <w:suppressAutoHyphens/>
        <w:spacing w:after="0"/>
        <w:jc w:val="both"/>
        <w:rPr>
          <w:rFonts w:ascii="Times New Roman" w:hAnsi="Times New Roman" w:cs="Times New Roman"/>
          <w:i/>
          <w:sz w:val="24"/>
          <w:szCs w:val="24"/>
        </w:rPr>
      </w:pPr>
      <w:r w:rsidRPr="00530D11">
        <w:rPr>
          <w:rFonts w:ascii="Times New Roman" w:hAnsi="Times New Roman" w:cs="Times New Roman"/>
          <w:i/>
          <w:sz w:val="24"/>
          <w:szCs w:val="24"/>
        </w:rPr>
        <w:t>_______________ М.Г.Дрожжина</w:t>
      </w:r>
    </w:p>
    <w:p w:rsidR="00DA5F92" w:rsidRPr="00530D11" w:rsidRDefault="00530D11" w:rsidP="00DA5F92">
      <w:pPr>
        <w:pStyle w:val="a3"/>
        <w:numPr>
          <w:ilvl w:val="0"/>
          <w:numId w:val="2"/>
        </w:numPr>
        <w:tabs>
          <w:tab w:val="clear" w:pos="0"/>
          <w:tab w:val="num" w:pos="432"/>
        </w:tabs>
        <w:suppressAutoHyphens/>
        <w:spacing w:after="0"/>
        <w:jc w:val="both"/>
        <w:rPr>
          <w:rFonts w:ascii="Times New Roman" w:hAnsi="Times New Roman" w:cs="Times New Roman"/>
          <w:i/>
          <w:sz w:val="24"/>
          <w:szCs w:val="24"/>
        </w:rPr>
      </w:pPr>
      <w:r w:rsidRPr="00530D11">
        <w:rPr>
          <w:rFonts w:ascii="Times New Roman" w:hAnsi="Times New Roman" w:cs="Times New Roman"/>
          <w:i/>
          <w:sz w:val="24"/>
          <w:szCs w:val="24"/>
        </w:rPr>
        <w:t xml:space="preserve">       08 октября  2019 г.</w:t>
      </w:r>
      <w:r w:rsidR="00DA5F92" w:rsidRPr="00530D11">
        <w:rPr>
          <w:rFonts w:ascii="Times New Roman" w:hAnsi="Times New Roman" w:cs="Times New Roman"/>
          <w:i/>
          <w:sz w:val="24"/>
          <w:szCs w:val="24"/>
        </w:rPr>
        <w:t xml:space="preserve">                     </w:t>
      </w:r>
      <w:r w:rsidRPr="00530D11">
        <w:rPr>
          <w:rFonts w:ascii="Times New Roman" w:hAnsi="Times New Roman" w:cs="Times New Roman"/>
          <w:i/>
          <w:sz w:val="24"/>
          <w:szCs w:val="24"/>
        </w:rPr>
        <w:t xml:space="preserve">                          </w:t>
      </w:r>
      <w:r w:rsidR="00DA5F92" w:rsidRPr="00530D11">
        <w:rPr>
          <w:rFonts w:ascii="Times New Roman" w:hAnsi="Times New Roman" w:cs="Times New Roman"/>
          <w:i/>
          <w:sz w:val="24"/>
          <w:szCs w:val="24"/>
        </w:rPr>
        <w:t xml:space="preserve"> _______________ </w:t>
      </w:r>
      <w:proofErr w:type="spellStart"/>
      <w:r w:rsidR="00DA5F92" w:rsidRPr="00530D11">
        <w:rPr>
          <w:rFonts w:ascii="Times New Roman" w:hAnsi="Times New Roman" w:cs="Times New Roman"/>
          <w:i/>
          <w:sz w:val="24"/>
          <w:szCs w:val="24"/>
        </w:rPr>
        <w:t>А.Л.Айнутдинов</w:t>
      </w:r>
      <w:proofErr w:type="spellEnd"/>
    </w:p>
    <w:p w:rsidR="00DA5F92" w:rsidRPr="00530D11" w:rsidRDefault="00DA5F92" w:rsidP="00DA5F92">
      <w:pPr>
        <w:pStyle w:val="a3"/>
        <w:numPr>
          <w:ilvl w:val="0"/>
          <w:numId w:val="2"/>
        </w:numPr>
        <w:tabs>
          <w:tab w:val="clear" w:pos="0"/>
          <w:tab w:val="num" w:pos="432"/>
        </w:tabs>
        <w:suppressAutoHyphens/>
        <w:spacing w:after="0"/>
        <w:jc w:val="both"/>
        <w:rPr>
          <w:rFonts w:ascii="Times New Roman" w:hAnsi="Times New Roman" w:cs="Times New Roman"/>
          <w:i/>
          <w:sz w:val="24"/>
          <w:szCs w:val="24"/>
        </w:rPr>
      </w:pPr>
      <w:r w:rsidRPr="00530D11">
        <w:rPr>
          <w:rFonts w:ascii="Times New Roman" w:hAnsi="Times New Roman" w:cs="Times New Roman"/>
          <w:i/>
          <w:sz w:val="24"/>
          <w:szCs w:val="24"/>
        </w:rPr>
        <w:t xml:space="preserve">                                                                                              </w:t>
      </w:r>
      <w:r w:rsidR="002B0A8F" w:rsidRPr="00530D11">
        <w:rPr>
          <w:rFonts w:ascii="Times New Roman" w:hAnsi="Times New Roman" w:cs="Times New Roman"/>
          <w:i/>
          <w:sz w:val="24"/>
          <w:szCs w:val="24"/>
        </w:rPr>
        <w:t xml:space="preserve"> Приказ № 188</w:t>
      </w:r>
      <w:r w:rsidRPr="00530D11">
        <w:rPr>
          <w:rFonts w:ascii="Times New Roman" w:hAnsi="Times New Roman" w:cs="Times New Roman"/>
          <w:i/>
          <w:sz w:val="24"/>
          <w:szCs w:val="24"/>
        </w:rPr>
        <w:t xml:space="preserve">  от   08.10.2019 г                    </w:t>
      </w:r>
    </w:p>
    <w:p w:rsidR="00DA5F92" w:rsidRPr="00530D11" w:rsidRDefault="00DA5F92" w:rsidP="00DA5F92">
      <w:pPr>
        <w:tabs>
          <w:tab w:val="num" w:pos="432"/>
        </w:tabs>
        <w:jc w:val="both"/>
        <w:rPr>
          <w:rFonts w:ascii="Times New Roman" w:hAnsi="Times New Roman" w:cs="Times New Roman"/>
          <w:i/>
          <w:sz w:val="24"/>
          <w:szCs w:val="24"/>
        </w:rPr>
      </w:pPr>
    </w:p>
    <w:p w:rsidR="00DA5F92" w:rsidRPr="00DA5F92" w:rsidRDefault="00DA5F92" w:rsidP="00DA5F92">
      <w:pPr>
        <w:tabs>
          <w:tab w:val="num" w:pos="432"/>
        </w:tabs>
        <w:jc w:val="both"/>
        <w:rPr>
          <w:rFonts w:ascii="Times New Roman" w:hAnsi="Times New Roman" w:cs="Times New Roman"/>
          <w:sz w:val="24"/>
          <w:szCs w:val="24"/>
        </w:rPr>
      </w:pPr>
    </w:p>
    <w:p w:rsidR="00DA5F92" w:rsidRPr="008E0D86" w:rsidRDefault="00DA5F92" w:rsidP="00DA5F92">
      <w:pPr>
        <w:tabs>
          <w:tab w:val="num" w:pos="432"/>
        </w:tabs>
        <w:jc w:val="both"/>
        <w:rPr>
          <w:rFonts w:ascii="Times New Roman" w:hAnsi="Times New Roman" w:cs="Times New Roman"/>
          <w:i/>
          <w:sz w:val="24"/>
          <w:szCs w:val="24"/>
        </w:rPr>
      </w:pPr>
      <w:r w:rsidRPr="008E0D86">
        <w:rPr>
          <w:rFonts w:ascii="Times New Roman" w:hAnsi="Times New Roman" w:cs="Times New Roman"/>
          <w:i/>
          <w:sz w:val="24"/>
          <w:szCs w:val="24"/>
        </w:rPr>
        <w:t>Рассмотрено на заседании педагогического совета,</w:t>
      </w:r>
    </w:p>
    <w:p w:rsidR="00DA5F92" w:rsidRPr="008E0D86" w:rsidRDefault="008E0D86" w:rsidP="00DA5F92">
      <w:pPr>
        <w:tabs>
          <w:tab w:val="num" w:pos="432"/>
        </w:tabs>
        <w:jc w:val="both"/>
        <w:rPr>
          <w:rFonts w:ascii="Times New Roman" w:hAnsi="Times New Roman" w:cs="Times New Roman"/>
          <w:i/>
          <w:sz w:val="24"/>
          <w:szCs w:val="24"/>
        </w:rPr>
      </w:pPr>
      <w:r w:rsidRPr="008E0D86">
        <w:rPr>
          <w:rFonts w:ascii="Times New Roman" w:hAnsi="Times New Roman" w:cs="Times New Roman"/>
          <w:i/>
          <w:sz w:val="24"/>
          <w:szCs w:val="24"/>
        </w:rPr>
        <w:t xml:space="preserve">Протокол № 14 </w:t>
      </w:r>
      <w:r w:rsidR="00DA5F92" w:rsidRPr="008E0D86">
        <w:rPr>
          <w:rFonts w:ascii="Times New Roman" w:hAnsi="Times New Roman" w:cs="Times New Roman"/>
          <w:i/>
          <w:sz w:val="24"/>
          <w:szCs w:val="24"/>
        </w:rPr>
        <w:t xml:space="preserve">от </w:t>
      </w:r>
      <w:r w:rsidRPr="008E0D86">
        <w:rPr>
          <w:rFonts w:ascii="Times New Roman" w:hAnsi="Times New Roman" w:cs="Times New Roman"/>
          <w:i/>
          <w:sz w:val="24"/>
          <w:szCs w:val="24"/>
        </w:rPr>
        <w:t xml:space="preserve"> 08</w:t>
      </w:r>
      <w:r w:rsidR="00DA5F92" w:rsidRPr="008E0D86">
        <w:rPr>
          <w:rFonts w:ascii="Times New Roman" w:hAnsi="Times New Roman" w:cs="Times New Roman"/>
          <w:i/>
          <w:sz w:val="24"/>
          <w:szCs w:val="24"/>
        </w:rPr>
        <w:t xml:space="preserve"> октября 2019 г</w:t>
      </w:r>
    </w:p>
    <w:p w:rsidR="00DA5F92" w:rsidRPr="008E0D86" w:rsidRDefault="00DA5F92" w:rsidP="00DA5F92">
      <w:pPr>
        <w:spacing w:line="240" w:lineRule="atLeast"/>
        <w:jc w:val="both"/>
        <w:rPr>
          <w:rFonts w:ascii="Times New Roman" w:hAnsi="Times New Roman" w:cs="Times New Roman"/>
          <w:b/>
          <w:bCs/>
          <w:i/>
          <w:sz w:val="24"/>
          <w:szCs w:val="24"/>
        </w:rPr>
      </w:pPr>
    </w:p>
    <w:p w:rsidR="00DA5F92" w:rsidRPr="00DA5F92" w:rsidRDefault="00DA5F92" w:rsidP="00DA5F92">
      <w:pPr>
        <w:autoSpaceDE w:val="0"/>
        <w:autoSpaceDN w:val="0"/>
        <w:adjustRightInd w:val="0"/>
        <w:spacing w:after="0" w:line="240" w:lineRule="auto"/>
        <w:jc w:val="both"/>
        <w:rPr>
          <w:rFonts w:ascii="Times New Roman" w:hAnsi="Times New Roman" w:cs="Times New Roman"/>
          <w:sz w:val="24"/>
          <w:szCs w:val="24"/>
        </w:rPr>
      </w:pPr>
    </w:p>
    <w:p w:rsidR="00DA5F92" w:rsidRPr="00474EC3" w:rsidRDefault="00DA5F92" w:rsidP="00DA5F92">
      <w:pPr>
        <w:pStyle w:val="1"/>
        <w:ind w:firstLine="851"/>
        <w:jc w:val="center"/>
        <w:rPr>
          <w:i/>
          <w:sz w:val="32"/>
        </w:rPr>
      </w:pPr>
      <w:r w:rsidRPr="00474EC3">
        <w:rPr>
          <w:i/>
          <w:sz w:val="32"/>
        </w:rPr>
        <w:t>Положение о нормах профессиональной этики педагогических работников</w:t>
      </w:r>
    </w:p>
    <w:p w:rsidR="00DA5F92" w:rsidRPr="00474EC3" w:rsidRDefault="00DA5F92" w:rsidP="00DA5F92">
      <w:pPr>
        <w:ind w:firstLine="851"/>
        <w:jc w:val="center"/>
        <w:rPr>
          <w:rFonts w:ascii="Times New Roman" w:hAnsi="Times New Roman" w:cs="Times New Roman"/>
          <w:i/>
          <w:sz w:val="32"/>
          <w:szCs w:val="24"/>
        </w:rPr>
      </w:pPr>
    </w:p>
    <w:p w:rsidR="00DA5F92" w:rsidRPr="00DA5F92" w:rsidRDefault="00DA5F92" w:rsidP="00DA5F92">
      <w:pPr>
        <w:pStyle w:val="1"/>
        <w:ind w:firstLine="851"/>
        <w:jc w:val="center"/>
        <w:rPr>
          <w:sz w:val="24"/>
        </w:rPr>
      </w:pPr>
      <w:bookmarkStart w:id="0" w:name="sub_1100"/>
      <w:r w:rsidRPr="00DA5F92">
        <w:rPr>
          <w:sz w:val="24"/>
        </w:rPr>
        <w:t>I. Общие положения</w:t>
      </w:r>
      <w:bookmarkEnd w:id="0"/>
    </w:p>
    <w:p w:rsidR="00DA5F92" w:rsidRPr="00DA5F92" w:rsidRDefault="00DA5F92" w:rsidP="00DA5F92">
      <w:pPr>
        <w:jc w:val="both"/>
        <w:rPr>
          <w:rFonts w:ascii="Times New Roman" w:hAnsi="Times New Roman" w:cs="Times New Roman"/>
          <w:sz w:val="24"/>
          <w:szCs w:val="24"/>
        </w:rPr>
      </w:pPr>
      <w:bookmarkStart w:id="1" w:name="sub_1001"/>
      <w:r>
        <w:rPr>
          <w:rFonts w:ascii="Times New Roman" w:hAnsi="Times New Roman" w:cs="Times New Roman"/>
          <w:sz w:val="24"/>
          <w:szCs w:val="24"/>
        </w:rPr>
        <w:t xml:space="preserve">1.1. </w:t>
      </w:r>
      <w:proofErr w:type="gramStart"/>
      <w:r>
        <w:rPr>
          <w:rFonts w:ascii="Times New Roman" w:hAnsi="Times New Roman" w:cs="Times New Roman"/>
          <w:sz w:val="24"/>
          <w:szCs w:val="24"/>
        </w:rPr>
        <w:t>П</w:t>
      </w:r>
      <w:r w:rsidRPr="00DA5F92">
        <w:rPr>
          <w:rFonts w:ascii="Times New Roman" w:hAnsi="Times New Roman" w:cs="Times New Roman"/>
          <w:sz w:val="24"/>
          <w:szCs w:val="24"/>
        </w:rPr>
        <w:t xml:space="preserve">оложение о нормах профессиональной этики педагогических работников (далее - Положение) разработано на основании положений </w:t>
      </w:r>
      <w:r w:rsidRPr="00DA5F92">
        <w:rPr>
          <w:rStyle w:val="a5"/>
          <w:rFonts w:ascii="Times New Roman" w:hAnsi="Times New Roman" w:cs="Times New Roman"/>
          <w:color w:val="000000" w:themeColor="text1"/>
          <w:sz w:val="24"/>
          <w:szCs w:val="24"/>
        </w:rPr>
        <w:t>Конституции</w:t>
      </w:r>
      <w:r w:rsidRPr="00DA5F92">
        <w:rPr>
          <w:rFonts w:ascii="Times New Roman" w:hAnsi="Times New Roman" w:cs="Times New Roman"/>
          <w:color w:val="000000" w:themeColor="text1"/>
          <w:sz w:val="24"/>
          <w:szCs w:val="24"/>
        </w:rPr>
        <w:t xml:space="preserve"> Российской Федерации, </w:t>
      </w:r>
      <w:r w:rsidRPr="00DA5F92">
        <w:rPr>
          <w:rStyle w:val="a5"/>
          <w:rFonts w:ascii="Times New Roman" w:hAnsi="Times New Roman" w:cs="Times New Roman"/>
          <w:color w:val="000000" w:themeColor="text1"/>
          <w:sz w:val="24"/>
          <w:szCs w:val="24"/>
        </w:rPr>
        <w:t>Трудового кодекса</w:t>
      </w:r>
      <w:r w:rsidRPr="00DA5F92">
        <w:rPr>
          <w:rFonts w:ascii="Times New Roman" w:hAnsi="Times New Roman" w:cs="Times New Roman"/>
          <w:color w:val="000000" w:themeColor="text1"/>
          <w:sz w:val="24"/>
          <w:szCs w:val="24"/>
        </w:rPr>
        <w:t xml:space="preserve"> Российской Федерации, </w:t>
      </w:r>
      <w:r w:rsidRPr="00DA5F92">
        <w:rPr>
          <w:rStyle w:val="a5"/>
          <w:rFonts w:ascii="Times New Roman" w:hAnsi="Times New Roman" w:cs="Times New Roman"/>
          <w:color w:val="000000" w:themeColor="text1"/>
          <w:sz w:val="24"/>
          <w:szCs w:val="24"/>
        </w:rPr>
        <w:t>Федерального закона</w:t>
      </w:r>
      <w:r w:rsidRPr="00DA5F92">
        <w:rPr>
          <w:rFonts w:ascii="Times New Roman" w:hAnsi="Times New Roman" w:cs="Times New Roman"/>
          <w:color w:val="000000" w:themeColor="text1"/>
          <w:sz w:val="24"/>
          <w:szCs w:val="24"/>
        </w:rPr>
        <w:t xml:space="preserve"> от 29 декабря 2012 г. N 273-ФЗ "Об образовании в Российской Федерации" и </w:t>
      </w:r>
      <w:r w:rsidRPr="00DA5F92">
        <w:rPr>
          <w:rStyle w:val="a5"/>
          <w:rFonts w:ascii="Times New Roman" w:hAnsi="Times New Roman" w:cs="Times New Roman"/>
          <w:color w:val="000000" w:themeColor="text1"/>
          <w:sz w:val="24"/>
          <w:szCs w:val="24"/>
        </w:rPr>
        <w:t>Федерального закона</w:t>
      </w:r>
      <w:r w:rsidRPr="00DA5F92">
        <w:rPr>
          <w:rFonts w:ascii="Times New Roman" w:hAnsi="Times New Roman" w:cs="Times New Roman"/>
          <w:color w:val="000000" w:themeColor="text1"/>
          <w:sz w:val="24"/>
          <w:szCs w:val="24"/>
        </w:rPr>
        <w:t xml:space="preserve"> от 29 декабря 2010 г. N 436-ФЗ "О защите детей от информации</w:t>
      </w:r>
      <w:r w:rsidRPr="00DA5F92">
        <w:rPr>
          <w:rFonts w:ascii="Times New Roman" w:hAnsi="Times New Roman" w:cs="Times New Roman"/>
          <w:sz w:val="24"/>
          <w:szCs w:val="24"/>
        </w:rPr>
        <w:t>, причиняющей вред их здоровью и развитию".</w:t>
      </w:r>
      <w:proofErr w:type="gramEnd"/>
    </w:p>
    <w:p w:rsidR="00DA5F92" w:rsidRPr="00DA5F92" w:rsidRDefault="00DA5F92" w:rsidP="00DA5F92">
      <w:pPr>
        <w:jc w:val="both"/>
        <w:rPr>
          <w:rFonts w:ascii="Times New Roman" w:hAnsi="Times New Roman" w:cs="Times New Roman"/>
          <w:sz w:val="24"/>
          <w:szCs w:val="24"/>
        </w:rPr>
      </w:pPr>
      <w:bookmarkStart w:id="2" w:name="sub_1002"/>
      <w:bookmarkEnd w:id="1"/>
      <w:r>
        <w:rPr>
          <w:rFonts w:ascii="Times New Roman" w:hAnsi="Times New Roman" w:cs="Times New Roman"/>
          <w:sz w:val="24"/>
          <w:szCs w:val="24"/>
        </w:rPr>
        <w:t>1.</w:t>
      </w:r>
      <w:r w:rsidRPr="00DA5F92">
        <w:rPr>
          <w:rFonts w:ascii="Times New Roman" w:hAnsi="Times New Roman" w:cs="Times New Roman"/>
          <w:sz w:val="24"/>
          <w:szCs w:val="24"/>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bookmarkEnd w:id="2"/>
    <w:p w:rsidR="00DA5F92" w:rsidRPr="00DA5F92" w:rsidRDefault="00DA5F92" w:rsidP="00DA5F92">
      <w:pPr>
        <w:ind w:firstLine="851"/>
        <w:jc w:val="both"/>
        <w:rPr>
          <w:rFonts w:ascii="Times New Roman" w:hAnsi="Times New Roman" w:cs="Times New Roman"/>
          <w:sz w:val="24"/>
          <w:szCs w:val="24"/>
        </w:rPr>
      </w:pPr>
    </w:p>
    <w:p w:rsidR="00DA5F92" w:rsidRPr="00DA5F92" w:rsidRDefault="00DA5F92" w:rsidP="00DA5F92">
      <w:pPr>
        <w:pStyle w:val="1"/>
        <w:ind w:firstLine="851"/>
        <w:jc w:val="center"/>
        <w:rPr>
          <w:sz w:val="24"/>
        </w:rPr>
      </w:pPr>
      <w:bookmarkStart w:id="3" w:name="sub_1200"/>
      <w:r w:rsidRPr="00DA5F92">
        <w:rPr>
          <w:sz w:val="24"/>
        </w:rPr>
        <w:lastRenderedPageBreak/>
        <w:t>II. Нормы профессиональной этики педагогических работников</w:t>
      </w:r>
    </w:p>
    <w:bookmarkEnd w:id="3"/>
    <w:p w:rsidR="00DA5F92" w:rsidRPr="00DA5F92" w:rsidRDefault="00DA5F92" w:rsidP="00DA5F92">
      <w:pPr>
        <w:ind w:firstLine="851"/>
        <w:jc w:val="both"/>
        <w:rPr>
          <w:rFonts w:ascii="Times New Roman" w:hAnsi="Times New Roman" w:cs="Times New Roman"/>
          <w:sz w:val="24"/>
          <w:szCs w:val="24"/>
        </w:rPr>
      </w:pPr>
    </w:p>
    <w:p w:rsidR="00DA5F92" w:rsidRPr="00DA5F92" w:rsidRDefault="00DA5F92" w:rsidP="00DA5F92">
      <w:pPr>
        <w:jc w:val="both"/>
        <w:rPr>
          <w:rFonts w:ascii="Times New Roman" w:hAnsi="Times New Roman" w:cs="Times New Roman"/>
          <w:sz w:val="24"/>
          <w:szCs w:val="24"/>
        </w:rPr>
      </w:pPr>
      <w:bookmarkStart w:id="4" w:name="sub_1003"/>
      <w:r>
        <w:rPr>
          <w:rFonts w:ascii="Times New Roman" w:hAnsi="Times New Roman" w:cs="Times New Roman"/>
          <w:sz w:val="24"/>
          <w:szCs w:val="24"/>
        </w:rPr>
        <w:t>2.1.</w:t>
      </w:r>
      <w:r w:rsidRPr="00DA5F92">
        <w:rPr>
          <w:rFonts w:ascii="Times New Roman" w:hAnsi="Times New Roman" w:cs="Times New Roman"/>
          <w:sz w:val="24"/>
          <w:szCs w:val="24"/>
        </w:rPr>
        <w:t>Педагогические работники, сознавая ответственность перед государством, обществом и гражданами, призваны:</w:t>
      </w:r>
    </w:p>
    <w:p w:rsidR="00DA5F92" w:rsidRPr="00DA5F92" w:rsidRDefault="00DA5F92" w:rsidP="00DA5F92">
      <w:pPr>
        <w:spacing w:line="240" w:lineRule="auto"/>
        <w:ind w:firstLine="851"/>
        <w:jc w:val="both"/>
        <w:rPr>
          <w:rFonts w:ascii="Times New Roman" w:hAnsi="Times New Roman" w:cs="Times New Roman"/>
          <w:i/>
          <w:sz w:val="24"/>
          <w:szCs w:val="24"/>
        </w:rPr>
      </w:pPr>
      <w:bookmarkStart w:id="5" w:name="sub_1031"/>
      <w:bookmarkEnd w:id="4"/>
      <w:r w:rsidRPr="00DA5F92">
        <w:rPr>
          <w:rFonts w:ascii="Times New Roman" w:hAnsi="Times New Roman" w:cs="Times New Roman"/>
          <w:i/>
          <w:sz w:val="24"/>
          <w:szCs w:val="24"/>
        </w:rPr>
        <w:t>а) уважать честь и достоинство обучающихся и других участников образовательных отношений;</w:t>
      </w:r>
    </w:p>
    <w:p w:rsidR="00DA5F92" w:rsidRPr="00DA5F92" w:rsidRDefault="00DA5F92" w:rsidP="00DA5F92">
      <w:pPr>
        <w:spacing w:line="240" w:lineRule="auto"/>
        <w:ind w:firstLine="851"/>
        <w:jc w:val="both"/>
        <w:rPr>
          <w:rFonts w:ascii="Times New Roman" w:hAnsi="Times New Roman" w:cs="Times New Roman"/>
          <w:i/>
          <w:sz w:val="24"/>
          <w:szCs w:val="24"/>
        </w:rPr>
      </w:pPr>
      <w:bookmarkStart w:id="6" w:name="sub_1032"/>
      <w:bookmarkEnd w:id="5"/>
      <w:r w:rsidRPr="00DA5F92">
        <w:rPr>
          <w:rFonts w:ascii="Times New Roman" w:hAnsi="Times New Roman" w:cs="Times New Roman"/>
          <w:i/>
          <w:sz w:val="24"/>
          <w:szCs w:val="24"/>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A5F92" w:rsidRPr="00DA5F92" w:rsidRDefault="00DA5F92" w:rsidP="00DA5F92">
      <w:pPr>
        <w:spacing w:line="240" w:lineRule="auto"/>
        <w:ind w:firstLine="851"/>
        <w:jc w:val="both"/>
        <w:rPr>
          <w:rFonts w:ascii="Times New Roman" w:hAnsi="Times New Roman" w:cs="Times New Roman"/>
          <w:i/>
          <w:sz w:val="24"/>
          <w:szCs w:val="24"/>
        </w:rPr>
      </w:pPr>
      <w:bookmarkStart w:id="7" w:name="sub_1033"/>
      <w:bookmarkEnd w:id="6"/>
      <w:r w:rsidRPr="00DA5F92">
        <w:rPr>
          <w:rFonts w:ascii="Times New Roman" w:hAnsi="Times New Roman" w:cs="Times New Roman"/>
          <w:i/>
          <w:sz w:val="24"/>
          <w:szCs w:val="24"/>
        </w:rPr>
        <w:t>в) проявлять доброжелательность, вежливость, тактичность и внимательность к обучающимся, их родителям (законным представителям) и коллегам;</w:t>
      </w:r>
    </w:p>
    <w:p w:rsidR="00DA5F92" w:rsidRPr="00DA5F92" w:rsidRDefault="00DA5F92" w:rsidP="00DA5F92">
      <w:pPr>
        <w:spacing w:line="240" w:lineRule="auto"/>
        <w:ind w:firstLine="851"/>
        <w:jc w:val="both"/>
        <w:rPr>
          <w:rFonts w:ascii="Times New Roman" w:hAnsi="Times New Roman" w:cs="Times New Roman"/>
          <w:i/>
          <w:sz w:val="24"/>
          <w:szCs w:val="24"/>
        </w:rPr>
      </w:pPr>
      <w:bookmarkStart w:id="8" w:name="sub_1034"/>
      <w:bookmarkEnd w:id="7"/>
      <w:r w:rsidRPr="00DA5F92">
        <w:rPr>
          <w:rFonts w:ascii="Times New Roman" w:hAnsi="Times New Roman" w:cs="Times New Roman"/>
          <w:i/>
          <w:sz w:val="24"/>
          <w:szCs w:val="24"/>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DA5F92">
        <w:rPr>
          <w:rFonts w:ascii="Times New Roman" w:hAnsi="Times New Roman" w:cs="Times New Roman"/>
          <w:i/>
          <w:sz w:val="24"/>
          <w:szCs w:val="24"/>
        </w:rPr>
        <w:t>обучающимися</w:t>
      </w:r>
      <w:proofErr w:type="gramEnd"/>
      <w:r w:rsidRPr="00DA5F92">
        <w:rPr>
          <w:rFonts w:ascii="Times New Roman" w:hAnsi="Times New Roman" w:cs="Times New Roman"/>
          <w:i/>
          <w:sz w:val="24"/>
          <w:szCs w:val="24"/>
        </w:rPr>
        <w:t>;</w:t>
      </w:r>
    </w:p>
    <w:p w:rsidR="00DA5F92" w:rsidRPr="00DA5F92" w:rsidRDefault="00DA5F92" w:rsidP="00DA5F92">
      <w:pPr>
        <w:spacing w:line="240" w:lineRule="auto"/>
        <w:ind w:firstLine="851"/>
        <w:jc w:val="both"/>
        <w:rPr>
          <w:rFonts w:ascii="Times New Roman" w:hAnsi="Times New Roman" w:cs="Times New Roman"/>
          <w:i/>
          <w:sz w:val="24"/>
          <w:szCs w:val="24"/>
        </w:rPr>
      </w:pPr>
      <w:bookmarkStart w:id="9" w:name="sub_1035"/>
      <w:bookmarkEnd w:id="8"/>
      <w:proofErr w:type="spellStart"/>
      <w:r w:rsidRPr="00DA5F92">
        <w:rPr>
          <w:rFonts w:ascii="Times New Roman" w:hAnsi="Times New Roman" w:cs="Times New Roman"/>
          <w:i/>
          <w:sz w:val="24"/>
          <w:szCs w:val="24"/>
        </w:rPr>
        <w:t>д</w:t>
      </w:r>
      <w:proofErr w:type="spellEnd"/>
      <w:r w:rsidRPr="00DA5F92">
        <w:rPr>
          <w:rFonts w:ascii="Times New Roman" w:hAnsi="Times New Roman" w:cs="Times New Roman"/>
          <w:i/>
          <w:sz w:val="24"/>
          <w:szCs w:val="24"/>
        </w:rP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A5F92" w:rsidRPr="00DA5F92" w:rsidRDefault="00DA5F92" w:rsidP="00DA5F92">
      <w:pPr>
        <w:spacing w:line="240" w:lineRule="auto"/>
        <w:ind w:firstLine="851"/>
        <w:jc w:val="both"/>
        <w:rPr>
          <w:rFonts w:ascii="Times New Roman" w:hAnsi="Times New Roman" w:cs="Times New Roman"/>
          <w:i/>
          <w:sz w:val="24"/>
          <w:szCs w:val="24"/>
        </w:rPr>
      </w:pPr>
      <w:bookmarkStart w:id="10" w:name="sub_1036"/>
      <w:bookmarkEnd w:id="9"/>
      <w:r w:rsidRPr="00DA5F92">
        <w:rPr>
          <w:rFonts w:ascii="Times New Roman" w:hAnsi="Times New Roman" w:cs="Times New Roman"/>
          <w:i/>
          <w:sz w:val="24"/>
          <w:szCs w:val="24"/>
        </w:rPr>
        <w:t>е) придерживаться внешнего вида, соответствующего задачам реализуемой образовательной программы;</w:t>
      </w:r>
    </w:p>
    <w:p w:rsidR="00DA5F92" w:rsidRPr="00DA5F92" w:rsidRDefault="00DA5F92" w:rsidP="00DA5F92">
      <w:pPr>
        <w:spacing w:line="240" w:lineRule="auto"/>
        <w:ind w:firstLine="851"/>
        <w:jc w:val="both"/>
        <w:rPr>
          <w:rFonts w:ascii="Times New Roman" w:hAnsi="Times New Roman" w:cs="Times New Roman"/>
          <w:i/>
          <w:sz w:val="24"/>
          <w:szCs w:val="24"/>
        </w:rPr>
      </w:pPr>
      <w:bookmarkStart w:id="11" w:name="sub_1037"/>
      <w:bookmarkEnd w:id="10"/>
      <w:r w:rsidRPr="00DA5F92">
        <w:rPr>
          <w:rFonts w:ascii="Times New Roman" w:hAnsi="Times New Roman" w:cs="Times New Roman"/>
          <w:i/>
          <w:sz w:val="24"/>
          <w:szCs w:val="24"/>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DA5F92" w:rsidRPr="00DA5F92" w:rsidRDefault="00DA5F92" w:rsidP="00DA5F92">
      <w:pPr>
        <w:spacing w:line="240" w:lineRule="auto"/>
        <w:ind w:firstLine="851"/>
        <w:jc w:val="both"/>
        <w:rPr>
          <w:rFonts w:ascii="Times New Roman" w:hAnsi="Times New Roman" w:cs="Times New Roman"/>
          <w:i/>
          <w:sz w:val="24"/>
          <w:szCs w:val="24"/>
        </w:rPr>
      </w:pPr>
      <w:bookmarkStart w:id="12" w:name="sub_1038"/>
      <w:bookmarkEnd w:id="11"/>
      <w:proofErr w:type="spellStart"/>
      <w:r w:rsidRPr="00DA5F92">
        <w:rPr>
          <w:rFonts w:ascii="Times New Roman" w:hAnsi="Times New Roman" w:cs="Times New Roman"/>
          <w:i/>
          <w:sz w:val="24"/>
          <w:szCs w:val="24"/>
        </w:rPr>
        <w:t>з</w:t>
      </w:r>
      <w:proofErr w:type="spellEnd"/>
      <w:r w:rsidRPr="00DA5F92">
        <w:rPr>
          <w:rFonts w:ascii="Times New Roman" w:hAnsi="Times New Roman" w:cs="Times New Roman"/>
          <w:i/>
          <w:sz w:val="24"/>
          <w:szCs w:val="24"/>
        </w:rPr>
        <w:t>)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bookmarkEnd w:id="12"/>
    <w:p w:rsidR="00DA5F92" w:rsidRPr="00DA5F92" w:rsidRDefault="00DA5F92" w:rsidP="00DA5F92">
      <w:pPr>
        <w:ind w:firstLine="851"/>
        <w:jc w:val="both"/>
        <w:rPr>
          <w:rFonts w:ascii="Times New Roman" w:hAnsi="Times New Roman" w:cs="Times New Roman"/>
          <w:sz w:val="24"/>
          <w:szCs w:val="24"/>
        </w:rPr>
      </w:pPr>
    </w:p>
    <w:p w:rsidR="00DA5F92" w:rsidRPr="00DA5F92" w:rsidRDefault="00DA5F92" w:rsidP="00DA5F92">
      <w:pPr>
        <w:pStyle w:val="1"/>
        <w:ind w:firstLine="851"/>
        <w:jc w:val="center"/>
        <w:rPr>
          <w:sz w:val="24"/>
        </w:rPr>
      </w:pPr>
      <w:bookmarkStart w:id="13" w:name="sub_1300"/>
      <w:r w:rsidRPr="00DA5F92">
        <w:rPr>
          <w:sz w:val="24"/>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bookmarkEnd w:id="13"/>
    <w:p w:rsidR="00DA5F92" w:rsidRPr="00DA5F92" w:rsidRDefault="00DA5F92" w:rsidP="00DA5F92">
      <w:pPr>
        <w:ind w:firstLine="851"/>
        <w:jc w:val="center"/>
        <w:rPr>
          <w:rFonts w:ascii="Times New Roman" w:hAnsi="Times New Roman" w:cs="Times New Roman"/>
          <w:sz w:val="24"/>
          <w:szCs w:val="24"/>
        </w:rPr>
      </w:pPr>
    </w:p>
    <w:p w:rsidR="00DA5F92" w:rsidRPr="00DA5F92" w:rsidRDefault="008A622C" w:rsidP="008A622C">
      <w:pPr>
        <w:jc w:val="both"/>
        <w:rPr>
          <w:rFonts w:ascii="Times New Roman" w:hAnsi="Times New Roman" w:cs="Times New Roman"/>
          <w:sz w:val="24"/>
          <w:szCs w:val="24"/>
        </w:rPr>
      </w:pPr>
      <w:bookmarkStart w:id="14" w:name="sub_1004"/>
      <w:r>
        <w:rPr>
          <w:rFonts w:ascii="Times New Roman" w:hAnsi="Times New Roman" w:cs="Times New Roman"/>
          <w:sz w:val="24"/>
          <w:szCs w:val="24"/>
        </w:rPr>
        <w:t>3.1.</w:t>
      </w:r>
      <w:r w:rsidR="00DA5F92" w:rsidRPr="00DA5F92">
        <w:rPr>
          <w:rFonts w:ascii="Times New Roman" w:hAnsi="Times New Roman" w:cs="Times New Roman"/>
          <w:sz w:val="24"/>
          <w:szCs w:val="24"/>
        </w:rPr>
        <w:t>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DA5F92" w:rsidRPr="00DA5F92" w:rsidRDefault="008A622C" w:rsidP="008A622C">
      <w:pPr>
        <w:jc w:val="both"/>
        <w:rPr>
          <w:rFonts w:ascii="Times New Roman" w:hAnsi="Times New Roman" w:cs="Times New Roman"/>
          <w:sz w:val="24"/>
          <w:szCs w:val="24"/>
        </w:rPr>
      </w:pPr>
      <w:bookmarkStart w:id="15" w:name="sub_1005"/>
      <w:bookmarkEnd w:id="14"/>
      <w:r>
        <w:rPr>
          <w:rFonts w:ascii="Times New Roman" w:hAnsi="Times New Roman" w:cs="Times New Roman"/>
          <w:sz w:val="24"/>
          <w:szCs w:val="24"/>
        </w:rPr>
        <w:t>3.2.</w:t>
      </w:r>
      <w:r w:rsidR="00DA5F92" w:rsidRPr="00DA5F92">
        <w:rPr>
          <w:rFonts w:ascii="Times New Roman" w:hAnsi="Times New Roman" w:cs="Times New Roman"/>
          <w:sz w:val="24"/>
          <w:szCs w:val="24"/>
        </w:rPr>
        <w:t xml:space="preserve"> </w:t>
      </w:r>
      <w:r w:rsidR="00DA5F92" w:rsidRPr="008A622C">
        <w:rPr>
          <w:rFonts w:ascii="Times New Roman" w:hAnsi="Times New Roman" w:cs="Times New Roman"/>
          <w:color w:val="000000" w:themeColor="text1"/>
          <w:sz w:val="24"/>
          <w:szCs w:val="24"/>
        </w:rPr>
        <w:t xml:space="preserve">Случаи нарушения норм профессиональной этики педагогических работников, установленных </w:t>
      </w:r>
      <w:r w:rsidR="00DA5F92" w:rsidRPr="008A622C">
        <w:rPr>
          <w:rStyle w:val="a5"/>
          <w:rFonts w:ascii="Times New Roman" w:hAnsi="Times New Roman" w:cs="Times New Roman"/>
          <w:color w:val="000000" w:themeColor="text1"/>
          <w:sz w:val="24"/>
          <w:szCs w:val="24"/>
        </w:rPr>
        <w:t>разделом II</w:t>
      </w:r>
      <w:r w:rsidR="00DA5F92" w:rsidRPr="008A622C">
        <w:rPr>
          <w:rFonts w:ascii="Times New Roman" w:hAnsi="Times New Roman" w:cs="Times New Roman"/>
          <w:color w:val="000000" w:themeColor="text1"/>
          <w:sz w:val="24"/>
          <w:szCs w:val="24"/>
        </w:rP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w:t>
      </w:r>
      <w:r w:rsidR="00DA5F92" w:rsidRPr="008A622C">
        <w:rPr>
          <w:rStyle w:val="a5"/>
          <w:rFonts w:ascii="Times New Roman" w:hAnsi="Times New Roman" w:cs="Times New Roman"/>
          <w:color w:val="000000" w:themeColor="text1"/>
          <w:sz w:val="24"/>
          <w:szCs w:val="24"/>
        </w:rPr>
        <w:t>частью 2 статьи 45</w:t>
      </w:r>
      <w:r w:rsidR="00DA5F92" w:rsidRPr="008A622C">
        <w:rPr>
          <w:rFonts w:ascii="Times New Roman" w:hAnsi="Times New Roman" w:cs="Times New Roman"/>
          <w:color w:val="000000" w:themeColor="text1"/>
          <w:sz w:val="24"/>
          <w:szCs w:val="24"/>
        </w:rPr>
        <w:t xml:space="preserve"> Федерального закона от 29 декабря 2012 г. N 273-ФЗ "Об образовании в Российской Федерации".</w:t>
      </w:r>
    </w:p>
    <w:bookmarkEnd w:id="15"/>
    <w:p w:rsidR="00DA5F92" w:rsidRPr="008A622C" w:rsidRDefault="008A622C" w:rsidP="008A622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3.3.</w:t>
      </w:r>
      <w:r w:rsidR="00DA5F92" w:rsidRPr="008A622C">
        <w:rPr>
          <w:rFonts w:ascii="Times New Roman" w:hAnsi="Times New Roman" w:cs="Times New Roman"/>
          <w:color w:val="000000" w:themeColor="text1"/>
          <w:sz w:val="24"/>
          <w:szCs w:val="24"/>
        </w:rPr>
        <w:t xml:space="preserve">Порядок рассмотрения индивидуальных трудовых споров в комиссиях по трудовым спорам регулируется в порядке, установленном </w:t>
      </w:r>
      <w:r w:rsidR="00DA5F92" w:rsidRPr="008A622C">
        <w:rPr>
          <w:rStyle w:val="a5"/>
          <w:rFonts w:ascii="Times New Roman" w:hAnsi="Times New Roman" w:cs="Times New Roman"/>
          <w:color w:val="000000" w:themeColor="text1"/>
          <w:sz w:val="24"/>
          <w:szCs w:val="24"/>
        </w:rPr>
        <w:t>главой 60</w:t>
      </w:r>
      <w:r w:rsidR="00DA5F92" w:rsidRPr="008A622C">
        <w:rPr>
          <w:rFonts w:ascii="Times New Roman" w:hAnsi="Times New Roman" w:cs="Times New Roman"/>
          <w:color w:val="000000" w:themeColor="text1"/>
          <w:sz w:val="24"/>
          <w:szCs w:val="24"/>
        </w:rPr>
        <w:t xml:space="preserve">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DA5F92" w:rsidRPr="00DA5F92" w:rsidRDefault="008A622C" w:rsidP="008A622C">
      <w:pPr>
        <w:jc w:val="both"/>
        <w:rPr>
          <w:rFonts w:ascii="Times New Roman" w:hAnsi="Times New Roman" w:cs="Times New Roman"/>
          <w:sz w:val="24"/>
          <w:szCs w:val="24"/>
        </w:rPr>
      </w:pPr>
      <w:bookmarkStart w:id="16" w:name="sub_1006"/>
      <w:r>
        <w:rPr>
          <w:rFonts w:ascii="Times New Roman" w:hAnsi="Times New Roman" w:cs="Times New Roman"/>
          <w:sz w:val="24"/>
          <w:szCs w:val="24"/>
        </w:rPr>
        <w:t>3.4.</w:t>
      </w:r>
      <w:r w:rsidR="00DA5F92" w:rsidRPr="00DA5F92">
        <w:rPr>
          <w:rFonts w:ascii="Times New Roman" w:hAnsi="Times New Roman" w:cs="Times New Roman"/>
          <w:sz w:val="24"/>
          <w:szCs w:val="24"/>
        </w:rP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DA5F92" w:rsidRPr="00DA5F92" w:rsidRDefault="008A622C" w:rsidP="008A622C">
      <w:pPr>
        <w:jc w:val="both"/>
        <w:rPr>
          <w:rFonts w:ascii="Times New Roman" w:hAnsi="Times New Roman" w:cs="Times New Roman"/>
          <w:sz w:val="24"/>
          <w:szCs w:val="24"/>
        </w:rPr>
      </w:pPr>
      <w:bookmarkStart w:id="17" w:name="sub_1007"/>
      <w:bookmarkEnd w:id="16"/>
      <w:r>
        <w:rPr>
          <w:rFonts w:ascii="Times New Roman" w:hAnsi="Times New Roman" w:cs="Times New Roman"/>
          <w:sz w:val="24"/>
          <w:szCs w:val="24"/>
        </w:rPr>
        <w:t>3.5.</w:t>
      </w:r>
      <w:r w:rsidR="00DA5F92" w:rsidRPr="00DA5F92">
        <w:rPr>
          <w:rFonts w:ascii="Times New Roman" w:hAnsi="Times New Roman" w:cs="Times New Roman"/>
          <w:sz w:val="24"/>
          <w:szCs w:val="24"/>
        </w:rP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DA5F92" w:rsidRPr="00DA5F92" w:rsidRDefault="008A622C" w:rsidP="008A622C">
      <w:pPr>
        <w:jc w:val="both"/>
        <w:rPr>
          <w:rFonts w:ascii="Times New Roman" w:hAnsi="Times New Roman" w:cs="Times New Roman"/>
          <w:sz w:val="24"/>
          <w:szCs w:val="24"/>
        </w:rPr>
      </w:pPr>
      <w:bookmarkStart w:id="18" w:name="sub_1008"/>
      <w:bookmarkEnd w:id="17"/>
      <w:r>
        <w:rPr>
          <w:rFonts w:ascii="Times New Roman" w:hAnsi="Times New Roman" w:cs="Times New Roman"/>
          <w:sz w:val="24"/>
          <w:szCs w:val="24"/>
        </w:rPr>
        <w:t>3.6.</w:t>
      </w:r>
      <w:r w:rsidR="002B0A8F">
        <w:rPr>
          <w:rFonts w:ascii="Times New Roman" w:hAnsi="Times New Roman" w:cs="Times New Roman"/>
          <w:sz w:val="24"/>
          <w:szCs w:val="24"/>
        </w:rPr>
        <w:t xml:space="preserve"> </w:t>
      </w:r>
      <w:proofErr w:type="gramStart"/>
      <w:r w:rsidR="00DA5F92" w:rsidRPr="00DA5F92">
        <w:rPr>
          <w:rFonts w:ascii="Times New Roman" w:hAnsi="Times New Roman" w:cs="Times New Roman"/>
          <w:sz w:val="24"/>
          <w:szCs w:val="24"/>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00DA5F92" w:rsidRPr="00DA5F92">
        <w:rPr>
          <w:rFonts w:ascii="Times New Roman" w:hAnsi="Times New Roman" w:cs="Times New Roman"/>
          <w:sz w:val="24"/>
          <w:szCs w:val="24"/>
        </w:rPr>
        <w:t xml:space="preserve"> суд.</w:t>
      </w:r>
    </w:p>
    <w:bookmarkEnd w:id="18"/>
    <w:p w:rsidR="00DA5F92" w:rsidRPr="00DA5F92" w:rsidRDefault="00DA5F92" w:rsidP="00DA5F92">
      <w:pPr>
        <w:ind w:firstLine="851"/>
        <w:jc w:val="both"/>
        <w:rPr>
          <w:rFonts w:ascii="Times New Roman" w:hAnsi="Times New Roman" w:cs="Times New Roman"/>
          <w:sz w:val="24"/>
          <w:szCs w:val="24"/>
        </w:rPr>
      </w:pPr>
    </w:p>
    <w:p w:rsidR="00DA5F92" w:rsidRPr="00DA5F92" w:rsidRDefault="00DA5F92" w:rsidP="00DA5F92">
      <w:pPr>
        <w:ind w:firstLine="851"/>
        <w:jc w:val="both"/>
        <w:rPr>
          <w:rFonts w:ascii="Times New Roman" w:hAnsi="Times New Roman" w:cs="Times New Roman"/>
          <w:sz w:val="24"/>
          <w:szCs w:val="24"/>
        </w:rPr>
      </w:pPr>
    </w:p>
    <w:p w:rsidR="00DA5F92" w:rsidRDefault="00DA5F92" w:rsidP="00DA5F92">
      <w:pPr>
        <w:ind w:firstLine="851"/>
        <w:jc w:val="both"/>
      </w:pPr>
    </w:p>
    <w:p w:rsidR="00DA5F92" w:rsidRDefault="00DA5F92" w:rsidP="00DA5F92">
      <w:pPr>
        <w:ind w:firstLine="851"/>
        <w:jc w:val="both"/>
      </w:pPr>
    </w:p>
    <w:p w:rsidR="00DA5F92" w:rsidRDefault="00DA5F92" w:rsidP="00DA5F92">
      <w:pPr>
        <w:ind w:firstLine="851"/>
        <w:jc w:val="both"/>
      </w:pPr>
    </w:p>
    <w:p w:rsidR="00DA5F92" w:rsidRDefault="00DA5F92" w:rsidP="00DA5F92">
      <w:pPr>
        <w:ind w:firstLine="851"/>
        <w:jc w:val="both"/>
      </w:pPr>
    </w:p>
    <w:p w:rsidR="00DA5F92" w:rsidRDefault="00DA5F92" w:rsidP="00DA5F92">
      <w:pPr>
        <w:ind w:firstLine="851"/>
        <w:jc w:val="both"/>
      </w:pPr>
    </w:p>
    <w:p w:rsidR="00DA5F92" w:rsidRDefault="00DA5F92" w:rsidP="00DA5F92">
      <w:pPr>
        <w:ind w:firstLine="851"/>
        <w:jc w:val="both"/>
      </w:pPr>
    </w:p>
    <w:p w:rsidR="00DA5F92" w:rsidRDefault="00DA5F92" w:rsidP="00DA5F92">
      <w:pPr>
        <w:ind w:firstLine="851"/>
        <w:jc w:val="both"/>
      </w:pPr>
    </w:p>
    <w:p w:rsidR="00DA5F92" w:rsidRDefault="00DA5F92" w:rsidP="00DA5F92">
      <w:pPr>
        <w:ind w:firstLine="851"/>
        <w:jc w:val="both"/>
      </w:pPr>
    </w:p>
    <w:p w:rsidR="00DA5F92" w:rsidRDefault="00DA5F92" w:rsidP="00DA5F92">
      <w:pPr>
        <w:ind w:firstLine="851"/>
        <w:jc w:val="both"/>
      </w:pPr>
    </w:p>
    <w:p w:rsidR="00DA5F92" w:rsidRPr="00A47586" w:rsidRDefault="00DA5F92" w:rsidP="00DA5F92">
      <w:pPr>
        <w:ind w:firstLine="851"/>
        <w:jc w:val="both"/>
      </w:pPr>
    </w:p>
    <w:p w:rsidR="008A622C" w:rsidRDefault="00DA5F92" w:rsidP="00DA5F92">
      <w:pPr>
        <w:ind w:firstLine="851"/>
        <w:jc w:val="both"/>
      </w:pPr>
      <w:r>
        <w:br w:type="page"/>
      </w:r>
    </w:p>
    <w:p w:rsidR="00CA0F58" w:rsidRPr="001E0606" w:rsidRDefault="00CA0F58" w:rsidP="00CA0F58">
      <w:pPr>
        <w:pStyle w:val="a6"/>
        <w:jc w:val="right"/>
        <w:rPr>
          <w:b/>
          <w:bCs/>
          <w:sz w:val="22"/>
          <w:u w:val="single"/>
        </w:rPr>
      </w:pPr>
      <w:r w:rsidRPr="001E0606">
        <w:rPr>
          <w:rFonts w:eastAsiaTheme="minorHAnsi"/>
          <w:i/>
          <w:szCs w:val="28"/>
          <w:u w:val="single"/>
          <w:lang w:eastAsia="en-US"/>
        </w:rPr>
        <w:lastRenderedPageBreak/>
        <w:t>Приложение №</w:t>
      </w:r>
      <w:r>
        <w:rPr>
          <w:rFonts w:eastAsiaTheme="minorHAnsi"/>
          <w:i/>
          <w:szCs w:val="28"/>
          <w:u w:val="single"/>
          <w:lang w:eastAsia="en-US"/>
        </w:rPr>
        <w:t>1</w:t>
      </w:r>
    </w:p>
    <w:p w:rsidR="00CA0F58" w:rsidRDefault="00CA0F58" w:rsidP="00CA0F58">
      <w:pPr>
        <w:spacing w:line="240" w:lineRule="auto"/>
        <w:jc w:val="center"/>
        <w:rPr>
          <w:rFonts w:ascii="Times New Roman" w:hAnsi="Times New Roman" w:cs="Times New Roman"/>
          <w:b/>
          <w:i/>
          <w:sz w:val="32"/>
          <w:szCs w:val="24"/>
        </w:rPr>
      </w:pPr>
      <w:r w:rsidRPr="00CA0F58">
        <w:rPr>
          <w:rFonts w:ascii="Times New Roman" w:hAnsi="Times New Roman" w:cs="Times New Roman"/>
          <w:b/>
          <w:i/>
          <w:sz w:val="32"/>
          <w:szCs w:val="24"/>
        </w:rPr>
        <w:t>10  норм профессиональной этики педагога</w:t>
      </w:r>
    </w:p>
    <w:p w:rsidR="002B0A8F" w:rsidRPr="002B0A8F" w:rsidRDefault="002B0A8F" w:rsidP="00CA0F58">
      <w:pPr>
        <w:spacing w:line="240" w:lineRule="auto"/>
        <w:jc w:val="center"/>
        <w:rPr>
          <w:rFonts w:ascii="Times New Roman" w:hAnsi="Times New Roman" w:cs="Times New Roman"/>
          <w:b/>
          <w:i/>
          <w:sz w:val="28"/>
          <w:szCs w:val="24"/>
        </w:rPr>
      </w:pPr>
      <w:r w:rsidRPr="002B0A8F">
        <w:rPr>
          <w:rFonts w:ascii="Times New Roman" w:hAnsi="Times New Roman" w:cs="Times New Roman"/>
          <w:b/>
          <w:i/>
          <w:sz w:val="28"/>
          <w:szCs w:val="24"/>
        </w:rPr>
        <w:t>( памятка для учителя)</w:t>
      </w:r>
    </w:p>
    <w:p w:rsidR="00CA0F58" w:rsidRPr="00CA0F58" w:rsidRDefault="00CA0F58" w:rsidP="00CA0F58">
      <w:pPr>
        <w:spacing w:line="240" w:lineRule="auto"/>
        <w:rPr>
          <w:rFonts w:ascii="Times New Roman" w:hAnsi="Times New Roman" w:cs="Times New Roman"/>
          <w:sz w:val="28"/>
          <w:szCs w:val="24"/>
        </w:rPr>
      </w:pPr>
      <w:r w:rsidRPr="00CA0F58">
        <w:rPr>
          <w:rFonts w:ascii="Times New Roman" w:hAnsi="Times New Roman" w:cs="Times New Roman"/>
          <w:sz w:val="28"/>
          <w:szCs w:val="24"/>
        </w:rPr>
        <w:t>1 .Уважать честь и достоинство обучающихся и других участников образовательных отношений.</w:t>
      </w:r>
    </w:p>
    <w:p w:rsidR="00CA0F58" w:rsidRPr="00CA0F58" w:rsidRDefault="00CA0F58" w:rsidP="00CA0F58">
      <w:pPr>
        <w:spacing w:line="240" w:lineRule="auto"/>
        <w:rPr>
          <w:rFonts w:ascii="Times New Roman" w:hAnsi="Times New Roman" w:cs="Times New Roman"/>
          <w:sz w:val="28"/>
          <w:szCs w:val="24"/>
        </w:rPr>
      </w:pPr>
      <w:r w:rsidRPr="00CA0F58">
        <w:rPr>
          <w:rFonts w:ascii="Times New Roman" w:hAnsi="Times New Roman" w:cs="Times New Roman"/>
          <w:sz w:val="28"/>
          <w:szCs w:val="24"/>
        </w:rPr>
        <w:t>2 .Исключать действия, связанные с влиянием личных, имущественных (финансовых) и иных интересов</w:t>
      </w:r>
      <w:proofErr w:type="gramStart"/>
      <w:r w:rsidRPr="00CA0F58">
        <w:rPr>
          <w:rFonts w:ascii="Times New Roman" w:hAnsi="Times New Roman" w:cs="Times New Roman"/>
          <w:sz w:val="28"/>
          <w:szCs w:val="24"/>
        </w:rPr>
        <w:t xml:space="preserve"> ,</w:t>
      </w:r>
      <w:proofErr w:type="gramEnd"/>
      <w:r w:rsidRPr="00CA0F58">
        <w:rPr>
          <w:rFonts w:ascii="Times New Roman" w:hAnsi="Times New Roman" w:cs="Times New Roman"/>
          <w:sz w:val="28"/>
          <w:szCs w:val="24"/>
        </w:rPr>
        <w:t xml:space="preserve"> которые препятствуют добросовестному исполнению должностных обязанностей.</w:t>
      </w:r>
    </w:p>
    <w:p w:rsidR="00CA0F58" w:rsidRPr="00CA0F58" w:rsidRDefault="00CA0F58" w:rsidP="00CA0F58">
      <w:pPr>
        <w:spacing w:line="240" w:lineRule="auto"/>
        <w:rPr>
          <w:rFonts w:ascii="Times New Roman" w:hAnsi="Times New Roman" w:cs="Times New Roman"/>
          <w:sz w:val="28"/>
          <w:szCs w:val="24"/>
        </w:rPr>
      </w:pPr>
      <w:r w:rsidRPr="00CA0F58">
        <w:rPr>
          <w:rFonts w:ascii="Times New Roman" w:hAnsi="Times New Roman" w:cs="Times New Roman"/>
          <w:sz w:val="28"/>
          <w:szCs w:val="24"/>
        </w:rPr>
        <w:t>3. Проявлять доброжелательность,  вежливость, тактичность и внимательность к обучающимся,  их родителям и коллегам.</w:t>
      </w:r>
    </w:p>
    <w:p w:rsidR="00CA0F58" w:rsidRPr="00CA0F58" w:rsidRDefault="00CA0F58" w:rsidP="00CA0F58">
      <w:pPr>
        <w:spacing w:line="240" w:lineRule="auto"/>
        <w:rPr>
          <w:rFonts w:ascii="Times New Roman" w:hAnsi="Times New Roman" w:cs="Times New Roman"/>
          <w:sz w:val="28"/>
          <w:szCs w:val="24"/>
        </w:rPr>
      </w:pPr>
      <w:r w:rsidRPr="00CA0F58">
        <w:rPr>
          <w:rFonts w:ascii="Times New Roman" w:hAnsi="Times New Roman" w:cs="Times New Roman"/>
          <w:sz w:val="28"/>
          <w:szCs w:val="24"/>
        </w:rPr>
        <w:t>4 . Проявлять терпимость, уважение к обычаям и традициям народов России, других государств.</w:t>
      </w:r>
    </w:p>
    <w:p w:rsidR="00CA0F58" w:rsidRPr="00CA0F58" w:rsidRDefault="00CA0F58" w:rsidP="00CA0F58">
      <w:pPr>
        <w:spacing w:line="240" w:lineRule="auto"/>
        <w:rPr>
          <w:rFonts w:ascii="Times New Roman" w:hAnsi="Times New Roman" w:cs="Times New Roman"/>
          <w:sz w:val="28"/>
          <w:szCs w:val="24"/>
        </w:rPr>
      </w:pPr>
      <w:r w:rsidRPr="00CA0F58">
        <w:rPr>
          <w:rFonts w:ascii="Times New Roman" w:hAnsi="Times New Roman" w:cs="Times New Roman"/>
          <w:sz w:val="28"/>
          <w:szCs w:val="24"/>
        </w:rPr>
        <w:t>5 .Учитывать культурные и иные особенности различных социальных групп.</w:t>
      </w:r>
    </w:p>
    <w:p w:rsidR="00CA0F58" w:rsidRPr="00CA0F58" w:rsidRDefault="00CA0F58" w:rsidP="00CA0F58">
      <w:pPr>
        <w:spacing w:line="240" w:lineRule="auto"/>
        <w:rPr>
          <w:rFonts w:ascii="Times New Roman" w:hAnsi="Times New Roman" w:cs="Times New Roman"/>
          <w:sz w:val="28"/>
          <w:szCs w:val="24"/>
        </w:rPr>
      </w:pPr>
      <w:r w:rsidRPr="00CA0F58">
        <w:rPr>
          <w:rFonts w:ascii="Times New Roman" w:hAnsi="Times New Roman" w:cs="Times New Roman"/>
          <w:sz w:val="28"/>
          <w:szCs w:val="24"/>
        </w:rPr>
        <w:t xml:space="preserve">6 .Способствовать межнациональному и межрелигиозному взаимодействию между  </w:t>
      </w:r>
      <w:proofErr w:type="gramStart"/>
      <w:r w:rsidRPr="00CA0F58">
        <w:rPr>
          <w:rFonts w:ascii="Times New Roman" w:hAnsi="Times New Roman" w:cs="Times New Roman"/>
          <w:sz w:val="28"/>
          <w:szCs w:val="24"/>
        </w:rPr>
        <w:t>обучающимися</w:t>
      </w:r>
      <w:proofErr w:type="gramEnd"/>
      <w:r w:rsidRPr="00CA0F58">
        <w:rPr>
          <w:rFonts w:ascii="Times New Roman" w:hAnsi="Times New Roman" w:cs="Times New Roman"/>
          <w:sz w:val="28"/>
          <w:szCs w:val="24"/>
        </w:rPr>
        <w:t>.</w:t>
      </w:r>
    </w:p>
    <w:p w:rsidR="00CA0F58" w:rsidRPr="00CA0F58" w:rsidRDefault="00CA0F58" w:rsidP="00CA0F58">
      <w:pPr>
        <w:spacing w:line="240" w:lineRule="auto"/>
        <w:rPr>
          <w:rFonts w:ascii="Times New Roman" w:hAnsi="Times New Roman" w:cs="Times New Roman"/>
          <w:sz w:val="28"/>
          <w:szCs w:val="24"/>
        </w:rPr>
      </w:pPr>
      <w:r w:rsidRPr="00CA0F58">
        <w:rPr>
          <w:rFonts w:ascii="Times New Roman" w:hAnsi="Times New Roman" w:cs="Times New Roman"/>
          <w:sz w:val="28"/>
          <w:szCs w:val="24"/>
        </w:rPr>
        <w:t>7. При выполнении профессиональных обязанностей соблюдать равенство прав и свобод человека и гражданина не 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 же других обстоятельств.</w:t>
      </w:r>
    </w:p>
    <w:p w:rsidR="00CA0F58" w:rsidRPr="00CA0F58" w:rsidRDefault="00CA0F58" w:rsidP="00CA0F58">
      <w:pPr>
        <w:spacing w:line="240" w:lineRule="auto"/>
        <w:rPr>
          <w:rFonts w:ascii="Times New Roman" w:hAnsi="Times New Roman" w:cs="Times New Roman"/>
          <w:sz w:val="28"/>
          <w:szCs w:val="24"/>
        </w:rPr>
      </w:pPr>
      <w:r w:rsidRPr="00CA0F58">
        <w:rPr>
          <w:rFonts w:ascii="Times New Roman" w:hAnsi="Times New Roman" w:cs="Times New Roman"/>
          <w:sz w:val="28"/>
          <w:szCs w:val="24"/>
        </w:rPr>
        <w:t>8 .Иметь внешний вид, соответствующий задачам реализуемой образовательной программы.</w:t>
      </w:r>
    </w:p>
    <w:p w:rsidR="00CA0F58" w:rsidRPr="00CA0F58" w:rsidRDefault="00CA0F58" w:rsidP="00CA0F58">
      <w:pPr>
        <w:spacing w:line="240" w:lineRule="auto"/>
        <w:rPr>
          <w:rFonts w:ascii="Times New Roman" w:hAnsi="Times New Roman" w:cs="Times New Roman"/>
          <w:sz w:val="28"/>
          <w:szCs w:val="24"/>
        </w:rPr>
      </w:pPr>
      <w:r w:rsidRPr="00CA0F58">
        <w:rPr>
          <w:rFonts w:ascii="Times New Roman" w:hAnsi="Times New Roman" w:cs="Times New Roman"/>
          <w:sz w:val="28"/>
          <w:szCs w:val="24"/>
        </w:rPr>
        <w:t>9 .Воздерживаться от  размещения в интернете и местах, доступных для детей, информации, причиняющий вред их здоровью и развитию.</w:t>
      </w:r>
    </w:p>
    <w:p w:rsidR="00CA0F58" w:rsidRPr="00CA0F58" w:rsidRDefault="00CA0F58" w:rsidP="00CA0F58">
      <w:pPr>
        <w:spacing w:line="240" w:lineRule="auto"/>
        <w:rPr>
          <w:rFonts w:ascii="Times New Roman" w:hAnsi="Times New Roman" w:cs="Times New Roman"/>
          <w:sz w:val="28"/>
          <w:szCs w:val="24"/>
        </w:rPr>
      </w:pPr>
      <w:r w:rsidRPr="00CA0F58">
        <w:rPr>
          <w:rFonts w:ascii="Times New Roman" w:hAnsi="Times New Roman" w:cs="Times New Roman"/>
          <w:sz w:val="28"/>
          <w:szCs w:val="24"/>
        </w:rPr>
        <w:t>10 .Избегать ситуаций, способных нанести вред чести. Достоинству, деловой репутации педагога и образовательной организации.</w:t>
      </w:r>
    </w:p>
    <w:p w:rsidR="00DA5F92" w:rsidRPr="00A47586" w:rsidRDefault="00DA5F92" w:rsidP="00DA5F92">
      <w:pPr>
        <w:ind w:firstLine="851"/>
        <w:jc w:val="both"/>
      </w:pPr>
    </w:p>
    <w:p w:rsidR="00CA0F58" w:rsidRDefault="00CA0F58" w:rsidP="00CA0F58">
      <w:pPr>
        <w:pStyle w:val="a6"/>
        <w:rPr>
          <w:rFonts w:eastAsiaTheme="minorHAnsi"/>
          <w:i/>
          <w:szCs w:val="28"/>
          <w:u w:val="single"/>
          <w:lang w:eastAsia="en-US"/>
        </w:rPr>
      </w:pPr>
    </w:p>
    <w:p w:rsidR="00CA0F58" w:rsidRDefault="00CA0F58" w:rsidP="001E0606">
      <w:pPr>
        <w:pStyle w:val="a6"/>
        <w:jc w:val="right"/>
        <w:rPr>
          <w:rFonts w:eastAsiaTheme="minorHAnsi"/>
          <w:i/>
          <w:szCs w:val="28"/>
          <w:u w:val="single"/>
          <w:lang w:eastAsia="en-US"/>
        </w:rPr>
      </w:pPr>
    </w:p>
    <w:p w:rsidR="00CA0F58" w:rsidRDefault="00CA0F58" w:rsidP="001E0606">
      <w:pPr>
        <w:pStyle w:val="a6"/>
        <w:jc w:val="right"/>
        <w:rPr>
          <w:rFonts w:eastAsiaTheme="minorHAnsi"/>
          <w:i/>
          <w:szCs w:val="28"/>
          <w:u w:val="single"/>
          <w:lang w:eastAsia="en-US"/>
        </w:rPr>
      </w:pPr>
    </w:p>
    <w:p w:rsidR="00CA0F58" w:rsidRDefault="00CA0F58" w:rsidP="001E0606">
      <w:pPr>
        <w:pStyle w:val="a6"/>
        <w:jc w:val="right"/>
        <w:rPr>
          <w:rFonts w:eastAsiaTheme="minorHAnsi"/>
          <w:i/>
          <w:szCs w:val="28"/>
          <w:u w:val="single"/>
          <w:lang w:eastAsia="en-US"/>
        </w:rPr>
      </w:pPr>
    </w:p>
    <w:p w:rsidR="00CA0F58" w:rsidRDefault="00CA0F58" w:rsidP="001E0606">
      <w:pPr>
        <w:pStyle w:val="a6"/>
        <w:jc w:val="right"/>
        <w:rPr>
          <w:rFonts w:eastAsiaTheme="minorHAnsi"/>
          <w:i/>
          <w:szCs w:val="28"/>
          <w:u w:val="single"/>
          <w:lang w:eastAsia="en-US"/>
        </w:rPr>
      </w:pPr>
    </w:p>
    <w:p w:rsidR="00CA0F58" w:rsidRDefault="00CA0F58" w:rsidP="001E0606">
      <w:pPr>
        <w:pStyle w:val="a6"/>
        <w:jc w:val="right"/>
        <w:rPr>
          <w:rFonts w:eastAsiaTheme="minorHAnsi"/>
          <w:i/>
          <w:szCs w:val="28"/>
          <w:u w:val="single"/>
          <w:lang w:eastAsia="en-US"/>
        </w:rPr>
      </w:pPr>
    </w:p>
    <w:p w:rsidR="00CA0F58" w:rsidRDefault="00CA0F58" w:rsidP="002B0A8F">
      <w:pPr>
        <w:pStyle w:val="a6"/>
        <w:rPr>
          <w:rFonts w:eastAsiaTheme="minorHAnsi"/>
          <w:i/>
          <w:szCs w:val="28"/>
          <w:u w:val="single"/>
          <w:lang w:eastAsia="en-US"/>
        </w:rPr>
      </w:pPr>
    </w:p>
    <w:p w:rsidR="008A622C" w:rsidRPr="001E0606" w:rsidRDefault="001E0606" w:rsidP="001E0606">
      <w:pPr>
        <w:pStyle w:val="a6"/>
        <w:jc w:val="right"/>
        <w:rPr>
          <w:b/>
          <w:bCs/>
          <w:sz w:val="22"/>
          <w:u w:val="single"/>
        </w:rPr>
      </w:pPr>
      <w:r w:rsidRPr="001E0606">
        <w:rPr>
          <w:rFonts w:eastAsiaTheme="minorHAnsi"/>
          <w:i/>
          <w:szCs w:val="28"/>
          <w:u w:val="single"/>
          <w:lang w:eastAsia="en-US"/>
        </w:rPr>
        <w:t>Приложение №2</w:t>
      </w:r>
    </w:p>
    <w:p w:rsidR="008A622C" w:rsidRPr="00CA0F58" w:rsidRDefault="008A622C" w:rsidP="00CA0F58">
      <w:pPr>
        <w:pStyle w:val="a6"/>
        <w:jc w:val="center"/>
        <w:rPr>
          <w:b/>
          <w:bCs/>
          <w:i/>
          <w:sz w:val="28"/>
        </w:rPr>
      </w:pPr>
      <w:r w:rsidRPr="00CA0F58">
        <w:rPr>
          <w:b/>
          <w:bCs/>
          <w:i/>
          <w:sz w:val="28"/>
        </w:rPr>
        <w:t>Какая ответственность предусмотрена за нарушение норм профессиональной этики</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3761"/>
        <w:gridCol w:w="3141"/>
        <w:gridCol w:w="2753"/>
      </w:tblGrid>
      <w:tr w:rsidR="00DA5F92" w:rsidTr="006A6866">
        <w:tc>
          <w:tcPr>
            <w:tcW w:w="0" w:type="auto"/>
            <w:tcBorders>
              <w:top w:val="single" w:sz="6" w:space="0" w:color="000000"/>
              <w:left w:val="single" w:sz="6" w:space="0" w:color="000000"/>
              <w:bottom w:val="single" w:sz="6" w:space="0" w:color="000000"/>
              <w:right w:val="single" w:sz="6" w:space="0" w:color="000000"/>
            </w:tcBorders>
            <w:vAlign w:val="center"/>
            <w:hideMark/>
          </w:tcPr>
          <w:p w:rsidR="00DA5F92" w:rsidRDefault="00DA5F92" w:rsidP="006A6866">
            <w:pPr>
              <w:pStyle w:val="a6"/>
              <w:jc w:val="center"/>
            </w:pPr>
            <w:r>
              <w:rPr>
                <w:b/>
                <w:bCs/>
              </w:rPr>
              <w:t>Когда возникает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F92" w:rsidRDefault="00DA5F92" w:rsidP="006A6866">
            <w:pPr>
              <w:pStyle w:val="a6"/>
              <w:jc w:val="center"/>
            </w:pPr>
            <w:r>
              <w:rPr>
                <w:b/>
                <w:bCs/>
              </w:rPr>
              <w:t>Кто может привлечь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F92" w:rsidRDefault="00DA5F92" w:rsidP="006A6866">
            <w:pPr>
              <w:pStyle w:val="a6"/>
              <w:jc w:val="center"/>
            </w:pPr>
            <w:r>
              <w:rPr>
                <w:b/>
                <w:bCs/>
              </w:rPr>
              <w:t>Последствия для педагога</w:t>
            </w:r>
          </w:p>
        </w:tc>
      </w:tr>
      <w:tr w:rsidR="00DA5F92" w:rsidTr="006A6866">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A5F92" w:rsidRDefault="00DA5F92" w:rsidP="006A6866">
            <w:pPr>
              <w:pStyle w:val="a6"/>
              <w:jc w:val="center"/>
            </w:pPr>
            <w:r>
              <w:rPr>
                <w:b/>
                <w:bCs/>
              </w:rPr>
              <w:t>Дисциплинарная ответственность</w:t>
            </w:r>
          </w:p>
        </w:tc>
      </w:tr>
      <w:tr w:rsidR="00DA5F92" w:rsidTr="006A6866">
        <w:tc>
          <w:tcPr>
            <w:tcW w:w="0" w:type="auto"/>
            <w:tcBorders>
              <w:top w:val="single" w:sz="6" w:space="0" w:color="000000"/>
              <w:left w:val="single" w:sz="6" w:space="0" w:color="000000"/>
              <w:bottom w:val="single" w:sz="6" w:space="0" w:color="000000"/>
              <w:right w:val="single" w:sz="6" w:space="0" w:color="000000"/>
            </w:tcBorders>
            <w:vAlign w:val="center"/>
            <w:hideMark/>
          </w:tcPr>
          <w:p w:rsidR="00DA5F92" w:rsidRDefault="00DA5F92" w:rsidP="006A6866">
            <w:pPr>
              <w:pStyle w:val="a6"/>
            </w:pPr>
            <w:r>
              <w:t xml:space="preserve">Если работник не исполнил или </w:t>
            </w:r>
            <w:proofErr w:type="spellStart"/>
            <w:r>
              <w:t>ненадлежаще</w:t>
            </w:r>
            <w:proofErr w:type="spellEnd"/>
            <w:r>
              <w:t xml:space="preserve"> исполнил по своей вине трудовые обязанности (</w:t>
            </w:r>
            <w:proofErr w:type="spellStart"/>
            <w:r w:rsidRPr="00A47586">
              <w:t>абз</w:t>
            </w:r>
            <w:proofErr w:type="spellEnd"/>
            <w:r w:rsidRPr="00A47586">
              <w:t>. 1 ч. 1 ст. 192 ТК</w:t>
            </w:r>
            <w:r>
              <w:t>).</w:t>
            </w:r>
            <w:r>
              <w:br/>
              <w:t>Фактически возникает за нарушение Правил внутреннего трудового распорядка, коллективного договора, локальных актов, должностной инструкции или трудового договора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F92" w:rsidRDefault="00DA5F92" w:rsidP="006A6866">
            <w:pPr>
              <w:pStyle w:val="a6"/>
            </w:pPr>
            <w:r>
              <w:t>Образовательная организация как работодатель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F92" w:rsidRDefault="00DA5F92" w:rsidP="006A6866">
            <w:pPr>
              <w:pStyle w:val="a6"/>
            </w:pPr>
            <w:r>
              <w:t xml:space="preserve">Педагог может получить </w:t>
            </w:r>
            <w:r w:rsidRPr="00A47586">
              <w:t>дисциплинарное взыскание</w:t>
            </w:r>
            <w:r>
              <w:t>: замечание, выговор, увольнение</w:t>
            </w:r>
          </w:p>
        </w:tc>
      </w:tr>
      <w:tr w:rsidR="00DA5F92" w:rsidTr="006A6866">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A5F92" w:rsidRDefault="00DA5F92" w:rsidP="006A6866">
            <w:pPr>
              <w:pStyle w:val="a6"/>
              <w:jc w:val="center"/>
            </w:pPr>
            <w:r>
              <w:rPr>
                <w:b/>
                <w:bCs/>
              </w:rPr>
              <w:t>Гражданско-правовая ответственность</w:t>
            </w:r>
          </w:p>
        </w:tc>
      </w:tr>
      <w:tr w:rsidR="00DA5F92" w:rsidTr="006A6866">
        <w:tc>
          <w:tcPr>
            <w:tcW w:w="0" w:type="auto"/>
            <w:tcBorders>
              <w:top w:val="single" w:sz="6" w:space="0" w:color="000000"/>
              <w:left w:val="single" w:sz="6" w:space="0" w:color="000000"/>
              <w:bottom w:val="single" w:sz="6" w:space="0" w:color="000000"/>
              <w:right w:val="single" w:sz="6" w:space="0" w:color="000000"/>
            </w:tcBorders>
            <w:vAlign w:val="center"/>
            <w:hideMark/>
          </w:tcPr>
          <w:p w:rsidR="00DA5F92" w:rsidRDefault="00DA5F92" w:rsidP="006A6866">
            <w:pPr>
              <w:pStyle w:val="a6"/>
            </w:pPr>
            <w:r>
              <w:t>Если работник нарушил нематериальные блага или личные неимущественные права. Например, право на здоровье, достоинство личности, честь и доброе имя, деловую репутацию, неприкосновенность частной жизни и другие (</w:t>
            </w:r>
            <w:r w:rsidRPr="00A47586">
              <w:t>п. 2 ст. 150 ГК</w:t>
            </w: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F92" w:rsidRDefault="00DA5F92" w:rsidP="006A6866">
            <w:pPr>
              <w:pStyle w:val="a6"/>
            </w:pPr>
            <w:r>
              <w:t>Родитель ребенка, чьи права на здоровье, достоинство личности, личную неприкосновенность были нарушены.</w:t>
            </w:r>
            <w:r>
              <w:br/>
              <w:t>Образовательная организация, если нарушена ее деловая репутация.</w:t>
            </w:r>
            <w:r>
              <w:br/>
              <w:t>Другой работник, если нарушили его права на здоровье, достоинство личности, личную неприкосновенность, деловую репутацию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F92" w:rsidRDefault="00DA5F92" w:rsidP="006A6866">
            <w:pPr>
              <w:pStyle w:val="a6"/>
            </w:pPr>
            <w:r>
              <w:t>Суд может потребовать от работника:</w:t>
            </w:r>
            <w:r>
              <w:br/>
              <w:t>− опровергнуть сведения, порочащие честь, достоинство или деловую репутацию;</w:t>
            </w:r>
            <w:r>
              <w:br/>
              <w:t>− компенсировать ущерб и моральный вред</w:t>
            </w:r>
          </w:p>
        </w:tc>
      </w:tr>
      <w:tr w:rsidR="00DA5F92" w:rsidTr="006A6866">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A5F92" w:rsidRDefault="00DA5F92" w:rsidP="006A6866">
            <w:pPr>
              <w:pStyle w:val="a6"/>
              <w:jc w:val="center"/>
            </w:pPr>
            <w:r>
              <w:rPr>
                <w:b/>
                <w:bCs/>
              </w:rPr>
              <w:t>Административная ответственность</w:t>
            </w:r>
          </w:p>
        </w:tc>
      </w:tr>
      <w:tr w:rsidR="00DA5F92" w:rsidTr="006A6866">
        <w:tc>
          <w:tcPr>
            <w:tcW w:w="0" w:type="auto"/>
            <w:tcBorders>
              <w:top w:val="single" w:sz="6" w:space="0" w:color="000000"/>
              <w:left w:val="single" w:sz="6" w:space="0" w:color="000000"/>
              <w:bottom w:val="single" w:sz="6" w:space="0" w:color="000000"/>
              <w:right w:val="single" w:sz="6" w:space="0" w:color="000000"/>
            </w:tcBorders>
            <w:vAlign w:val="center"/>
            <w:hideMark/>
          </w:tcPr>
          <w:p w:rsidR="00DA5F92" w:rsidRDefault="00DA5F92" w:rsidP="006A6866">
            <w:pPr>
              <w:pStyle w:val="a6"/>
            </w:pPr>
            <w:proofErr w:type="gramStart"/>
            <w:r>
              <w:t>Если работник:</w:t>
            </w:r>
            <w:r>
              <w:br/>
              <w:t>− оскорбил кого-то – унизил честь и достоинство другого лица в неприличной форме (</w:t>
            </w:r>
            <w:r w:rsidRPr="00A47586">
              <w:t xml:space="preserve">ст. 5.61 </w:t>
            </w:r>
            <w:proofErr w:type="spellStart"/>
            <w:r w:rsidRPr="00A47586">
              <w:t>КоАП</w:t>
            </w:r>
            <w:proofErr w:type="spellEnd"/>
            <w:r>
              <w:t>);</w:t>
            </w:r>
            <w:r>
              <w:br/>
              <w:t>− нанес побои или совершил другие насильственные действия, которые не повлекли уголовных последствий (</w:t>
            </w:r>
            <w:r w:rsidRPr="00A47586">
              <w:t xml:space="preserve">ст. 6.1.1 </w:t>
            </w:r>
            <w:proofErr w:type="spellStart"/>
            <w:r w:rsidRPr="00A47586">
              <w:t>КоАП</w:t>
            </w:r>
            <w:proofErr w:type="spellEnd"/>
            <w:r>
              <w:t>);</w:t>
            </w:r>
            <w:r>
              <w:br/>
              <w:t xml:space="preserve">− вовлек детей в употребление алкогольной и </w:t>
            </w:r>
            <w:r>
              <w:lastRenderedPageBreak/>
              <w:t>спиртосодержащей продукции, ПАВ и одурманивающих веществ (</w:t>
            </w:r>
            <w:r w:rsidRPr="00A47586">
              <w:t xml:space="preserve">ст. 6.10 </w:t>
            </w:r>
            <w:proofErr w:type="spellStart"/>
            <w:r w:rsidRPr="00A47586">
              <w:t>КоАП</w:t>
            </w:r>
            <w:proofErr w:type="spellEnd"/>
            <w:r>
              <w:t>);</w:t>
            </w:r>
            <w:r>
              <w:br/>
              <w:t>− пропагандировал нетрадиционные сексуальные отношения среди детей (</w:t>
            </w:r>
            <w:r w:rsidRPr="00A47586">
              <w:t xml:space="preserve">п. 6.21 </w:t>
            </w:r>
            <w:proofErr w:type="spellStart"/>
            <w:r w:rsidRPr="00A47586">
              <w:t>КоАП</w:t>
            </w:r>
            <w:proofErr w:type="spellEnd"/>
            <w:r>
              <w:t>);</w:t>
            </w:r>
            <w:proofErr w:type="gramEnd"/>
            <w:r>
              <w:br/>
              <w:t>− совершил другие административные правонарушения, которые порочат педагога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F92" w:rsidRDefault="00DA5F92" w:rsidP="006A6866">
            <w:pPr>
              <w:pStyle w:val="a6"/>
            </w:pPr>
            <w:r>
              <w:lastRenderedPageBreak/>
              <w:t>Представители правоохранительных и других надзорных органов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F92" w:rsidRDefault="00DA5F92" w:rsidP="006A6866">
            <w:pPr>
              <w:pStyle w:val="a6"/>
            </w:pPr>
            <w:r>
              <w:t>В зависимости от тяжести правонарушения педагог может понести одно из наказаний:</w:t>
            </w:r>
            <w:r>
              <w:br/>
              <w:t>− предупреждение;</w:t>
            </w:r>
            <w:r>
              <w:br/>
              <w:t>− штраф;</w:t>
            </w:r>
            <w:r>
              <w:br/>
              <w:t>− административный арест;</w:t>
            </w:r>
            <w:r>
              <w:br/>
              <w:t>− обязательные работы</w:t>
            </w:r>
          </w:p>
        </w:tc>
      </w:tr>
      <w:tr w:rsidR="00DA5F92" w:rsidTr="006A6866">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A5F92" w:rsidRDefault="00DA5F92" w:rsidP="006A6866">
            <w:pPr>
              <w:pStyle w:val="a6"/>
              <w:jc w:val="center"/>
            </w:pPr>
            <w:r>
              <w:rPr>
                <w:b/>
                <w:bCs/>
              </w:rPr>
              <w:lastRenderedPageBreak/>
              <w:t>Уголовная ответственность</w:t>
            </w:r>
          </w:p>
        </w:tc>
      </w:tr>
      <w:tr w:rsidR="00DA5F92" w:rsidTr="006A6866">
        <w:tc>
          <w:tcPr>
            <w:tcW w:w="0" w:type="auto"/>
            <w:tcBorders>
              <w:top w:val="single" w:sz="6" w:space="0" w:color="000000"/>
              <w:left w:val="single" w:sz="6" w:space="0" w:color="000000"/>
              <w:bottom w:val="single" w:sz="6" w:space="0" w:color="000000"/>
              <w:right w:val="single" w:sz="6" w:space="0" w:color="000000"/>
            </w:tcBorders>
            <w:vAlign w:val="center"/>
            <w:hideMark/>
          </w:tcPr>
          <w:p w:rsidR="00DA5F92" w:rsidRDefault="00DA5F92" w:rsidP="006A6866">
            <w:pPr>
              <w:pStyle w:val="a6"/>
            </w:pPr>
            <w:proofErr w:type="gramStart"/>
            <w:r>
              <w:t>Если работник:</w:t>
            </w:r>
            <w:r>
              <w:br/>
              <w:t>− оклеветал кого-то – распространил заведомо ложные сведения, порочащие честь и достоинство другого лица или подрывающие его репутацию (</w:t>
            </w:r>
            <w:r w:rsidRPr="00A47586">
              <w:t>ст. 128.1 УК</w:t>
            </w:r>
            <w:r>
              <w:t>);</w:t>
            </w:r>
            <w:r>
              <w:br/>
              <w:t>− вовлек ребенка в преступную деятельность путем обещаний, обмана, угроз или иным способом (</w:t>
            </w:r>
            <w:r w:rsidRPr="00A47586">
              <w:t>ст. 150 УК</w:t>
            </w:r>
            <w:r>
              <w:t>);</w:t>
            </w:r>
            <w:r>
              <w:br/>
              <w:t>− разгласил тайну усыновления (удочерения) вопреки воле усыновителя из корыстных или иных низменных побуждений (</w:t>
            </w:r>
            <w:r w:rsidRPr="00A47586">
              <w:t>ст. 155 УК</w:t>
            </w:r>
            <w:r>
              <w:t>);</w:t>
            </w:r>
            <w:proofErr w:type="gramEnd"/>
            <w:r>
              <w:br/>
              <w:t xml:space="preserve">− не исполнил или </w:t>
            </w:r>
            <w:proofErr w:type="spellStart"/>
            <w:r>
              <w:t>ненадлежаще</w:t>
            </w:r>
            <w:proofErr w:type="spellEnd"/>
            <w:r>
              <w:t xml:space="preserve"> исполнил обязанность по воспитанию детей, если это сопряжено с жестоким обращением с ними (</w:t>
            </w:r>
            <w:r w:rsidRPr="00A47586">
              <w:t>ст. 156 УК</w:t>
            </w:r>
            <w:r>
              <w:t>);</w:t>
            </w:r>
            <w:r>
              <w:br/>
              <w:t>− совершил другие преступления, которые порочат педагога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F92" w:rsidRDefault="00DA5F92" w:rsidP="006A6866">
            <w:pPr>
              <w:pStyle w:val="a6"/>
            </w:pPr>
            <w:r>
              <w:t>Суд определяет виновность работника, вид и размер наказания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F92" w:rsidRDefault="00DA5F92" w:rsidP="006A6866">
            <w:pPr>
              <w:pStyle w:val="a6"/>
            </w:pPr>
            <w:r>
              <w:t>Суд может вынести одно наказание или несколько:</w:t>
            </w:r>
            <w:r>
              <w:br/>
              <w:t>− штраф;</w:t>
            </w:r>
            <w:r>
              <w:br/>
              <w:t>− лишение почетного звания или государственных наград;</w:t>
            </w:r>
            <w:r>
              <w:br/>
              <w:t>− лишение права занимать определенные должности или заниматься определенной деятельностью;</w:t>
            </w:r>
            <w:r>
              <w:br/>
              <w:t>− обязательные работы;</w:t>
            </w:r>
            <w:r>
              <w:br/>
              <w:t>− исправительные работы;</w:t>
            </w:r>
            <w:r>
              <w:br/>
              <w:t>− ограничение свободы;</w:t>
            </w:r>
            <w:r>
              <w:br/>
              <w:t>− принудительные работы;</w:t>
            </w:r>
            <w:r>
              <w:br/>
              <w:t>− лишение свободы на определенный срок</w:t>
            </w:r>
          </w:p>
        </w:tc>
      </w:tr>
    </w:tbl>
    <w:p w:rsidR="00DA5F92" w:rsidRDefault="00DA5F92" w:rsidP="00DA5F92">
      <w:pPr>
        <w:pStyle w:val="a6"/>
        <w:spacing w:before="0" w:beforeAutospacing="0" w:after="0" w:afterAutospacing="0"/>
        <w:ind w:firstLine="851"/>
        <w:jc w:val="both"/>
      </w:pPr>
    </w:p>
    <w:p w:rsidR="00DA5F92" w:rsidRDefault="00DA5F92" w:rsidP="00DA5F92">
      <w:pPr>
        <w:autoSpaceDE w:val="0"/>
        <w:autoSpaceDN w:val="0"/>
        <w:adjustRightInd w:val="0"/>
        <w:spacing w:after="0" w:line="240" w:lineRule="auto"/>
        <w:rPr>
          <w:rFonts w:ascii="Times New Roman" w:hAnsi="Times New Roman" w:cs="Times New Roman"/>
          <w:sz w:val="28"/>
          <w:szCs w:val="28"/>
        </w:rPr>
      </w:pPr>
    </w:p>
    <w:p w:rsidR="00DA5F92" w:rsidRDefault="00DA5F92" w:rsidP="00DA5F92">
      <w:pPr>
        <w:autoSpaceDE w:val="0"/>
        <w:autoSpaceDN w:val="0"/>
        <w:adjustRightInd w:val="0"/>
        <w:spacing w:after="0" w:line="240" w:lineRule="auto"/>
        <w:rPr>
          <w:rFonts w:ascii="Times New Roman" w:hAnsi="Times New Roman" w:cs="Times New Roman"/>
          <w:sz w:val="28"/>
          <w:szCs w:val="28"/>
        </w:rPr>
      </w:pPr>
    </w:p>
    <w:p w:rsidR="00DA5F92" w:rsidRDefault="00DA5F92" w:rsidP="00DA5F92">
      <w:pPr>
        <w:autoSpaceDE w:val="0"/>
        <w:autoSpaceDN w:val="0"/>
        <w:adjustRightInd w:val="0"/>
        <w:spacing w:after="0" w:line="240" w:lineRule="auto"/>
        <w:rPr>
          <w:rFonts w:ascii="Times New Roman" w:hAnsi="Times New Roman" w:cs="Times New Roman"/>
          <w:sz w:val="28"/>
          <w:szCs w:val="28"/>
        </w:rPr>
      </w:pPr>
    </w:p>
    <w:p w:rsidR="00DA5F92" w:rsidRDefault="00DA5F92" w:rsidP="00DA5F92">
      <w:pPr>
        <w:autoSpaceDE w:val="0"/>
        <w:autoSpaceDN w:val="0"/>
        <w:adjustRightInd w:val="0"/>
        <w:spacing w:after="0" w:line="240" w:lineRule="auto"/>
        <w:rPr>
          <w:rFonts w:ascii="Times New Roman" w:hAnsi="Times New Roman" w:cs="Times New Roman"/>
          <w:sz w:val="28"/>
          <w:szCs w:val="28"/>
        </w:rPr>
      </w:pPr>
    </w:p>
    <w:p w:rsidR="00DA5F92" w:rsidRDefault="00DA5F92" w:rsidP="00DA5F92">
      <w:pPr>
        <w:autoSpaceDE w:val="0"/>
        <w:autoSpaceDN w:val="0"/>
        <w:adjustRightInd w:val="0"/>
        <w:spacing w:after="0" w:line="240" w:lineRule="auto"/>
        <w:rPr>
          <w:rFonts w:ascii="Times New Roman" w:hAnsi="Times New Roman" w:cs="Times New Roman"/>
          <w:sz w:val="28"/>
          <w:szCs w:val="28"/>
        </w:rPr>
      </w:pPr>
    </w:p>
    <w:p w:rsidR="00DA5F92" w:rsidRDefault="00DA5F92" w:rsidP="00DA5F92">
      <w:pPr>
        <w:autoSpaceDE w:val="0"/>
        <w:autoSpaceDN w:val="0"/>
        <w:adjustRightInd w:val="0"/>
        <w:spacing w:after="0" w:line="240" w:lineRule="auto"/>
        <w:rPr>
          <w:rFonts w:ascii="Times New Roman" w:hAnsi="Times New Roman" w:cs="Times New Roman"/>
          <w:sz w:val="28"/>
          <w:szCs w:val="28"/>
        </w:rPr>
      </w:pPr>
    </w:p>
    <w:p w:rsidR="00DA5F92" w:rsidRDefault="00DA5F92" w:rsidP="00DA5F92">
      <w:pPr>
        <w:autoSpaceDE w:val="0"/>
        <w:autoSpaceDN w:val="0"/>
        <w:adjustRightInd w:val="0"/>
        <w:spacing w:after="0" w:line="240" w:lineRule="auto"/>
        <w:rPr>
          <w:rFonts w:ascii="Times New Roman" w:hAnsi="Times New Roman" w:cs="Times New Roman"/>
          <w:sz w:val="28"/>
          <w:szCs w:val="28"/>
        </w:rPr>
      </w:pPr>
    </w:p>
    <w:p w:rsidR="00DA5F92" w:rsidRDefault="00DA5F92" w:rsidP="00DA5F92">
      <w:pPr>
        <w:autoSpaceDE w:val="0"/>
        <w:autoSpaceDN w:val="0"/>
        <w:adjustRightInd w:val="0"/>
        <w:spacing w:after="0" w:line="240" w:lineRule="auto"/>
        <w:rPr>
          <w:rFonts w:ascii="Times New Roman" w:hAnsi="Times New Roman" w:cs="Times New Roman"/>
          <w:sz w:val="28"/>
          <w:szCs w:val="28"/>
        </w:rPr>
      </w:pPr>
    </w:p>
    <w:p w:rsidR="00DA5F92" w:rsidRDefault="00DA5F92" w:rsidP="00DA5F92">
      <w:pPr>
        <w:autoSpaceDE w:val="0"/>
        <w:autoSpaceDN w:val="0"/>
        <w:adjustRightInd w:val="0"/>
        <w:spacing w:after="0" w:line="240" w:lineRule="auto"/>
        <w:rPr>
          <w:rFonts w:ascii="Times New Roman" w:hAnsi="Times New Roman" w:cs="Times New Roman"/>
          <w:sz w:val="28"/>
          <w:szCs w:val="28"/>
        </w:rPr>
      </w:pPr>
    </w:p>
    <w:p w:rsidR="00DA5F92" w:rsidRDefault="00DA5F92" w:rsidP="00DA5F92">
      <w:pPr>
        <w:autoSpaceDE w:val="0"/>
        <w:autoSpaceDN w:val="0"/>
        <w:adjustRightInd w:val="0"/>
        <w:spacing w:after="0" w:line="240" w:lineRule="auto"/>
        <w:rPr>
          <w:rFonts w:ascii="Times New Roman" w:hAnsi="Times New Roman" w:cs="Times New Roman"/>
          <w:sz w:val="28"/>
          <w:szCs w:val="28"/>
        </w:rPr>
      </w:pPr>
    </w:p>
    <w:p w:rsidR="00DA5F92" w:rsidRDefault="00DA5F92" w:rsidP="00DA5F92">
      <w:pPr>
        <w:autoSpaceDE w:val="0"/>
        <w:autoSpaceDN w:val="0"/>
        <w:adjustRightInd w:val="0"/>
        <w:spacing w:after="0" w:line="240" w:lineRule="auto"/>
        <w:rPr>
          <w:rFonts w:ascii="Times New Roman" w:hAnsi="Times New Roman" w:cs="Times New Roman"/>
          <w:sz w:val="28"/>
          <w:szCs w:val="28"/>
        </w:rPr>
      </w:pPr>
    </w:p>
    <w:p w:rsidR="00DA5F92" w:rsidRDefault="00DA5F92" w:rsidP="00DA5F92">
      <w:pPr>
        <w:autoSpaceDE w:val="0"/>
        <w:autoSpaceDN w:val="0"/>
        <w:adjustRightInd w:val="0"/>
        <w:spacing w:after="0" w:line="240" w:lineRule="auto"/>
        <w:rPr>
          <w:rFonts w:ascii="Times New Roman" w:hAnsi="Times New Roman" w:cs="Times New Roman"/>
          <w:sz w:val="28"/>
          <w:szCs w:val="28"/>
        </w:rPr>
      </w:pPr>
    </w:p>
    <w:p w:rsidR="002B0A8F" w:rsidRDefault="002B0A8F" w:rsidP="00DA5F92">
      <w:pPr>
        <w:autoSpaceDE w:val="0"/>
        <w:autoSpaceDN w:val="0"/>
        <w:adjustRightInd w:val="0"/>
        <w:spacing w:after="0" w:line="240" w:lineRule="auto"/>
        <w:rPr>
          <w:rFonts w:ascii="Times New Roman" w:hAnsi="Times New Roman" w:cs="Times New Roman"/>
          <w:sz w:val="28"/>
          <w:szCs w:val="28"/>
        </w:rPr>
      </w:pPr>
    </w:p>
    <w:p w:rsidR="002B0A8F" w:rsidRDefault="002B0A8F" w:rsidP="00DA5F92">
      <w:pPr>
        <w:autoSpaceDE w:val="0"/>
        <w:autoSpaceDN w:val="0"/>
        <w:adjustRightInd w:val="0"/>
        <w:spacing w:after="0" w:line="240" w:lineRule="auto"/>
        <w:rPr>
          <w:rFonts w:ascii="Times New Roman" w:hAnsi="Times New Roman" w:cs="Times New Roman"/>
          <w:sz w:val="28"/>
          <w:szCs w:val="28"/>
        </w:rPr>
      </w:pPr>
    </w:p>
    <w:p w:rsidR="00DA5F92" w:rsidRDefault="00DA5F92" w:rsidP="00DA5F92">
      <w:pPr>
        <w:autoSpaceDE w:val="0"/>
        <w:autoSpaceDN w:val="0"/>
        <w:adjustRightInd w:val="0"/>
        <w:spacing w:after="0" w:line="240" w:lineRule="auto"/>
        <w:rPr>
          <w:rFonts w:ascii="Times New Roman" w:hAnsi="Times New Roman" w:cs="Times New Roman"/>
          <w:sz w:val="28"/>
          <w:szCs w:val="28"/>
        </w:rPr>
      </w:pPr>
    </w:p>
    <w:p w:rsidR="00DA5F92" w:rsidRDefault="00DA5F92" w:rsidP="00DA5F92">
      <w:pPr>
        <w:autoSpaceDE w:val="0"/>
        <w:autoSpaceDN w:val="0"/>
        <w:adjustRightInd w:val="0"/>
        <w:spacing w:after="0" w:line="240" w:lineRule="auto"/>
        <w:jc w:val="center"/>
        <w:rPr>
          <w:rFonts w:ascii="Times New Roman" w:hAnsi="Times New Roman" w:cs="Times New Roman"/>
          <w:b/>
          <w:i/>
          <w:sz w:val="28"/>
          <w:szCs w:val="28"/>
        </w:rPr>
      </w:pPr>
      <w:r w:rsidRPr="00706C40">
        <w:rPr>
          <w:rFonts w:ascii="Times New Roman" w:hAnsi="Times New Roman" w:cs="Times New Roman"/>
          <w:b/>
          <w:i/>
          <w:sz w:val="28"/>
          <w:szCs w:val="28"/>
        </w:rPr>
        <w:t>Лист ознакомления</w:t>
      </w:r>
    </w:p>
    <w:tbl>
      <w:tblPr>
        <w:tblStyle w:val="a4"/>
        <w:tblW w:w="0" w:type="auto"/>
        <w:tblLook w:val="04A0"/>
      </w:tblPr>
      <w:tblGrid>
        <w:gridCol w:w="675"/>
        <w:gridCol w:w="4110"/>
        <w:gridCol w:w="2393"/>
        <w:gridCol w:w="2393"/>
      </w:tblGrid>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ФИО педагога</w:t>
            </w: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Дата ознакомления</w:t>
            </w: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Подпись</w:t>
            </w: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r w:rsidR="00DA5F92" w:rsidTr="006A6866">
        <w:tc>
          <w:tcPr>
            <w:tcW w:w="675"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4110"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c>
          <w:tcPr>
            <w:tcW w:w="2393" w:type="dxa"/>
          </w:tcPr>
          <w:p w:rsidR="00DA5F92" w:rsidRDefault="00DA5F92" w:rsidP="006A6866">
            <w:pPr>
              <w:autoSpaceDE w:val="0"/>
              <w:autoSpaceDN w:val="0"/>
              <w:adjustRightInd w:val="0"/>
              <w:jc w:val="center"/>
              <w:rPr>
                <w:rFonts w:ascii="Times New Roman" w:hAnsi="Times New Roman" w:cs="Times New Roman"/>
                <w:sz w:val="28"/>
                <w:szCs w:val="28"/>
              </w:rPr>
            </w:pPr>
          </w:p>
        </w:tc>
      </w:tr>
    </w:tbl>
    <w:p w:rsidR="00DA5F92" w:rsidRPr="00706C40" w:rsidRDefault="00DA5F92" w:rsidP="00DA5F92">
      <w:pPr>
        <w:autoSpaceDE w:val="0"/>
        <w:autoSpaceDN w:val="0"/>
        <w:adjustRightInd w:val="0"/>
        <w:spacing w:after="0" w:line="240" w:lineRule="auto"/>
        <w:jc w:val="center"/>
        <w:rPr>
          <w:rFonts w:ascii="Times New Roman" w:hAnsi="Times New Roman" w:cs="Times New Roman"/>
          <w:sz w:val="28"/>
          <w:szCs w:val="28"/>
        </w:rPr>
      </w:pPr>
    </w:p>
    <w:p w:rsidR="000A2C57" w:rsidRDefault="000A2C57"/>
    <w:sectPr w:rsidR="000A2C57" w:rsidSect="00DA5F9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0F635A"/>
    <w:multiLevelType w:val="hybridMultilevel"/>
    <w:tmpl w:val="8C1C93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F92"/>
    <w:rsid w:val="000A2C57"/>
    <w:rsid w:val="001E0606"/>
    <w:rsid w:val="002B0A8F"/>
    <w:rsid w:val="00474EC3"/>
    <w:rsid w:val="00530D11"/>
    <w:rsid w:val="008A622C"/>
    <w:rsid w:val="008E0D86"/>
    <w:rsid w:val="00CA0F58"/>
    <w:rsid w:val="00DA5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92"/>
  </w:style>
  <w:style w:type="paragraph" w:styleId="1">
    <w:name w:val="heading 1"/>
    <w:basedOn w:val="a"/>
    <w:next w:val="a"/>
    <w:link w:val="10"/>
    <w:qFormat/>
    <w:rsid w:val="00DA5F92"/>
    <w:pPr>
      <w:keepNext/>
      <w:spacing w:after="0" w:line="240" w:lineRule="auto"/>
      <w:jc w:val="both"/>
      <w:outlineLvl w:val="0"/>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F92"/>
    <w:pPr>
      <w:ind w:left="720"/>
      <w:contextualSpacing/>
    </w:pPr>
  </w:style>
  <w:style w:type="table" w:styleId="a4">
    <w:name w:val="Table Grid"/>
    <w:basedOn w:val="a1"/>
    <w:uiPriority w:val="59"/>
    <w:rsid w:val="00DA5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A5F92"/>
    <w:rPr>
      <w:rFonts w:ascii="Times New Roman" w:eastAsia="Times New Roman" w:hAnsi="Times New Roman" w:cs="Times New Roman"/>
      <w:b/>
      <w:bCs/>
      <w:sz w:val="20"/>
      <w:szCs w:val="24"/>
      <w:lang w:eastAsia="ru-RU"/>
    </w:rPr>
  </w:style>
  <w:style w:type="character" w:customStyle="1" w:styleId="a5">
    <w:name w:val="Гипертекстовая ссылка"/>
    <w:uiPriority w:val="99"/>
    <w:rsid w:val="00DA5F92"/>
    <w:rPr>
      <w:b w:val="0"/>
      <w:bCs w:val="0"/>
      <w:color w:val="106BBE"/>
    </w:rPr>
  </w:style>
  <w:style w:type="paragraph" w:styleId="a6">
    <w:name w:val="Normal (Web)"/>
    <w:basedOn w:val="a"/>
    <w:uiPriority w:val="99"/>
    <w:rsid w:val="00DA5F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1644</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2019-10-08T07:12:00Z</cp:lastPrinted>
  <dcterms:created xsi:type="dcterms:W3CDTF">2019-10-08T06:58:00Z</dcterms:created>
  <dcterms:modified xsi:type="dcterms:W3CDTF">2019-10-08T08:05:00Z</dcterms:modified>
</cp:coreProperties>
</file>