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Look w:val="01E0"/>
      </w:tblPr>
      <w:tblGrid>
        <w:gridCol w:w="4608"/>
        <w:gridCol w:w="4963"/>
      </w:tblGrid>
      <w:tr w:rsidR="007E3178" w:rsidRPr="00ED2210" w:rsidTr="001367F0">
        <w:tc>
          <w:tcPr>
            <w:tcW w:w="4608" w:type="dxa"/>
          </w:tcPr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УТВЕРЖДЕНО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Приказом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МБОУ «СОШ №10» г.Канаш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от 01 сентября 2017 г. № 153/2</w:t>
            </w:r>
          </w:p>
        </w:tc>
        <w:tc>
          <w:tcPr>
            <w:tcW w:w="4963" w:type="dxa"/>
          </w:tcPr>
          <w:p w:rsidR="007E3178" w:rsidRPr="007E3178" w:rsidRDefault="007E3178" w:rsidP="007E317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ПРИНЯТО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Педагогическим советом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МБОУ «СОШ №10» г.Канаш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от  01 сентября 2017 года</w:t>
            </w:r>
          </w:p>
          <w:p w:rsidR="007E3178" w:rsidRPr="007E3178" w:rsidRDefault="007E3178" w:rsidP="007E3178">
            <w:pPr>
              <w:spacing w:after="0"/>
              <w:rPr>
                <w:rFonts w:ascii="Times New Roman" w:hAnsi="Times New Roman"/>
                <w:bCs/>
              </w:rPr>
            </w:pPr>
            <w:r w:rsidRPr="007E3178">
              <w:rPr>
                <w:rFonts w:ascii="Times New Roman" w:hAnsi="Times New Roman"/>
                <w:bCs/>
              </w:rPr>
              <w:t>Протокол №2</w:t>
            </w:r>
          </w:p>
        </w:tc>
      </w:tr>
    </w:tbl>
    <w:p w:rsidR="007E3178" w:rsidRDefault="007E3178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7E3178" w:rsidRPr="007E3178" w:rsidTr="007E3178">
        <w:tc>
          <w:tcPr>
            <w:tcW w:w="5070" w:type="dxa"/>
          </w:tcPr>
          <w:p w:rsidR="007E3178" w:rsidRPr="007E3178" w:rsidRDefault="007E317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7E3178" w:rsidRPr="007E3178" w:rsidRDefault="007E3178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7E3178" w:rsidRDefault="007E3178" w:rsidP="007E3178"/>
    <w:p w:rsidR="007E3178" w:rsidRDefault="007E3178" w:rsidP="007E3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E3178" w:rsidRDefault="007E3178" w:rsidP="007E3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языках образования</w:t>
      </w:r>
    </w:p>
    <w:p w:rsidR="007E3178" w:rsidRDefault="007E3178" w:rsidP="007E3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«СОШ №10» г. Канаш</w:t>
      </w:r>
    </w:p>
    <w:p w:rsidR="007E3178" w:rsidRDefault="007E3178" w:rsidP="007E3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3178" w:rsidRDefault="007E3178" w:rsidP="007E3178">
      <w:pPr>
        <w:pStyle w:val="a3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соответствии:</w:t>
      </w:r>
      <w:r>
        <w:rPr>
          <w:rFonts w:ascii="Times New Roman" w:hAnsi="Times New Roman"/>
          <w:sz w:val="24"/>
          <w:szCs w:val="24"/>
        </w:rPr>
        <w:tab/>
      </w:r>
    </w:p>
    <w:p w:rsidR="007E3178" w:rsidRDefault="007E3178" w:rsidP="007E3178">
      <w:pPr>
        <w:pStyle w:val="a3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Конституцией Российской Федерации;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Законом Российской Федерации от 29 декабря 2012 г. №273 ФЗ «Об образовании в Российской Федерации»;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Федеральным законом от 1 июня 2005 г. №53-ФЗ «О государственном языке Российской Федерации»;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Законом Российской Федерации от 25 октября 1991 г. №1807-1 «О языках народов Российской Федерации»;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Законом Чувашской Республики от 30 июля 2013 г. №50 «Об образовании в Чувашской Республике»,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Законом Чувашской Республики от 25 ноября 2003 г. №36 «О языках в Чувашской Республике»,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Порядком  организации и осуществления образовательной деятельности по основным  образовательным программам – образовательным программам начального  общего, основного общего и среднего общего образования (Приказ Министерства образования и науки Российской Федерации от 30 августа 2013 г. №1015, зарегистрирован Министерством юстиции Российской Федерации 1 октября 2013 г. Регистрационный №30067),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языки образования в МБОУ «СОШ №10» г.Канаш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МБОУ «СОШ № 10» г. Канаш  обеспечивает открытость и доступность информац</w:t>
      </w:r>
      <w:proofErr w:type="gramStart"/>
      <w:r>
        <w:rPr>
          <w:rFonts w:ascii="Times New Roman" w:hAnsi="Times New Roman"/>
          <w:sz w:val="24"/>
          <w:szCs w:val="24"/>
        </w:rPr>
        <w:t>ии о я</w:t>
      </w:r>
      <w:proofErr w:type="gramEnd"/>
      <w:r>
        <w:rPr>
          <w:rFonts w:ascii="Times New Roman" w:hAnsi="Times New Roman"/>
          <w:sz w:val="24"/>
          <w:szCs w:val="24"/>
        </w:rPr>
        <w:t xml:space="preserve">зыках образования. </w:t>
      </w:r>
    </w:p>
    <w:p w:rsidR="007E3178" w:rsidRDefault="007E3178" w:rsidP="007E31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 языках получения образования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МБОУ «СОШ №10» г. Канаш образование осуществляется  на русском языке.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Преподавание и изучение государственного (русского)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МБОУ «СОШ № 10» г. Канаш предоставляет возможность изучения родного языка из числа языков народов Российской Федерации в пределах возможностей, в порядке, установленном законодательством Российской Федерации и законодательством Чувашской Республики.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Преподавание и изучение </w:t>
      </w:r>
      <w:proofErr w:type="gramStart"/>
      <w:r w:rsidR="00B212FC"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языка Чувашской Республики (чувашского языка) осуществляется не в ущерб преподаванию и изучению государственного языка Российской Федерации (русского языка).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МБОУ «СОШ № 10» г.Канаш  </w:t>
      </w:r>
      <w:r w:rsidR="00B121B4">
        <w:rPr>
          <w:rFonts w:ascii="Times New Roman" w:hAnsi="Times New Roman"/>
          <w:sz w:val="24"/>
          <w:szCs w:val="24"/>
        </w:rPr>
        <w:t>родной (</w:t>
      </w:r>
      <w:r>
        <w:rPr>
          <w:rFonts w:ascii="Times New Roman" w:hAnsi="Times New Roman"/>
          <w:sz w:val="24"/>
          <w:szCs w:val="24"/>
        </w:rPr>
        <w:t>чувашский</w:t>
      </w:r>
      <w:r w:rsidR="00B121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язык изучается в соответствии с учебным планом МБОУ «СОШ №10» г. Канаш </w:t>
      </w:r>
      <w:r w:rsidR="00B121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отношений. Деление на две группы осуществляется при наполняемости класса 25 и более человек, в 10-11 классах изучается предмет «</w:t>
      </w:r>
      <w:r w:rsidR="00B121B4">
        <w:rPr>
          <w:rFonts w:ascii="Times New Roman" w:hAnsi="Times New Roman"/>
          <w:sz w:val="24"/>
          <w:szCs w:val="24"/>
        </w:rPr>
        <w:t>Родная (ч</w:t>
      </w:r>
      <w:r>
        <w:rPr>
          <w:rFonts w:ascii="Times New Roman" w:hAnsi="Times New Roman"/>
          <w:sz w:val="24"/>
          <w:szCs w:val="24"/>
        </w:rPr>
        <w:t>увашская</w:t>
      </w:r>
      <w:r w:rsidR="00B121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литература».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На уровне начального общего образования школа предлагает  возможность изучения предметов, входящих в область «Родной язык и литературное чтение на родном языке».  На уровне основного общего образования школа предлагает возможность изучения предметов, входящих в область «Родной язык и родная литература». Изучение этих предметов осуществляется по выбору родителей (законных представителей) с учетом мнения обучающихся.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proofErr w:type="gramStart"/>
      <w:r>
        <w:rPr>
          <w:rFonts w:ascii="Times New Roman" w:hAnsi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/>
          <w:sz w:val="24"/>
          <w:szCs w:val="24"/>
        </w:rPr>
        <w:t xml:space="preserve">а уровне начального общего образования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безоценочная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изуч</w:t>
      </w:r>
      <w:r w:rsidR="00B121B4">
        <w:rPr>
          <w:rFonts w:ascii="Times New Roman" w:hAnsi="Times New Roman"/>
          <w:sz w:val="24"/>
          <w:szCs w:val="24"/>
        </w:rPr>
        <w:t>ения родного (чувашского) языка.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При освоении основной образовательной программы общего образования в МБОУ «СОШ №10» г. Канаш с 1(2)  по 11 класс изучается иностранный язык с делением на две группы, при наполняемости 25 и более человек в соответствии с образовательной программой и учебным планом школы. </w:t>
      </w: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178" w:rsidRDefault="007E3178" w:rsidP="007E31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4A43" w:rsidRDefault="00D84A43"/>
    <w:sectPr w:rsidR="00D84A43" w:rsidSect="00D8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78"/>
    <w:rsid w:val="00141E1C"/>
    <w:rsid w:val="001A367C"/>
    <w:rsid w:val="007E3178"/>
    <w:rsid w:val="00B121B4"/>
    <w:rsid w:val="00B212FC"/>
    <w:rsid w:val="00D84A43"/>
    <w:rsid w:val="00E17EC3"/>
    <w:rsid w:val="00E3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1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E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6</cp:revision>
  <cp:lastPrinted>2017-10-25T11:40:00Z</cp:lastPrinted>
  <dcterms:created xsi:type="dcterms:W3CDTF">2017-10-25T11:31:00Z</dcterms:created>
  <dcterms:modified xsi:type="dcterms:W3CDTF">2017-11-07T13:24:00Z</dcterms:modified>
</cp:coreProperties>
</file>