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jc w:val="center"/>
        <w:tblInd w:w="-10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992"/>
        <w:gridCol w:w="4936"/>
      </w:tblGrid>
      <w:tr w:rsidR="00263D1B" w:rsidRPr="00404FA2" w:rsidTr="00404FA2">
        <w:trPr>
          <w:jc w:val="center"/>
        </w:trPr>
        <w:tc>
          <w:tcPr>
            <w:tcW w:w="4254" w:type="dxa"/>
          </w:tcPr>
          <w:p w:rsidR="00CF03F2" w:rsidRPr="00404FA2" w:rsidRDefault="00CF03F2" w:rsidP="00CF03F2">
            <w:pPr>
              <w:ind w:firstLine="709"/>
              <w:rPr>
                <w:sz w:val="23"/>
                <w:szCs w:val="23"/>
              </w:rPr>
            </w:pPr>
            <w:bookmarkStart w:id="0" w:name="_GoBack"/>
            <w:bookmarkEnd w:id="0"/>
            <w:r w:rsidRPr="00404FA2">
              <w:rPr>
                <w:sz w:val="23"/>
                <w:szCs w:val="23"/>
              </w:rPr>
              <w:t>ПРИНЯТО</w:t>
            </w:r>
          </w:p>
          <w:p w:rsidR="00CF03F2" w:rsidRPr="00404FA2" w:rsidRDefault="00CF03F2" w:rsidP="00CF03F2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>На заседании педагогического совета БОУ «Шумерлинская общеобразовательная школа-интернат для обучающихся  с ограниченными возможностями здоровья» Минобразования Чувашии</w:t>
            </w:r>
          </w:p>
          <w:p w:rsidR="00CF03F2" w:rsidRPr="00404FA2" w:rsidRDefault="00CF03F2" w:rsidP="00CF03F2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 xml:space="preserve">Протокол № </w:t>
            </w:r>
          </w:p>
          <w:p w:rsidR="00263D1B" w:rsidRPr="00404FA2" w:rsidRDefault="00CF03F2" w:rsidP="00404FA2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 xml:space="preserve"> от «__» _________ 20</w:t>
            </w:r>
            <w:r w:rsidR="00404FA2" w:rsidRPr="00404FA2">
              <w:rPr>
                <w:sz w:val="23"/>
                <w:szCs w:val="23"/>
              </w:rPr>
              <w:t xml:space="preserve"> </w:t>
            </w:r>
            <w:r w:rsidRPr="00404FA2">
              <w:rPr>
                <w:sz w:val="23"/>
                <w:szCs w:val="23"/>
              </w:rPr>
              <w:t>_г.</w:t>
            </w:r>
          </w:p>
        </w:tc>
        <w:tc>
          <w:tcPr>
            <w:tcW w:w="992" w:type="dxa"/>
          </w:tcPr>
          <w:p w:rsidR="00263D1B" w:rsidRPr="00404FA2" w:rsidRDefault="00263D1B" w:rsidP="00404FA2">
            <w:pPr>
              <w:tabs>
                <w:tab w:val="left" w:pos="633"/>
              </w:tabs>
              <w:rPr>
                <w:sz w:val="23"/>
                <w:szCs w:val="23"/>
              </w:rPr>
            </w:pPr>
          </w:p>
        </w:tc>
        <w:tc>
          <w:tcPr>
            <w:tcW w:w="4936" w:type="dxa"/>
          </w:tcPr>
          <w:p w:rsidR="00263D1B" w:rsidRPr="00404FA2" w:rsidRDefault="00263D1B" w:rsidP="00743F50">
            <w:pPr>
              <w:ind w:firstLine="709"/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>УТВЕРЖДАЮ</w:t>
            </w:r>
          </w:p>
          <w:p w:rsidR="00263D1B" w:rsidRPr="00404FA2" w:rsidRDefault="00263D1B" w:rsidP="00743F50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>Директор</w:t>
            </w:r>
          </w:p>
          <w:p w:rsidR="00263D1B" w:rsidRPr="00404FA2" w:rsidRDefault="000A645B" w:rsidP="00743F50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 xml:space="preserve">БОУ «Шумерлинская общеобразовательная школа-интернат для обучающихся  с ограниченными возможностями здоровья» Минобразования Чувашии </w:t>
            </w:r>
            <w:r w:rsidR="00263D1B" w:rsidRPr="00404FA2">
              <w:rPr>
                <w:sz w:val="23"/>
                <w:szCs w:val="23"/>
              </w:rPr>
              <w:t xml:space="preserve"> </w:t>
            </w:r>
          </w:p>
          <w:p w:rsidR="00263D1B" w:rsidRPr="00404FA2" w:rsidRDefault="00263D1B" w:rsidP="00743F50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 xml:space="preserve">_________  </w:t>
            </w:r>
            <w:r w:rsidR="000A645B" w:rsidRPr="00404FA2">
              <w:rPr>
                <w:sz w:val="23"/>
                <w:szCs w:val="23"/>
              </w:rPr>
              <w:t>Бирун Л.В</w:t>
            </w:r>
            <w:r w:rsidRPr="00404FA2">
              <w:rPr>
                <w:sz w:val="23"/>
                <w:szCs w:val="23"/>
              </w:rPr>
              <w:t>.</w:t>
            </w:r>
          </w:p>
          <w:p w:rsidR="007E2A64" w:rsidRPr="00404FA2" w:rsidRDefault="00263D1B" w:rsidP="00743F50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</w:rPr>
              <w:t xml:space="preserve">Приказ № </w:t>
            </w:r>
            <w:r w:rsidR="007E2A64" w:rsidRPr="00404FA2">
              <w:rPr>
                <w:sz w:val="23"/>
                <w:szCs w:val="23"/>
              </w:rPr>
              <w:t xml:space="preserve">_____-ос </w:t>
            </w:r>
            <w:r w:rsidRPr="00404FA2">
              <w:rPr>
                <w:sz w:val="23"/>
                <w:szCs w:val="23"/>
              </w:rPr>
              <w:t xml:space="preserve"> </w:t>
            </w:r>
          </w:p>
          <w:p w:rsidR="00263D1B" w:rsidRPr="00404FA2" w:rsidRDefault="007E2A64" w:rsidP="007E2A64">
            <w:pPr>
              <w:rPr>
                <w:sz w:val="23"/>
                <w:szCs w:val="23"/>
              </w:rPr>
            </w:pPr>
            <w:r w:rsidRPr="00404FA2">
              <w:rPr>
                <w:sz w:val="23"/>
                <w:szCs w:val="23"/>
                <w:lang w:val="en-US"/>
              </w:rPr>
              <w:t>o</w:t>
            </w:r>
            <w:r w:rsidR="00263D1B" w:rsidRPr="00404FA2">
              <w:rPr>
                <w:sz w:val="23"/>
                <w:szCs w:val="23"/>
              </w:rPr>
              <w:t>т</w:t>
            </w:r>
            <w:r w:rsidRPr="00404FA2">
              <w:rPr>
                <w:sz w:val="23"/>
                <w:szCs w:val="23"/>
              </w:rPr>
              <w:t xml:space="preserve"> </w:t>
            </w:r>
            <w:r w:rsidR="00263D1B" w:rsidRPr="00404FA2">
              <w:rPr>
                <w:sz w:val="23"/>
                <w:szCs w:val="23"/>
              </w:rPr>
              <w:t>«</w:t>
            </w:r>
            <w:r w:rsidRPr="00404FA2">
              <w:rPr>
                <w:sz w:val="23"/>
                <w:szCs w:val="23"/>
              </w:rPr>
              <w:t>___</w:t>
            </w:r>
            <w:r w:rsidR="00263D1B" w:rsidRPr="00404FA2">
              <w:rPr>
                <w:sz w:val="23"/>
                <w:szCs w:val="23"/>
              </w:rPr>
              <w:t xml:space="preserve">» </w:t>
            </w:r>
            <w:r w:rsidRPr="00404FA2">
              <w:rPr>
                <w:sz w:val="23"/>
                <w:szCs w:val="23"/>
              </w:rPr>
              <w:t>_______ 20__</w:t>
            </w:r>
            <w:r w:rsidR="00263D1B" w:rsidRPr="00404FA2">
              <w:rPr>
                <w:sz w:val="23"/>
                <w:szCs w:val="23"/>
              </w:rPr>
              <w:t xml:space="preserve"> г.</w:t>
            </w:r>
          </w:p>
        </w:tc>
      </w:tr>
    </w:tbl>
    <w:p w:rsidR="003B4587" w:rsidRDefault="003B4587" w:rsidP="00DE6F39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DE6F39" w:rsidRPr="00F25BC9" w:rsidRDefault="00DE6F39" w:rsidP="00DE6F39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25BC9">
        <w:rPr>
          <w:b/>
          <w:bCs/>
          <w:bdr w:val="none" w:sz="0" w:space="0" w:color="auto" w:frame="1"/>
        </w:rPr>
        <w:t>Порядок</w:t>
      </w:r>
    </w:p>
    <w:p w:rsidR="00DE6F39" w:rsidRPr="00F25BC9" w:rsidRDefault="00DE6F39" w:rsidP="00DE6F39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kern w:val="36"/>
        </w:rPr>
      </w:pPr>
      <w:r w:rsidRPr="00F25BC9">
        <w:rPr>
          <w:b/>
          <w:bCs/>
          <w:kern w:val="36"/>
        </w:rPr>
        <w:t>доступа педагогических работников БОУ «Шумерлинская общеобразовательная школа-интернат для обучающихся  с ограниченными возможностями здоровья» Минобразования Чувашии»</w:t>
      </w:r>
      <w:r w:rsidRPr="00F25BC9">
        <w:rPr>
          <w:b/>
          <w:kern w:val="36"/>
        </w:rPr>
        <w:t xml:space="preserve"> г. Шумерли Чувашской Республики к </w:t>
      </w:r>
      <w:r w:rsidRPr="00F25BC9">
        <w:rPr>
          <w:b/>
          <w:bCs/>
          <w:kern w:val="36"/>
        </w:rPr>
        <w:t>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D2676" w:rsidRPr="00F25BC9" w:rsidRDefault="004D2676" w:rsidP="00DE6F39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kern w:val="36"/>
        </w:rPr>
      </w:pPr>
    </w:p>
    <w:p w:rsidR="004D2676" w:rsidRPr="00F25BC9" w:rsidRDefault="005451D8" w:rsidP="005451D8">
      <w:pPr>
        <w:pStyle w:val="ac"/>
        <w:tabs>
          <w:tab w:val="left" w:pos="3273"/>
          <w:tab w:val="left" w:pos="3960"/>
        </w:tabs>
        <w:spacing w:line="216" w:lineRule="exact"/>
        <w:ind w:right="5"/>
        <w:jc w:val="center"/>
        <w:rPr>
          <w:b/>
          <w:color w:val="273733"/>
          <w:lang w:bidi="he-IL"/>
        </w:rPr>
      </w:pPr>
      <w:r w:rsidRPr="00F25BC9">
        <w:rPr>
          <w:b/>
          <w:color w:val="273733"/>
          <w:lang w:bidi="he-IL"/>
        </w:rPr>
        <w:t>1</w:t>
      </w:r>
      <w:r w:rsidRPr="00F25BC9">
        <w:rPr>
          <w:b/>
          <w:bCs/>
          <w:kern w:val="36"/>
        </w:rPr>
        <w:t xml:space="preserve">. </w:t>
      </w:r>
      <w:r w:rsidR="004D2676" w:rsidRPr="00F25BC9">
        <w:rPr>
          <w:b/>
          <w:bCs/>
          <w:kern w:val="36"/>
        </w:rPr>
        <w:t>Общие положения</w:t>
      </w:r>
    </w:p>
    <w:p w:rsidR="004D2676" w:rsidRPr="00F25BC9" w:rsidRDefault="004D2676" w:rsidP="005451D8">
      <w:pPr>
        <w:pStyle w:val="ac"/>
        <w:spacing w:line="259" w:lineRule="exact"/>
        <w:ind w:right="14"/>
        <w:jc w:val="both"/>
        <w:rPr>
          <w:bCs/>
          <w:kern w:val="36"/>
        </w:rPr>
      </w:pPr>
      <w:r w:rsidRPr="00F25BC9">
        <w:rPr>
          <w:bCs/>
          <w:kern w:val="36"/>
        </w:rPr>
        <w:t xml:space="preserve">1.1. Настоящий Порядок регламентирует доступ педагогических работников,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5451D8" w:rsidRPr="00F25BC9">
        <w:rPr>
          <w:bCs/>
          <w:kern w:val="36"/>
        </w:rPr>
        <w:t>БОУ «Шумерлинская общеобразовательная школа-интернат для обучающихся  с ограниченными возможностями здоровья» Минобразования Чувашии» г. Шумерли Чувашской Республики.</w:t>
      </w:r>
    </w:p>
    <w:p w:rsidR="004D2676" w:rsidRPr="00F25BC9" w:rsidRDefault="004D2676" w:rsidP="005451D8">
      <w:pPr>
        <w:pStyle w:val="ac"/>
        <w:spacing w:line="259" w:lineRule="exact"/>
        <w:ind w:right="14"/>
        <w:jc w:val="both"/>
        <w:rPr>
          <w:bCs/>
          <w:kern w:val="36"/>
        </w:rPr>
      </w:pPr>
      <w:r w:rsidRPr="00F25BC9">
        <w:rPr>
          <w:bCs/>
          <w:kern w:val="36"/>
        </w:rPr>
        <w:t xml:space="preserve"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организации. </w:t>
      </w:r>
    </w:p>
    <w:p w:rsidR="003B4587" w:rsidRDefault="003B4587" w:rsidP="00404FA2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</w:p>
    <w:p w:rsidR="004D2676" w:rsidRPr="00F25BC9" w:rsidRDefault="005451D8" w:rsidP="00404FA2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  <w:r w:rsidRPr="00F25BC9">
        <w:rPr>
          <w:b/>
          <w:bCs/>
          <w:kern w:val="36"/>
        </w:rPr>
        <w:t>2.</w:t>
      </w:r>
      <w:r w:rsidR="004D2676" w:rsidRPr="00F25BC9">
        <w:rPr>
          <w:b/>
          <w:bCs/>
          <w:kern w:val="36"/>
        </w:rPr>
        <w:t>Доступ к ин</w:t>
      </w:r>
      <w:r w:rsidRPr="00F25BC9">
        <w:rPr>
          <w:b/>
          <w:bCs/>
          <w:kern w:val="36"/>
        </w:rPr>
        <w:t>ф</w:t>
      </w:r>
      <w:r w:rsidR="004D2676" w:rsidRPr="00F25BC9">
        <w:rPr>
          <w:b/>
          <w:bCs/>
          <w:kern w:val="36"/>
        </w:rPr>
        <w:t>ормационно-телекоммуникационным сетям</w:t>
      </w:r>
    </w:p>
    <w:p w:rsidR="004D2676" w:rsidRPr="00F25BC9" w:rsidRDefault="004D2676" w:rsidP="005451D8">
      <w:pPr>
        <w:pStyle w:val="ac"/>
        <w:spacing w:line="259" w:lineRule="exact"/>
        <w:ind w:right="14"/>
        <w:jc w:val="both"/>
        <w:rPr>
          <w:bCs/>
          <w:kern w:val="36"/>
        </w:rPr>
      </w:pPr>
      <w:r w:rsidRPr="00F25BC9">
        <w:rPr>
          <w:bCs/>
          <w:kern w:val="36"/>
        </w:rPr>
        <w:t>2.1.Доступ педагогических работников к ин</w:t>
      </w:r>
      <w:r w:rsidR="005451D8" w:rsidRPr="00F25BC9">
        <w:rPr>
          <w:bCs/>
          <w:kern w:val="36"/>
        </w:rPr>
        <w:t>ф</w:t>
      </w:r>
      <w:r w:rsidRPr="00F25BC9">
        <w:rPr>
          <w:bCs/>
          <w:kern w:val="36"/>
        </w:rPr>
        <w:t>ормационно-телекоммуникационной сети Интернет в организации осуществляется с персональных компьютеров, подключенных к сети Интернет, без ограничения времени и потребленного граф</w:t>
      </w:r>
      <w:r w:rsidR="005451D8" w:rsidRPr="00F25BC9">
        <w:rPr>
          <w:bCs/>
          <w:kern w:val="36"/>
        </w:rPr>
        <w:t>ик</w:t>
      </w:r>
      <w:r w:rsidRPr="00F25BC9">
        <w:rPr>
          <w:bCs/>
          <w:kern w:val="36"/>
        </w:rPr>
        <w:t>а.</w:t>
      </w:r>
    </w:p>
    <w:p w:rsidR="003B4587" w:rsidRDefault="003B4587" w:rsidP="00404FA2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</w:p>
    <w:p w:rsidR="004D2676" w:rsidRPr="00F25BC9" w:rsidRDefault="005451D8" w:rsidP="00404FA2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  <w:r w:rsidRPr="00F25BC9">
        <w:rPr>
          <w:b/>
          <w:bCs/>
          <w:kern w:val="36"/>
        </w:rPr>
        <w:t>3.</w:t>
      </w:r>
      <w:r w:rsidR="004D2676" w:rsidRPr="00F25BC9">
        <w:rPr>
          <w:b/>
          <w:bCs/>
          <w:kern w:val="36"/>
        </w:rPr>
        <w:t>Доступ к базам данных</w:t>
      </w:r>
    </w:p>
    <w:p w:rsidR="003B4587" w:rsidRDefault="004D2676" w:rsidP="00404FA2">
      <w:pPr>
        <w:pStyle w:val="ac"/>
        <w:spacing w:line="259" w:lineRule="exact"/>
        <w:ind w:left="4" w:right="4"/>
        <w:jc w:val="both"/>
        <w:rPr>
          <w:bCs/>
          <w:kern w:val="36"/>
        </w:rPr>
      </w:pPr>
      <w:r w:rsidRPr="00F25BC9">
        <w:rPr>
          <w:bCs/>
          <w:kern w:val="36"/>
        </w:rPr>
        <w:t xml:space="preserve">3.1. Педагогическим работникам обеспечивается доступ к следующим электронным базам </w:t>
      </w:r>
      <w:r w:rsidRPr="00F25BC9">
        <w:rPr>
          <w:bCs/>
          <w:kern w:val="36"/>
        </w:rPr>
        <w:br/>
        <w:t>данных:</w:t>
      </w:r>
    </w:p>
    <w:p w:rsidR="003B4587" w:rsidRDefault="003B4587" w:rsidP="00404FA2">
      <w:pPr>
        <w:pStyle w:val="ac"/>
        <w:spacing w:line="259" w:lineRule="exact"/>
        <w:ind w:left="4" w:right="4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4D2676" w:rsidRPr="00F25BC9">
        <w:rPr>
          <w:bCs/>
          <w:kern w:val="36"/>
        </w:rPr>
        <w:t xml:space="preserve">профессиональные базы данных; </w:t>
      </w:r>
    </w:p>
    <w:p w:rsidR="003B4587" w:rsidRDefault="003B4587" w:rsidP="00404FA2">
      <w:pPr>
        <w:pStyle w:val="ac"/>
        <w:spacing w:line="259" w:lineRule="exact"/>
        <w:ind w:left="4" w:right="4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4D2676" w:rsidRPr="00F25BC9">
        <w:rPr>
          <w:bCs/>
          <w:kern w:val="36"/>
        </w:rPr>
        <w:t xml:space="preserve">информационные справочные системы; </w:t>
      </w:r>
    </w:p>
    <w:p w:rsidR="004D2676" w:rsidRPr="00F25BC9" w:rsidRDefault="003B4587" w:rsidP="00404FA2">
      <w:pPr>
        <w:pStyle w:val="ac"/>
        <w:spacing w:line="259" w:lineRule="exact"/>
        <w:ind w:left="4" w:right="4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F25BC9" w:rsidRPr="00F25BC9">
        <w:rPr>
          <w:bCs/>
          <w:kern w:val="36"/>
        </w:rPr>
        <w:t>п</w:t>
      </w:r>
      <w:r w:rsidR="004D2676" w:rsidRPr="00F25BC9">
        <w:rPr>
          <w:bCs/>
          <w:kern w:val="36"/>
        </w:rPr>
        <w:t xml:space="preserve">оисковые системы. </w:t>
      </w:r>
    </w:p>
    <w:p w:rsidR="004D2676" w:rsidRPr="00F25BC9" w:rsidRDefault="004D2676" w:rsidP="00404FA2">
      <w:pPr>
        <w:pStyle w:val="ac"/>
        <w:spacing w:line="259" w:lineRule="exact"/>
        <w:ind w:left="4" w:right="4"/>
        <w:jc w:val="both"/>
        <w:rPr>
          <w:bCs/>
          <w:kern w:val="36"/>
        </w:rPr>
      </w:pPr>
      <w:r w:rsidRPr="00F25BC9">
        <w:rPr>
          <w:bCs/>
          <w:kern w:val="36"/>
        </w:rPr>
        <w:t xml:space="preserve">3.2. Информация об образовательных, методических, научных, нормативных и других </w:t>
      </w:r>
      <w:r w:rsidRPr="00F25BC9">
        <w:rPr>
          <w:bCs/>
          <w:kern w:val="36"/>
        </w:rPr>
        <w:br/>
        <w:t xml:space="preserve">электронных ресурсах, доступных к пользованию, размещена на сайте организации. </w:t>
      </w:r>
    </w:p>
    <w:p w:rsidR="009E2130" w:rsidRPr="00F25BC9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 xml:space="preserve">3.3. Учебные и методические материалы, размещаемые на официальном сайте </w:t>
      </w:r>
      <w:r w:rsidRPr="00F25BC9">
        <w:rPr>
          <w:bCs/>
          <w:kern w:val="36"/>
        </w:rPr>
        <w:br/>
        <w:t>организации, находятся в открытом доступе.</w:t>
      </w:r>
      <w:r w:rsidR="005451D8" w:rsidRPr="00F25BC9">
        <w:rPr>
          <w:bCs/>
          <w:kern w:val="36"/>
        </w:rPr>
        <w:t xml:space="preserve"> </w:t>
      </w:r>
    </w:p>
    <w:p w:rsidR="005451D8" w:rsidRPr="00F25BC9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color w:val="273733"/>
          <w:lang w:bidi="he-IL"/>
        </w:rPr>
      </w:pPr>
      <w:r w:rsidRPr="00F25BC9">
        <w:rPr>
          <w:bCs/>
          <w:kern w:val="36"/>
        </w:rPr>
        <w:t>З.4. Педагогическим работникам по их запросам могут выдаваться во временное пользование учебные и методические материалы, входящие в оснащение библиотеки. Выдача педагогическим работникам во временное пользование учебных и методических материалов, входящих в оснащение библиотеки, осуществляется работником, на которого возложено заведование библиотекой, Срок, на который выдаются учебные и методические материалы, определяется работником, на которого возложено заведование библиотеки.</w:t>
      </w:r>
    </w:p>
    <w:p w:rsidR="009E2130" w:rsidRPr="00F25BC9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>З.5.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D2676" w:rsidRPr="00F25BC9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>З.6. Накопители информации (СD-диски,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B4587" w:rsidRDefault="003B4587" w:rsidP="00F25BC9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</w:p>
    <w:p w:rsidR="004D2676" w:rsidRPr="00F25BC9" w:rsidRDefault="009E2130" w:rsidP="00F25BC9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  <w:r w:rsidRPr="00F25BC9">
        <w:rPr>
          <w:b/>
          <w:bCs/>
          <w:kern w:val="36"/>
        </w:rPr>
        <w:t>4.</w:t>
      </w:r>
      <w:r w:rsidR="004D2676" w:rsidRPr="00F25BC9">
        <w:rPr>
          <w:b/>
          <w:bCs/>
          <w:kern w:val="36"/>
        </w:rPr>
        <w:t>Доступ к материально-техническим средствам</w:t>
      </w:r>
    </w:p>
    <w:p w:rsidR="004D2676" w:rsidRPr="00F25BC9" w:rsidRDefault="004D2676" w:rsidP="00F25BC9">
      <w:pPr>
        <w:pStyle w:val="ac"/>
        <w:spacing w:line="307" w:lineRule="exact"/>
        <w:ind w:left="1304" w:right="5"/>
        <w:jc w:val="center"/>
        <w:rPr>
          <w:b/>
          <w:bCs/>
          <w:kern w:val="36"/>
        </w:rPr>
      </w:pPr>
      <w:r w:rsidRPr="00F25BC9">
        <w:rPr>
          <w:b/>
          <w:bCs/>
          <w:kern w:val="36"/>
        </w:rPr>
        <w:t>обеспечения образовательной деятельности</w:t>
      </w:r>
    </w:p>
    <w:p w:rsidR="00F25BC9" w:rsidRPr="00F25BC9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  <w:r w:rsidR="00F25BC9" w:rsidRPr="00F25BC9">
        <w:rPr>
          <w:bCs/>
          <w:kern w:val="36"/>
        </w:rPr>
        <w:t xml:space="preserve"> </w:t>
      </w:r>
    </w:p>
    <w:p w:rsidR="00F25BC9" w:rsidRPr="00F25BC9" w:rsidRDefault="00F25BC9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>-</w:t>
      </w:r>
      <w:r w:rsidR="004D2676" w:rsidRPr="00F25BC9">
        <w:rPr>
          <w:bCs/>
          <w:kern w:val="36"/>
        </w:rPr>
        <w:t>без ограничения к спортивному залу и иным помещениям и местам проведения занятий во время, определенное в расписании занятий;</w:t>
      </w:r>
    </w:p>
    <w:p w:rsidR="00404FA2" w:rsidRPr="00F25BC9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>-спортивному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D2676" w:rsidRDefault="004D2676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  <w:r w:rsidRPr="00F25BC9">
        <w:rPr>
          <w:bCs/>
          <w:kern w:val="36"/>
        </w:rPr>
        <w:t>4.2</w:t>
      </w:r>
      <w:r w:rsidR="00F25BC9" w:rsidRPr="00F25BC9">
        <w:rPr>
          <w:bCs/>
          <w:kern w:val="36"/>
        </w:rPr>
        <w:t>.</w:t>
      </w:r>
      <w:r w:rsidRPr="00F25BC9">
        <w:rPr>
          <w:bCs/>
          <w:kern w:val="36"/>
        </w:rPr>
        <w:t>Использование движимых (переносных) материально-технических обеспечения образовательной деятельности осуществляется по заявке, педагогическим работником на имя лица, ответственного за сохранность и использование соответствующих средств</w:t>
      </w:r>
      <w:r w:rsidR="009E2130" w:rsidRPr="00F25BC9">
        <w:rPr>
          <w:bCs/>
          <w:kern w:val="36"/>
        </w:rPr>
        <w:t>.</w:t>
      </w: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3B4587" w:rsidRDefault="003B4587" w:rsidP="003B4587">
      <w:pPr>
        <w:pStyle w:val="a4"/>
        <w:spacing w:before="0" w:beforeAutospacing="0" w:after="0" w:afterAutospacing="0"/>
        <w:textAlignment w:val="baseline"/>
        <w:rPr>
          <w:bCs/>
          <w:kern w:val="36"/>
        </w:rPr>
      </w:pPr>
      <w:r w:rsidRPr="003B4587">
        <w:rPr>
          <w:bCs/>
          <w:kern w:val="36"/>
        </w:rPr>
        <w:t xml:space="preserve">С Порядком доступа педагогических работников </w:t>
      </w:r>
      <w:r w:rsidRPr="003B4587">
        <w:rPr>
          <w:kern w:val="36"/>
        </w:rPr>
        <w:t xml:space="preserve">к </w:t>
      </w:r>
      <w:r w:rsidRPr="003B4587">
        <w:rPr>
          <w:bCs/>
          <w:kern w:val="36"/>
        </w:rPr>
        <w:t>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bCs/>
          <w:kern w:val="36"/>
        </w:rPr>
        <w:t xml:space="preserve"> ознакомлены:</w:t>
      </w:r>
    </w:p>
    <w:p w:rsidR="003B4587" w:rsidRPr="003B4587" w:rsidRDefault="003B4587" w:rsidP="003B4587">
      <w:pPr>
        <w:pStyle w:val="a4"/>
        <w:spacing w:before="0" w:beforeAutospacing="0" w:after="0" w:afterAutospacing="0"/>
        <w:textAlignment w:val="baseline"/>
        <w:rPr>
          <w:bCs/>
          <w:kern w:val="36"/>
        </w:rPr>
      </w:pPr>
    </w:p>
    <w:p w:rsidR="003B4587" w:rsidRDefault="003B4587" w:rsidP="003B4587">
      <w:pPr>
        <w:pStyle w:val="a4"/>
        <w:spacing w:before="0" w:beforeAutospacing="0" w:after="0" w:afterAutospacing="0"/>
        <w:textAlignment w:val="baseline"/>
        <w:rPr>
          <w:bCs/>
          <w:kern w:val="36"/>
        </w:rPr>
      </w:pPr>
    </w:p>
    <w:p w:rsidR="003B4587" w:rsidRDefault="003B4587" w:rsidP="003B4587">
      <w:pPr>
        <w:pStyle w:val="a4"/>
        <w:spacing w:before="0" w:beforeAutospacing="0" w:after="0" w:afterAutospacing="0"/>
        <w:textAlignment w:val="baseline"/>
        <w:rPr>
          <w:bCs/>
          <w:kern w:val="36"/>
        </w:rPr>
      </w:pPr>
    </w:p>
    <w:p w:rsidR="003B4587" w:rsidRPr="00F25BC9" w:rsidRDefault="003B4587" w:rsidP="00404FA2">
      <w:pPr>
        <w:pStyle w:val="a4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sectPr w:rsidR="003B4587" w:rsidRPr="00F25BC9" w:rsidSect="003B4587">
      <w:footerReference w:type="even" r:id="rId7"/>
      <w:footerReference w:type="default" r:id="rId8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D2" w:rsidRDefault="009F18D2">
      <w:r>
        <w:separator/>
      </w:r>
    </w:p>
  </w:endnote>
  <w:endnote w:type="continuationSeparator" w:id="0">
    <w:p w:rsidR="009F18D2" w:rsidRDefault="009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51" w:rsidRDefault="00DB6751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6751" w:rsidRDefault="00DB6751" w:rsidP="00DB6751">
    <w:pPr>
      <w:pStyle w:val="aa"/>
      <w:ind w:right="360"/>
    </w:pPr>
  </w:p>
  <w:p w:rsidR="00B91F3B" w:rsidRDefault="00B91F3B"/>
  <w:p w:rsidR="00B91F3B" w:rsidRDefault="00B91F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51" w:rsidRDefault="00DB6751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18D2">
      <w:rPr>
        <w:rStyle w:val="ab"/>
        <w:noProof/>
      </w:rPr>
      <w:t>1</w:t>
    </w:r>
    <w:r>
      <w:rPr>
        <w:rStyle w:val="ab"/>
      </w:rPr>
      <w:fldChar w:fldCharType="end"/>
    </w:r>
  </w:p>
  <w:p w:rsidR="00B91F3B" w:rsidRDefault="00B91F3B" w:rsidP="00404F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D2" w:rsidRDefault="009F18D2">
      <w:r>
        <w:separator/>
      </w:r>
    </w:p>
  </w:footnote>
  <w:footnote w:type="continuationSeparator" w:id="0">
    <w:p w:rsidR="009F18D2" w:rsidRDefault="009F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984E01"/>
    <w:multiLevelType w:val="multilevel"/>
    <w:tmpl w:val="6F6E3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78011E9"/>
    <w:multiLevelType w:val="multilevel"/>
    <w:tmpl w:val="7F545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3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16E"/>
    <w:rsid w:val="0002369B"/>
    <w:rsid w:val="00095DCC"/>
    <w:rsid w:val="000A645B"/>
    <w:rsid w:val="000C416A"/>
    <w:rsid w:val="000F17C3"/>
    <w:rsid w:val="00113391"/>
    <w:rsid w:val="00147E63"/>
    <w:rsid w:val="00154E37"/>
    <w:rsid w:val="00233966"/>
    <w:rsid w:val="002438EF"/>
    <w:rsid w:val="00247DAA"/>
    <w:rsid w:val="00254BE7"/>
    <w:rsid w:val="0025517E"/>
    <w:rsid w:val="00263D1B"/>
    <w:rsid w:val="002928F4"/>
    <w:rsid w:val="002A67EF"/>
    <w:rsid w:val="002D1566"/>
    <w:rsid w:val="002D29B5"/>
    <w:rsid w:val="002D647A"/>
    <w:rsid w:val="002F4AB9"/>
    <w:rsid w:val="00314FAC"/>
    <w:rsid w:val="0032678A"/>
    <w:rsid w:val="00332F3E"/>
    <w:rsid w:val="00341521"/>
    <w:rsid w:val="003434EA"/>
    <w:rsid w:val="003B4587"/>
    <w:rsid w:val="003F3391"/>
    <w:rsid w:val="00404FA2"/>
    <w:rsid w:val="0044479E"/>
    <w:rsid w:val="004813F4"/>
    <w:rsid w:val="0049055B"/>
    <w:rsid w:val="004C69E3"/>
    <w:rsid w:val="004D0551"/>
    <w:rsid w:val="004D2676"/>
    <w:rsid w:val="00512071"/>
    <w:rsid w:val="00521174"/>
    <w:rsid w:val="005451D8"/>
    <w:rsid w:val="00570AC7"/>
    <w:rsid w:val="0057210C"/>
    <w:rsid w:val="005A5515"/>
    <w:rsid w:val="005E3E7D"/>
    <w:rsid w:val="005E76DC"/>
    <w:rsid w:val="005F3838"/>
    <w:rsid w:val="005F3D09"/>
    <w:rsid w:val="005F7749"/>
    <w:rsid w:val="006028B0"/>
    <w:rsid w:val="00612C61"/>
    <w:rsid w:val="006437B6"/>
    <w:rsid w:val="00663F20"/>
    <w:rsid w:val="006877FC"/>
    <w:rsid w:val="006C631E"/>
    <w:rsid w:val="006C7DD3"/>
    <w:rsid w:val="006E7B9B"/>
    <w:rsid w:val="007375B5"/>
    <w:rsid w:val="00743F50"/>
    <w:rsid w:val="007A10DB"/>
    <w:rsid w:val="007A4781"/>
    <w:rsid w:val="007A6194"/>
    <w:rsid w:val="007B2210"/>
    <w:rsid w:val="007B4D15"/>
    <w:rsid w:val="007D05D6"/>
    <w:rsid w:val="007D3C99"/>
    <w:rsid w:val="007E2A64"/>
    <w:rsid w:val="007E4C0B"/>
    <w:rsid w:val="007E74E7"/>
    <w:rsid w:val="00801BAB"/>
    <w:rsid w:val="00810E07"/>
    <w:rsid w:val="008E116E"/>
    <w:rsid w:val="00914EA4"/>
    <w:rsid w:val="009347B9"/>
    <w:rsid w:val="009350E8"/>
    <w:rsid w:val="00954EA1"/>
    <w:rsid w:val="00970892"/>
    <w:rsid w:val="009E2130"/>
    <w:rsid w:val="009F18D2"/>
    <w:rsid w:val="009F1AC8"/>
    <w:rsid w:val="00A07C70"/>
    <w:rsid w:val="00B142B9"/>
    <w:rsid w:val="00B22016"/>
    <w:rsid w:val="00B54129"/>
    <w:rsid w:val="00B91F3B"/>
    <w:rsid w:val="00BC61AE"/>
    <w:rsid w:val="00C15210"/>
    <w:rsid w:val="00C428EF"/>
    <w:rsid w:val="00C61E01"/>
    <w:rsid w:val="00C966B2"/>
    <w:rsid w:val="00CA7FAA"/>
    <w:rsid w:val="00CF03F2"/>
    <w:rsid w:val="00CF2337"/>
    <w:rsid w:val="00D01E3C"/>
    <w:rsid w:val="00D02F83"/>
    <w:rsid w:val="00D43440"/>
    <w:rsid w:val="00D470D3"/>
    <w:rsid w:val="00DA55B7"/>
    <w:rsid w:val="00DB6751"/>
    <w:rsid w:val="00DC43D3"/>
    <w:rsid w:val="00DE3968"/>
    <w:rsid w:val="00DE6F39"/>
    <w:rsid w:val="00DE7A80"/>
    <w:rsid w:val="00E02300"/>
    <w:rsid w:val="00E0280C"/>
    <w:rsid w:val="00E208AA"/>
    <w:rsid w:val="00E37CDA"/>
    <w:rsid w:val="00E6639A"/>
    <w:rsid w:val="00E72BA1"/>
    <w:rsid w:val="00EA0CBC"/>
    <w:rsid w:val="00EA7C10"/>
    <w:rsid w:val="00EE50F7"/>
    <w:rsid w:val="00F25BC9"/>
    <w:rsid w:val="00F27CCF"/>
    <w:rsid w:val="00F5100A"/>
    <w:rsid w:val="00F72823"/>
    <w:rsid w:val="00F80AC0"/>
    <w:rsid w:val="00FA580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0C416A"/>
    <w:rPr>
      <w:i/>
      <w:iCs/>
    </w:rPr>
  </w:style>
  <w:style w:type="paragraph" w:styleId="a9">
    <w:name w:val="List Paragraph"/>
    <w:basedOn w:val="a"/>
    <w:qFormat/>
    <w:rsid w:val="000C416A"/>
    <w:pPr>
      <w:spacing w:before="100" w:beforeAutospacing="1" w:after="100" w:afterAutospacing="1"/>
    </w:pPr>
  </w:style>
  <w:style w:type="paragraph" w:styleId="aa">
    <w:name w:val="footer"/>
    <w:basedOn w:val="a"/>
    <w:rsid w:val="00DB67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B6751"/>
  </w:style>
  <w:style w:type="paragraph" w:customStyle="1" w:styleId="Default">
    <w:name w:val="Default"/>
    <w:rsid w:val="00D434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Стиль"/>
    <w:rsid w:val="004D26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E2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E2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lwgame.net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ZAVHOZ</cp:lastModifiedBy>
  <cp:revision>2</cp:revision>
  <cp:lastPrinted>2016-11-19T09:26:00Z</cp:lastPrinted>
  <dcterms:created xsi:type="dcterms:W3CDTF">2016-11-25T08:41:00Z</dcterms:created>
  <dcterms:modified xsi:type="dcterms:W3CDTF">2016-11-25T08:41:00Z</dcterms:modified>
</cp:coreProperties>
</file>