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1014" w:type="dxa"/>
        <w:tblInd w:w="-601" w:type="dxa"/>
        <w:tblLook w:val="00A0"/>
      </w:tblPr>
      <w:tblGrid>
        <w:gridCol w:w="10900"/>
        <w:gridCol w:w="20604"/>
      </w:tblGrid>
      <w:tr w:rsidR="002F46E9" w:rsidRPr="00E457B0" w:rsidTr="002F46E9">
        <w:trPr>
          <w:trHeight w:val="1915"/>
        </w:trPr>
        <w:tc>
          <w:tcPr>
            <w:tcW w:w="10410" w:type="dxa"/>
          </w:tcPr>
          <w:p w:rsidR="002F46E9" w:rsidRDefault="002F46E9">
            <w:r w:rsidRPr="00622E31">
              <w:rPr>
                <w:rFonts w:ascii="Times New Roman" w:hAnsi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534.2pt;height:735.45pt">
                  <v:imagedata r:id="rId5" o:title=""/>
                </v:shape>
              </w:pict>
            </w:r>
          </w:p>
        </w:tc>
        <w:tc>
          <w:tcPr>
            <w:tcW w:w="20604" w:type="dxa"/>
          </w:tcPr>
          <w:p w:rsidR="002F46E9" w:rsidRDefault="002F46E9">
            <w:r w:rsidRPr="00622E31">
              <w:rPr>
                <w:rFonts w:ascii="Times New Roman" w:hAnsi="Times New Roman"/>
              </w:rPr>
              <w:pict>
                <v:shape id="_x0000_i1028" type="#_x0000_t75" style="width:1019.55pt;height:1403.35pt">
                  <v:imagedata r:id="rId5" o:title=""/>
                </v:shape>
              </w:pict>
            </w:r>
          </w:p>
        </w:tc>
      </w:tr>
    </w:tbl>
    <w:p w:rsidR="004F4F64" w:rsidRPr="00922BD1" w:rsidRDefault="00121C71" w:rsidP="004F4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4F4F64" w:rsidRPr="00922BD1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деятельности по основным общеобразовательным программам образовательным программам начального общего, основного общего и среднего общего образования»</w:t>
        </w:r>
      </w:hyperlink>
      <w:r w:rsidR="004F4F64" w:rsidRPr="00922BD1">
        <w:rPr>
          <w:rFonts w:ascii="Times New Roman" w:hAnsi="Times New Roman" w:cs="Times New Roman"/>
          <w:sz w:val="24"/>
          <w:szCs w:val="24"/>
        </w:rPr>
        <w:t>;</w:t>
      </w:r>
    </w:p>
    <w:p w:rsidR="004F4F64" w:rsidRPr="00922BD1" w:rsidRDefault="004F4F64" w:rsidP="004F4F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BD1">
        <w:rPr>
          <w:rFonts w:ascii="Times New Roman" w:hAnsi="Times New Roman" w:cs="Times New Roman"/>
          <w:sz w:val="24"/>
          <w:szCs w:val="24"/>
        </w:rPr>
        <w:t xml:space="preserve">- Приказом Министерства образования и науки Российской Федерации от 9 января 2014 года № 2  </w:t>
      </w:r>
      <w:hyperlink r:id="rId7" w:history="1">
        <w:r w:rsidRPr="00922BD1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«Об утверждении Порядка применения организациями, осуществляющими образовательную деятельность электронного обучения, дистанционных образовательных технологий при реализации образовательных программ»</w:t>
        </w:r>
      </w:hyperlink>
      <w:r w:rsidRPr="00922BD1">
        <w:rPr>
          <w:rFonts w:ascii="Times New Roman" w:hAnsi="Times New Roman" w:cs="Times New Roman"/>
          <w:sz w:val="24"/>
          <w:szCs w:val="24"/>
        </w:rPr>
        <w:t>;</w:t>
      </w:r>
    </w:p>
    <w:p w:rsidR="00B93B35" w:rsidRPr="00922BD1" w:rsidRDefault="004F4F64" w:rsidP="00DA3B03">
      <w:pPr>
        <w:spacing w:after="0" w:line="240" w:lineRule="auto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922BD1">
        <w:rPr>
          <w:rFonts w:ascii="Times New Roman" w:hAnsi="Times New Roman" w:cs="Times New Roman"/>
          <w:sz w:val="24"/>
          <w:szCs w:val="24"/>
        </w:rPr>
        <w:t xml:space="preserve">- Приказом Министерства образования и науки Российской Федерации от </w:t>
      </w:r>
      <w:r w:rsidR="00B93B35" w:rsidRPr="00922BD1">
        <w:rPr>
          <w:rFonts w:ascii="Times New Roman" w:hAnsi="Times New Roman" w:cs="Times New Roman"/>
          <w:sz w:val="24"/>
          <w:szCs w:val="24"/>
        </w:rPr>
        <w:t>0</w:t>
      </w:r>
      <w:r w:rsidRPr="00922BD1">
        <w:rPr>
          <w:rFonts w:ascii="Times New Roman" w:hAnsi="Times New Roman" w:cs="Times New Roman"/>
          <w:sz w:val="24"/>
          <w:szCs w:val="24"/>
        </w:rPr>
        <w:t>9</w:t>
      </w:r>
      <w:r w:rsidR="00B93B35" w:rsidRPr="00922BD1">
        <w:rPr>
          <w:rFonts w:ascii="Times New Roman" w:hAnsi="Times New Roman" w:cs="Times New Roman"/>
          <w:sz w:val="24"/>
          <w:szCs w:val="24"/>
        </w:rPr>
        <w:t>.01.</w:t>
      </w:r>
      <w:r w:rsidRPr="00922BD1">
        <w:rPr>
          <w:rFonts w:ascii="Times New Roman" w:hAnsi="Times New Roman" w:cs="Times New Roman"/>
          <w:sz w:val="24"/>
          <w:szCs w:val="24"/>
        </w:rPr>
        <w:t xml:space="preserve">2015 года № 1309  </w:t>
      </w:r>
      <w:hyperlink r:id="rId8" w:history="1">
        <w:r w:rsidRPr="00922BD1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</w:r>
      </w:hyperlink>
      <w:r w:rsidRPr="00922BD1">
        <w:rPr>
          <w:rStyle w:val="a4"/>
          <w:rFonts w:ascii="Times New Roman" w:hAnsi="Times New Roman" w:cs="Times New Roman"/>
          <w:sz w:val="24"/>
          <w:szCs w:val="24"/>
        </w:rPr>
        <w:t>;</w:t>
      </w:r>
    </w:p>
    <w:p w:rsidR="00B93B35" w:rsidRPr="00922BD1" w:rsidRDefault="00B93B35" w:rsidP="00B93B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BD1">
        <w:rPr>
          <w:rFonts w:ascii="Times New Roman" w:hAnsi="Times New Roman" w:cs="Times New Roman"/>
          <w:sz w:val="24"/>
          <w:szCs w:val="24"/>
        </w:rPr>
        <w:t>- Письмом Федеральной службы по надзору в сфере образования и науки РФ от 24.07.2006 №01-678/07-01 «О праве детей на  образование в Российской Федерации»;</w:t>
      </w:r>
    </w:p>
    <w:p w:rsidR="00DA3B03" w:rsidRPr="00922BD1" w:rsidRDefault="00B93B35" w:rsidP="00DA3B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2BD1">
        <w:rPr>
          <w:rStyle w:val="a4"/>
          <w:rFonts w:ascii="Times New Roman" w:hAnsi="Times New Roman" w:cs="Times New Roman"/>
          <w:sz w:val="24"/>
          <w:szCs w:val="24"/>
        </w:rPr>
        <w:t xml:space="preserve">- </w:t>
      </w:r>
      <w:r w:rsidR="00DA3B03" w:rsidRPr="00922BD1">
        <w:rPr>
          <w:rFonts w:ascii="Times New Roman" w:hAnsi="Times New Roman" w:cs="Times New Roman"/>
          <w:sz w:val="24"/>
          <w:szCs w:val="24"/>
        </w:rPr>
        <w:t xml:space="preserve">Письмом </w:t>
      </w:r>
      <w:proofErr w:type="spellStart"/>
      <w:r w:rsidR="00DA3B03" w:rsidRPr="00922BD1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DA3B03" w:rsidRPr="00922BD1">
        <w:rPr>
          <w:rFonts w:ascii="Times New Roman" w:hAnsi="Times New Roman" w:cs="Times New Roman"/>
          <w:sz w:val="24"/>
          <w:szCs w:val="24"/>
        </w:rPr>
        <w:t xml:space="preserve"> России от 18.04.2008 г. № АФ-150/06</w:t>
      </w:r>
      <w:r w:rsidR="00DA3B03" w:rsidRPr="00922BD1">
        <w:rPr>
          <w:rFonts w:ascii="Times New Roman" w:hAnsi="Times New Roman" w:cs="Times New Roman"/>
          <w:sz w:val="24"/>
          <w:szCs w:val="24"/>
        </w:rPr>
        <w:br/>
        <w:t>«О создании условий для получения образования детьми с ограниченными возможностями здоровья и детьми инвалидами»;</w:t>
      </w:r>
    </w:p>
    <w:p w:rsidR="00DA3B03" w:rsidRPr="00922BD1" w:rsidRDefault="00DA3B03" w:rsidP="00DA3B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2BD1">
        <w:rPr>
          <w:rFonts w:ascii="Times New Roman" w:hAnsi="Times New Roman" w:cs="Times New Roman"/>
          <w:sz w:val="24"/>
          <w:szCs w:val="24"/>
        </w:rPr>
        <w:t xml:space="preserve">- Письмом </w:t>
      </w:r>
      <w:proofErr w:type="spellStart"/>
      <w:r w:rsidRPr="00922BD1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922BD1">
        <w:rPr>
          <w:rFonts w:ascii="Times New Roman" w:hAnsi="Times New Roman" w:cs="Times New Roman"/>
          <w:sz w:val="24"/>
          <w:szCs w:val="24"/>
        </w:rPr>
        <w:t xml:space="preserve"> России от 14.12.2015 г. № 09-3564</w:t>
      </w:r>
      <w:r w:rsidRPr="00922BD1">
        <w:rPr>
          <w:rFonts w:ascii="Times New Roman" w:hAnsi="Times New Roman" w:cs="Times New Roman"/>
          <w:sz w:val="24"/>
          <w:szCs w:val="24"/>
        </w:rPr>
        <w:br/>
        <w:t>«О внеурочной деятельности и реализации дополнительных общеобразовательных программ»;</w:t>
      </w:r>
    </w:p>
    <w:p w:rsidR="00B1701C" w:rsidRPr="00922BD1" w:rsidRDefault="0065129D" w:rsidP="00B17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2BD1">
        <w:rPr>
          <w:rFonts w:ascii="Times New Roman" w:hAnsi="Times New Roman"/>
          <w:sz w:val="24"/>
          <w:szCs w:val="24"/>
        </w:rPr>
        <w:t>- Уставом</w:t>
      </w:r>
      <w:r w:rsidR="00B1701C" w:rsidRPr="00922BD1">
        <w:rPr>
          <w:rFonts w:ascii="Times New Roman" w:hAnsi="Times New Roman"/>
          <w:sz w:val="24"/>
          <w:szCs w:val="24"/>
        </w:rPr>
        <w:t xml:space="preserve"> БО</w:t>
      </w:r>
      <w:r w:rsidR="00B1701C" w:rsidRPr="00922BD1">
        <w:rPr>
          <w:rFonts w:ascii="Times New Roman" w:eastAsia="Times New Roman" w:hAnsi="Times New Roman" w:cs="Times New Roman"/>
          <w:sz w:val="24"/>
          <w:szCs w:val="24"/>
        </w:rPr>
        <w:t>У «</w:t>
      </w:r>
      <w:proofErr w:type="spellStart"/>
      <w:r w:rsidR="00B1701C" w:rsidRPr="00922BD1">
        <w:rPr>
          <w:rFonts w:ascii="Times New Roman" w:eastAsia="Times New Roman" w:hAnsi="Times New Roman" w:cs="Times New Roman"/>
          <w:sz w:val="24"/>
          <w:szCs w:val="24"/>
        </w:rPr>
        <w:t>Шумерлинская</w:t>
      </w:r>
      <w:proofErr w:type="spellEnd"/>
      <w:r w:rsidR="00B1701C" w:rsidRPr="00922BD1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общеобразовательная школа-интернат для </w:t>
      </w:r>
      <w:proofErr w:type="gramStart"/>
      <w:r w:rsidR="00B1701C" w:rsidRPr="00922BD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B1701C" w:rsidRPr="00922BD1">
        <w:rPr>
          <w:rFonts w:ascii="Times New Roman" w:eastAsia="Times New Roman" w:hAnsi="Times New Roman" w:cs="Times New Roman"/>
          <w:sz w:val="24"/>
          <w:szCs w:val="24"/>
        </w:rPr>
        <w:t xml:space="preserve"> с ограниченными возможностями здоровья школа-интернат» Минобразования Чувашии</w:t>
      </w:r>
      <w:r w:rsidR="00B1701C" w:rsidRPr="00922BD1">
        <w:rPr>
          <w:rFonts w:ascii="Times New Roman" w:hAnsi="Times New Roman"/>
          <w:sz w:val="24"/>
          <w:szCs w:val="24"/>
        </w:rPr>
        <w:t xml:space="preserve">. </w:t>
      </w:r>
    </w:p>
    <w:p w:rsidR="00CF654D" w:rsidRDefault="0065129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1.3</w:t>
      </w:r>
      <w:r w:rsidR="00CF654D" w:rsidRPr="00311DC8">
        <w:rPr>
          <w:color w:val="000000"/>
        </w:rPr>
        <w:t>. Учебный кабинет школы</w:t>
      </w:r>
      <w:r w:rsidR="00CF654D">
        <w:rPr>
          <w:color w:val="000000"/>
        </w:rPr>
        <w:t>-интерната</w:t>
      </w:r>
      <w:r w:rsidR="00CF654D" w:rsidRPr="00311DC8">
        <w:rPr>
          <w:color w:val="000000"/>
        </w:rPr>
        <w:t xml:space="preserve"> (далее - кабинет) представляет собой особую развивающую </w:t>
      </w:r>
      <w:proofErr w:type="spellStart"/>
      <w:r w:rsidR="00CF654D" w:rsidRPr="00311DC8">
        <w:rPr>
          <w:color w:val="000000"/>
        </w:rPr>
        <w:t>здоровьесберегающую</w:t>
      </w:r>
      <w:proofErr w:type="spellEnd"/>
      <w:r w:rsidR="00CF654D" w:rsidRPr="00311DC8">
        <w:rPr>
          <w:color w:val="000000"/>
        </w:rPr>
        <w:t xml:space="preserve"> среду, позволяющую реализовывать ценности, цели и принципы личностно-ориентированного образования, </w:t>
      </w:r>
      <w:proofErr w:type="spellStart"/>
      <w:r w:rsidR="00CF654D" w:rsidRPr="00311DC8">
        <w:rPr>
          <w:color w:val="000000"/>
        </w:rPr>
        <w:t>системно-деятельностный</w:t>
      </w:r>
      <w:proofErr w:type="spellEnd"/>
      <w:r w:rsidR="00CF654D">
        <w:rPr>
          <w:color w:val="000000"/>
        </w:rPr>
        <w:t xml:space="preserve"> и дифференцированный</w:t>
      </w:r>
      <w:r w:rsidR="00CF654D" w:rsidRPr="00311DC8">
        <w:rPr>
          <w:color w:val="000000"/>
        </w:rPr>
        <w:t xml:space="preserve"> подход</w:t>
      </w:r>
      <w:r w:rsidR="00CF654D">
        <w:rPr>
          <w:color w:val="000000"/>
        </w:rPr>
        <w:t>ы</w:t>
      </w:r>
      <w:r w:rsidR="00CF654D" w:rsidRPr="00311DC8">
        <w:rPr>
          <w:color w:val="000000"/>
        </w:rPr>
        <w:t xml:space="preserve"> в обучении.</w:t>
      </w:r>
    </w:p>
    <w:p w:rsidR="00CF654D" w:rsidRDefault="0065129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1.4</w:t>
      </w:r>
      <w:r w:rsidR="00CF654D" w:rsidRPr="00311DC8">
        <w:rPr>
          <w:color w:val="000000"/>
        </w:rPr>
        <w:t xml:space="preserve">. </w:t>
      </w:r>
      <w:r w:rsidR="00CF654D">
        <w:rPr>
          <w:color w:val="000000"/>
        </w:rPr>
        <w:t xml:space="preserve">Федеральные </w:t>
      </w:r>
      <w:r w:rsidR="00CF654D" w:rsidRPr="00311DC8">
        <w:rPr>
          <w:color w:val="000000"/>
        </w:rPr>
        <w:t>государственны</w:t>
      </w:r>
      <w:r w:rsidR="00CF654D">
        <w:rPr>
          <w:color w:val="000000"/>
        </w:rPr>
        <w:t>е</w:t>
      </w:r>
      <w:r w:rsidR="00CF654D" w:rsidRPr="00311DC8">
        <w:rPr>
          <w:color w:val="000000"/>
        </w:rPr>
        <w:t xml:space="preserve"> образовательны</w:t>
      </w:r>
      <w:r w:rsidR="00CF654D">
        <w:rPr>
          <w:color w:val="000000"/>
        </w:rPr>
        <w:t>е</w:t>
      </w:r>
      <w:r w:rsidR="00CF654D" w:rsidRPr="00311DC8">
        <w:rPr>
          <w:color w:val="000000"/>
        </w:rPr>
        <w:t xml:space="preserve"> стандарт</w:t>
      </w:r>
      <w:r w:rsidR="00CF654D">
        <w:rPr>
          <w:color w:val="000000"/>
        </w:rPr>
        <w:t>ы</w:t>
      </w:r>
      <w:r w:rsidR="00CF654D" w:rsidRPr="00311DC8">
        <w:rPr>
          <w:color w:val="000000"/>
        </w:rPr>
        <w:t xml:space="preserve"> </w:t>
      </w:r>
      <w:r w:rsidR="00CF654D">
        <w:rPr>
          <w:color w:val="000000"/>
        </w:rPr>
        <w:t>включаю</w:t>
      </w:r>
      <w:r w:rsidR="00CF654D" w:rsidRPr="00311DC8">
        <w:rPr>
          <w:color w:val="000000"/>
        </w:rPr>
        <w:t xml:space="preserve">т в себя требования к материально-техническим условиям реализации </w:t>
      </w:r>
      <w:r w:rsidR="00CF654D">
        <w:rPr>
          <w:color w:val="000000"/>
        </w:rPr>
        <w:t xml:space="preserve">адаптированных </w:t>
      </w:r>
      <w:r w:rsidR="00CF654D" w:rsidRPr="00311DC8">
        <w:rPr>
          <w:color w:val="000000"/>
        </w:rPr>
        <w:t>основн</w:t>
      </w:r>
      <w:r w:rsidR="00CF654D">
        <w:rPr>
          <w:color w:val="000000"/>
        </w:rPr>
        <w:t>ых</w:t>
      </w:r>
      <w:r w:rsidR="00CF654D" w:rsidRPr="00311DC8">
        <w:rPr>
          <w:color w:val="000000"/>
        </w:rPr>
        <w:t xml:space="preserve"> </w:t>
      </w:r>
      <w:r w:rsidR="00CF654D">
        <w:rPr>
          <w:color w:val="000000"/>
        </w:rPr>
        <w:t>общеобразовательных</w:t>
      </w:r>
      <w:r w:rsidR="00CF654D" w:rsidRPr="00311DC8">
        <w:rPr>
          <w:color w:val="000000"/>
        </w:rPr>
        <w:t xml:space="preserve"> программ</w:t>
      </w:r>
      <w:r w:rsidR="00CF654D">
        <w:rPr>
          <w:color w:val="000000"/>
        </w:rPr>
        <w:t>, реализуемых школой-интернатом</w:t>
      </w:r>
      <w:r w:rsidR="00CF654D" w:rsidRPr="00311DC8">
        <w:rPr>
          <w:color w:val="000000"/>
        </w:rPr>
        <w:t xml:space="preserve">, что означает  приведение в соответствии с </w:t>
      </w:r>
      <w:r w:rsidR="00CF654D">
        <w:rPr>
          <w:color w:val="000000"/>
        </w:rPr>
        <w:t xml:space="preserve">их </w:t>
      </w:r>
      <w:r w:rsidR="00CF654D" w:rsidRPr="00311DC8">
        <w:rPr>
          <w:color w:val="000000"/>
        </w:rPr>
        <w:t xml:space="preserve">требованиями </w:t>
      </w:r>
      <w:r w:rsidR="00CF654D">
        <w:rPr>
          <w:color w:val="000000"/>
        </w:rPr>
        <w:t>учебных</w:t>
      </w:r>
      <w:r w:rsidR="00CF654D" w:rsidRPr="00311DC8">
        <w:rPr>
          <w:color w:val="000000"/>
        </w:rPr>
        <w:t xml:space="preserve"> кабинет</w:t>
      </w:r>
      <w:r w:rsidR="00CF654D">
        <w:rPr>
          <w:color w:val="000000"/>
        </w:rPr>
        <w:t>ов образовательного учреждения.</w:t>
      </w:r>
    </w:p>
    <w:p w:rsidR="00CF654D" w:rsidRDefault="0065129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1.5</w:t>
      </w:r>
      <w:r w:rsidR="00CF654D" w:rsidRPr="00311DC8">
        <w:rPr>
          <w:color w:val="000000"/>
        </w:rPr>
        <w:t xml:space="preserve">. Материально-техническая база реализации </w:t>
      </w:r>
      <w:r w:rsidR="00CF654D">
        <w:rPr>
          <w:color w:val="000000"/>
        </w:rPr>
        <w:t xml:space="preserve">адаптированных </w:t>
      </w:r>
      <w:r w:rsidR="00CF654D" w:rsidRPr="00311DC8">
        <w:rPr>
          <w:color w:val="000000"/>
        </w:rPr>
        <w:t>основн</w:t>
      </w:r>
      <w:r w:rsidR="00CF654D">
        <w:rPr>
          <w:color w:val="000000"/>
        </w:rPr>
        <w:t>ых</w:t>
      </w:r>
      <w:r w:rsidR="00CF654D" w:rsidRPr="00311DC8">
        <w:rPr>
          <w:color w:val="000000"/>
        </w:rPr>
        <w:t xml:space="preserve"> </w:t>
      </w:r>
      <w:r w:rsidR="00CF654D">
        <w:rPr>
          <w:color w:val="000000"/>
        </w:rPr>
        <w:t>общеобразовательных</w:t>
      </w:r>
      <w:r w:rsidR="00CF654D" w:rsidRPr="00311DC8">
        <w:rPr>
          <w:color w:val="000000"/>
        </w:rPr>
        <w:t xml:space="preserve"> программ должна соответствовать действующим санитарным и противопожарным нормам, нормам охраны труда работников образовательных учреждений (Санитарно-эпидемиологические требования к условиям и организации обучения в общеобразовательных учреждениях, утвержденные Постановлением главного государственного санитарного врача Российской Федерации от 29 декабря 2010 г. № 189; </w:t>
      </w:r>
      <w:proofErr w:type="gramStart"/>
      <w:r w:rsidR="00CF654D" w:rsidRPr="00311DC8">
        <w:rPr>
          <w:color w:val="000000"/>
        </w:rPr>
        <w:t xml:space="preserve">Правила противопожарного режима в Российской Федерации, утвержденные постановлением правительства Российской Федерации от 25 апреля 2012 г. № 390; Технический регламент о требованиях пожарной безопасности (Федеральный закон от 22.07.2008 г. № 123-ФЗ); Федеральный закон от 17.07.99 г. № 181-ФЗ «Об основах охраны </w:t>
      </w:r>
      <w:r w:rsidR="00CF654D">
        <w:rPr>
          <w:color w:val="000000"/>
        </w:rPr>
        <w:t>труда в Российской Федерации»).</w:t>
      </w:r>
      <w:proofErr w:type="gramEnd"/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>1.</w:t>
      </w:r>
      <w:r w:rsidR="0065129D">
        <w:rPr>
          <w:color w:val="000000"/>
        </w:rPr>
        <w:t>6</w:t>
      </w:r>
      <w:r w:rsidRPr="00311DC8">
        <w:rPr>
          <w:color w:val="000000"/>
        </w:rPr>
        <w:t>. Кабинет создается с целью обеспечения благоприятных условий для совершенствования  образовательного процесса, повышения эффективности и качества обучения, методического и профессионального уровня педагогов, сосредоточения наглядного, дидактического материала, методической л</w:t>
      </w:r>
      <w:r>
        <w:rPr>
          <w:color w:val="000000"/>
        </w:rPr>
        <w:t xml:space="preserve">итературы, технических средств, </w:t>
      </w:r>
      <w:r w:rsidRPr="00311DC8">
        <w:rPr>
          <w:color w:val="000000"/>
        </w:rPr>
        <w:t xml:space="preserve">отвечающих задачам введения </w:t>
      </w:r>
      <w:r>
        <w:rPr>
          <w:color w:val="000000"/>
        </w:rPr>
        <w:t>ФГОС ОВЗ и ФГОС ОО УО</w:t>
      </w:r>
      <w:r w:rsidRPr="00311DC8">
        <w:rPr>
          <w:color w:val="000000"/>
        </w:rPr>
        <w:t>.</w:t>
      </w:r>
    </w:p>
    <w:p w:rsidR="00CF654D" w:rsidRDefault="0065129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1.7</w:t>
      </w:r>
      <w:r w:rsidR="00CF654D" w:rsidRPr="00311DC8">
        <w:rPr>
          <w:color w:val="000000"/>
        </w:rPr>
        <w:t>. На базе учебн</w:t>
      </w:r>
      <w:r w:rsidR="00CF654D">
        <w:rPr>
          <w:color w:val="000000"/>
        </w:rPr>
        <w:t xml:space="preserve">ого кабинета проводятся учебные, факультативные и коррекционно-развивающие </w:t>
      </w:r>
      <w:r w:rsidR="00CF654D" w:rsidRPr="00311DC8">
        <w:rPr>
          <w:color w:val="000000"/>
        </w:rPr>
        <w:t>занятия, занятия внеурочной деятельности</w:t>
      </w:r>
      <w:r w:rsidR="00CF654D">
        <w:rPr>
          <w:color w:val="000000"/>
        </w:rPr>
        <w:t xml:space="preserve"> (</w:t>
      </w:r>
      <w:r w:rsidR="00CF654D" w:rsidRPr="00311DC8">
        <w:rPr>
          <w:color w:val="000000"/>
        </w:rPr>
        <w:t>кружков</w:t>
      </w:r>
      <w:r w:rsidR="00CF654D">
        <w:rPr>
          <w:color w:val="000000"/>
        </w:rPr>
        <w:t>)</w:t>
      </w:r>
      <w:r w:rsidR="00CF654D" w:rsidRPr="00311DC8">
        <w:rPr>
          <w:color w:val="000000"/>
        </w:rPr>
        <w:t>.</w:t>
      </w:r>
    </w:p>
    <w:p w:rsidR="0065129D" w:rsidRDefault="0065129D" w:rsidP="00CF654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</w:rPr>
      </w:pP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</w:rPr>
      </w:pPr>
      <w:r w:rsidRPr="001139E6">
        <w:rPr>
          <w:b/>
          <w:color w:val="000000"/>
        </w:rPr>
        <w:t>II. Общие требования к учебному кабинету</w:t>
      </w:r>
      <w:r>
        <w:rPr>
          <w:b/>
          <w:color w:val="000000"/>
        </w:rPr>
        <w:t>.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 xml:space="preserve">2.1. С целью индивидуализации образования, формирования у обучающихся </w:t>
      </w:r>
      <w:r>
        <w:rPr>
          <w:color w:val="000000"/>
        </w:rPr>
        <w:t xml:space="preserve">жизненных компетенций, </w:t>
      </w:r>
      <w:r w:rsidRPr="00311DC8">
        <w:rPr>
          <w:color w:val="000000"/>
        </w:rPr>
        <w:t xml:space="preserve">учебное пространство каждого кабинета </w:t>
      </w:r>
      <w:r>
        <w:rPr>
          <w:color w:val="000000"/>
        </w:rPr>
        <w:t>должно предусматривать: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11DC8">
        <w:rPr>
          <w:color w:val="000000"/>
        </w:rPr>
        <w:lastRenderedPageBreak/>
        <w:t>-    места для ин</w:t>
      </w:r>
      <w:r>
        <w:rPr>
          <w:color w:val="000000"/>
        </w:rPr>
        <w:t>дивидуальной, групповой работы;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11DC8">
        <w:rPr>
          <w:color w:val="000000"/>
        </w:rPr>
        <w:t xml:space="preserve">-    выделенную зону для демонстрации и </w:t>
      </w:r>
      <w:proofErr w:type="spellStart"/>
      <w:r w:rsidRPr="00311DC8">
        <w:rPr>
          <w:color w:val="000000"/>
        </w:rPr>
        <w:t>мультимедийного</w:t>
      </w:r>
      <w:proofErr w:type="spellEnd"/>
      <w:r w:rsidRPr="00311DC8">
        <w:rPr>
          <w:color w:val="000000"/>
        </w:rPr>
        <w:t xml:space="preserve"> выступ</w:t>
      </w:r>
      <w:r>
        <w:rPr>
          <w:color w:val="000000"/>
        </w:rPr>
        <w:t>ления обучающегося или учителя;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11DC8">
        <w:rPr>
          <w:color w:val="000000"/>
        </w:rPr>
        <w:t>-    доступ к компьютерной технике с выходом в Интернет, к раздаточным материалам, к средствам цифрового фото, вид</w:t>
      </w:r>
      <w:proofErr w:type="gramStart"/>
      <w:r w:rsidRPr="00311DC8">
        <w:rPr>
          <w:color w:val="000000"/>
        </w:rPr>
        <w:t>ео и ау</w:t>
      </w:r>
      <w:proofErr w:type="gramEnd"/>
      <w:r w:rsidRPr="00311DC8">
        <w:rPr>
          <w:color w:val="000000"/>
        </w:rPr>
        <w:t>дио фиксации.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 xml:space="preserve">2.2. В помещении кабинетов </w:t>
      </w:r>
      <w:r>
        <w:rPr>
          <w:color w:val="000000"/>
        </w:rPr>
        <w:t xml:space="preserve">должна использоваться </w:t>
      </w:r>
      <w:r w:rsidRPr="00311DC8">
        <w:rPr>
          <w:color w:val="000000"/>
        </w:rPr>
        <w:t>специализированная</w:t>
      </w:r>
      <w:r w:rsidRPr="00311DC8">
        <w:rPr>
          <w:rStyle w:val="apple-converted-space"/>
          <w:color w:val="000000"/>
        </w:rPr>
        <w:t> </w:t>
      </w:r>
      <w:hyperlink r:id="rId9" w:tgtFrame="_blank" w:history="1">
        <w:r w:rsidRPr="001139E6">
          <w:rPr>
            <w:rStyle w:val="a5"/>
            <w:bCs/>
            <w:color w:val="auto"/>
            <w:u w:val="none"/>
          </w:rPr>
          <w:t>мебель</w:t>
        </w:r>
      </w:hyperlink>
      <w:r w:rsidRPr="00311DC8">
        <w:rPr>
          <w:rStyle w:val="apple-converted-space"/>
          <w:color w:val="000000"/>
        </w:rPr>
        <w:t> </w:t>
      </w:r>
      <w:r w:rsidRPr="00311DC8">
        <w:rPr>
          <w:color w:val="000000"/>
        </w:rPr>
        <w:t>для организации рабочих мест обучающихся и учителя, для правильного и рационального хранения и размещения учебного оборудования, приспособления для оформления интерьеров учебног</w:t>
      </w:r>
      <w:r>
        <w:rPr>
          <w:color w:val="000000"/>
        </w:rPr>
        <w:t>о помещения.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>2.2.1. В помещении класса должны использоваться открытые и невысокие полки и</w:t>
      </w:r>
      <w:r w:rsidRPr="00311DC8">
        <w:rPr>
          <w:rStyle w:val="apple-converted-space"/>
          <w:color w:val="000000"/>
        </w:rPr>
        <w:t> </w:t>
      </w:r>
      <w:r w:rsidRPr="00311DC8">
        <w:rPr>
          <w:color w:val="000000"/>
        </w:rPr>
        <w:t>шкафы, где хранятся разнообразные учебные средства и материалы для свободного использования детьми во время занятий. Все средства и материалы необходимо сгруппировать на полках в определенном порядке, а места их расположения обеспечить соответствующими словесными или символическими обозначениями (ярлыками). Эти средства и материалы необходимо регулярно обновлять учителем в зависимости от прохождения учебной программы, изменения интересов</w:t>
      </w:r>
      <w:r>
        <w:rPr>
          <w:color w:val="000000"/>
        </w:rPr>
        <w:t>, потребностей и возможностей детей.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 xml:space="preserve">2.3.    Кабинет </w:t>
      </w:r>
      <w:r>
        <w:rPr>
          <w:color w:val="000000"/>
        </w:rPr>
        <w:t>оборудуется классной доской: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>2.3.1. Классные доски (с использованием мела) должны быть изготовлены из материалов, имеющих высокую адгезию с материалами, используемыми для письма, хорошо очищаться влажной губкой, быть износостойк</w:t>
      </w:r>
      <w:r>
        <w:rPr>
          <w:color w:val="000000"/>
        </w:rPr>
        <w:t>ими, иметь темно-зеленый цвет и антибликовое покрытие.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>2.3.2. Классные доски должны иметь лотки для задержания меловой пыли, хранения мела, тряпки, держателя</w:t>
      </w:r>
      <w:r>
        <w:rPr>
          <w:color w:val="000000"/>
        </w:rPr>
        <w:t xml:space="preserve"> для чертежных принадлежностей.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 xml:space="preserve">2.3.3. При использовании маркерной доски цвет маркера должен быть контрастным (черный, красный, коричневый, </w:t>
      </w:r>
      <w:r>
        <w:rPr>
          <w:color w:val="000000"/>
        </w:rPr>
        <w:t>темные тона синего и зеленого).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 xml:space="preserve">2.4.   В кабинете </w:t>
      </w:r>
      <w:proofErr w:type="gramStart"/>
      <w:r w:rsidRPr="00311DC8">
        <w:rPr>
          <w:color w:val="000000"/>
        </w:rPr>
        <w:t>должны</w:t>
      </w:r>
      <w:proofErr w:type="gramEnd"/>
      <w:r>
        <w:rPr>
          <w:color w:val="000000"/>
        </w:rPr>
        <w:t>: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-</w:t>
      </w:r>
      <w:r w:rsidRPr="00311DC8">
        <w:rPr>
          <w:color w:val="000000"/>
        </w:rPr>
        <w:t xml:space="preserve"> использоваться различные средства для получения быстрой обратной связи с детьми: значки, таблички, с</w:t>
      </w:r>
      <w:r>
        <w:rPr>
          <w:color w:val="000000"/>
        </w:rPr>
        <w:t xml:space="preserve">имволы, средства индивидуальной </w:t>
      </w:r>
      <w:r w:rsidRPr="00311DC8">
        <w:rPr>
          <w:color w:val="000000"/>
        </w:rPr>
        <w:t xml:space="preserve">самооценки </w:t>
      </w:r>
      <w:r>
        <w:rPr>
          <w:color w:val="000000"/>
        </w:rPr>
        <w:t>детьми своей деятельности и др.;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-</w:t>
      </w:r>
      <w:r w:rsidRPr="00311DC8">
        <w:rPr>
          <w:color w:val="000000"/>
        </w:rPr>
        <w:t xml:space="preserve"> иметься места для отдыха обучающихся или занятий по интересам во внеурочное время и </w:t>
      </w:r>
      <w:r>
        <w:rPr>
          <w:color w:val="000000"/>
        </w:rPr>
        <w:t>во время перемен, игровые зоны;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311DC8">
        <w:rPr>
          <w:color w:val="000000"/>
        </w:rPr>
        <w:t>быть представлены материалы, отражающие индивидуальность каждого ребёнка (например: детские работы, фотографии, до</w:t>
      </w:r>
      <w:r>
        <w:rPr>
          <w:color w:val="000000"/>
        </w:rPr>
        <w:t>стижения обучающегося и т.д.);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311DC8">
        <w:rPr>
          <w:color w:val="000000"/>
        </w:rPr>
        <w:t xml:space="preserve">в открытом доступе для родителей (законных представителей) должны быть представлены </w:t>
      </w:r>
      <w:r>
        <w:rPr>
          <w:color w:val="000000"/>
        </w:rPr>
        <w:t>достижения обучающихся.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 xml:space="preserve">2.8. В соответствии с перечнем учебного оборудования для оснащения кабинетов базовый уровень комплектации должен включать инновационные и </w:t>
      </w:r>
      <w:r>
        <w:rPr>
          <w:color w:val="000000"/>
        </w:rPr>
        <w:t>традиционные средства обучения.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 xml:space="preserve">2.8.1. </w:t>
      </w:r>
      <w:proofErr w:type="gramStart"/>
      <w:r w:rsidRPr="00311DC8">
        <w:rPr>
          <w:color w:val="000000"/>
        </w:rPr>
        <w:t xml:space="preserve">Инновационные средства обучения, используемые в кабинете, состоят из аппаратной части (ноутбук, </w:t>
      </w:r>
      <w:r>
        <w:rPr>
          <w:color w:val="000000"/>
        </w:rPr>
        <w:t xml:space="preserve">персональный компьютер или моноблок, </w:t>
      </w:r>
      <w:r w:rsidRPr="00311DC8">
        <w:rPr>
          <w:color w:val="000000"/>
        </w:rPr>
        <w:t xml:space="preserve">база для подзарядки и хранения ноутбуков, доска интерактивная, проектор короткофокусный, документ-камера, устройство многофункциональное (принтер/сканер/копир), </w:t>
      </w:r>
      <w:proofErr w:type="spellStart"/>
      <w:r w:rsidRPr="00311DC8">
        <w:rPr>
          <w:color w:val="000000"/>
        </w:rPr>
        <w:t>Wi-Fi</w:t>
      </w:r>
      <w:proofErr w:type="spellEnd"/>
      <w:r w:rsidRPr="00311DC8">
        <w:rPr>
          <w:color w:val="000000"/>
        </w:rPr>
        <w:t xml:space="preserve">- точка доступа, система контроля качества знаний с программным обеспечением базовым, </w:t>
      </w:r>
      <w:r>
        <w:rPr>
          <w:color w:val="000000"/>
        </w:rPr>
        <w:t xml:space="preserve">по возможности </w:t>
      </w:r>
      <w:r w:rsidRPr="00311DC8">
        <w:rPr>
          <w:color w:val="000000"/>
        </w:rPr>
        <w:t>гарнитура компактная</w:t>
      </w:r>
      <w:r>
        <w:rPr>
          <w:color w:val="000000"/>
        </w:rPr>
        <w:t xml:space="preserve"> для проведения занятий с использованием дистанционных технологий</w:t>
      </w:r>
      <w:r w:rsidRPr="00311DC8">
        <w:rPr>
          <w:color w:val="000000"/>
        </w:rPr>
        <w:t>), программной части, инструктивно-методических материалов, электр</w:t>
      </w:r>
      <w:r>
        <w:rPr>
          <w:color w:val="000000"/>
        </w:rPr>
        <w:t>онных образовательных ресурсов.</w:t>
      </w:r>
      <w:proofErr w:type="gramEnd"/>
    </w:p>
    <w:p w:rsidR="00CF654D" w:rsidRPr="0065129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 xml:space="preserve">2.8.2.  </w:t>
      </w:r>
      <w:proofErr w:type="gramStart"/>
      <w:r w:rsidRPr="00311DC8">
        <w:rPr>
          <w:color w:val="000000"/>
        </w:rPr>
        <w:t xml:space="preserve">Традиционные средства обучения, используемые в кабинете, состоят из комплектов демонстрационных таблиц, схем-таблиц по предметным областям, </w:t>
      </w:r>
      <w:r w:rsidRPr="0065129D">
        <w:rPr>
          <w:color w:val="000000"/>
        </w:rPr>
        <w:t>комплектов портретов,</w:t>
      </w:r>
      <w:r w:rsidRPr="0065129D">
        <w:rPr>
          <w:rStyle w:val="apple-converted-space"/>
          <w:color w:val="000000"/>
        </w:rPr>
        <w:t> </w:t>
      </w:r>
      <w:hyperlink r:id="rId10" w:tgtFrame="_blank" w:history="1">
        <w:r w:rsidRPr="0065129D">
          <w:rPr>
            <w:rStyle w:val="a5"/>
            <w:bCs/>
            <w:color w:val="auto"/>
            <w:u w:val="none"/>
          </w:rPr>
          <w:t>конструкторов</w:t>
        </w:r>
      </w:hyperlink>
      <w:r w:rsidRPr="0065129D">
        <w:t xml:space="preserve">, </w:t>
      </w:r>
      <w:r w:rsidRPr="0065129D">
        <w:rPr>
          <w:color w:val="000000"/>
        </w:rPr>
        <w:t>настольных игр, наглядных пособий, моделей, гербариев и т.д.</w:t>
      </w:r>
      <w:proofErr w:type="gramEnd"/>
    </w:p>
    <w:p w:rsidR="00CF654D" w:rsidRPr="0065129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p w:rsidR="00CF654D" w:rsidRPr="0065129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</w:rPr>
      </w:pPr>
      <w:r w:rsidRPr="0065129D">
        <w:rPr>
          <w:b/>
          <w:color w:val="000000"/>
        </w:rPr>
        <w:lastRenderedPageBreak/>
        <w:t>III. Санитарно-гигиенические требования к учебному кабинету.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>3.1. В зависимости от назначения в классном помещении могут применяться</w:t>
      </w:r>
      <w:r w:rsidRPr="00311DC8">
        <w:rPr>
          <w:rStyle w:val="apple-converted-space"/>
          <w:color w:val="000000"/>
        </w:rPr>
        <w:t> </w:t>
      </w:r>
      <w:r w:rsidRPr="00311DC8">
        <w:rPr>
          <w:color w:val="000000"/>
        </w:rPr>
        <w:t>столы</w:t>
      </w:r>
      <w:r w:rsidRPr="00311DC8">
        <w:rPr>
          <w:rStyle w:val="apple-converted-space"/>
          <w:color w:val="000000"/>
        </w:rPr>
        <w:t> </w:t>
      </w:r>
      <w:r w:rsidRPr="00311DC8">
        <w:rPr>
          <w:color w:val="000000"/>
        </w:rPr>
        <w:t>ученические (одноместные и двуместные), расстановка, как правило, трехрядная, но возможны и вариан</w:t>
      </w:r>
      <w:r>
        <w:rPr>
          <w:color w:val="000000"/>
        </w:rPr>
        <w:t xml:space="preserve">ты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 двухрядной или однорядной.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>3.1.1.</w:t>
      </w:r>
      <w:r w:rsidRPr="00311DC8">
        <w:rPr>
          <w:rStyle w:val="apple-converted-space"/>
          <w:color w:val="000000"/>
        </w:rPr>
        <w:t> </w:t>
      </w:r>
      <w:hyperlink r:id="rId11" w:tgtFrame="_blank" w:history="1">
        <w:r w:rsidRPr="001139E6">
          <w:rPr>
            <w:rStyle w:val="a5"/>
            <w:bCs/>
            <w:color w:val="auto"/>
            <w:u w:val="none"/>
          </w:rPr>
          <w:t>Мебель</w:t>
        </w:r>
      </w:hyperlink>
      <w:r w:rsidRPr="00311DC8">
        <w:rPr>
          <w:rStyle w:val="apple-converted-space"/>
          <w:color w:val="000000"/>
        </w:rPr>
        <w:t> </w:t>
      </w:r>
      <w:r w:rsidRPr="00311DC8">
        <w:rPr>
          <w:color w:val="000000"/>
        </w:rPr>
        <w:t>для организации рабочих мест обучающихся включает ученические</w:t>
      </w:r>
      <w:r w:rsidRPr="00311DC8">
        <w:rPr>
          <w:rStyle w:val="apple-converted-space"/>
          <w:color w:val="000000"/>
        </w:rPr>
        <w:t> </w:t>
      </w:r>
      <w:r w:rsidRPr="00311DC8">
        <w:rPr>
          <w:color w:val="000000"/>
        </w:rPr>
        <w:t>столы</w:t>
      </w:r>
      <w:r w:rsidRPr="00311DC8">
        <w:rPr>
          <w:rStyle w:val="apple-converted-space"/>
          <w:color w:val="000000"/>
        </w:rPr>
        <w:t> </w:t>
      </w:r>
      <w:r w:rsidRPr="00311DC8">
        <w:rPr>
          <w:color w:val="000000"/>
        </w:rPr>
        <w:t>со</w:t>
      </w:r>
      <w:r w:rsidRPr="00311DC8">
        <w:rPr>
          <w:rStyle w:val="apple-converted-space"/>
          <w:color w:val="000000"/>
        </w:rPr>
        <w:t> </w:t>
      </w:r>
      <w:r w:rsidRPr="00311DC8">
        <w:rPr>
          <w:color w:val="000000"/>
        </w:rPr>
        <w:t>стульями</w:t>
      </w:r>
      <w:r w:rsidRPr="00311DC8">
        <w:rPr>
          <w:rStyle w:val="apple-converted-space"/>
          <w:color w:val="000000"/>
        </w:rPr>
        <w:t> </w:t>
      </w:r>
      <w:r w:rsidRPr="00311DC8">
        <w:rPr>
          <w:color w:val="000000"/>
        </w:rPr>
        <w:t>разных ростовых групп. Парты в кабинете располагаются таким образом, чтобы можно было использовать на уроке различные формы работы (фронтальную, парную, гру</w:t>
      </w:r>
      <w:r>
        <w:rPr>
          <w:color w:val="000000"/>
        </w:rPr>
        <w:t>пповую, индивидуальную и т.п.).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>3.1.2. Каждый обучающийся обеспечивается рабочим местом (за партой или</w:t>
      </w:r>
      <w:r w:rsidRPr="00311DC8">
        <w:rPr>
          <w:rStyle w:val="apple-converted-space"/>
          <w:color w:val="000000"/>
        </w:rPr>
        <w:t> </w:t>
      </w:r>
      <w:r w:rsidRPr="00311DC8">
        <w:rPr>
          <w:color w:val="000000"/>
        </w:rPr>
        <w:t>столом, игровыми модулями и другим</w:t>
      </w:r>
      <w:r>
        <w:rPr>
          <w:color w:val="000000"/>
        </w:rPr>
        <w:t xml:space="preserve">и) в соответствии с его ростом. </w:t>
      </w:r>
      <w:r w:rsidRPr="00311DC8">
        <w:rPr>
          <w:color w:val="000000"/>
        </w:rPr>
        <w:t>Ученическая</w:t>
      </w:r>
      <w:r w:rsidRPr="00311DC8">
        <w:rPr>
          <w:rStyle w:val="apple-converted-space"/>
          <w:color w:val="000000"/>
        </w:rPr>
        <w:t> </w:t>
      </w:r>
      <w:hyperlink r:id="rId12" w:tgtFrame="_blank" w:history="1">
        <w:r w:rsidRPr="00E81303">
          <w:rPr>
            <w:rStyle w:val="a5"/>
            <w:bCs/>
            <w:color w:val="auto"/>
            <w:u w:val="none"/>
          </w:rPr>
          <w:t>мебель</w:t>
        </w:r>
      </w:hyperlink>
      <w:r w:rsidRPr="00E81303">
        <w:rPr>
          <w:rStyle w:val="apple-converted-space"/>
        </w:rPr>
        <w:t> </w:t>
      </w:r>
      <w:r w:rsidRPr="00311DC8">
        <w:rPr>
          <w:color w:val="000000"/>
        </w:rPr>
        <w:t xml:space="preserve">должна быть изготовлена из материалов, безвредных для здоровья детей, и соответствовать </w:t>
      </w:r>
      <w:proofErr w:type="spellStart"/>
      <w:r w:rsidRPr="00311DC8">
        <w:rPr>
          <w:color w:val="000000"/>
        </w:rPr>
        <w:t>ростовозрастным</w:t>
      </w:r>
      <w:proofErr w:type="spellEnd"/>
      <w:r>
        <w:rPr>
          <w:color w:val="000000"/>
        </w:rPr>
        <w:t xml:space="preserve">, психофизическим и </w:t>
      </w:r>
      <w:r w:rsidRPr="00311DC8">
        <w:rPr>
          <w:color w:val="000000"/>
        </w:rPr>
        <w:t xml:space="preserve">особенностям </w:t>
      </w:r>
      <w:r>
        <w:rPr>
          <w:color w:val="000000"/>
        </w:rPr>
        <w:t xml:space="preserve">и возможностям </w:t>
      </w:r>
      <w:r w:rsidRPr="00311DC8">
        <w:rPr>
          <w:color w:val="000000"/>
        </w:rPr>
        <w:t>детей</w:t>
      </w:r>
      <w:r>
        <w:rPr>
          <w:color w:val="000000"/>
        </w:rPr>
        <w:t xml:space="preserve">, </w:t>
      </w:r>
      <w:r w:rsidRPr="00311DC8">
        <w:rPr>
          <w:color w:val="000000"/>
        </w:rPr>
        <w:t xml:space="preserve">требованиям эргономики. 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>Основным видом ученической</w:t>
      </w:r>
      <w:r w:rsidRPr="00311DC8">
        <w:rPr>
          <w:rStyle w:val="apple-converted-space"/>
          <w:color w:val="000000"/>
        </w:rPr>
        <w:t> </w:t>
      </w:r>
      <w:r w:rsidRPr="00311DC8">
        <w:rPr>
          <w:color w:val="000000"/>
        </w:rPr>
        <w:t>мебели</w:t>
      </w:r>
      <w:r w:rsidRPr="00311DC8">
        <w:rPr>
          <w:rStyle w:val="apple-converted-space"/>
          <w:color w:val="000000"/>
        </w:rPr>
        <w:t> </w:t>
      </w:r>
      <w:r w:rsidRPr="00311DC8">
        <w:rPr>
          <w:color w:val="000000"/>
        </w:rPr>
        <w:t xml:space="preserve">для </w:t>
      </w:r>
      <w:proofErr w:type="gramStart"/>
      <w:r w:rsidRPr="00311DC8">
        <w:rPr>
          <w:color w:val="000000"/>
        </w:rPr>
        <w:t>обучающихся</w:t>
      </w:r>
      <w:proofErr w:type="gramEnd"/>
      <w:r w:rsidRPr="00311DC8">
        <w:rPr>
          <w:color w:val="000000"/>
        </w:rPr>
        <w:t xml:space="preserve"> </w:t>
      </w:r>
      <w:r>
        <w:rPr>
          <w:color w:val="000000"/>
        </w:rPr>
        <w:t xml:space="preserve">начального общего </w:t>
      </w:r>
      <w:r w:rsidRPr="00311DC8">
        <w:rPr>
          <w:color w:val="000000"/>
        </w:rPr>
        <w:t xml:space="preserve">образования должна быть школьная парта, обеспеченная регулятором наклона поверхности рабочей плоскости. 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 xml:space="preserve">3.1.3. Детей с нарушением зрения рекомендуется рассаживать на ближние к классной доске парты. Для детей с нарушением слуха парты должны размещаться в первом ряду. Детей, часто болеющих ОРЗ, ангинами, простудными заболеваниями, следует рассаживать дальше от наружной стены. 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 xml:space="preserve">Не менее двух раз за учебный год обучающихся, сидящих на крайних рядах, 1 и 3 ряда (при трехрядной расстановке парт), меняют местами, не нарушая </w:t>
      </w:r>
      <w:r w:rsidRPr="00E81303">
        <w:t>соответствия</w:t>
      </w:r>
      <w:r w:rsidRPr="00E81303">
        <w:rPr>
          <w:rStyle w:val="apple-converted-space"/>
        </w:rPr>
        <w:t> </w:t>
      </w:r>
      <w:hyperlink r:id="rId13" w:tgtFrame="_blank" w:history="1">
        <w:r w:rsidRPr="00E81303">
          <w:rPr>
            <w:rStyle w:val="a5"/>
            <w:bCs/>
            <w:color w:val="auto"/>
            <w:u w:val="none"/>
          </w:rPr>
          <w:t>мебели</w:t>
        </w:r>
      </w:hyperlink>
      <w:r w:rsidRPr="00E81303">
        <w:rPr>
          <w:rStyle w:val="apple-converted-space"/>
        </w:rPr>
        <w:t> </w:t>
      </w:r>
      <w:r w:rsidRPr="00E81303">
        <w:t>их росту. Для рационального подбора</w:t>
      </w:r>
      <w:r w:rsidRPr="00E81303">
        <w:rPr>
          <w:rStyle w:val="apple-converted-space"/>
        </w:rPr>
        <w:t> </w:t>
      </w:r>
      <w:hyperlink r:id="rId14" w:tgtFrame="_blank" w:history="1">
        <w:r w:rsidRPr="00E81303">
          <w:rPr>
            <w:rStyle w:val="a5"/>
            <w:bCs/>
            <w:color w:val="auto"/>
            <w:u w:val="none"/>
          </w:rPr>
          <w:t>мебели</w:t>
        </w:r>
      </w:hyperlink>
      <w:r w:rsidRPr="00E81303">
        <w:rPr>
          <w:rStyle w:val="apple-converted-space"/>
        </w:rPr>
        <w:t> </w:t>
      </w:r>
      <w:r w:rsidRPr="00E81303">
        <w:t>с</w:t>
      </w:r>
      <w:r w:rsidRPr="00311DC8">
        <w:rPr>
          <w:color w:val="000000"/>
        </w:rPr>
        <w:t xml:space="preserve"> целью профилактики нарушений костно-мышечной системы рекоме</w:t>
      </w:r>
      <w:r>
        <w:rPr>
          <w:color w:val="000000"/>
        </w:rPr>
        <w:t xml:space="preserve">ндуется все учебные помещения и </w:t>
      </w:r>
      <w:r w:rsidRPr="00311DC8">
        <w:rPr>
          <w:color w:val="000000"/>
        </w:rPr>
        <w:t>кабине</w:t>
      </w:r>
      <w:r>
        <w:rPr>
          <w:color w:val="000000"/>
        </w:rPr>
        <w:t>ты оснащать ростовыми линейками.</w:t>
      </w:r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 xml:space="preserve">3.2.  </w:t>
      </w:r>
      <w:proofErr w:type="gramStart"/>
      <w:r w:rsidRPr="00311DC8">
        <w:rPr>
          <w:color w:val="000000"/>
        </w:rPr>
        <w:t>При оборудовании учебных помещений соблюдаются следующие размеры и расстояния между предметами</w:t>
      </w:r>
      <w:r>
        <w:rPr>
          <w:color w:val="000000"/>
        </w:rPr>
        <w:t xml:space="preserve"> в соответствии с санитарными требованиями для обучающихся с ограниченными возможностями здоровья.</w:t>
      </w:r>
      <w:proofErr w:type="gramEnd"/>
    </w:p>
    <w:p w:rsidR="00CF654D" w:rsidRDefault="00CF654D" w:rsidP="00CF65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 xml:space="preserve"> 3.3.  Полы должны быть без щелей и иметь дощатое, паркетное покрыт</w:t>
      </w:r>
      <w:r>
        <w:rPr>
          <w:color w:val="000000"/>
        </w:rPr>
        <w:t>и</w:t>
      </w:r>
      <w:r w:rsidRPr="00311DC8">
        <w:rPr>
          <w:color w:val="000000"/>
        </w:rPr>
        <w:t>е или линолеум</w:t>
      </w:r>
      <w:r>
        <w:rPr>
          <w:color w:val="000000"/>
        </w:rPr>
        <w:t>.</w:t>
      </w:r>
    </w:p>
    <w:p w:rsidR="00B30B50" w:rsidRDefault="00CF654D" w:rsidP="00B30B5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 xml:space="preserve">3.4.  В помещениях </w:t>
      </w:r>
      <w:r w:rsidR="00B30B50">
        <w:rPr>
          <w:color w:val="000000"/>
        </w:rPr>
        <w:t>к</w:t>
      </w:r>
      <w:r>
        <w:rPr>
          <w:color w:val="000000"/>
        </w:rPr>
        <w:t>абинета</w:t>
      </w:r>
      <w:r w:rsidRPr="00311DC8">
        <w:rPr>
          <w:color w:val="000000"/>
        </w:rPr>
        <w:t xml:space="preserve"> или рядом с ни</w:t>
      </w:r>
      <w:r>
        <w:rPr>
          <w:color w:val="000000"/>
        </w:rPr>
        <w:t>ми устанавливаются умывальники.</w:t>
      </w:r>
    </w:p>
    <w:p w:rsidR="00B30B50" w:rsidRPr="00B30B50" w:rsidRDefault="00CF654D" w:rsidP="00B30B5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 xml:space="preserve">3.5.  </w:t>
      </w:r>
      <w:r w:rsidR="00B30B50" w:rsidRPr="00E90903">
        <w:t>Температура воздуха в учебных помещениях и кабинетах, кабинетах психолога и логопеда, лабораториях, актовом зале, столовой, рекреациях, библиотеке, вестибюле, гардеробе, должна составлять 18 - 24</w:t>
      </w:r>
      <w:proofErr w:type="gramStart"/>
      <w:r w:rsidR="00B30B50" w:rsidRPr="00E90903">
        <w:t>°С</w:t>
      </w:r>
      <w:proofErr w:type="gramEnd"/>
      <w:r w:rsidR="00B30B50" w:rsidRPr="00E90903">
        <w:t>; в спортзале и комнатах для проведения секционных занятий, мастерских - 17 - 20°С; раздевальных комнатах спортивного зала - 20 - 22°С.</w:t>
      </w:r>
    </w:p>
    <w:p w:rsidR="009E4622" w:rsidRDefault="00CF654D" w:rsidP="009E462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>3.5.1. Для контроля температурного режима учебные помещения и кабинеты должны быть оснащены бытовыми термометрами</w:t>
      </w:r>
      <w:r>
        <w:rPr>
          <w:color w:val="000000"/>
        </w:rPr>
        <w:t>, соответствующими требованиям СанПин.</w:t>
      </w:r>
    </w:p>
    <w:p w:rsidR="009E4622" w:rsidRDefault="00CF654D" w:rsidP="009A7DF5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311DC8">
        <w:rPr>
          <w:color w:val="000000"/>
        </w:rPr>
        <w:t>3.5.</w:t>
      </w:r>
      <w:r w:rsidR="009E4622">
        <w:rPr>
          <w:color w:val="000000"/>
        </w:rPr>
        <w:t>2</w:t>
      </w:r>
      <w:r w:rsidRPr="00311DC8">
        <w:rPr>
          <w:color w:val="000000"/>
        </w:rPr>
        <w:t>. Кабинет  проветривается во время перемен. До начала занятий и по</w:t>
      </w:r>
      <w:r>
        <w:rPr>
          <w:color w:val="000000"/>
        </w:rPr>
        <w:t>сле их окончания  </w:t>
      </w:r>
      <w:r w:rsidRPr="00311DC8">
        <w:rPr>
          <w:color w:val="000000"/>
        </w:rPr>
        <w:t>необходимо осуществлять ск</w:t>
      </w:r>
      <w:r>
        <w:rPr>
          <w:color w:val="000000"/>
        </w:rPr>
        <w:t>возное проветривание  кабинета.</w:t>
      </w:r>
      <w:r w:rsidR="009E4622" w:rsidRPr="009E4622">
        <w:t xml:space="preserve"> </w:t>
      </w:r>
      <w:r w:rsidR="009E4622" w:rsidRPr="00E90903">
        <w:t>Проветривание проводится через фрамуги и форточки в отсутствие детей и заканчивается за 30 минут до их возвращения с прогулки или занятий.</w:t>
      </w:r>
      <w:r w:rsidR="009E4622" w:rsidRPr="009E4622">
        <w:t xml:space="preserve"> </w:t>
      </w:r>
    </w:p>
    <w:p w:rsidR="009E4622" w:rsidRPr="009E4622" w:rsidRDefault="009E4622" w:rsidP="009A7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t xml:space="preserve">3.5.3. </w:t>
      </w:r>
      <w:r w:rsidRPr="00E90903">
        <w:t>При проветривании допускается кратковременное снижение температуры воздуха в помещении по сравнению с нормативным уровнем, но не более чем на 1 - 2°С. В физкультурном зале при достижении температуры воздуха 14°С проветривание прекращается.</w:t>
      </w:r>
    </w:p>
    <w:p w:rsidR="004B395C" w:rsidRDefault="00CF654D" w:rsidP="004B395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>3.6. В помещении должно быть боковое левостороннее освещение. При двухстороннем освещении при глубине помещения кабинета более 6 м обязательно устройство правостороннего подсвета, высота которого долж</w:t>
      </w:r>
      <w:r>
        <w:rPr>
          <w:color w:val="000000"/>
        </w:rPr>
        <w:t>на быть не менее 2,2 м от пола.</w:t>
      </w:r>
    </w:p>
    <w:p w:rsidR="004B395C" w:rsidRPr="004B395C" w:rsidRDefault="00CF654D" w:rsidP="004B395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lastRenderedPageBreak/>
        <w:t xml:space="preserve">3.6.1. В учебных помещениях следует применять систему общего освещения. </w:t>
      </w:r>
      <w:r w:rsidR="004B395C" w:rsidRPr="00E90903">
        <w:t>Для рационального использования дневного света и равномерного освещения учебных помещений используются отделочные материалы и краски, создающие матовую поверхность с коэффициентами отражения: для потолка - 0,8 - 0,9; для стен - 0,6 - 0,7; для пола - 0,4 - 0,5; для мебели и парт - 0,45; для классных досок - 0,1 - 0,2.</w:t>
      </w:r>
    </w:p>
    <w:p w:rsidR="009A7DF5" w:rsidRDefault="009A7DF5" w:rsidP="009A7DF5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color w:val="000000"/>
        </w:rPr>
        <w:t xml:space="preserve">3.6.2. </w:t>
      </w:r>
      <w:proofErr w:type="gramStart"/>
      <w:r w:rsidRPr="00E90903">
        <w:t>Суммарный уровень освещенности от общего и местного освещения должен составлять: для обучающихся с высокой степенью осложненной близорукости и высокой степени дальнозоркостью - 1000 лк; для обучающихся с поражением сетчатки и зрительного нерва (без светобоязни) - 1000 - 1500 лк; для обучающихся со светобоязнью - не более 500 лк.</w:t>
      </w:r>
      <w:proofErr w:type="gramEnd"/>
    </w:p>
    <w:p w:rsidR="004B395C" w:rsidRDefault="009A7DF5" w:rsidP="004B395C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E90903">
        <w:t>Для детей со светобоязнью над учебными столами предусматривается раздельное включение отдельных групп светильников общего освещения.</w:t>
      </w:r>
    </w:p>
    <w:p w:rsidR="004B395C" w:rsidRPr="004B395C" w:rsidRDefault="004B395C" w:rsidP="004B395C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B395C">
        <w:t>3.6.3. Осветительные приборы оборудуются защитной светорассеивающей арматурой для обеспечения равномерного освещения. Чистку осветительных приборов и светорассеивающей арматуры проводят по мере загрязнения, но не реже двух раз в год.</w:t>
      </w:r>
    </w:p>
    <w:p w:rsidR="004B395C" w:rsidRPr="004B395C" w:rsidRDefault="004B395C" w:rsidP="004B39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395C">
        <w:rPr>
          <w:rFonts w:ascii="Times New Roman" w:eastAsia="Times New Roman" w:hAnsi="Times New Roman" w:cs="Times New Roman"/>
          <w:sz w:val="24"/>
          <w:szCs w:val="24"/>
        </w:rPr>
        <w:t>Перегоревшие лампы подлежат своевременной замене.</w:t>
      </w:r>
    </w:p>
    <w:p w:rsidR="004B395C" w:rsidRPr="004B395C" w:rsidRDefault="004B395C" w:rsidP="004B39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4B395C">
        <w:rPr>
          <w:rFonts w:ascii="Times New Roman" w:eastAsia="Times New Roman" w:hAnsi="Times New Roman" w:cs="Times New Roman"/>
          <w:sz w:val="24"/>
          <w:szCs w:val="24"/>
        </w:rPr>
        <w:t>Неисправные и перегоревшие люминесцентные лампы собираются в контейнер и хранятся в выделенном помещении, недоступном для детей. Вывоз и утилизация ламп осуществляется специализированными организациями.</w:t>
      </w:r>
    </w:p>
    <w:p w:rsidR="00CF654D" w:rsidRPr="004B395C" w:rsidRDefault="00CF654D" w:rsidP="009A7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</w:rPr>
      </w:pPr>
    </w:p>
    <w:p w:rsidR="00CF654D" w:rsidRPr="004B395C" w:rsidRDefault="00CF654D" w:rsidP="009A7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</w:rPr>
      </w:pPr>
      <w:r w:rsidRPr="004B395C">
        <w:rPr>
          <w:b/>
          <w:color w:val="000000"/>
        </w:rPr>
        <w:t xml:space="preserve">IV. Требования к учебно-методическому обеспечению </w:t>
      </w:r>
      <w:r w:rsidR="0065129D" w:rsidRPr="004B395C">
        <w:rPr>
          <w:b/>
          <w:color w:val="000000"/>
        </w:rPr>
        <w:t xml:space="preserve">учебного </w:t>
      </w:r>
      <w:r w:rsidRPr="004B395C">
        <w:rPr>
          <w:b/>
          <w:color w:val="000000"/>
        </w:rPr>
        <w:t>кабинета</w:t>
      </w:r>
      <w:r w:rsidR="0065129D" w:rsidRPr="004B395C">
        <w:rPr>
          <w:b/>
          <w:color w:val="000000"/>
        </w:rPr>
        <w:t>.</w:t>
      </w:r>
    </w:p>
    <w:p w:rsidR="00CF654D" w:rsidRPr="004B395C" w:rsidRDefault="00CF654D" w:rsidP="009A7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</w:rPr>
      </w:pPr>
    </w:p>
    <w:p w:rsidR="00CF654D" w:rsidRDefault="00CF654D" w:rsidP="009A7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B395C">
        <w:rPr>
          <w:color w:val="000000"/>
        </w:rPr>
        <w:t>4.1. В кабинете должна находиться методическая литература по проблеме обучения в соответствии с требованиями федеральных государственных</w:t>
      </w:r>
      <w:r w:rsidRPr="00311DC8">
        <w:rPr>
          <w:color w:val="000000"/>
        </w:rPr>
        <w:t xml:space="preserve"> образовательных стандартов.</w:t>
      </w:r>
    </w:p>
    <w:p w:rsidR="00CF654D" w:rsidRDefault="00CF654D" w:rsidP="009A7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 xml:space="preserve">4.2. В кабинете </w:t>
      </w:r>
      <w:r>
        <w:rPr>
          <w:color w:val="000000"/>
        </w:rPr>
        <w:t>содержится</w:t>
      </w:r>
      <w:r w:rsidRPr="00311DC8">
        <w:rPr>
          <w:color w:val="000000"/>
        </w:rPr>
        <w:t xml:space="preserve"> вариативный дидактический материал по основным темам преподаваемых учителем предметов (карточки с вариантами заданий, упражнений, вопросов и т.п.)</w:t>
      </w:r>
      <w:r>
        <w:rPr>
          <w:color w:val="000000"/>
        </w:rPr>
        <w:t>.</w:t>
      </w:r>
      <w:r w:rsidRPr="00311DC8">
        <w:rPr>
          <w:color w:val="000000"/>
        </w:rPr>
        <w:t xml:space="preserve"> Этот дидактический материал должен обновляться учителем по мере необходимости в соответствии с прохождением учебной программы, изменением интересов детей. Дидактический материал может храниться, в том ч</w:t>
      </w:r>
      <w:r>
        <w:rPr>
          <w:color w:val="000000"/>
        </w:rPr>
        <w:t>исле, на электронных носителях.</w:t>
      </w:r>
    </w:p>
    <w:p w:rsidR="00CF654D" w:rsidRDefault="00CF654D" w:rsidP="009A7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 xml:space="preserve">4.3. </w:t>
      </w:r>
      <w:proofErr w:type="gramStart"/>
      <w:r w:rsidRPr="00311DC8">
        <w:rPr>
          <w:color w:val="000000"/>
        </w:rPr>
        <w:t xml:space="preserve">В учебном кабинете должны находиться планы и отчёты работы учителя, </w:t>
      </w:r>
      <w:proofErr w:type="spellStart"/>
      <w:r w:rsidRPr="00311DC8">
        <w:rPr>
          <w:color w:val="000000"/>
        </w:rPr>
        <w:t>выступлени</w:t>
      </w:r>
      <w:r>
        <w:rPr>
          <w:color w:val="000000"/>
        </w:rPr>
        <w:t>я</w:t>
      </w:r>
      <w:r w:rsidRPr="00311DC8">
        <w:rPr>
          <w:color w:val="000000"/>
        </w:rPr>
        <w:t>й</w:t>
      </w:r>
      <w:proofErr w:type="spellEnd"/>
      <w:r w:rsidRPr="00311DC8">
        <w:rPr>
          <w:color w:val="000000"/>
        </w:rPr>
        <w:t xml:space="preserve"> учителя на заседаниях методических объединений, совещаниях, педсоветах, семинарах, конференциях и т.д., печатные работы учителя, </w:t>
      </w:r>
      <w:proofErr w:type="spellStart"/>
      <w:r w:rsidRPr="00311DC8">
        <w:rPr>
          <w:color w:val="000000"/>
        </w:rPr>
        <w:t>мультимедийное</w:t>
      </w:r>
      <w:proofErr w:type="spellEnd"/>
      <w:r w:rsidRPr="00311DC8">
        <w:rPr>
          <w:color w:val="000000"/>
        </w:rPr>
        <w:t xml:space="preserve"> представление (видеоматериалы, компьютерные презентации открытые уроки, родительские собрания, внеклассные мероприятия, индивидуальные характеристики на каждого ребенка, составляемые ежегодно на основе новых данных педагогических наблюдений, программы психолого-педагогиче</w:t>
      </w:r>
      <w:r>
        <w:rPr>
          <w:color w:val="000000"/>
        </w:rPr>
        <w:t>ской поддержки ученика и т.д.).</w:t>
      </w:r>
      <w:proofErr w:type="gramEnd"/>
    </w:p>
    <w:p w:rsidR="00CF654D" w:rsidRDefault="00CF654D" w:rsidP="009A7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 xml:space="preserve">4.4. </w:t>
      </w:r>
      <w:r>
        <w:rPr>
          <w:color w:val="000000"/>
        </w:rPr>
        <w:t>К</w:t>
      </w:r>
      <w:r w:rsidRPr="00311DC8">
        <w:rPr>
          <w:color w:val="000000"/>
        </w:rPr>
        <w:t>абинет оснащается пособиями и материалами для родителей обучающихся. К их числу относятся книги и брошюры, статьи и мат</w:t>
      </w:r>
      <w:r>
        <w:rPr>
          <w:color w:val="000000"/>
        </w:rPr>
        <w:t>ериалы, рекомендации и памятки.</w:t>
      </w:r>
    </w:p>
    <w:p w:rsidR="00CF654D" w:rsidRDefault="00CF654D" w:rsidP="009A7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17"/>
          <w:szCs w:val="17"/>
        </w:rPr>
      </w:pPr>
      <w:r w:rsidRPr="00311DC8">
        <w:rPr>
          <w:color w:val="000000"/>
        </w:rPr>
        <w:t xml:space="preserve">4.5. В кабинете </w:t>
      </w:r>
      <w:r>
        <w:rPr>
          <w:color w:val="000000"/>
        </w:rPr>
        <w:t>может</w:t>
      </w:r>
      <w:r w:rsidRPr="00311DC8">
        <w:rPr>
          <w:color w:val="000000"/>
        </w:rPr>
        <w:t xml:space="preserve"> находиться </w:t>
      </w:r>
      <w:proofErr w:type="spellStart"/>
      <w:r w:rsidRPr="00311DC8">
        <w:rPr>
          <w:color w:val="000000"/>
        </w:rPr>
        <w:t>медиатека</w:t>
      </w:r>
      <w:proofErr w:type="spellEnd"/>
      <w:r w:rsidRPr="00311DC8">
        <w:rPr>
          <w:color w:val="000000"/>
        </w:rPr>
        <w:t xml:space="preserve">, </w:t>
      </w:r>
      <w:proofErr w:type="gramStart"/>
      <w:r w:rsidRPr="00311DC8">
        <w:rPr>
          <w:color w:val="000000"/>
        </w:rPr>
        <w:t>включающая</w:t>
      </w:r>
      <w:proofErr w:type="gramEnd"/>
      <w:r w:rsidRPr="00311DC8">
        <w:rPr>
          <w:color w:val="000000"/>
        </w:rPr>
        <w:t xml:space="preserve"> </w:t>
      </w:r>
      <w:proofErr w:type="spellStart"/>
      <w:r w:rsidRPr="00311DC8">
        <w:rPr>
          <w:color w:val="000000"/>
        </w:rPr>
        <w:t>мультимедийные</w:t>
      </w:r>
      <w:proofErr w:type="spellEnd"/>
      <w:r w:rsidRPr="00311DC8">
        <w:rPr>
          <w:color w:val="000000"/>
        </w:rPr>
        <w:t xml:space="preserve"> обучающие программы</w:t>
      </w:r>
      <w:r>
        <w:rPr>
          <w:color w:val="000000"/>
        </w:rPr>
        <w:t xml:space="preserve"> (при их приобретении школой-интернатом)</w:t>
      </w:r>
      <w:r w:rsidRPr="00311DC8">
        <w:rPr>
          <w:color w:val="000000"/>
        </w:rPr>
        <w:t>; познавательные программы; развивающие программы; электронные энциклопедии, справочники, словари; учебно-методические пособия на электронных носителях; детские фильмы и мультфильмы.</w:t>
      </w:r>
    </w:p>
    <w:p w:rsidR="00CF654D" w:rsidRDefault="00CF654D" w:rsidP="009A7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17"/>
          <w:szCs w:val="17"/>
        </w:rPr>
      </w:pPr>
    </w:p>
    <w:p w:rsidR="00CF654D" w:rsidRDefault="00CF654D" w:rsidP="009A7DF5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</w:rPr>
      </w:pPr>
      <w:r w:rsidRPr="00E81303">
        <w:rPr>
          <w:b/>
          <w:color w:val="000000"/>
        </w:rPr>
        <w:t>V. Руководство учебным кабинетом</w:t>
      </w:r>
      <w:r>
        <w:rPr>
          <w:color w:val="000000"/>
        </w:rPr>
        <w:t>.</w:t>
      </w:r>
    </w:p>
    <w:p w:rsidR="00CF654D" w:rsidRDefault="00CF654D" w:rsidP="009A7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p w:rsidR="00CF654D" w:rsidRDefault="00CF654D" w:rsidP="009A7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 xml:space="preserve">5.1. Руководство учебным кабинетом осуществляет учитель, назначенный </w:t>
      </w:r>
      <w:r>
        <w:rPr>
          <w:color w:val="000000"/>
        </w:rPr>
        <w:t xml:space="preserve">ответственным лицом </w:t>
      </w:r>
      <w:r w:rsidRPr="00311DC8">
        <w:rPr>
          <w:color w:val="000000"/>
        </w:rPr>
        <w:t>приказ</w:t>
      </w:r>
      <w:r>
        <w:rPr>
          <w:color w:val="000000"/>
        </w:rPr>
        <w:t>ом по школе-интернату.</w:t>
      </w:r>
    </w:p>
    <w:p w:rsidR="00CF654D" w:rsidRDefault="00CF654D" w:rsidP="009A7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311DC8">
        <w:rPr>
          <w:color w:val="000000"/>
        </w:rPr>
        <w:t>5.</w:t>
      </w:r>
      <w:r>
        <w:rPr>
          <w:color w:val="000000"/>
        </w:rPr>
        <w:t>2</w:t>
      </w:r>
      <w:r w:rsidRPr="00311DC8">
        <w:rPr>
          <w:color w:val="000000"/>
        </w:rPr>
        <w:t xml:space="preserve">.    </w:t>
      </w:r>
      <w:r>
        <w:rPr>
          <w:color w:val="000000"/>
        </w:rPr>
        <w:t>Ответственное лицо за кабинет</w:t>
      </w:r>
      <w:r w:rsidRPr="00311DC8">
        <w:rPr>
          <w:color w:val="000000"/>
        </w:rPr>
        <w:t>:</w:t>
      </w:r>
    </w:p>
    <w:p w:rsidR="00CF654D" w:rsidRDefault="00CF654D" w:rsidP="009A7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-</w:t>
      </w:r>
      <w:r w:rsidRPr="00311DC8">
        <w:rPr>
          <w:color w:val="000000"/>
        </w:rPr>
        <w:t xml:space="preserve"> планирует работу учебного кабинета, в т. ч. о</w:t>
      </w:r>
      <w:r>
        <w:rPr>
          <w:color w:val="000000"/>
        </w:rPr>
        <w:t>рганизацию методической работы;</w:t>
      </w:r>
    </w:p>
    <w:p w:rsidR="00CF654D" w:rsidRDefault="00CF654D" w:rsidP="009A7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311DC8">
        <w:rPr>
          <w:color w:val="000000"/>
        </w:rPr>
        <w:t>максимально использует возможности учебного кабинета для осуществления  </w:t>
      </w:r>
      <w:r>
        <w:rPr>
          <w:color w:val="000000"/>
        </w:rPr>
        <w:t>     образовательного процесса;</w:t>
      </w:r>
    </w:p>
    <w:p w:rsidR="00CF654D" w:rsidRDefault="00CF654D" w:rsidP="009A7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-</w:t>
      </w:r>
      <w:r w:rsidRPr="00311DC8">
        <w:rPr>
          <w:color w:val="000000"/>
        </w:rPr>
        <w:t xml:space="preserve"> выполняет работу по обеспечению сохранности и обновлению технических средств обучения, пособий, демонстративных приборов, других средств обучения, т. е. по ремонту и восполнению учебн</w:t>
      </w:r>
      <w:r>
        <w:rPr>
          <w:color w:val="000000"/>
        </w:rPr>
        <w:t>о-материального фонда кабинета;</w:t>
      </w:r>
    </w:p>
    <w:p w:rsidR="00CF654D" w:rsidRDefault="00CF654D" w:rsidP="009A7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-</w:t>
      </w:r>
      <w:r w:rsidRPr="00311DC8">
        <w:rPr>
          <w:color w:val="000000"/>
        </w:rPr>
        <w:t xml:space="preserve"> осуществляет контроль за санитарно-гиг</w:t>
      </w:r>
      <w:r>
        <w:rPr>
          <w:color w:val="000000"/>
        </w:rPr>
        <w:t>иеническим состоянием кабинета;</w:t>
      </w:r>
    </w:p>
    <w:p w:rsidR="00CF654D" w:rsidRDefault="00CF654D" w:rsidP="009A7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311DC8">
        <w:rPr>
          <w:color w:val="000000"/>
        </w:rPr>
        <w:t>принимает на ответственное хранение материальные ценности учебного кабинета, ведет и</w:t>
      </w:r>
      <w:r>
        <w:rPr>
          <w:color w:val="000000"/>
        </w:rPr>
        <w:t>х учет в установленном порядке;</w:t>
      </w:r>
    </w:p>
    <w:p w:rsidR="00CF654D" w:rsidRDefault="00CF654D" w:rsidP="009A7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311DC8">
        <w:rPr>
          <w:color w:val="000000"/>
        </w:rPr>
        <w:t>при нахождении обучающихся в учебном кабинете несет ответственность за соблюдение правил техники безопасности, санитарии, за</w:t>
      </w:r>
      <w:r>
        <w:rPr>
          <w:color w:val="000000"/>
        </w:rPr>
        <w:t xml:space="preserve"> охрану жизни и здоровья детей;</w:t>
      </w:r>
    </w:p>
    <w:p w:rsidR="00CF654D" w:rsidRPr="00E81303" w:rsidRDefault="00CF654D" w:rsidP="009A7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17"/>
          <w:szCs w:val="17"/>
        </w:rPr>
      </w:pPr>
      <w:r>
        <w:rPr>
          <w:color w:val="000000"/>
        </w:rPr>
        <w:t>-</w:t>
      </w:r>
      <w:r w:rsidRPr="00311DC8">
        <w:rPr>
          <w:color w:val="000000"/>
        </w:rPr>
        <w:t xml:space="preserve"> делает копии заявок на ремонт, на замену</w:t>
      </w:r>
      <w:r>
        <w:rPr>
          <w:color w:val="000000"/>
        </w:rPr>
        <w:t xml:space="preserve"> и восполнение средств обучения</w:t>
      </w:r>
      <w:r w:rsidRPr="00311DC8">
        <w:rPr>
          <w:color w:val="000000"/>
        </w:rPr>
        <w:t>.</w:t>
      </w:r>
    </w:p>
    <w:p w:rsidR="000C58A5" w:rsidRDefault="000C58A5" w:rsidP="009A7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58A5" w:rsidRDefault="000C58A5" w:rsidP="009A7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58A5" w:rsidRDefault="000C58A5" w:rsidP="009A7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Рассмотрено на заседании Управляющего совета</w:t>
      </w:r>
    </w:p>
    <w:p w:rsidR="000C58A5" w:rsidRPr="00992739" w:rsidRDefault="000C58A5" w:rsidP="009A7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26.05.2016 г. протокол № 3</w:t>
      </w:r>
    </w:p>
    <w:p w:rsidR="00CF654D" w:rsidRPr="00311DC8" w:rsidRDefault="00CF654D" w:rsidP="009A7DF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078D8" w:rsidRDefault="002078D8" w:rsidP="009A7DF5">
      <w:pPr>
        <w:spacing w:after="0" w:line="240" w:lineRule="auto"/>
      </w:pPr>
    </w:p>
    <w:sectPr w:rsidR="002078D8" w:rsidSect="00940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0615A"/>
    <w:multiLevelType w:val="hybridMultilevel"/>
    <w:tmpl w:val="6786D8B8"/>
    <w:lvl w:ilvl="0" w:tplc="952C1D9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F654D"/>
    <w:rsid w:val="000C2A57"/>
    <w:rsid w:val="000C58A5"/>
    <w:rsid w:val="00121C71"/>
    <w:rsid w:val="001A5C7E"/>
    <w:rsid w:val="002078D8"/>
    <w:rsid w:val="002F46E9"/>
    <w:rsid w:val="004B395C"/>
    <w:rsid w:val="004F4F64"/>
    <w:rsid w:val="005D7AF4"/>
    <w:rsid w:val="0065129D"/>
    <w:rsid w:val="007660E4"/>
    <w:rsid w:val="00922BD1"/>
    <w:rsid w:val="009A7DF5"/>
    <w:rsid w:val="009E4622"/>
    <w:rsid w:val="00B1701C"/>
    <w:rsid w:val="00B30B50"/>
    <w:rsid w:val="00B93B35"/>
    <w:rsid w:val="00CF654D"/>
    <w:rsid w:val="00D40D4F"/>
    <w:rsid w:val="00DA3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6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654D"/>
    <w:rPr>
      <w:b/>
      <w:bCs/>
    </w:rPr>
  </w:style>
  <w:style w:type="character" w:customStyle="1" w:styleId="apple-converted-space">
    <w:name w:val="apple-converted-space"/>
    <w:basedOn w:val="a0"/>
    <w:rsid w:val="00CF654D"/>
  </w:style>
  <w:style w:type="character" w:styleId="a5">
    <w:name w:val="Hyperlink"/>
    <w:basedOn w:val="a0"/>
    <w:uiPriority w:val="99"/>
    <w:semiHidden/>
    <w:unhideWhenUsed/>
    <w:rsid w:val="00CF654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v.cap.ru/UserFiles/orgs/GrvId_13/%e2%84%961015.doc" TargetMode="External"/><Relationship Id="rId13" Type="http://schemas.openxmlformats.org/officeDocument/2006/relationships/hyperlink" Target="http://89096ps.ucoz.ru/index/polozhenie_ob_uchebnom_kabinete_nachalnykh_klassov/0-125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gov.cap.ru/UserFiles/orgs/GrvId_13/%e2%84%961015.doc" TargetMode="External"/><Relationship Id="rId12" Type="http://schemas.openxmlformats.org/officeDocument/2006/relationships/hyperlink" Target="http://89096ps.ucoz.ru/index/polozhenie_ob_uchebnom_kabinete_nachalnykh_klassov/0-125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gov.cap.ru/UserFiles/orgs/GrvId_13/%e2%84%961015.doc" TargetMode="External"/><Relationship Id="rId11" Type="http://schemas.openxmlformats.org/officeDocument/2006/relationships/hyperlink" Target="http://89096ps.ucoz.ru/index/polozhenie_ob_uchebnom_kabinete_nachalnykh_klassov/0-125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http://89096ps.ucoz.ru/index/polozhenie_ob_uchebnom_kabinete_nachalnykh_klassov/0-12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89096ps.ucoz.ru/index/polozhenie_ob_uchebnom_kabinete_nachalnykh_klassov/0-125" TargetMode="External"/><Relationship Id="rId14" Type="http://schemas.openxmlformats.org/officeDocument/2006/relationships/hyperlink" Target="http://89096ps.ucoz.ru/index/polozhenie_ob_uchebnom_kabinete_nachalnykh_klassov/0-12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2236</Words>
  <Characters>12750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Оленька</dc:creator>
  <cp:lastModifiedBy>user</cp:lastModifiedBy>
  <cp:revision>2</cp:revision>
  <dcterms:created xsi:type="dcterms:W3CDTF">2016-11-17T10:54:00Z</dcterms:created>
  <dcterms:modified xsi:type="dcterms:W3CDTF">2016-11-17T10:54:00Z</dcterms:modified>
</cp:coreProperties>
</file>