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6" w:rsidRDefault="004D55B6" w:rsidP="004D55B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Анализ работы</w:t>
      </w:r>
    </w:p>
    <w:p w:rsidR="004D55B6" w:rsidRDefault="004D55B6" w:rsidP="004D55B6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отдела образования и социального развития администрации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Цивильского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района за  2 квартал 2017 года</w:t>
      </w:r>
    </w:p>
    <w:p w:rsidR="000B245F" w:rsidRDefault="000B245F" w:rsidP="004D55B6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56D04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56D04">
        <w:rPr>
          <w:rFonts w:ascii="Times New Roman" w:hAnsi="Times New Roman" w:cs="Times New Roman"/>
          <w:sz w:val="24"/>
          <w:szCs w:val="24"/>
        </w:rPr>
        <w:t xml:space="preserve"> образования и социального развития администрации </w:t>
      </w:r>
      <w:proofErr w:type="spellStart"/>
      <w:r w:rsidRPr="00956D0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56D04">
        <w:rPr>
          <w:rFonts w:ascii="Times New Roman" w:hAnsi="Times New Roman" w:cs="Times New Roman"/>
          <w:sz w:val="24"/>
          <w:szCs w:val="24"/>
        </w:rPr>
        <w:t xml:space="preserve"> района проведена 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 w:rsidRPr="00956D04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Pr="00956D04">
        <w:rPr>
          <w:rFonts w:ascii="Times New Roman" w:hAnsi="Times New Roman" w:cs="Times New Roman"/>
          <w:sz w:val="24"/>
          <w:szCs w:val="24"/>
        </w:rPr>
        <w:t>и проведени</w:t>
      </w:r>
      <w:r w:rsidR="00B7282C">
        <w:rPr>
          <w:rFonts w:ascii="Times New Roman" w:hAnsi="Times New Roman" w:cs="Times New Roman"/>
          <w:sz w:val="24"/>
          <w:szCs w:val="24"/>
        </w:rPr>
        <w:t>ю</w:t>
      </w:r>
      <w:r w:rsidRPr="00956D04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по программам основного общего образования и среднего общего образования в 2017 году.</w:t>
      </w:r>
      <w:r>
        <w:rPr>
          <w:rFonts w:ascii="Times New Roman" w:hAnsi="Times New Roman" w:cs="Times New Roman"/>
          <w:sz w:val="24"/>
          <w:szCs w:val="24"/>
        </w:rPr>
        <w:t xml:space="preserve"> Пунктом проведения государственной </w:t>
      </w:r>
      <w:r w:rsidRPr="00956D04">
        <w:rPr>
          <w:rFonts w:ascii="Times New Roman" w:hAnsi="Times New Roman" w:cs="Times New Roman"/>
          <w:sz w:val="24"/>
          <w:szCs w:val="24"/>
        </w:rPr>
        <w:t>итоговой аттестации по программам основного общего образования и среднего общего образования в 2017 году</w:t>
      </w:r>
      <w:r>
        <w:rPr>
          <w:rFonts w:ascii="Times New Roman" w:hAnsi="Times New Roman" w:cs="Times New Roman"/>
          <w:sz w:val="24"/>
          <w:szCs w:val="24"/>
        </w:rPr>
        <w:t xml:space="preserve"> является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№1».</w:t>
      </w:r>
    </w:p>
    <w:p w:rsidR="000B245F" w:rsidRP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</w:r>
      <w:proofErr w:type="spellStart"/>
      <w:r w:rsidRPr="000B24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245F">
        <w:rPr>
          <w:rFonts w:ascii="Times New Roman" w:hAnsi="Times New Roman" w:cs="Times New Roman"/>
          <w:sz w:val="24"/>
          <w:szCs w:val="24"/>
        </w:rPr>
        <w:t xml:space="preserve"> России от 25 декабря 2013 г. № 1394 (далее – Порядок ГИА), обучающиеся проходили государственную итоговую аттестацию по образовательным программам основного общего образования (далее - ГИА) по 4 учебным предметам. </w:t>
      </w:r>
    </w:p>
    <w:p w:rsidR="000B245F" w:rsidRP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С 2017 года основанием для получения аттестата об основном общем образовании является успешное прохождение ГИА по всем 4 учебным предметам.</w:t>
      </w:r>
    </w:p>
    <w:p w:rsidR="000B245F" w:rsidRPr="000B245F" w:rsidRDefault="000B245F" w:rsidP="000B24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На основании решения педагогических советов общеобразовательных организаций района 290 девятиклассника допущены до государственной итоговой аттестации. 2 выпускника проходили государственную  итоговую аттестацию в форме государственного выпускного экзамена (далее – ГВЭ), 288 выпускников – в форме  основного государственного экзамена (далее - ОГЭ).</w:t>
      </w:r>
    </w:p>
    <w:p w:rsidR="000B245F" w:rsidRPr="000B245F" w:rsidRDefault="000B245F" w:rsidP="000B24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Выпускники 9-х классов сдавали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0B245F" w:rsidRPr="000B245F" w:rsidRDefault="000B245F" w:rsidP="000B24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В 2017 году у выпускников 9-х классов была возможность пройти экзамен по чувашскому языку.</w:t>
      </w:r>
    </w:p>
    <w:p w:rsidR="000B245F" w:rsidRPr="000B245F" w:rsidRDefault="000B245F" w:rsidP="000B24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В 2017 году удаленных за нарушение Порядка проведения ОГЭ не было, в 2016 году удалены 3 выпускника 9-х классов.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 по русскому языку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287 девятиклассников, в т.ч. 1 выпускник прошлых лет. С заданиями не справились 8 учащихся (2,8%), в 2016 году 2 (0,6%). Качество знаний составляет 68,9%. Доля выпускников, сдавших русский язык в форме ОГЭ с результатом, соответствующим профильному уровню составляет 54,55 %, в 2016 году - 69,25%. </w:t>
      </w:r>
    </w:p>
    <w:p w:rsidR="000B245F" w:rsidRPr="000B245F" w:rsidRDefault="000B245F" w:rsidP="000B24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 по математике</w:t>
      </w:r>
      <w:r w:rsidRPr="000B245F">
        <w:rPr>
          <w:rFonts w:ascii="Times New Roman" w:hAnsi="Times New Roman" w:cs="Times New Roman"/>
          <w:sz w:val="24"/>
          <w:szCs w:val="24"/>
        </w:rPr>
        <w:t xml:space="preserve">  сдавали 287 учащихся. С учетом пересдачи в резервный день из 38 девятиклассников не справились с заданиями по математике (12,94%), в 2016 году - 33 (10,2%). Качество знаний составляет 60,10%. Доля выпускников, сдавших математику в форме ОГЭ с результатом, соответствующим профильному уровню составляет 36,71 %, в 2016 году – 37,58%.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биологии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107 выпускников (37,41 %). Из 107 учащихся 6  человек не справились с заданиями по биологии (5,6%), в 2016  году  - 43(29,45 %).   Качество знаний составляет 27,10%. Доля выпускников, сдавших биологию в форме ОГЭ с результатом, соответствующим профильному уровню составляет 8,41 %, в 2016 году – 4,14%.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географии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62 девятиклассника (21,68%). 9 – получили «2» (14,52%), в 2016 году -  16 (33,3 %). Доля выпускников, сдавших географию в форме ОГЭ с результатом, соответствующим профильному уровню составляет 11,29 %, в 2016 году – 12,50%. Качество знаний – 35,48%.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истории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 37 человек (12,94%), в 2016 году – 38. «2» получили 12 учащихся (32,43%), в 2016 году - 24 выпускника (63,2 %).  Доля выпускников, сдавших </w:t>
      </w:r>
      <w:r w:rsidRPr="000B245F">
        <w:rPr>
          <w:rFonts w:ascii="Times New Roman" w:hAnsi="Times New Roman" w:cs="Times New Roman"/>
          <w:sz w:val="24"/>
          <w:szCs w:val="24"/>
        </w:rPr>
        <w:lastRenderedPageBreak/>
        <w:t>историю в форме ОГЭ с результатом, соответствующим профильному уровню составляет 2,78 %, в 2016 году – 2,55%. Качество знаний составляет 8,1%.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информатике ИКТ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83 учащихся (29,02%), в 2016 году - 39 человек (12 %). 2 не справились с заданиями по информатике  и получили «2» (2,41%), в 2016 году -  1 (2,6%). Качество знаний по информатике составляет 69,88%, в 2016 году -  84,61 %. Доля выпускников, сдавших информатику и ИКТ в форме ОГЭ с результатом, соответствующим профильному уровню составляет 56,63%, в 2016 году – 74,36 %.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 по литературе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7 человек (2,45%). С заданиями по литературе справились 100% сдававших ОГЭ, в 2016 году не справились с заданиями 9,1 %. Качество знаний составляет 57,15%, в 2016 году -  45,5%. Доля выпускников, сдавших литературу в форме ОГЭ с результатом, соответствующим профильному уровню составляет 42,86 %, в 2016 году – 45,45%.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обществознанию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179 (62,59%), в 2016 году  -  220 (67,5 %). Сдали экзамен по обществознанию  161 ученик (89,94%), в 2016 году - 177 (8,5%), не справились с заданиями и получили «2» 18 учащихся (10,06%), в 2016 году - 43 (19,5 %). Доля выпускников, сдавших историю в форме ОГЭ с результатом, соответствующим профильному уровню составляет 13,41%, в 2016 году – 10,91%. Качество знаний составляет 38,5%.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химии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44 выпускника (15,38%), в 2016 году - 55 (16,8 %). В 2017 году все  100% сдававших ОГЭ по химии справились с заданиями, в 2016 году не справились и получили «2» 9 человек (16,36 %). Доля выпускников, сдавших химию в форме ОГЭ с результатом, соответствующим профильному уровню составляет 45,45%, в 2016 году – 30,91%. Качество знаний составляет 68,20%.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физике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44  выпускника (15,4%), в 2016 году - 77 (23,6 %). Не справился с заданиями по физике и получил «2»1 выпускник (2,27%), в 2016 году -  6 (7,79 %). Доля выпускников, сдавших физику в форме ОГЭ с результатом, соответствующим профильному уровню составляет 11,36%, в 2016 году – 18,18%. Качество знаний составляет 34,10%.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 английскому языку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2 выпускника, в 2016 году -  9 (2,76 %).  С заданиями по английскому языку справились все (100 %). 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Доля выпускников, сдавших английский язык в форме ОГЭ с результатом, соответствующим профильному уровню составляет 50,00%, в 2016 году – 44,44%. Качество знаний составляет 100%.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b/>
          <w:sz w:val="24"/>
          <w:szCs w:val="24"/>
        </w:rPr>
        <w:t>ОГЭ по  чувашскому языку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7 выпускников (2,45%), в 2016 году сдававших не было.  С заданиями по родному языку справились все (100 %). Качество знаний составляет 57,1%.</w:t>
      </w:r>
    </w:p>
    <w:p w:rsidR="000B245F" w:rsidRPr="000B245F" w:rsidRDefault="000B245F" w:rsidP="000B2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Количество выпускников, получивших «2» </w:t>
      </w:r>
    </w:p>
    <w:p w:rsidR="000B245F" w:rsidRPr="000B245F" w:rsidRDefault="000B245F" w:rsidP="000B24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(в разрезе предметов)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1"/>
        <w:gridCol w:w="1372"/>
        <w:gridCol w:w="1746"/>
        <w:gridCol w:w="1926"/>
        <w:gridCol w:w="1926"/>
      </w:tblGrid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Предмет ОГЭ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«2» - 2017 год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«2» - 2016 год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«2»-2015 год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«2»-2014 год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 (2,8%)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 (0,6 %)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 (1%)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38 (12,94%)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33 (10,2 %)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 (1,3%)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11 (3,1%)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(2,27%)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 (7,79 %)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9 (14,52%)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16 (33,3 %)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12 (32,43%)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24 (63,2 %)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(25%)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 (2,41%)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(2,6 %)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 (5,61%)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43 (29,5 %)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 (14,3%)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9 (16,36%)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(5,5%)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18 (10,06%)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43 (19,5 %)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11 (15,1%)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11 (12%)</w:t>
            </w:r>
          </w:p>
        </w:tc>
      </w:tr>
      <w:tr w:rsidR="000B245F" w:rsidRPr="000B245F" w:rsidTr="00B1478D">
        <w:tc>
          <w:tcPr>
            <w:tcW w:w="260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7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(9,1 %)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245F" w:rsidRPr="000B245F" w:rsidRDefault="000B245F" w:rsidP="000B2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Качество знаний выпускников</w:t>
      </w:r>
    </w:p>
    <w:p w:rsidR="000B245F" w:rsidRPr="000B245F" w:rsidRDefault="000B245F" w:rsidP="000B24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9 классов в разрезе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8"/>
        <w:gridCol w:w="1297"/>
        <w:gridCol w:w="1712"/>
        <w:gridCol w:w="1992"/>
        <w:gridCol w:w="1992"/>
      </w:tblGrid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Предмет ОГЭ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Качество знаний – 2017 году</w:t>
            </w:r>
            <w:proofErr w:type="gramStart"/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Качество знаний – 2016 году</w:t>
            </w:r>
            <w:proofErr w:type="gramStart"/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Качество знаний – 2015 году</w:t>
            </w:r>
            <w:proofErr w:type="gramStart"/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Качество знаний – 2014 году</w:t>
            </w:r>
            <w:proofErr w:type="gramStart"/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74,84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60,10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61,18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 xml:space="preserve">34,10 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51,94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35,48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27,08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69,88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84,61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54,54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45F" w:rsidRPr="000B245F" w:rsidTr="00B1478D">
        <w:tc>
          <w:tcPr>
            <w:tcW w:w="257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1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2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</w:tbl>
    <w:p w:rsidR="000B245F" w:rsidRPr="000B245F" w:rsidRDefault="000B245F" w:rsidP="000B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8120" cy="3078930"/>
            <wp:effectExtent l="10593" t="4988" r="3862" b="2182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B245F" w:rsidRPr="000B245F" w:rsidRDefault="000B245F" w:rsidP="000B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Качество знаний по английскому языку, биологии и химии повысилось в сравнении с  201</w:t>
      </w:r>
      <w:r>
        <w:rPr>
          <w:rFonts w:ascii="Times New Roman" w:hAnsi="Times New Roman" w:cs="Times New Roman"/>
          <w:sz w:val="24"/>
          <w:szCs w:val="24"/>
        </w:rPr>
        <w:t>6 годом, а по остальным предмета</w:t>
      </w:r>
      <w:r w:rsidRPr="000B245F">
        <w:rPr>
          <w:rFonts w:ascii="Times New Roman" w:hAnsi="Times New Roman" w:cs="Times New Roman"/>
          <w:sz w:val="24"/>
          <w:szCs w:val="24"/>
        </w:rPr>
        <w:t>м -  снизилось.</w:t>
      </w:r>
    </w:p>
    <w:p w:rsidR="000B245F" w:rsidRPr="000B245F" w:rsidRDefault="000B245F" w:rsidP="000B24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В 2017 году 2 выпускника с ограниченными возможностями здоровья, обучающиеся дети-инвалиды и инвалиды, освоившие образовательные программы основного общего образования, сдавали экзамен по русскому языку и математике в форме государственного выпускного экзамена. Оба успешно справились с предложенными заданиями.</w:t>
      </w:r>
    </w:p>
    <w:p w:rsidR="000B245F" w:rsidRP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Таким образом, в 2017 году  51 выпускник 9-х классов (17,59%) не получил аттестат об основном общем образовании, в т.ч. 29 выпускников, получивших «2» по  одному предмету,  7 -  по двум, 10 -  по трем и 5 – по четырем. </w:t>
      </w:r>
    </w:p>
    <w:p w:rsidR="000B245F" w:rsidRP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lastRenderedPageBreak/>
        <w:t>Лица, не сдавшие экзамен по 3-4 предметам, повторно получившие неудовлетворительный результат по одному-двум учебным предметам в резервные дни в июне, удаленные с экзаменов, не явившиеся на экзамены (без уважительной причины), считаются лицами, не прошедшими ГИА. </w:t>
      </w:r>
    </w:p>
    <w:p w:rsidR="000B245F" w:rsidRP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Лица, не прошедшие ГИА, имеют право повторно пройти ГИА в дополнительные (сентябрьские) сроки: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5 сентября – русский язык;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8 сентября – математика;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11 сентября – литература, история, биология, физика;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13 сентября – обществознание, химия, информатика и ИКТ, география;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15 сентября – иностранные языки, чувашский язык;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резервные дни: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18 сентября – русский язык;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19 сентября – география, история, биология, физика;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20 сентября – математика;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21 сентября – информатика и ИКТ, обществознание, химия, литература;</w:t>
      </w:r>
    </w:p>
    <w:p w:rsidR="000B245F" w:rsidRPr="000B245F" w:rsidRDefault="000B245F" w:rsidP="000B24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22 сентября – иностранные языки, чувашский язык.</w:t>
      </w:r>
    </w:p>
    <w:p w:rsid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Для прохождения повторной ГИА выпускникам необходимо  подать заявление на участие в ОГЭ (ГВЭ) в сентябрьские сроки в образовательную организацию, в которой осваивались образовательные программы основного общего образования, в срок до 21 августа 2017 года.</w:t>
      </w:r>
    </w:p>
    <w:p w:rsidR="000B245F" w:rsidRPr="000B245F" w:rsidRDefault="000B245F" w:rsidP="000B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5F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программам среднего общего образования в Цивильском районе прошла без сбоев,</w:t>
      </w:r>
      <w:r w:rsidRPr="000B2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высоком технологическом уровне, чему способствовали новые технологии при проведении экзамена: организация пропускного режима с помощью металлоискателей, </w:t>
      </w:r>
      <w:proofErr w:type="spellStart"/>
      <w:r w:rsidRPr="000B2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0B2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видеонаблюдение, распечатка контрольно-измерительных материалов в аудиториях, сканирование работ  учеников в пункте проведения экзаменов и отправка работ в РЦОИ в закодированном виде по зашифрованному каналу передачи информации.</w:t>
      </w:r>
      <w:r w:rsidRPr="000B24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В 2016-2017 учебном году в школах </w:t>
      </w:r>
      <w:proofErr w:type="spellStart"/>
      <w:r w:rsidRPr="000B245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0B245F">
        <w:rPr>
          <w:rFonts w:ascii="Times New Roman" w:hAnsi="Times New Roman" w:cs="Times New Roman"/>
          <w:sz w:val="24"/>
          <w:szCs w:val="24"/>
        </w:rPr>
        <w:t xml:space="preserve"> района обучались 96 выпускников 11-х классов. До государственной итоговой аттестации было допущено – 96. В форме ЕГЭ сдавали 95 выпускников, в форме ГВЭ на дому - 1. Допуском к ГИА-11, как и в прошлом году, стало сочинение, с которым справились успешно все выпускники школ района. 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Для получения аттестата выпускники сдавали обязательные предметы – русский язык и математику. Остальные предметы выбирали на добровольной основе. Традиционно наиболее популярными предметами по выбору являются обществознание, биология, физика, история, химия.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Благодаря принятым мерам информационной безопасности экзамены в районе прошли без нарушений. Немаловажное значение в подготовке и проведении ЕГЭ сыграла слаженная работа организаторов экзамена, их многолетний положительный опыт в организации и проведении ЕГЭ.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Случаев удаления участников ЕГЭ с экзамена в ППЭ – </w:t>
      </w:r>
      <w:proofErr w:type="spellStart"/>
      <w:r w:rsidRPr="000B245F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Pr="000B245F">
        <w:rPr>
          <w:rFonts w:ascii="Times New Roman" w:hAnsi="Times New Roman" w:cs="Times New Roman"/>
          <w:sz w:val="24"/>
          <w:szCs w:val="24"/>
        </w:rPr>
        <w:t xml:space="preserve"> СОШ №1 не было. Решений ГЭК об отмене результатов участников ЕГЭ в ППЭ не принималось. Апелляций на нарушение Порядка проведения ЕГЭ в ППЭ от участников ЕГЭ не поступало.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Таким образом, все запланированные мероприятия, направленные на эффективность проведения ЕГЭ в 2017 году, были реализованы.</w:t>
      </w:r>
    </w:p>
    <w:p w:rsidR="000B245F" w:rsidRPr="000B245F" w:rsidRDefault="000B245F" w:rsidP="00D448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  <w:u w:val="single"/>
        </w:rPr>
        <w:t>ЕГЭ по русскому языку</w:t>
      </w:r>
      <w:r w:rsidRPr="000B24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245F">
        <w:rPr>
          <w:rFonts w:ascii="Times New Roman" w:hAnsi="Times New Roman" w:cs="Times New Roman"/>
          <w:sz w:val="24"/>
          <w:szCs w:val="24"/>
        </w:rPr>
        <w:t xml:space="preserve">сдавали 95 выпускников 11-х классов. Все 95 (100 %) успешно сдали экзамен по русскому языку.  На уровне 80 баллов и выше получили 22 </w:t>
      </w:r>
      <w:r w:rsidRPr="000B245F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выпускника (23,2%), в 2016 году – 58 (43,28%).  В 2017 году сдавших ЕГЭ на 100 баллов не было (в 2016 году - 2 выпускника). Максимальный балл получил выпускник </w:t>
      </w:r>
      <w:proofErr w:type="spellStart"/>
      <w:r w:rsidRPr="000B245F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Pr="000B245F">
        <w:rPr>
          <w:rFonts w:ascii="Times New Roman" w:hAnsi="Times New Roman" w:cs="Times New Roman"/>
          <w:sz w:val="24"/>
          <w:szCs w:val="24"/>
        </w:rPr>
        <w:t xml:space="preserve"> СОШ №1 (98 баллов).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  <w:u w:val="single"/>
        </w:rPr>
        <w:t>ЕГЭ по математике базового уровня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92 выпускника. Оценивались работы по пятибалльной системе. Успешно справился с выполнением экзаменационных заданий  91 выпускник  (98,91%), в 2016 году - 114 (96,6%), не справился - 1(1,05%). У выпускника, не сдавшего экзамен по математике базового уровня, есть возможность пересдать экзамен в сентябре текущего года. 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  <w:u w:val="single"/>
        </w:rPr>
        <w:t>ЕГЭ по математике профильного уровня</w:t>
      </w:r>
      <w:r w:rsidRPr="000B245F">
        <w:rPr>
          <w:rFonts w:ascii="Times New Roman" w:hAnsi="Times New Roman" w:cs="Times New Roman"/>
          <w:sz w:val="24"/>
          <w:szCs w:val="24"/>
        </w:rPr>
        <w:t xml:space="preserve"> сдавали 65 выпускников (68,45 %), в 2016 году – 108 (80,6%). Из них успешно справились с заданиями 62 выпускника (95,38%), в 2016 году – 100 (92,59%). 3 выпускника 11-х классов, которые не справились  с математикой профильной,  справились с математикой базовой.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Таким образом, доля выпускников, успешно сдавших оба обязательных экзамена в форме ЕГЭ и получивших аттестат, составила 98,95 % (94 выпускника), в 2016 году - 99,25 % (133 выпускника). </w:t>
      </w:r>
    </w:p>
    <w:p w:rsidR="000B245F" w:rsidRPr="000B245F" w:rsidRDefault="000B245F" w:rsidP="000B24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Преодолели минимальный порог 100% учащихся, сдававших ЕГЭ </w:t>
      </w:r>
      <w:r w:rsidRPr="000B245F">
        <w:rPr>
          <w:rFonts w:ascii="Times New Roman" w:hAnsi="Times New Roman" w:cs="Times New Roman"/>
          <w:sz w:val="24"/>
          <w:szCs w:val="24"/>
          <w:u w:val="single"/>
        </w:rPr>
        <w:t>по литературе, английскому языку, географии, информатике и ИКТ</w:t>
      </w:r>
      <w:r w:rsidRPr="000B24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245F">
        <w:rPr>
          <w:rFonts w:ascii="Times New Roman" w:hAnsi="Times New Roman" w:cs="Times New Roman"/>
          <w:sz w:val="24"/>
          <w:szCs w:val="24"/>
        </w:rPr>
        <w:t xml:space="preserve">Увеличилась  доля выпускников, успешно сдававших предметы в форме ЕГЭ (выше «порога») по математике базового уровня с 98,31 % до 98,91%, по математике профильного уровня с 92,59% до 95,38%, по физике с 90,7% до 95,65%, по химии  с 81,82% до 82,35 %, по биологии  с 82,86% по 90,91%, по истории с  95,24% до 96,43%, по обществознанию с 87,32% до 91,23%.  </w:t>
      </w:r>
      <w:proofErr w:type="gramEnd"/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В сравнении с прошлым 2016 годом количество </w:t>
      </w:r>
      <w:proofErr w:type="spellStart"/>
      <w:r w:rsidRPr="000B245F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Pr="000B245F">
        <w:rPr>
          <w:rFonts w:ascii="Times New Roman" w:hAnsi="Times New Roman" w:cs="Times New Roman"/>
          <w:sz w:val="24"/>
          <w:szCs w:val="24"/>
        </w:rPr>
        <w:t xml:space="preserve">  сокращается. В 2017 году от 80 и более баллов набрали 42 выпускника (43,75%), в 2016 году - 53 выпускника (39,55 %).  В текущем году 100-балльников нет, в 2016 году 100-балльников 4 человека (2,98%):  2 - по русскому языку, 1 - английскому языку, 1 – по химии. 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В разрезе предметов лидирующие позиции, как и в прошлые годы, по </w:t>
      </w:r>
      <w:proofErr w:type="spellStart"/>
      <w:r w:rsidRPr="000B245F">
        <w:rPr>
          <w:rFonts w:ascii="Times New Roman" w:hAnsi="Times New Roman" w:cs="Times New Roman"/>
          <w:sz w:val="24"/>
          <w:szCs w:val="24"/>
        </w:rPr>
        <w:t>высокобалльникам</w:t>
      </w:r>
      <w:proofErr w:type="spellEnd"/>
      <w:r w:rsidRPr="000B245F">
        <w:rPr>
          <w:rFonts w:ascii="Times New Roman" w:hAnsi="Times New Roman" w:cs="Times New Roman"/>
          <w:sz w:val="24"/>
          <w:szCs w:val="24"/>
        </w:rPr>
        <w:t xml:space="preserve"> занимает русский язык. Максимальный балл получил выпускник по русскому языку – 98 баллов.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245F">
        <w:rPr>
          <w:rFonts w:ascii="Times New Roman" w:hAnsi="Times New Roman" w:cs="Times New Roman"/>
          <w:sz w:val="24"/>
          <w:szCs w:val="24"/>
        </w:rPr>
        <w:t>Высокобалльники</w:t>
      </w:r>
      <w:proofErr w:type="spellEnd"/>
      <w:r w:rsidRPr="000B245F"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551"/>
        <w:gridCol w:w="2127"/>
        <w:gridCol w:w="2268"/>
        <w:gridCol w:w="1275"/>
        <w:gridCol w:w="1275"/>
      </w:tblGrid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Предмет ЕГЭ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Количество (доля) выпускников</w:t>
            </w: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 </w:t>
            </w:r>
            <w:proofErr w:type="spellStart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Цивильского</w:t>
            </w:r>
            <w:proofErr w:type="spellEnd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 xml:space="preserve">, набравших </w:t>
            </w: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80 и более баллов в 2016 г</w:t>
            </w: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Количество (доля) выпускников</w:t>
            </w: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 </w:t>
            </w:r>
            <w:proofErr w:type="spellStart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Цивильского</w:t>
            </w:r>
            <w:proofErr w:type="spellEnd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 xml:space="preserve">, набравших </w:t>
            </w: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 в 2016 г.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(доля) выпускников </w:t>
            </w: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 </w:t>
            </w:r>
            <w:proofErr w:type="spellStart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Цивильского</w:t>
            </w:r>
            <w:proofErr w:type="spellEnd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, набравших 80 и более баллов в 2017 г.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Количество (доля) выпускников</w:t>
            </w: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 </w:t>
            </w:r>
            <w:proofErr w:type="spellStart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Цивильского</w:t>
            </w:r>
            <w:proofErr w:type="spellEnd"/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 xml:space="preserve">, набравших </w:t>
            </w: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 в 2016 г.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Максимальный балл в 2017 году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58 (43,28%)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 (1,49%)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22 (22,92%)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Математика профильн</w:t>
            </w:r>
            <w:r w:rsidRPr="000B2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(4,6 %)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 (4,17%)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 (7,1%)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 (6,25%)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 (5,6 %)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 (3,13%)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 (8,6 %)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 (3,13%)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 (9,1 %)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(4,5%)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 (2,08%)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4 (19,0 %)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(1,04%)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2 (66,7 %)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3 (37,5%)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(12,5 %)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1 (1,04%)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B245F" w:rsidRPr="000B245F" w:rsidTr="00B1478D">
        <w:tc>
          <w:tcPr>
            <w:tcW w:w="127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84 (62,68%)</w:t>
            </w:r>
          </w:p>
        </w:tc>
        <w:tc>
          <w:tcPr>
            <w:tcW w:w="2127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4 (2,98 %)</w:t>
            </w:r>
          </w:p>
        </w:tc>
        <w:tc>
          <w:tcPr>
            <w:tcW w:w="2268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42 (43,75%)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B245F" w:rsidRPr="000B245F" w:rsidRDefault="000B245F" w:rsidP="00B14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E89" w:rsidRDefault="008E7E89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>По итогам учебного года из 95 выпускников текущего года 94 получили аттестаты о среднем общем образовании, из них 21 выпускник (21,88%) удостоен аттестата о среднем общем образовании с отличием и медали «За особые успехи в учении», в 2016 году – 38 (28,36 %).</w:t>
      </w:r>
    </w:p>
    <w:p w:rsid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5F">
        <w:rPr>
          <w:rFonts w:ascii="Times New Roman" w:hAnsi="Times New Roman" w:cs="Times New Roman"/>
          <w:sz w:val="24"/>
          <w:szCs w:val="24"/>
        </w:rPr>
        <w:t xml:space="preserve">1 выпускник 2017 года не смог перешагнуть минимальный «порог» по математике и выпущен из школы со справкой. Пересдать данный предмет в форме ЕГЭ он сможет только в сентябре 2017 года. </w:t>
      </w:r>
    </w:p>
    <w:p w:rsidR="00535E12" w:rsidRPr="000B245F" w:rsidRDefault="00535E12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B245F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B245F">
        <w:rPr>
          <w:rFonts w:ascii="Times New Roman" w:hAnsi="Times New Roman" w:cs="Times New Roman"/>
          <w:sz w:val="24"/>
          <w:szCs w:val="24"/>
        </w:rPr>
        <w:t xml:space="preserve"> итогов</w:t>
      </w:r>
      <w:r>
        <w:rPr>
          <w:rFonts w:ascii="Times New Roman" w:hAnsi="Times New Roman" w:cs="Times New Roman"/>
          <w:sz w:val="24"/>
          <w:szCs w:val="24"/>
        </w:rPr>
        <w:t>ую аттестацию</w:t>
      </w:r>
      <w:r w:rsidRPr="000B245F">
        <w:rPr>
          <w:rFonts w:ascii="Times New Roman" w:hAnsi="Times New Roman" w:cs="Times New Roman"/>
          <w:sz w:val="24"/>
          <w:szCs w:val="24"/>
        </w:rPr>
        <w:t xml:space="preserve"> в форме ГВЭ</w:t>
      </w:r>
      <w:r>
        <w:rPr>
          <w:rFonts w:ascii="Times New Roman" w:hAnsi="Times New Roman" w:cs="Times New Roman"/>
          <w:sz w:val="24"/>
          <w:szCs w:val="24"/>
        </w:rPr>
        <w:t xml:space="preserve"> в текущем году проходил</w:t>
      </w:r>
      <w:r w:rsidRPr="000B245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выпускник 11 классов</w:t>
      </w:r>
      <w:r w:rsidRPr="000B24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него был организован пункт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дому исходя из индивидуальных потребностей и возможностей ребенка. Выпускник сдавал экзамены только по русскому языку и математике. С предложенными заданиями выпускник успешно справился и получил аттестат о среднем общем образовании.</w:t>
      </w:r>
    </w:p>
    <w:p w:rsidR="000B245F" w:rsidRPr="000B245F" w:rsidRDefault="000B245F" w:rsidP="000B24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45F">
        <w:rPr>
          <w:rFonts w:ascii="Times New Roman" w:hAnsi="Times New Roman" w:cs="Times New Roman"/>
          <w:sz w:val="24"/>
          <w:szCs w:val="24"/>
        </w:rPr>
        <w:t xml:space="preserve">В целях подготовки и проведения ГИА в 2018 году по программам среднего общего образования педагогическим коллективам, методическим службам всех уровней необходимо провести тщательный анализ итогов  ГИА-11 2017 года, запланировать работу по повышению качества образовательного процесса и квалификации педагогических кадров, принять эффективные меры по обеспечению прозрачного и объективного проведения ГИА – 2018, в каждой общеобразовательной организации разработать план-график </w:t>
      </w:r>
      <w:r w:rsidRPr="000B245F">
        <w:rPr>
          <w:rFonts w:ascii="Times New Roman" w:hAnsi="Times New Roman" w:cs="Times New Roman"/>
          <w:color w:val="000000"/>
          <w:sz w:val="24"/>
          <w:szCs w:val="24"/>
        </w:rPr>
        <w:t>подготовки и проведения государственной</w:t>
      </w:r>
      <w:proofErr w:type="gramEnd"/>
      <w:r w:rsidRPr="000B245F">
        <w:rPr>
          <w:rFonts w:ascii="Times New Roman" w:hAnsi="Times New Roman" w:cs="Times New Roman"/>
          <w:color w:val="000000"/>
          <w:sz w:val="24"/>
          <w:szCs w:val="24"/>
        </w:rPr>
        <w:t xml:space="preserve"> итоговой аттестации </w:t>
      </w:r>
      <w:proofErr w:type="gramStart"/>
      <w:r w:rsidRPr="000B24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245F">
        <w:rPr>
          <w:rFonts w:ascii="Times New Roman" w:hAnsi="Times New Roman" w:cs="Times New Roman"/>
          <w:color w:val="000000"/>
          <w:sz w:val="24"/>
          <w:szCs w:val="24"/>
        </w:rPr>
        <w:t xml:space="preserve"> в 2018 году</w:t>
      </w:r>
      <w:r w:rsidRPr="000B245F">
        <w:rPr>
          <w:rFonts w:ascii="Times New Roman" w:hAnsi="Times New Roman" w:cs="Times New Roman"/>
          <w:sz w:val="24"/>
          <w:szCs w:val="24"/>
        </w:rPr>
        <w:t>.</w:t>
      </w:r>
    </w:p>
    <w:p w:rsidR="000B245F" w:rsidRPr="000B245F" w:rsidRDefault="000B245F" w:rsidP="004D55B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87093" w:rsidRPr="000B245F" w:rsidRDefault="00487093">
      <w:pPr>
        <w:rPr>
          <w:rFonts w:ascii="Times New Roman" w:hAnsi="Times New Roman" w:cs="Times New Roman"/>
          <w:sz w:val="24"/>
          <w:szCs w:val="24"/>
        </w:rPr>
      </w:pPr>
    </w:p>
    <w:sectPr w:rsidR="00487093" w:rsidRPr="000B245F" w:rsidSect="0048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5B6"/>
    <w:rsid w:val="000B245F"/>
    <w:rsid w:val="00487093"/>
    <w:rsid w:val="004D55B6"/>
    <w:rsid w:val="00535E12"/>
    <w:rsid w:val="008E7E89"/>
    <w:rsid w:val="00941DF1"/>
    <w:rsid w:val="00AC4AB9"/>
    <w:rsid w:val="00B7282C"/>
    <w:rsid w:val="00D4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6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45F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ivil_obrazov\Desktop\&#1043;&#1048;&#1040;\&#1056;&#1077;&#1079;&#1091;&#1083;&#1100;&#1090;&#1072;&#1090;&#1099;\&#1056;&#1077;&#1079;&#1091;&#1083;&#1100;&#1090;&#1072;&#1090;&#1099;%20&#1054;&#1054;%20&#1080;%20&#1057;&#1056;%20&#1043;&#1048;&#1040;-2017\&#1056;&#1077;&#1079;&#1091;&#1083;&#1100;&#1090;&#1072;&#1090;&#1099;%20%20%20&#1054;&#1043;&#106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Лист1!$C$12</c:f>
              <c:strCache>
                <c:ptCount val="1"/>
                <c:pt idx="0">
                  <c:v>2017 год</c:v>
                </c:pt>
              </c:strCache>
            </c:strRef>
          </c:tx>
          <c:marker>
            <c:symbol val="none"/>
          </c:marker>
          <c:cat>
            <c:strRef>
              <c:f>Лист1!$B$13:$B$22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География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Лист1!$C$13:$C$22</c:f>
              <c:numCache>
                <c:formatCode>General</c:formatCode>
                <c:ptCount val="10"/>
                <c:pt idx="0">
                  <c:v>68.900000000000006</c:v>
                </c:pt>
                <c:pt idx="1">
                  <c:v>60.1</c:v>
                </c:pt>
                <c:pt idx="2">
                  <c:v>34.1</c:v>
                </c:pt>
                <c:pt idx="3">
                  <c:v>35.480000000000004</c:v>
                </c:pt>
                <c:pt idx="4">
                  <c:v>100</c:v>
                </c:pt>
                <c:pt idx="5">
                  <c:v>8.1</c:v>
                </c:pt>
                <c:pt idx="6">
                  <c:v>69.88</c:v>
                </c:pt>
                <c:pt idx="7">
                  <c:v>27.1</c:v>
                </c:pt>
                <c:pt idx="8">
                  <c:v>68.2</c:v>
                </c:pt>
                <c:pt idx="9">
                  <c:v>38.5</c:v>
                </c:pt>
              </c:numCache>
            </c:numRef>
          </c:val>
        </c:ser>
        <c:ser>
          <c:idx val="1"/>
          <c:order val="1"/>
          <c:tx>
            <c:strRef>
              <c:f>Лист1!$D$12</c:f>
              <c:strCache>
                <c:ptCount val="1"/>
                <c:pt idx="0">
                  <c:v>2016 год</c:v>
                </c:pt>
              </c:strCache>
            </c:strRef>
          </c:tx>
          <c:marker>
            <c:symbol val="none"/>
          </c:marker>
          <c:cat>
            <c:strRef>
              <c:f>Лист1!$B$13:$B$22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География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Лист1!$D$13:$D$22</c:f>
              <c:numCache>
                <c:formatCode>General</c:formatCode>
                <c:ptCount val="10"/>
                <c:pt idx="0">
                  <c:v>74.84</c:v>
                </c:pt>
                <c:pt idx="1">
                  <c:v>61.18</c:v>
                </c:pt>
                <c:pt idx="2">
                  <c:v>51.94</c:v>
                </c:pt>
                <c:pt idx="3">
                  <c:v>27.08</c:v>
                </c:pt>
                <c:pt idx="4">
                  <c:v>66.66</c:v>
                </c:pt>
                <c:pt idx="5">
                  <c:v>15.9</c:v>
                </c:pt>
                <c:pt idx="6">
                  <c:v>84.61</c:v>
                </c:pt>
                <c:pt idx="7">
                  <c:v>15.75</c:v>
                </c:pt>
                <c:pt idx="8">
                  <c:v>54.54</c:v>
                </c:pt>
                <c:pt idx="9">
                  <c:v>29.5</c:v>
                </c:pt>
              </c:numCache>
            </c:numRef>
          </c:val>
        </c:ser>
        <c:ser>
          <c:idx val="2"/>
          <c:order val="2"/>
          <c:tx>
            <c:strRef>
              <c:f>Лист1!$E$12</c:f>
              <c:strCache>
                <c:ptCount val="1"/>
                <c:pt idx="0">
                  <c:v>2015 год</c:v>
                </c:pt>
              </c:strCache>
            </c:strRef>
          </c:tx>
          <c:marker>
            <c:symbol val="none"/>
          </c:marker>
          <c:cat>
            <c:strRef>
              <c:f>Лист1!$B$13:$B$22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География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Лист1!$E$13:$E$22</c:f>
              <c:numCache>
                <c:formatCode>General</c:formatCode>
                <c:ptCount val="10"/>
                <c:pt idx="0">
                  <c:v>74.3</c:v>
                </c:pt>
                <c:pt idx="1">
                  <c:v>76.900000000000006</c:v>
                </c:pt>
                <c:pt idx="2">
                  <c:v>92.6</c:v>
                </c:pt>
                <c:pt idx="3">
                  <c:v>50</c:v>
                </c:pt>
                <c:pt idx="4">
                  <c:v>100</c:v>
                </c:pt>
                <c:pt idx="5">
                  <c:v>33.300000000000004</c:v>
                </c:pt>
                <c:pt idx="6">
                  <c:v>100</c:v>
                </c:pt>
                <c:pt idx="7">
                  <c:v>47.6</c:v>
                </c:pt>
                <c:pt idx="8">
                  <c:v>77.8</c:v>
                </c:pt>
                <c:pt idx="9">
                  <c:v>41</c:v>
                </c:pt>
              </c:numCache>
            </c:numRef>
          </c:val>
        </c:ser>
        <c:marker val="1"/>
        <c:axId val="87546112"/>
        <c:axId val="92831744"/>
      </c:lineChart>
      <c:catAx>
        <c:axId val="87546112"/>
        <c:scaling>
          <c:orientation val="minMax"/>
        </c:scaling>
        <c:axPos val="b"/>
        <c:tickLblPos val="nextTo"/>
        <c:crossAx val="92831744"/>
        <c:crosses val="autoZero"/>
        <c:auto val="1"/>
        <c:lblAlgn val="ctr"/>
        <c:lblOffset val="100"/>
      </c:catAx>
      <c:valAx>
        <c:axId val="92831744"/>
        <c:scaling>
          <c:orientation val="minMax"/>
        </c:scaling>
        <c:axPos val="l"/>
        <c:majorGridlines/>
        <c:numFmt formatCode="General" sourceLinked="1"/>
        <c:tickLblPos val="nextTo"/>
        <c:crossAx val="87546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</dc:creator>
  <cp:lastModifiedBy>zivil_obrazov</cp:lastModifiedBy>
  <cp:revision>6</cp:revision>
  <dcterms:created xsi:type="dcterms:W3CDTF">2017-11-13T10:47:00Z</dcterms:created>
  <dcterms:modified xsi:type="dcterms:W3CDTF">2017-11-13T11:08:00Z</dcterms:modified>
</cp:coreProperties>
</file>