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BB" w:rsidRPr="00CA5412" w:rsidRDefault="00436A86" w:rsidP="00A517C2">
      <w:pPr>
        <w:spacing w:after="0" w:line="259" w:lineRule="auto"/>
        <w:ind w:left="142" w:right="0"/>
        <w:jc w:val="right"/>
        <w:rPr>
          <w:lang w:val="ru-RU"/>
        </w:rPr>
      </w:pPr>
      <w:r w:rsidRPr="00CA5412">
        <w:rPr>
          <w:sz w:val="22"/>
          <w:lang w:val="ru-RU"/>
        </w:rPr>
        <w:t xml:space="preserve">Приложение 1 </w:t>
      </w:r>
    </w:p>
    <w:p w:rsidR="007631BB" w:rsidRPr="00CA5412" w:rsidRDefault="00436A86" w:rsidP="00A517C2">
      <w:pPr>
        <w:spacing w:after="0" w:line="259" w:lineRule="auto"/>
        <w:ind w:left="142" w:right="0"/>
        <w:jc w:val="right"/>
        <w:rPr>
          <w:lang w:val="ru-RU"/>
        </w:rPr>
      </w:pPr>
      <w:r w:rsidRPr="00CA5412">
        <w:rPr>
          <w:sz w:val="22"/>
          <w:lang w:val="ru-RU"/>
        </w:rPr>
        <w:t xml:space="preserve">к приказу № </w:t>
      </w:r>
      <w:r w:rsidR="00CA5412">
        <w:rPr>
          <w:sz w:val="22"/>
          <w:lang w:val="ru-RU"/>
        </w:rPr>
        <w:t>48-У</w:t>
      </w:r>
      <w:r w:rsidRPr="00CA5412">
        <w:rPr>
          <w:sz w:val="22"/>
          <w:lang w:val="ru-RU"/>
        </w:rPr>
        <w:t xml:space="preserve"> от </w:t>
      </w:r>
      <w:r w:rsidR="00CA5412">
        <w:rPr>
          <w:sz w:val="22"/>
          <w:lang w:val="ru-RU"/>
        </w:rPr>
        <w:t>14.1</w:t>
      </w:r>
      <w:r w:rsidRPr="00CA5412">
        <w:rPr>
          <w:sz w:val="22"/>
          <w:lang w:val="ru-RU"/>
        </w:rPr>
        <w:t xml:space="preserve">2.2021г. </w:t>
      </w:r>
    </w:p>
    <w:p w:rsidR="007631BB" w:rsidRPr="00CA5412" w:rsidRDefault="00436A86" w:rsidP="00A517C2">
      <w:pPr>
        <w:spacing w:after="0" w:line="259" w:lineRule="auto"/>
        <w:ind w:left="142" w:right="0" w:firstLine="0"/>
        <w:jc w:val="center"/>
        <w:rPr>
          <w:lang w:val="ru-RU"/>
        </w:rPr>
      </w:pPr>
      <w:r w:rsidRPr="00CA5412">
        <w:rPr>
          <w:lang w:val="ru-RU"/>
        </w:rPr>
        <w:t xml:space="preserve"> </w:t>
      </w:r>
    </w:p>
    <w:p w:rsidR="007631BB" w:rsidRPr="00CA5412" w:rsidRDefault="00436A86" w:rsidP="00A517C2">
      <w:pPr>
        <w:spacing w:after="0" w:line="259" w:lineRule="auto"/>
        <w:ind w:left="142" w:right="0"/>
        <w:jc w:val="center"/>
        <w:rPr>
          <w:lang w:val="ru-RU"/>
        </w:rPr>
      </w:pPr>
      <w:r w:rsidRPr="00CA5412">
        <w:rPr>
          <w:b/>
          <w:sz w:val="28"/>
          <w:lang w:val="ru-RU"/>
        </w:rPr>
        <w:t xml:space="preserve">Положение </w:t>
      </w:r>
    </w:p>
    <w:p w:rsidR="007631BB" w:rsidRPr="00CA5412" w:rsidRDefault="00436A86" w:rsidP="00A517C2">
      <w:pPr>
        <w:spacing w:after="0" w:line="259" w:lineRule="auto"/>
        <w:ind w:left="142" w:right="0"/>
        <w:jc w:val="center"/>
        <w:rPr>
          <w:lang w:val="ru-RU"/>
        </w:rPr>
      </w:pPr>
      <w:r w:rsidRPr="00CA5412">
        <w:rPr>
          <w:b/>
          <w:sz w:val="28"/>
          <w:lang w:val="ru-RU"/>
        </w:rPr>
        <w:t xml:space="preserve">о Центре образования </w:t>
      </w:r>
      <w:proofErr w:type="spellStart"/>
      <w:r w:rsidRPr="00CA5412">
        <w:rPr>
          <w:b/>
          <w:sz w:val="28"/>
          <w:lang w:val="ru-RU"/>
        </w:rPr>
        <w:t>естественно-научной</w:t>
      </w:r>
      <w:proofErr w:type="spellEnd"/>
      <w:r w:rsidRPr="00CA5412">
        <w:rPr>
          <w:b/>
          <w:sz w:val="28"/>
          <w:lang w:val="ru-RU"/>
        </w:rPr>
        <w:t xml:space="preserve"> и </w:t>
      </w:r>
      <w:proofErr w:type="gramStart"/>
      <w:r w:rsidRPr="00CA5412">
        <w:rPr>
          <w:b/>
          <w:sz w:val="28"/>
          <w:lang w:val="ru-RU"/>
        </w:rPr>
        <w:t>технологической</w:t>
      </w:r>
      <w:proofErr w:type="gramEnd"/>
      <w:r w:rsidRPr="00CA5412">
        <w:rPr>
          <w:b/>
          <w:sz w:val="28"/>
          <w:lang w:val="ru-RU"/>
        </w:rPr>
        <w:t xml:space="preserve"> </w:t>
      </w:r>
    </w:p>
    <w:p w:rsidR="007631BB" w:rsidRPr="00CA5412" w:rsidRDefault="00436A86" w:rsidP="00A517C2">
      <w:pPr>
        <w:spacing w:after="0" w:line="259" w:lineRule="auto"/>
        <w:ind w:left="142" w:right="0" w:firstLine="0"/>
        <w:jc w:val="left"/>
        <w:rPr>
          <w:lang w:val="ru-RU"/>
        </w:rPr>
      </w:pPr>
      <w:r w:rsidRPr="00CA5412">
        <w:rPr>
          <w:b/>
          <w:sz w:val="28"/>
          <w:lang w:val="ru-RU"/>
        </w:rPr>
        <w:t>направленностей "Точка роста" на базе МБОУ «</w:t>
      </w:r>
      <w:r w:rsidR="00CA5412">
        <w:rPr>
          <w:b/>
          <w:sz w:val="28"/>
          <w:lang w:val="ru-RU"/>
        </w:rPr>
        <w:t>Буртас</w:t>
      </w:r>
      <w:r w:rsidRPr="00CA5412">
        <w:rPr>
          <w:b/>
          <w:sz w:val="28"/>
          <w:lang w:val="ru-RU"/>
        </w:rPr>
        <w:t xml:space="preserve">инская СОШ» </w:t>
      </w:r>
    </w:p>
    <w:p w:rsidR="007631BB" w:rsidRPr="00CA5412" w:rsidRDefault="00436A86" w:rsidP="00A517C2">
      <w:pPr>
        <w:spacing w:after="0" w:line="259" w:lineRule="auto"/>
        <w:ind w:left="142" w:right="0" w:firstLine="0"/>
        <w:jc w:val="left"/>
        <w:rPr>
          <w:lang w:val="ru-RU"/>
        </w:rPr>
      </w:pPr>
      <w:r w:rsidRPr="00CA5412">
        <w:rPr>
          <w:lang w:val="ru-RU"/>
        </w:rPr>
        <w:t xml:space="preserve"> </w:t>
      </w:r>
    </w:p>
    <w:p w:rsidR="007631BB" w:rsidRDefault="00436A86" w:rsidP="00A517C2">
      <w:pPr>
        <w:pStyle w:val="1"/>
        <w:spacing w:after="0"/>
        <w:ind w:left="142" w:hanging="240"/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1.1. </w:t>
      </w:r>
      <w:proofErr w:type="gramStart"/>
      <w:r w:rsidRPr="00CA5412">
        <w:rPr>
          <w:lang w:val="ru-RU"/>
        </w:rPr>
        <w:t xml:space="preserve">Центр образования </w:t>
      </w:r>
      <w:proofErr w:type="spellStart"/>
      <w:r w:rsidRPr="00CA5412">
        <w:rPr>
          <w:lang w:val="ru-RU"/>
        </w:rPr>
        <w:t>естественно-научной</w:t>
      </w:r>
      <w:proofErr w:type="spellEnd"/>
      <w:r w:rsidRPr="00CA5412">
        <w:rPr>
          <w:lang w:val="ru-RU"/>
        </w:rPr>
        <w:t xml:space="preserve"> и технологической направленностей "Точка роста" на базе МБОУ «</w:t>
      </w:r>
      <w:r w:rsidR="00CA5412">
        <w:rPr>
          <w:lang w:val="ru-RU"/>
        </w:rPr>
        <w:t>Буртасинская</w:t>
      </w:r>
      <w:r w:rsidRPr="00CA5412">
        <w:rPr>
          <w:lang w:val="ru-RU"/>
        </w:rPr>
        <w:t xml:space="preserve"> СОШ» (далее - Центр) создан с целью развития у обучающихся </w:t>
      </w:r>
      <w:proofErr w:type="spellStart"/>
      <w:r w:rsidRPr="00CA5412">
        <w:rPr>
          <w:lang w:val="ru-RU"/>
        </w:rPr>
        <w:t>естественно-научной</w:t>
      </w:r>
      <w:proofErr w:type="spellEnd"/>
      <w:r w:rsidRPr="00CA5412">
        <w:rPr>
          <w:lang w:val="ru-RU"/>
        </w:rPr>
        <w:t xml:space="preserve">, математической, информационной грамотности, формирования критического и </w:t>
      </w:r>
      <w:proofErr w:type="spellStart"/>
      <w:r w:rsidRPr="00CA5412">
        <w:rPr>
          <w:lang w:val="ru-RU"/>
        </w:rPr>
        <w:t>креативного</w:t>
      </w:r>
      <w:proofErr w:type="spellEnd"/>
      <w:r w:rsidRPr="00CA5412">
        <w:rPr>
          <w:lang w:val="ru-RU"/>
        </w:rPr>
        <w:t xml:space="preserve"> мышления, совершенствования навыков </w:t>
      </w:r>
      <w:proofErr w:type="spellStart"/>
      <w:r w:rsidRPr="00CA5412">
        <w:rPr>
          <w:lang w:val="ru-RU"/>
        </w:rPr>
        <w:t>естественно-научной</w:t>
      </w:r>
      <w:proofErr w:type="spellEnd"/>
      <w:r w:rsidRPr="00CA5412">
        <w:rPr>
          <w:lang w:val="ru-RU"/>
        </w:rPr>
        <w:t xml:space="preserve"> и технологической направленностей. </w:t>
      </w:r>
      <w:proofErr w:type="gramEnd"/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>1.2. Центр не является юридическим лицом и действует для достижения уставных целей МБОУ «</w:t>
      </w:r>
      <w:r w:rsidR="00CA5412">
        <w:rPr>
          <w:lang w:val="ru-RU"/>
        </w:rPr>
        <w:t>Буртасинская</w:t>
      </w:r>
      <w:r w:rsidRPr="00CA5412">
        <w:rPr>
          <w:lang w:val="ru-RU"/>
        </w:rPr>
        <w:t xml:space="preserve"> СОШ  (далее - Учреждение), а также в целях выполнения задач и достижения показателей и результатов национального </w:t>
      </w:r>
      <w:hyperlink r:id="rId5">
        <w:r w:rsidRPr="00CA5412">
          <w:rPr>
            <w:color w:val="284D73"/>
            <w:lang w:val="ru-RU"/>
          </w:rPr>
          <w:t>проекта</w:t>
        </w:r>
      </w:hyperlink>
      <w:hyperlink r:id="rId6">
        <w:r w:rsidRPr="00CA5412">
          <w:rPr>
            <w:lang w:val="ru-RU"/>
          </w:rPr>
          <w:t xml:space="preserve"> </w:t>
        </w:r>
      </w:hyperlink>
      <w:r w:rsidRPr="00CA5412">
        <w:rPr>
          <w:lang w:val="ru-RU"/>
        </w:rPr>
        <w:t xml:space="preserve">"Образование".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1.3. В своей деятельности Центр руководствуется Федеральным </w:t>
      </w:r>
      <w:hyperlink r:id="rId7">
        <w:r w:rsidRPr="00CA5412">
          <w:rPr>
            <w:color w:val="284D73"/>
            <w:lang w:val="ru-RU"/>
          </w:rPr>
          <w:t>законом</w:t>
        </w:r>
      </w:hyperlink>
      <w:hyperlink r:id="rId8">
        <w:r w:rsidRPr="00CA5412">
          <w:rPr>
            <w:lang w:val="ru-RU"/>
          </w:rPr>
          <w:t xml:space="preserve"> </w:t>
        </w:r>
      </w:hyperlink>
      <w:r w:rsidRPr="00CA5412">
        <w:rPr>
          <w:lang w:val="ru-RU"/>
        </w:rPr>
        <w:t xml:space="preserve">Российской Федерации от 29.12.2012 </w:t>
      </w:r>
      <w:r>
        <w:t>N</w:t>
      </w:r>
      <w:r w:rsidRPr="00CA5412">
        <w:rPr>
          <w:lang w:val="ru-RU"/>
        </w:rPr>
        <w:t xml:space="preserve"> 273-ФЗ "Об образовании в Российской Федерации",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МБОУ «</w:t>
      </w:r>
      <w:r w:rsidR="00CA5412">
        <w:rPr>
          <w:lang w:val="ru-RU"/>
        </w:rPr>
        <w:t>Буртасинская</w:t>
      </w:r>
      <w:r w:rsidRPr="00CA5412">
        <w:rPr>
          <w:lang w:val="ru-RU"/>
        </w:rPr>
        <w:t xml:space="preserve"> СОШ», планами работы, утвержденными учредителем и настоящим Положением. </w:t>
      </w:r>
    </w:p>
    <w:p w:rsidR="007631BB" w:rsidRDefault="00436A86" w:rsidP="00A517C2">
      <w:pPr>
        <w:spacing w:after="0"/>
        <w:ind w:left="142" w:right="0"/>
      </w:pPr>
      <w:r w:rsidRPr="00CA5412">
        <w:rPr>
          <w:lang w:val="ru-RU"/>
        </w:rPr>
        <w:t xml:space="preserve">1.4. Центр в своей деятельности подчиняется руководителю </w:t>
      </w:r>
      <w:proofErr w:type="spellStart"/>
      <w:r>
        <w:t>Учреждения</w:t>
      </w:r>
      <w:proofErr w:type="spellEnd"/>
      <w:r>
        <w:t xml:space="preserve"> (</w:t>
      </w:r>
      <w:proofErr w:type="spellStart"/>
      <w:r>
        <w:t>директору</w:t>
      </w:r>
      <w:proofErr w:type="spellEnd"/>
      <w:r>
        <w:t xml:space="preserve">). </w:t>
      </w:r>
    </w:p>
    <w:p w:rsidR="007631BB" w:rsidRDefault="00436A86" w:rsidP="00A517C2">
      <w:pPr>
        <w:pStyle w:val="1"/>
        <w:spacing w:after="0"/>
        <w:ind w:left="142" w:hanging="240"/>
      </w:pPr>
      <w:proofErr w:type="spellStart"/>
      <w:r>
        <w:t>Цели</w:t>
      </w:r>
      <w:proofErr w:type="spellEnd"/>
      <w:r>
        <w:t xml:space="preserve">, </w:t>
      </w:r>
      <w:proofErr w:type="spellStart"/>
      <w:r>
        <w:t>задачи</w:t>
      </w:r>
      <w:proofErr w:type="spellEnd"/>
      <w:r>
        <w:t xml:space="preserve">,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 w:rsidRPr="00CA5412">
        <w:rPr>
          <w:lang w:val="ru-RU"/>
        </w:rPr>
        <w:t>естественно-научной</w:t>
      </w:r>
      <w:proofErr w:type="spellEnd"/>
      <w:proofErr w:type="gramEnd"/>
      <w:r w:rsidRPr="00CA5412">
        <w:rPr>
          <w:lang w:val="ru-RU"/>
        </w:rPr>
        <w:t xml:space="preserve"> и технологической направленностей, программ дополнительного образования </w:t>
      </w:r>
      <w:proofErr w:type="spellStart"/>
      <w:r w:rsidRPr="00CA5412">
        <w:rPr>
          <w:lang w:val="ru-RU"/>
        </w:rPr>
        <w:t>естественно-научной</w:t>
      </w:r>
      <w:proofErr w:type="spellEnd"/>
      <w:r w:rsidRPr="00CA5412">
        <w:rPr>
          <w:lang w:val="ru-RU"/>
        </w:rPr>
        <w:t xml:space="preserve"> и технической направленностей, а также для практической отработки учебного материала по учебным предметам "Физика", "Химия", "Биология".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2.2. Задачами Центра являются: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2.2.1. реализация основных общеобразовательных программ по учебным предметам </w:t>
      </w:r>
      <w:proofErr w:type="spellStart"/>
      <w:proofErr w:type="gramStart"/>
      <w:r w:rsidRPr="00CA5412">
        <w:rPr>
          <w:lang w:val="ru-RU"/>
        </w:rPr>
        <w:t>естественно-научной</w:t>
      </w:r>
      <w:proofErr w:type="spellEnd"/>
      <w:proofErr w:type="gramEnd"/>
      <w:r w:rsidRPr="00CA5412">
        <w:rPr>
          <w:lang w:val="ru-RU"/>
        </w:rPr>
        <w:t xml:space="preserve"> и технологической направленностей, в том числе в рамках внеурочной деятельности обучающихся;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2.2.2. разработка и реализация </w:t>
      </w:r>
      <w:proofErr w:type="spellStart"/>
      <w:r w:rsidRPr="00CA5412">
        <w:rPr>
          <w:lang w:val="ru-RU"/>
        </w:rPr>
        <w:t>разноуровневых</w:t>
      </w:r>
      <w:proofErr w:type="spellEnd"/>
      <w:r w:rsidRPr="00CA5412">
        <w:rPr>
          <w:lang w:val="ru-RU"/>
        </w:rPr>
        <w:t xml:space="preserve"> дополнительных общеобразовательных программ </w:t>
      </w:r>
      <w:proofErr w:type="spellStart"/>
      <w:r w:rsidRPr="00CA5412">
        <w:rPr>
          <w:lang w:val="ru-RU"/>
        </w:rPr>
        <w:t>естественно-научной</w:t>
      </w:r>
      <w:proofErr w:type="spellEnd"/>
      <w:r w:rsidRPr="00CA5412">
        <w:rPr>
          <w:lang w:val="ru-RU"/>
        </w:rPr>
        <w:t xml:space="preserve"> и </w:t>
      </w:r>
      <w:proofErr w:type="gramStart"/>
      <w:r w:rsidRPr="00CA5412">
        <w:rPr>
          <w:lang w:val="ru-RU"/>
        </w:rPr>
        <w:t>технической</w:t>
      </w:r>
      <w:proofErr w:type="gramEnd"/>
      <w:r w:rsidRPr="00CA5412">
        <w:rPr>
          <w:lang w:val="ru-RU"/>
        </w:rPr>
        <w:t xml:space="preserve"> направленностей, а также иных программ, в том числе в каникулярный период;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2.2.3. вовлечение обучающихся и педагогических работников в проектную деятельность; 2.2.4. организация </w:t>
      </w:r>
      <w:proofErr w:type="spellStart"/>
      <w:r w:rsidRPr="00CA5412">
        <w:rPr>
          <w:lang w:val="ru-RU"/>
        </w:rPr>
        <w:t>внеучебной</w:t>
      </w:r>
      <w:proofErr w:type="spellEnd"/>
      <w:r w:rsidRPr="00CA5412">
        <w:rPr>
          <w:lang w:val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2.2.5. повышение профессионального мастерства педагогических работников Центра, реализующих основные и дополнительные общеобразовательные программы. 2.3. Центр для достижения цели и выполнения задач вправе взаимодействовать </w:t>
      </w:r>
      <w:proofErr w:type="gramStart"/>
      <w:r w:rsidRPr="00CA5412">
        <w:rPr>
          <w:lang w:val="ru-RU"/>
        </w:rPr>
        <w:t>с</w:t>
      </w:r>
      <w:proofErr w:type="gramEnd"/>
      <w:r w:rsidRPr="00CA5412">
        <w:rPr>
          <w:lang w:val="ru-RU"/>
        </w:rPr>
        <w:t xml:space="preserve">: </w:t>
      </w:r>
    </w:p>
    <w:p w:rsidR="007631BB" w:rsidRPr="00CA5412" w:rsidRDefault="00436A86" w:rsidP="00A517C2">
      <w:pPr>
        <w:numPr>
          <w:ilvl w:val="0"/>
          <w:numId w:val="1"/>
        </w:numPr>
        <w:spacing w:after="0"/>
        <w:ind w:left="142" w:right="0" w:hanging="139"/>
        <w:rPr>
          <w:lang w:val="ru-RU"/>
        </w:rPr>
      </w:pPr>
      <w:r w:rsidRPr="00CA5412">
        <w:rPr>
          <w:lang w:val="ru-RU"/>
        </w:rPr>
        <w:t xml:space="preserve">различными образовательными организациями в форме сетевого взаимодействия; </w:t>
      </w:r>
    </w:p>
    <w:p w:rsidR="007631BB" w:rsidRPr="00CA5412" w:rsidRDefault="00436A86" w:rsidP="00A517C2">
      <w:pPr>
        <w:numPr>
          <w:ilvl w:val="0"/>
          <w:numId w:val="1"/>
        </w:numPr>
        <w:spacing w:after="0"/>
        <w:ind w:left="142" w:right="0" w:hanging="139"/>
        <w:rPr>
          <w:lang w:val="ru-RU"/>
        </w:rPr>
      </w:pPr>
      <w:r w:rsidRPr="00CA5412">
        <w:rPr>
          <w:lang w:val="ru-RU"/>
        </w:rPr>
        <w:t xml:space="preserve">с иными образовательными организациями, на базе которых созданы центры "Точка роста"; </w:t>
      </w:r>
    </w:p>
    <w:p w:rsidR="007631BB" w:rsidRPr="00CA5412" w:rsidRDefault="00436A86" w:rsidP="00A517C2">
      <w:pPr>
        <w:numPr>
          <w:ilvl w:val="0"/>
          <w:numId w:val="1"/>
        </w:numPr>
        <w:spacing w:after="0"/>
        <w:ind w:left="142" w:right="0" w:hanging="139"/>
        <w:rPr>
          <w:lang w:val="ru-RU"/>
        </w:rPr>
      </w:pPr>
      <w:r w:rsidRPr="00CA5412">
        <w:rPr>
          <w:lang w:val="ru-RU"/>
        </w:rPr>
        <w:lastRenderedPageBreak/>
        <w:t xml:space="preserve"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 </w:t>
      </w:r>
    </w:p>
    <w:p w:rsidR="007631BB" w:rsidRPr="00CA5412" w:rsidRDefault="00436A86" w:rsidP="00A517C2">
      <w:pPr>
        <w:numPr>
          <w:ilvl w:val="0"/>
          <w:numId w:val="1"/>
        </w:numPr>
        <w:spacing w:after="0"/>
        <w:ind w:left="142" w:right="0" w:hanging="139"/>
        <w:rPr>
          <w:lang w:val="ru-RU"/>
        </w:rPr>
      </w:pPr>
      <w:r w:rsidRPr="00CA5412">
        <w:rPr>
          <w:lang w:val="ru-RU"/>
        </w:rPr>
        <w:t xml:space="preserve">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7631BB" w:rsidRDefault="00436A86" w:rsidP="00A517C2">
      <w:pPr>
        <w:pStyle w:val="1"/>
        <w:spacing w:after="0"/>
        <w:ind w:left="142" w:hanging="240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Центром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роста</w:t>
      </w:r>
      <w:proofErr w:type="spellEnd"/>
      <w:r>
        <w:t xml:space="preserve">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3.3. Руководитель Центра обязан: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3.3.1. осуществлять оперативное руководство Центром;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A517C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3.3.3. отчитываться перед Руководителем Учреждения о результатах работы Центра;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3.4. Руководитель Центра вправе: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3.4.1. осуществлять расстановку кадров Центра, прием на работу которых осуществляется приказом руководителя Учреждения;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>3.4.2. по согласованию с руководителем Учреждения организовывать учебно</w:t>
      </w:r>
      <w:r w:rsidR="00A517C2">
        <w:rPr>
          <w:lang w:val="ru-RU"/>
        </w:rPr>
        <w:t>-</w:t>
      </w:r>
      <w:r w:rsidRPr="00CA5412">
        <w:rPr>
          <w:lang w:val="ru-RU"/>
        </w:rPr>
        <w:t xml:space="preserve">воспитательный процесс в Центре в соответствии с целями и задачами Центра и осуществлять </w:t>
      </w:r>
      <w:proofErr w:type="gramStart"/>
      <w:r w:rsidRPr="00CA5412">
        <w:rPr>
          <w:lang w:val="ru-RU"/>
        </w:rPr>
        <w:t>контроль за</w:t>
      </w:r>
      <w:proofErr w:type="gramEnd"/>
      <w:r w:rsidRPr="00CA5412">
        <w:rPr>
          <w:lang w:val="ru-RU"/>
        </w:rPr>
        <w:t xml:space="preserve"> его реализацией; </w:t>
      </w:r>
    </w:p>
    <w:p w:rsidR="00A517C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7631BB" w:rsidRPr="00CA5412" w:rsidRDefault="00436A86" w:rsidP="00A517C2">
      <w:pPr>
        <w:spacing w:after="0"/>
        <w:ind w:left="142" w:right="0"/>
        <w:rPr>
          <w:lang w:val="ru-RU"/>
        </w:rPr>
      </w:pPr>
      <w:r w:rsidRPr="00CA5412">
        <w:rPr>
          <w:lang w:val="ru-RU"/>
        </w:rPr>
        <w:t xml:space="preserve"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7631BB" w:rsidRPr="00CA5412" w:rsidRDefault="00436A86" w:rsidP="00A517C2">
      <w:pPr>
        <w:spacing w:after="0" w:line="259" w:lineRule="auto"/>
        <w:ind w:left="142" w:right="0" w:firstLine="0"/>
        <w:jc w:val="center"/>
        <w:rPr>
          <w:lang w:val="ru-RU"/>
        </w:rPr>
      </w:pPr>
      <w:r w:rsidRPr="00CA5412">
        <w:rPr>
          <w:b/>
          <w:lang w:val="ru-RU"/>
        </w:rPr>
        <w:t xml:space="preserve"> </w:t>
      </w:r>
    </w:p>
    <w:p w:rsidR="007631BB" w:rsidRPr="00CA5412" w:rsidRDefault="00436A86" w:rsidP="00A517C2">
      <w:pPr>
        <w:spacing w:after="0" w:line="259" w:lineRule="auto"/>
        <w:ind w:left="142" w:right="0" w:firstLine="0"/>
        <w:jc w:val="left"/>
        <w:rPr>
          <w:lang w:val="ru-RU"/>
        </w:rPr>
      </w:pPr>
      <w:r w:rsidRPr="00CA5412">
        <w:rPr>
          <w:rFonts w:ascii="Calibri" w:eastAsia="Calibri" w:hAnsi="Calibri" w:cs="Calibri"/>
          <w:sz w:val="22"/>
          <w:lang w:val="ru-RU"/>
        </w:rPr>
        <w:t xml:space="preserve"> </w:t>
      </w:r>
    </w:p>
    <w:sectPr w:rsidR="007631BB" w:rsidRPr="00CA5412" w:rsidSect="00A517C2">
      <w:pgSz w:w="11906" w:h="16838"/>
      <w:pgMar w:top="568" w:right="424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50D28"/>
    <w:multiLevelType w:val="hybridMultilevel"/>
    <w:tmpl w:val="AEF6BD0A"/>
    <w:lvl w:ilvl="0" w:tplc="D106742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AF4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2C0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62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0E9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C0B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AE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E58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E85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1D362F"/>
    <w:multiLevelType w:val="hybridMultilevel"/>
    <w:tmpl w:val="C7FA3E1C"/>
    <w:lvl w:ilvl="0" w:tplc="1B8C1CE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667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485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416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65A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871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6AB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CB7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8ED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1BB"/>
    <w:rsid w:val="00436A86"/>
    <w:rsid w:val="007631BB"/>
    <w:rsid w:val="00A517C2"/>
    <w:rsid w:val="00BF3A95"/>
    <w:rsid w:val="00CA5412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95"/>
    <w:pPr>
      <w:spacing w:after="13" w:line="305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BF3A95"/>
    <w:pPr>
      <w:keepNext/>
      <w:keepLines/>
      <w:numPr>
        <w:numId w:val="2"/>
      </w:numPr>
      <w:spacing w:after="60" w:line="259" w:lineRule="auto"/>
      <w:ind w:left="10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3A9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9122012-n-273-fz-o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federalnyi-zakon-ot-29122012-n-273-fz-o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asport-natsionalnogo-proekta-obrazovanie-utv-prezidiumom-soveta/" TargetMode="External"/><Relationship Id="rId5" Type="http://schemas.openxmlformats.org/officeDocument/2006/relationships/hyperlink" Target="https://sudact.ru/law/pasport-natsionalnogo-proekta-obrazovanie-utv-prezidiumom-sove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Links>
    <vt:vector size="24" baseType="variant">
      <vt:variant>
        <vt:i4>7733348</vt:i4>
      </vt:variant>
      <vt:variant>
        <vt:i4>9</vt:i4>
      </vt:variant>
      <vt:variant>
        <vt:i4>0</vt:i4>
      </vt:variant>
      <vt:variant>
        <vt:i4>5</vt:i4>
      </vt:variant>
      <vt:variant>
        <vt:lpwstr>https://sudact.ru/law/federalnyi-zakon-ot-29122012-n-273-fz-ob/</vt:lpwstr>
      </vt:variant>
      <vt:variant>
        <vt:lpwstr/>
      </vt:variant>
      <vt:variant>
        <vt:i4>7733348</vt:i4>
      </vt:variant>
      <vt:variant>
        <vt:i4>6</vt:i4>
      </vt:variant>
      <vt:variant>
        <vt:i4>0</vt:i4>
      </vt:variant>
      <vt:variant>
        <vt:i4>5</vt:i4>
      </vt:variant>
      <vt:variant>
        <vt:lpwstr>https://sudact.ru/law/federalnyi-zakon-ot-29122012-n-273-fz-ob/</vt:lpwstr>
      </vt:variant>
      <vt:variant>
        <vt:lpwstr/>
      </vt:variant>
      <vt:variant>
        <vt:i4>7995509</vt:i4>
      </vt:variant>
      <vt:variant>
        <vt:i4>3</vt:i4>
      </vt:variant>
      <vt:variant>
        <vt:i4>0</vt:i4>
      </vt:variant>
      <vt:variant>
        <vt:i4>5</vt:i4>
      </vt:variant>
      <vt:variant>
        <vt:lpwstr>https://sudact.ru/law/pasport-natsionalnogo-proekta-obrazovanie-utv-prezidiumom-soveta/</vt:lpwstr>
      </vt:variant>
      <vt:variant>
        <vt:lpwstr/>
      </vt:variant>
      <vt:variant>
        <vt:i4>7995509</vt:i4>
      </vt:variant>
      <vt:variant>
        <vt:i4>0</vt:i4>
      </vt:variant>
      <vt:variant>
        <vt:i4>0</vt:i4>
      </vt:variant>
      <vt:variant>
        <vt:i4>5</vt:i4>
      </vt:variant>
      <vt:variant>
        <vt:lpwstr>https://sudact.ru/law/pasport-natsionalnogo-proekta-obrazovanie-utv-prezidiumom-soveta/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</dc:creator>
  <cp:lastModifiedBy>UVR</cp:lastModifiedBy>
  <cp:revision>3</cp:revision>
  <cp:lastPrinted>2022-06-14T06:46:00Z</cp:lastPrinted>
  <dcterms:created xsi:type="dcterms:W3CDTF">2022-06-14T05:47:00Z</dcterms:created>
  <dcterms:modified xsi:type="dcterms:W3CDTF">2022-06-14T06:47:00Z</dcterms:modified>
</cp:coreProperties>
</file>