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21" w:rsidRDefault="00036321">
      <w:pPr>
        <w:pStyle w:val="a3"/>
        <w:spacing w:before="9"/>
        <w:rPr>
          <w:sz w:val="18"/>
        </w:rPr>
      </w:pPr>
    </w:p>
    <w:p w:rsidR="00036321" w:rsidRDefault="00C81F75">
      <w:pPr>
        <w:pStyle w:val="a3"/>
        <w:spacing w:before="89" w:line="278" w:lineRule="auto"/>
        <w:ind w:left="3622" w:right="819" w:hanging="2004"/>
      </w:pPr>
      <w:bookmarkStart w:id="0" w:name="_GoBack"/>
      <w:r>
        <w:t>Ссылки на официальные Интернет-ресурсы, содержащие информацию по профилактике асоциального поведения</w:t>
      </w:r>
      <w:r>
        <w:rPr>
          <w:spacing w:val="-67"/>
        </w:rPr>
        <w:t xml:space="preserve"> </w:t>
      </w:r>
      <w:r>
        <w:t>несовершеннолетних и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ценностей здорового образа</w:t>
      </w:r>
      <w:r>
        <w:rPr>
          <w:spacing w:val="-2"/>
        </w:rPr>
        <w:t xml:space="preserve"> </w:t>
      </w:r>
      <w:r>
        <w:t>жизни</w:t>
      </w:r>
    </w:p>
    <w:bookmarkEnd w:id="0"/>
    <w:p w:rsidR="00036321" w:rsidRDefault="00036321">
      <w:pPr>
        <w:pStyle w:val="a3"/>
        <w:rPr>
          <w:sz w:val="20"/>
        </w:rPr>
      </w:pPr>
    </w:p>
    <w:p w:rsidR="00036321" w:rsidRDefault="00036321">
      <w:pPr>
        <w:pStyle w:val="a3"/>
        <w:spacing w:before="10" w:after="1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7768"/>
        <w:gridCol w:w="4678"/>
      </w:tblGrid>
      <w:tr w:rsidR="00036321">
        <w:trPr>
          <w:trHeight w:val="321"/>
        </w:trPr>
        <w:tc>
          <w:tcPr>
            <w:tcW w:w="3401" w:type="dxa"/>
          </w:tcPr>
          <w:p w:rsidR="00036321" w:rsidRDefault="00C81F75">
            <w:pPr>
              <w:pStyle w:val="TableParagraph"/>
              <w:spacing w:line="301" w:lineRule="exact"/>
              <w:ind w:left="583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ресурса</w:t>
            </w:r>
          </w:p>
        </w:tc>
        <w:tc>
          <w:tcPr>
            <w:tcW w:w="7768" w:type="dxa"/>
          </w:tcPr>
          <w:p w:rsidR="00036321" w:rsidRDefault="00C81F75">
            <w:pPr>
              <w:pStyle w:val="TableParagraph"/>
              <w:spacing w:line="301" w:lineRule="exact"/>
              <w:ind w:left="2573" w:right="2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ресурса</w:t>
            </w:r>
          </w:p>
        </w:tc>
        <w:tc>
          <w:tcPr>
            <w:tcW w:w="4678" w:type="dxa"/>
          </w:tcPr>
          <w:p w:rsidR="00036321" w:rsidRDefault="00C81F75">
            <w:pPr>
              <w:pStyle w:val="TableParagraph"/>
              <w:spacing w:line="301" w:lineRule="exact"/>
              <w:ind w:left="87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Ссылка</w:t>
            </w:r>
          </w:p>
        </w:tc>
      </w:tr>
      <w:tr w:rsidR="00036321">
        <w:trPr>
          <w:trHeight w:val="3948"/>
        </w:trPr>
        <w:tc>
          <w:tcPr>
            <w:tcW w:w="3401" w:type="dxa"/>
          </w:tcPr>
          <w:p w:rsidR="00036321" w:rsidRDefault="00C81F75">
            <w:pPr>
              <w:pStyle w:val="TableParagraph"/>
              <w:tabs>
                <w:tab w:val="left" w:pos="1648"/>
              </w:tabs>
              <w:spacing w:line="242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федерального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036321" w:rsidRDefault="00C81F75">
            <w:pPr>
              <w:pStyle w:val="TableParagraph"/>
              <w:tabs>
                <w:tab w:val="left" w:pos="1862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бюджетного</w:t>
            </w:r>
            <w:r>
              <w:rPr>
                <w:sz w:val="28"/>
              </w:rPr>
              <w:tab/>
              <w:t>учреждения</w:t>
            </w:r>
          </w:p>
          <w:p w:rsidR="00036321" w:rsidRDefault="00C81F75">
            <w:pPr>
              <w:pStyle w:val="TableParagraph"/>
              <w:tabs>
                <w:tab w:val="left" w:pos="1224"/>
                <w:tab w:val="left" w:pos="2366"/>
                <w:tab w:val="left" w:pos="3146"/>
              </w:tabs>
              <w:spacing w:line="242" w:lineRule="auto"/>
              <w:ind w:right="92"/>
              <w:rPr>
                <w:sz w:val="28"/>
              </w:rPr>
            </w:pPr>
            <w:r>
              <w:rPr>
                <w:sz w:val="28"/>
              </w:rPr>
              <w:t>«Центр</w:t>
            </w:r>
            <w:r>
              <w:rPr>
                <w:sz w:val="28"/>
              </w:rPr>
              <w:tab/>
              <w:t>защиты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7768" w:type="dxa"/>
          </w:tcPr>
          <w:p w:rsidR="00036321" w:rsidRDefault="00C81F7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Размещены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направлениям:</w:t>
            </w:r>
          </w:p>
          <w:p w:rsidR="00036321" w:rsidRDefault="00C81F75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девиантного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(асоциального,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аддиктивного)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 и молодежи;</w:t>
            </w:r>
          </w:p>
          <w:p w:rsidR="00036321" w:rsidRDefault="00C81F75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342" w:lineRule="exact"/>
              <w:ind w:left="312" w:hanging="20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психолого-медикопедагогических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комиссий;</w:t>
            </w:r>
          </w:p>
          <w:p w:rsidR="00036321" w:rsidRDefault="00C81F75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психолого-педагогическая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реабилитация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 возможностями здоровья, детей-инвалидов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девиантным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поведением;</w:t>
            </w:r>
          </w:p>
          <w:p w:rsidR="00036321" w:rsidRDefault="00C81F75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опека и попечительство в отношении 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сиротства,</w:t>
            </w:r>
          </w:p>
          <w:p w:rsidR="00036321" w:rsidRDefault="00C81F75">
            <w:pPr>
              <w:pStyle w:val="TableParagraph"/>
              <w:spacing w:before="4" w:line="235" w:lineRule="auto"/>
              <w:ind w:right="117"/>
              <w:jc w:val="both"/>
              <w:rPr>
                <w:sz w:val="28"/>
              </w:rPr>
            </w:pPr>
            <w:r>
              <w:rPr>
                <w:sz w:val="28"/>
              </w:rPr>
              <w:t>выявление и устройство детей-сирот и детей, оставшихся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имущественных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прав.</w:t>
            </w:r>
          </w:p>
        </w:tc>
        <w:tc>
          <w:tcPr>
            <w:tcW w:w="4678" w:type="dxa"/>
          </w:tcPr>
          <w:p w:rsidR="00036321" w:rsidRDefault="00036321">
            <w:pPr>
              <w:pStyle w:val="TableParagraph"/>
              <w:ind w:left="0"/>
              <w:rPr>
                <w:sz w:val="30"/>
              </w:rPr>
            </w:pPr>
          </w:p>
          <w:p w:rsidR="00036321" w:rsidRDefault="00036321">
            <w:pPr>
              <w:pStyle w:val="TableParagraph"/>
              <w:ind w:left="0"/>
              <w:rPr>
                <w:sz w:val="30"/>
              </w:rPr>
            </w:pPr>
          </w:p>
          <w:p w:rsidR="00036321" w:rsidRDefault="00036321">
            <w:pPr>
              <w:pStyle w:val="TableParagraph"/>
              <w:ind w:left="0"/>
              <w:rPr>
                <w:sz w:val="30"/>
              </w:rPr>
            </w:pPr>
          </w:p>
          <w:p w:rsidR="00036321" w:rsidRDefault="00036321">
            <w:pPr>
              <w:pStyle w:val="TableParagraph"/>
              <w:ind w:left="0"/>
              <w:rPr>
                <w:sz w:val="30"/>
              </w:rPr>
            </w:pPr>
          </w:p>
          <w:p w:rsidR="00036321" w:rsidRDefault="00036321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036321" w:rsidRDefault="00C81F75">
            <w:pPr>
              <w:pStyle w:val="TableParagraph"/>
              <w:ind w:left="87" w:right="79"/>
              <w:jc w:val="center"/>
              <w:rPr>
                <w:sz w:val="28"/>
              </w:rPr>
            </w:pPr>
            <w:hyperlink r:id="rId7">
              <w:r>
                <w:rPr>
                  <w:color w:val="0000FF"/>
                  <w:sz w:val="28"/>
                  <w:u w:val="single" w:color="0000FF"/>
                </w:rPr>
                <w:t>https://fcprc.ru/</w:t>
              </w:r>
            </w:hyperlink>
          </w:p>
        </w:tc>
      </w:tr>
      <w:tr w:rsidR="00036321">
        <w:trPr>
          <w:trHeight w:val="1289"/>
        </w:trPr>
        <w:tc>
          <w:tcPr>
            <w:tcW w:w="3401" w:type="dxa"/>
          </w:tcPr>
          <w:p w:rsidR="00036321" w:rsidRDefault="00C81F75">
            <w:pPr>
              <w:pStyle w:val="TableParagraph"/>
              <w:tabs>
                <w:tab w:val="left" w:pos="240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Электронный</w:t>
            </w:r>
            <w:r>
              <w:rPr>
                <w:sz w:val="28"/>
              </w:rPr>
              <w:tab/>
              <w:t>журнал</w:t>
            </w:r>
          </w:p>
          <w:p w:rsidR="00036321" w:rsidRDefault="00C81F7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</w:p>
          <w:p w:rsidR="00036321" w:rsidRDefault="00C81F75">
            <w:pPr>
              <w:pStyle w:val="TableParagraph"/>
              <w:tabs>
                <w:tab w:val="left" w:pos="2762"/>
              </w:tabs>
              <w:spacing w:line="324" w:lineRule="exact"/>
              <w:ind w:right="106"/>
              <w:rPr>
                <w:sz w:val="28"/>
              </w:rPr>
            </w:pPr>
            <w:r>
              <w:rPr>
                <w:sz w:val="28"/>
              </w:rPr>
              <w:t>зависимостей»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</w:tc>
        <w:tc>
          <w:tcPr>
            <w:tcW w:w="7768" w:type="dxa"/>
          </w:tcPr>
          <w:p w:rsidR="00036321" w:rsidRDefault="00C81F75">
            <w:pPr>
              <w:pStyle w:val="TableParagraph"/>
              <w:tabs>
                <w:tab w:val="left" w:pos="1314"/>
                <w:tab w:val="left" w:pos="3230"/>
                <w:tab w:val="left" w:pos="3758"/>
                <w:tab w:val="left" w:pos="5386"/>
                <w:tab w:val="left" w:pos="7364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z w:val="28"/>
              </w:rPr>
              <w:tab/>
              <w:t>ориентирован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повышение</w:t>
            </w:r>
            <w:r>
              <w:rPr>
                <w:sz w:val="28"/>
              </w:rPr>
              <w:tab/>
              <w:t>квалификации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036321" w:rsidRDefault="00C81F75">
            <w:pPr>
              <w:pStyle w:val="TableParagraph"/>
              <w:tabs>
                <w:tab w:val="left" w:pos="1966"/>
                <w:tab w:val="left" w:pos="3417"/>
                <w:tab w:val="left" w:pos="3763"/>
                <w:tab w:val="left" w:pos="4639"/>
                <w:tab w:val="left" w:pos="4998"/>
              </w:tabs>
              <w:spacing w:line="316" w:lineRule="exact"/>
              <w:ind w:right="115"/>
              <w:rPr>
                <w:sz w:val="28"/>
              </w:rPr>
            </w:pPr>
            <w:r>
              <w:rPr>
                <w:sz w:val="28"/>
              </w:rPr>
              <w:t>аддиктивного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молодежи. Адресован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широкому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читателей: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административным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</w:p>
        </w:tc>
        <w:tc>
          <w:tcPr>
            <w:tcW w:w="4678" w:type="dxa"/>
          </w:tcPr>
          <w:p w:rsidR="00036321" w:rsidRDefault="00036321">
            <w:pPr>
              <w:pStyle w:val="TableParagraph"/>
              <w:spacing w:before="8"/>
              <w:ind w:left="0"/>
              <w:rPr>
                <w:sz w:val="40"/>
              </w:rPr>
            </w:pPr>
          </w:p>
          <w:p w:rsidR="00036321" w:rsidRDefault="00C81F75">
            <w:pPr>
              <w:pStyle w:val="TableParagraph"/>
              <w:ind w:left="87" w:right="79"/>
              <w:jc w:val="center"/>
              <w:rPr>
                <w:sz w:val="28"/>
              </w:rPr>
            </w:pPr>
            <w:hyperlink r:id="rId8">
              <w:r>
                <w:rPr>
                  <w:sz w:val="28"/>
                </w:rPr>
                <w:t>http://профилактиказависимостей.рф/</w:t>
              </w:r>
            </w:hyperlink>
          </w:p>
        </w:tc>
      </w:tr>
    </w:tbl>
    <w:p w:rsidR="00036321" w:rsidRDefault="00036321">
      <w:pPr>
        <w:jc w:val="center"/>
        <w:rPr>
          <w:sz w:val="28"/>
        </w:rPr>
        <w:sectPr w:rsidR="00036321">
          <w:type w:val="continuous"/>
          <w:pgSz w:w="16850" w:h="11920" w:orient="landscape"/>
          <w:pgMar w:top="1100" w:right="420" w:bottom="280" w:left="340" w:header="720" w:footer="720" w:gutter="0"/>
          <w:cols w:space="720"/>
        </w:sectPr>
      </w:pPr>
    </w:p>
    <w:p w:rsidR="00036321" w:rsidRDefault="00036321">
      <w:pPr>
        <w:pStyle w:val="a3"/>
        <w:rPr>
          <w:sz w:val="20"/>
        </w:rPr>
      </w:pPr>
    </w:p>
    <w:p w:rsidR="00036321" w:rsidRDefault="00036321">
      <w:pPr>
        <w:pStyle w:val="a3"/>
        <w:rPr>
          <w:sz w:val="20"/>
        </w:rPr>
      </w:pPr>
    </w:p>
    <w:p w:rsidR="00036321" w:rsidRDefault="00036321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7768"/>
        <w:gridCol w:w="4678"/>
      </w:tblGrid>
      <w:tr w:rsidR="00036321">
        <w:trPr>
          <w:trHeight w:val="2253"/>
        </w:trPr>
        <w:tc>
          <w:tcPr>
            <w:tcW w:w="3401" w:type="dxa"/>
          </w:tcPr>
          <w:p w:rsidR="00036321" w:rsidRDefault="00C81F75">
            <w:pPr>
              <w:pStyle w:val="TableParagraph"/>
              <w:tabs>
                <w:tab w:val="left" w:pos="2004"/>
              </w:tabs>
              <w:ind w:right="115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поддержке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</w:p>
          <w:p w:rsidR="00036321" w:rsidRDefault="00C81F75">
            <w:pPr>
              <w:pStyle w:val="TableParagraph"/>
              <w:ind w:right="163"/>
              <w:rPr>
                <w:sz w:val="28"/>
              </w:rPr>
            </w:pPr>
            <w:r>
              <w:rPr>
                <w:sz w:val="28"/>
              </w:rPr>
              <w:t>Просвещения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Федерации)</w:t>
            </w:r>
          </w:p>
        </w:tc>
        <w:tc>
          <w:tcPr>
            <w:tcW w:w="7768" w:type="dxa"/>
          </w:tcPr>
          <w:p w:rsidR="00036321" w:rsidRDefault="00C81F75">
            <w:pPr>
              <w:pStyle w:val="TableParagraph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профилактикой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зависимых 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среди 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молодежи,</w:t>
            </w:r>
          </w:p>
          <w:p w:rsidR="00036321" w:rsidRDefault="00C81F75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отклоняющегося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звития.</w:t>
            </w:r>
          </w:p>
        </w:tc>
        <w:tc>
          <w:tcPr>
            <w:tcW w:w="4678" w:type="dxa"/>
          </w:tcPr>
          <w:p w:rsidR="00036321" w:rsidRDefault="00036321">
            <w:pPr>
              <w:pStyle w:val="TableParagraph"/>
              <w:ind w:left="0"/>
              <w:rPr>
                <w:sz w:val="28"/>
              </w:rPr>
            </w:pPr>
          </w:p>
        </w:tc>
      </w:tr>
      <w:tr w:rsidR="00036321">
        <w:trPr>
          <w:trHeight w:val="2253"/>
        </w:trPr>
        <w:tc>
          <w:tcPr>
            <w:tcW w:w="3401" w:type="dxa"/>
          </w:tcPr>
          <w:p w:rsidR="00036321" w:rsidRDefault="00C81F75">
            <w:pPr>
              <w:pStyle w:val="TableParagraph"/>
              <w:tabs>
                <w:tab w:val="left" w:pos="2292"/>
              </w:tabs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Единого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общероссийского</w:t>
            </w:r>
          </w:p>
          <w:p w:rsidR="00036321" w:rsidRDefault="00C81F75">
            <w:pPr>
              <w:pStyle w:val="TableParagraph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телефона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7768" w:type="dxa"/>
          </w:tcPr>
          <w:p w:rsidR="00036321" w:rsidRDefault="00C81F7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разделам: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телефоне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  <w:p w:rsidR="00036321" w:rsidRDefault="00C81F75">
            <w:pPr>
              <w:pStyle w:val="TableParagraph"/>
              <w:spacing w:line="314" w:lineRule="exact"/>
              <w:ind w:right="1171"/>
              <w:jc w:val="both"/>
              <w:rPr>
                <w:sz w:val="28"/>
              </w:rPr>
            </w:pPr>
            <w:r>
              <w:rPr>
                <w:sz w:val="28"/>
              </w:rPr>
              <w:t>новости, информация: для детей, для подростков,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родителей; лайфхаки; 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конкурсы; медиа.</w:t>
            </w:r>
          </w:p>
        </w:tc>
        <w:tc>
          <w:tcPr>
            <w:tcW w:w="4678" w:type="dxa"/>
          </w:tcPr>
          <w:p w:rsidR="00036321" w:rsidRDefault="00036321">
            <w:pPr>
              <w:pStyle w:val="TableParagraph"/>
              <w:ind w:left="0"/>
              <w:rPr>
                <w:sz w:val="30"/>
              </w:rPr>
            </w:pPr>
          </w:p>
          <w:p w:rsidR="00036321" w:rsidRDefault="00036321">
            <w:pPr>
              <w:pStyle w:val="TableParagraph"/>
              <w:ind w:left="0"/>
              <w:rPr>
                <w:sz w:val="30"/>
              </w:rPr>
            </w:pPr>
          </w:p>
          <w:p w:rsidR="00036321" w:rsidRDefault="00C81F75">
            <w:pPr>
              <w:pStyle w:val="TableParagraph"/>
              <w:spacing w:before="263"/>
              <w:ind w:left="84" w:right="79"/>
              <w:jc w:val="center"/>
              <w:rPr>
                <w:sz w:val="28"/>
              </w:rPr>
            </w:pPr>
            <w:hyperlink r:id="rId9">
              <w:r>
                <w:rPr>
                  <w:color w:val="0000FF"/>
                  <w:sz w:val="28"/>
                  <w:u w:val="single" w:color="0000FF"/>
                </w:rPr>
                <w:t>https://telefondoveria.ru/about/</w:t>
              </w:r>
            </w:hyperlink>
          </w:p>
        </w:tc>
      </w:tr>
      <w:tr w:rsidR="00036321">
        <w:trPr>
          <w:trHeight w:val="1610"/>
        </w:trPr>
        <w:tc>
          <w:tcPr>
            <w:tcW w:w="3401" w:type="dxa"/>
          </w:tcPr>
          <w:p w:rsidR="00036321" w:rsidRDefault="00C81F75">
            <w:pPr>
              <w:pStyle w:val="TableParagraph"/>
              <w:tabs>
                <w:tab w:val="left" w:pos="2887"/>
              </w:tabs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Навигатор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“Растим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детей”</w:t>
            </w:r>
          </w:p>
        </w:tc>
        <w:tc>
          <w:tcPr>
            <w:tcW w:w="7768" w:type="dxa"/>
          </w:tcPr>
          <w:p w:rsidR="00036321" w:rsidRDefault="00C81F75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Информационно-просветительский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представлены полные, разносторонние и актуальные 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  <w:p w:rsidR="00036321" w:rsidRDefault="00C81F75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«Подростки», где публикуются материалы по 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отклоняющегося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  <w:tc>
          <w:tcPr>
            <w:tcW w:w="4678" w:type="dxa"/>
          </w:tcPr>
          <w:p w:rsidR="00036321" w:rsidRDefault="00036321">
            <w:pPr>
              <w:pStyle w:val="TableParagraph"/>
              <w:ind w:left="0"/>
              <w:rPr>
                <w:sz w:val="30"/>
              </w:rPr>
            </w:pPr>
          </w:p>
          <w:p w:rsidR="00036321" w:rsidRDefault="00036321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036321" w:rsidRDefault="00C81F75">
            <w:pPr>
              <w:pStyle w:val="TableParagraph"/>
              <w:ind w:left="87" w:right="78"/>
              <w:jc w:val="center"/>
              <w:rPr>
                <w:sz w:val="28"/>
              </w:rPr>
            </w:pPr>
            <w:r>
              <w:rPr>
                <w:color w:val="0000FF"/>
                <w:sz w:val="28"/>
                <w:u w:val="single" w:color="0000FF"/>
              </w:rPr>
              <w:t>https://растимдетей.рф/</w:t>
            </w:r>
          </w:p>
        </w:tc>
      </w:tr>
      <w:tr w:rsidR="00036321">
        <w:trPr>
          <w:trHeight w:val="2582"/>
        </w:trPr>
        <w:tc>
          <w:tcPr>
            <w:tcW w:w="3401" w:type="dxa"/>
          </w:tcPr>
          <w:p w:rsidR="00036321" w:rsidRDefault="00C81F75">
            <w:pPr>
              <w:pStyle w:val="TableParagraph"/>
              <w:tabs>
                <w:tab w:val="left" w:pos="1572"/>
              </w:tabs>
              <w:spacing w:line="242" w:lineRule="auto"/>
              <w:ind w:right="102"/>
              <w:rPr>
                <w:sz w:val="28"/>
              </w:rPr>
            </w:pPr>
            <w:r>
              <w:rPr>
                <w:sz w:val="28"/>
              </w:rPr>
              <w:t>Портал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Takzdorovo.ru,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официальный</w:t>
            </w:r>
          </w:p>
          <w:p w:rsidR="00036321" w:rsidRDefault="00C81F75">
            <w:pPr>
              <w:pStyle w:val="TableParagraph"/>
              <w:ind w:right="1222"/>
              <w:rPr>
                <w:sz w:val="28"/>
              </w:rPr>
            </w:pPr>
            <w:r>
              <w:rPr>
                <w:sz w:val="28"/>
              </w:rPr>
              <w:t>интернетресурс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здравоохранения</w:t>
            </w:r>
          </w:p>
          <w:p w:rsidR="00036321" w:rsidRDefault="00C81F75">
            <w:pPr>
              <w:pStyle w:val="TableParagraph"/>
              <w:tabs>
                <w:tab w:val="left" w:pos="1905"/>
              </w:tabs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z w:val="28"/>
              </w:rPr>
              <w:tab/>
              <w:t>Федерации,</w:t>
            </w:r>
          </w:p>
          <w:p w:rsidR="00036321" w:rsidRDefault="00C81F75">
            <w:pPr>
              <w:pStyle w:val="TableParagraph"/>
              <w:tabs>
                <w:tab w:val="left" w:pos="2039"/>
              </w:tabs>
              <w:spacing w:line="320" w:lineRule="atLeast"/>
              <w:ind w:right="86"/>
              <w:rPr>
                <w:sz w:val="28"/>
              </w:rPr>
            </w:pPr>
            <w:r>
              <w:rPr>
                <w:sz w:val="28"/>
              </w:rPr>
              <w:t>посвящѐнный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7768" w:type="dxa"/>
          </w:tcPr>
          <w:p w:rsidR="00036321" w:rsidRDefault="00C81F75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Takzdorovo.ru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 здорового образа жизни. Опубликованные на 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свящѐнный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</w:tc>
        <w:tc>
          <w:tcPr>
            <w:tcW w:w="4678" w:type="dxa"/>
          </w:tcPr>
          <w:p w:rsidR="00036321" w:rsidRDefault="00036321">
            <w:pPr>
              <w:pStyle w:val="TableParagraph"/>
              <w:ind w:left="0"/>
              <w:rPr>
                <w:sz w:val="30"/>
              </w:rPr>
            </w:pPr>
          </w:p>
          <w:p w:rsidR="00036321" w:rsidRDefault="00036321">
            <w:pPr>
              <w:pStyle w:val="TableParagraph"/>
              <w:ind w:left="0"/>
              <w:rPr>
                <w:sz w:val="30"/>
              </w:rPr>
            </w:pPr>
          </w:p>
          <w:p w:rsidR="00036321" w:rsidRDefault="00036321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036321" w:rsidRDefault="00C81F75">
            <w:pPr>
              <w:pStyle w:val="TableParagraph"/>
              <w:ind w:left="85" w:right="79"/>
              <w:jc w:val="center"/>
              <w:rPr>
                <w:sz w:val="28"/>
              </w:rPr>
            </w:pPr>
            <w:hyperlink r:id="rId10">
              <w:r>
                <w:rPr>
                  <w:color w:val="0000FF"/>
                  <w:sz w:val="28"/>
                  <w:u w:val="single" w:color="0000FF"/>
                </w:rPr>
                <w:t>https://takzdorovo.ru/</w:t>
              </w:r>
            </w:hyperlink>
          </w:p>
        </w:tc>
      </w:tr>
    </w:tbl>
    <w:p w:rsidR="00036321" w:rsidRDefault="00036321">
      <w:pPr>
        <w:jc w:val="center"/>
        <w:rPr>
          <w:sz w:val="28"/>
        </w:rPr>
        <w:sectPr w:rsidR="00036321">
          <w:headerReference w:type="default" r:id="rId11"/>
          <w:pgSz w:w="16850" w:h="11920" w:orient="landscape"/>
          <w:pgMar w:top="1100" w:right="420" w:bottom="280" w:left="340" w:header="761" w:footer="0" w:gutter="0"/>
          <w:pgNumType w:start="2"/>
          <w:cols w:space="720"/>
        </w:sectPr>
      </w:pPr>
    </w:p>
    <w:p w:rsidR="00036321" w:rsidRDefault="00036321">
      <w:pPr>
        <w:pStyle w:val="a3"/>
        <w:rPr>
          <w:sz w:val="20"/>
        </w:rPr>
      </w:pPr>
    </w:p>
    <w:p w:rsidR="00036321" w:rsidRDefault="00036321">
      <w:pPr>
        <w:pStyle w:val="a3"/>
        <w:rPr>
          <w:sz w:val="20"/>
        </w:rPr>
      </w:pPr>
    </w:p>
    <w:p w:rsidR="00036321" w:rsidRDefault="00036321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7768"/>
        <w:gridCol w:w="4678"/>
      </w:tblGrid>
      <w:tr w:rsidR="00036321" w:rsidRPr="004A5741">
        <w:trPr>
          <w:trHeight w:val="3218"/>
        </w:trPr>
        <w:tc>
          <w:tcPr>
            <w:tcW w:w="3401" w:type="dxa"/>
          </w:tcPr>
          <w:p w:rsidR="00036321" w:rsidRDefault="00C81F75">
            <w:pPr>
              <w:pStyle w:val="TableParagraph"/>
              <w:tabs>
                <w:tab w:val="left" w:pos="1377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Всероссийского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036321" w:rsidRDefault="00C81F7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«Волонтѐры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медики»</w:t>
            </w:r>
          </w:p>
        </w:tc>
        <w:tc>
          <w:tcPr>
            <w:tcW w:w="7768" w:type="dxa"/>
          </w:tcPr>
          <w:p w:rsidR="00036321" w:rsidRDefault="00C81F75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Сайт содержит раздел «Здоровый образ жизни», цель 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слоѐв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</w:t>
            </w:r>
            <w:r>
              <w:rPr>
                <w:sz w:val="28"/>
              </w:rPr>
              <w:t>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«ЗОЖ»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привлекаются студенты вузов и колледжей немедицинского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профиля, а также активная молодежь и взрослое население.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заинтересована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 сверстников,</w:t>
            </w:r>
          </w:p>
          <w:p w:rsidR="00036321" w:rsidRDefault="00C81F75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объединяют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Штабы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(КПД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ЗОЖ).</w:t>
            </w:r>
          </w:p>
        </w:tc>
        <w:tc>
          <w:tcPr>
            <w:tcW w:w="4678" w:type="dxa"/>
          </w:tcPr>
          <w:p w:rsidR="00036321" w:rsidRDefault="00036321">
            <w:pPr>
              <w:pStyle w:val="TableParagraph"/>
              <w:ind w:left="0"/>
              <w:rPr>
                <w:sz w:val="30"/>
              </w:rPr>
            </w:pPr>
          </w:p>
          <w:p w:rsidR="00036321" w:rsidRDefault="00036321">
            <w:pPr>
              <w:pStyle w:val="TableParagraph"/>
              <w:ind w:left="0"/>
              <w:rPr>
                <w:sz w:val="30"/>
              </w:rPr>
            </w:pPr>
          </w:p>
          <w:p w:rsidR="00036321" w:rsidRDefault="00036321">
            <w:pPr>
              <w:pStyle w:val="TableParagraph"/>
              <w:ind w:left="0"/>
              <w:rPr>
                <w:sz w:val="30"/>
              </w:rPr>
            </w:pPr>
          </w:p>
          <w:p w:rsidR="00036321" w:rsidRPr="004A5741" w:rsidRDefault="00C81F75">
            <w:pPr>
              <w:pStyle w:val="TableParagraph"/>
              <w:spacing w:before="239"/>
              <w:ind w:left="940" w:right="126" w:hanging="802"/>
              <w:rPr>
                <w:sz w:val="28"/>
                <w:lang w:val="en-US"/>
              </w:rPr>
            </w:pPr>
            <w:r w:rsidRPr="004A5741">
              <w:rPr>
                <w:color w:val="0000FF"/>
                <w:spacing w:val="-1"/>
                <w:sz w:val="28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sz w:val="28"/>
                <w:u w:val="single" w:color="0000FF"/>
              </w:rPr>
              <w:t>волонтерымедики</w:t>
            </w:r>
            <w:r w:rsidRPr="004A5741">
              <w:rPr>
                <w:color w:val="0000FF"/>
                <w:spacing w:val="-1"/>
                <w:sz w:val="28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sz w:val="28"/>
                <w:u w:val="single" w:color="0000FF"/>
              </w:rPr>
              <w:t>рф</w:t>
            </w:r>
            <w:r w:rsidRPr="004A5741">
              <w:rPr>
                <w:color w:val="0000FF"/>
                <w:spacing w:val="-1"/>
                <w:sz w:val="28"/>
                <w:u w:val="single" w:color="0000FF"/>
                <w:lang w:val="en-US"/>
              </w:rPr>
              <w:t>/direction</w:t>
            </w:r>
            <w:r w:rsidRPr="004A5741">
              <w:rPr>
                <w:color w:val="0000FF"/>
                <w:spacing w:val="-67"/>
                <w:sz w:val="28"/>
                <w:lang w:val="en-US"/>
              </w:rPr>
              <w:t xml:space="preserve"> </w:t>
            </w:r>
            <w:r w:rsidRPr="004A5741">
              <w:rPr>
                <w:color w:val="0000FF"/>
                <w:sz w:val="28"/>
                <w:u w:val="single" w:color="0000FF"/>
                <w:lang w:val="en-US"/>
              </w:rPr>
              <w:t>s/zdorovyiyobraz-zhizni/</w:t>
            </w:r>
          </w:p>
        </w:tc>
      </w:tr>
    </w:tbl>
    <w:p w:rsidR="00036321" w:rsidRPr="004A5741" w:rsidRDefault="00036321">
      <w:pPr>
        <w:pStyle w:val="a3"/>
        <w:rPr>
          <w:sz w:val="20"/>
          <w:lang w:val="en-US"/>
        </w:rPr>
      </w:pPr>
    </w:p>
    <w:p w:rsidR="00036321" w:rsidRPr="004A5741" w:rsidRDefault="00036321">
      <w:pPr>
        <w:pStyle w:val="a3"/>
        <w:rPr>
          <w:sz w:val="20"/>
          <w:lang w:val="en-US"/>
        </w:rPr>
      </w:pPr>
    </w:p>
    <w:p w:rsidR="00036321" w:rsidRPr="004A5741" w:rsidRDefault="00036321">
      <w:pPr>
        <w:pStyle w:val="a3"/>
        <w:rPr>
          <w:sz w:val="20"/>
          <w:lang w:val="en-US"/>
        </w:rPr>
      </w:pPr>
    </w:p>
    <w:p w:rsidR="00036321" w:rsidRPr="004A5741" w:rsidRDefault="00036321">
      <w:pPr>
        <w:pStyle w:val="a3"/>
        <w:rPr>
          <w:sz w:val="20"/>
          <w:lang w:val="en-US"/>
        </w:rPr>
      </w:pPr>
    </w:p>
    <w:p w:rsidR="00036321" w:rsidRPr="004A5741" w:rsidRDefault="00036321">
      <w:pPr>
        <w:pStyle w:val="a3"/>
        <w:rPr>
          <w:sz w:val="20"/>
          <w:lang w:val="en-US"/>
        </w:rPr>
      </w:pPr>
    </w:p>
    <w:p w:rsidR="00036321" w:rsidRDefault="00C81F75">
      <w:pPr>
        <w:pStyle w:val="a3"/>
        <w:spacing w:before="4"/>
        <w:rPr>
          <w:sz w:val="19"/>
        </w:rPr>
      </w:pPr>
      <w:r>
        <w:pict>
          <v:shape id="_x0000_s1026" style="position:absolute;margin-left:364.95pt;margin-top:13.35pt;width:112pt;height:.1pt;z-index:-251658752;mso-wrap-distance-left:0;mso-wrap-distance-right:0;mso-position-horizontal-relative:page" coordorigin="7299,267" coordsize="2240,0" path="m7299,267r2240,e" filled="f" strokeweight=".19811mm">
            <v:path arrowok="t"/>
            <w10:wrap type="topAndBottom" anchorx="page"/>
          </v:shape>
        </w:pict>
      </w:r>
    </w:p>
    <w:sectPr w:rsidR="00036321">
      <w:pgSz w:w="16850" w:h="11920" w:orient="landscape"/>
      <w:pgMar w:top="1100" w:right="420" w:bottom="280" w:left="34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75" w:rsidRDefault="00C81F75">
      <w:r>
        <w:separator/>
      </w:r>
    </w:p>
  </w:endnote>
  <w:endnote w:type="continuationSeparator" w:id="0">
    <w:p w:rsidR="00C81F75" w:rsidRDefault="00C8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75" w:rsidRDefault="00C81F75">
      <w:r>
        <w:separator/>
      </w:r>
    </w:p>
  </w:footnote>
  <w:footnote w:type="continuationSeparator" w:id="0">
    <w:p w:rsidR="00C81F75" w:rsidRDefault="00C8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321" w:rsidRDefault="00C81F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25pt;margin-top:37.05pt;width:11.6pt;height:13.05pt;z-index:-251658752;mso-position-horizontal-relative:page;mso-position-vertical-relative:page" filled="f" stroked="f">
          <v:textbox inset="0,0,0,0">
            <w:txbxContent>
              <w:p w:rsidR="00036321" w:rsidRDefault="00C81F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A574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C0804"/>
    <w:multiLevelType w:val="hybridMultilevel"/>
    <w:tmpl w:val="46164212"/>
    <w:lvl w:ilvl="0" w:tplc="22209A50">
      <w:numFmt w:val="bullet"/>
      <w:lvlText w:val=""/>
      <w:lvlJc w:val="left"/>
      <w:pPr>
        <w:ind w:left="112" w:hanging="3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963F16">
      <w:numFmt w:val="bullet"/>
      <w:lvlText w:val="•"/>
      <w:lvlJc w:val="left"/>
      <w:pPr>
        <w:ind w:left="883" w:hanging="308"/>
      </w:pPr>
      <w:rPr>
        <w:rFonts w:hint="default"/>
        <w:lang w:val="ru-RU" w:eastAsia="en-US" w:bidi="ar-SA"/>
      </w:rPr>
    </w:lvl>
    <w:lvl w:ilvl="2" w:tplc="A6209F22">
      <w:numFmt w:val="bullet"/>
      <w:lvlText w:val="•"/>
      <w:lvlJc w:val="left"/>
      <w:pPr>
        <w:ind w:left="1647" w:hanging="308"/>
      </w:pPr>
      <w:rPr>
        <w:rFonts w:hint="default"/>
        <w:lang w:val="ru-RU" w:eastAsia="en-US" w:bidi="ar-SA"/>
      </w:rPr>
    </w:lvl>
    <w:lvl w:ilvl="3" w:tplc="729C59D4">
      <w:numFmt w:val="bullet"/>
      <w:lvlText w:val="•"/>
      <w:lvlJc w:val="left"/>
      <w:pPr>
        <w:ind w:left="2411" w:hanging="308"/>
      </w:pPr>
      <w:rPr>
        <w:rFonts w:hint="default"/>
        <w:lang w:val="ru-RU" w:eastAsia="en-US" w:bidi="ar-SA"/>
      </w:rPr>
    </w:lvl>
    <w:lvl w:ilvl="4" w:tplc="76FE53C2">
      <w:numFmt w:val="bullet"/>
      <w:lvlText w:val="•"/>
      <w:lvlJc w:val="left"/>
      <w:pPr>
        <w:ind w:left="3175" w:hanging="308"/>
      </w:pPr>
      <w:rPr>
        <w:rFonts w:hint="default"/>
        <w:lang w:val="ru-RU" w:eastAsia="en-US" w:bidi="ar-SA"/>
      </w:rPr>
    </w:lvl>
    <w:lvl w:ilvl="5" w:tplc="C56ECAD6">
      <w:numFmt w:val="bullet"/>
      <w:lvlText w:val="•"/>
      <w:lvlJc w:val="left"/>
      <w:pPr>
        <w:ind w:left="3939" w:hanging="308"/>
      </w:pPr>
      <w:rPr>
        <w:rFonts w:hint="default"/>
        <w:lang w:val="ru-RU" w:eastAsia="en-US" w:bidi="ar-SA"/>
      </w:rPr>
    </w:lvl>
    <w:lvl w:ilvl="6" w:tplc="1AB054E2">
      <w:numFmt w:val="bullet"/>
      <w:lvlText w:val="•"/>
      <w:lvlJc w:val="left"/>
      <w:pPr>
        <w:ind w:left="4702" w:hanging="308"/>
      </w:pPr>
      <w:rPr>
        <w:rFonts w:hint="default"/>
        <w:lang w:val="ru-RU" w:eastAsia="en-US" w:bidi="ar-SA"/>
      </w:rPr>
    </w:lvl>
    <w:lvl w:ilvl="7" w:tplc="F6C6A73E">
      <w:numFmt w:val="bullet"/>
      <w:lvlText w:val="•"/>
      <w:lvlJc w:val="left"/>
      <w:pPr>
        <w:ind w:left="5466" w:hanging="308"/>
      </w:pPr>
      <w:rPr>
        <w:rFonts w:hint="default"/>
        <w:lang w:val="ru-RU" w:eastAsia="en-US" w:bidi="ar-SA"/>
      </w:rPr>
    </w:lvl>
    <w:lvl w:ilvl="8" w:tplc="9E2220DC">
      <w:numFmt w:val="bullet"/>
      <w:lvlText w:val="•"/>
      <w:lvlJc w:val="left"/>
      <w:pPr>
        <w:ind w:left="6230" w:hanging="3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6321"/>
    <w:rsid w:val="00036321"/>
    <w:rsid w:val="004A5741"/>
    <w:rsid w:val="00C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BE74D68-4EE3-4521-A5F1-70D10CB1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6;&#1092;&#1080;&#1083;&#1072;&#1082;&#1090;&#1080;&#1082;&#1072;&#1079;&#1072;&#1074;&#1080;&#1089;&#1080;&#1084;&#1086;&#1089;&#1090;&#1077;&#1081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cprc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akzdor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efondoveria.ru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Lenova</cp:lastModifiedBy>
  <cp:revision>3</cp:revision>
  <dcterms:created xsi:type="dcterms:W3CDTF">2022-06-15T07:18:00Z</dcterms:created>
  <dcterms:modified xsi:type="dcterms:W3CDTF">2022-06-15T07:22:00Z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2022-06-15T00:00:00Z</vt:filetime>
  </property>
</Properties>
</file>