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60" w:rsidRDefault="00A40660" w:rsidP="00A40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40660" w:rsidRDefault="00A40660" w:rsidP="00A40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30.12.2019г. №232</w:t>
      </w:r>
    </w:p>
    <w:p w:rsidR="00A40660" w:rsidRDefault="00A40660" w:rsidP="00A40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660" w:rsidRPr="003C5AE6" w:rsidRDefault="00A40660" w:rsidP="00A40660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E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40660" w:rsidRPr="003C5AE6" w:rsidRDefault="00A40660" w:rsidP="00A40660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E6">
        <w:rPr>
          <w:rFonts w:ascii="Times New Roman" w:hAnsi="Times New Roman" w:cs="Times New Roman"/>
          <w:b/>
          <w:sz w:val="24"/>
          <w:szCs w:val="24"/>
        </w:rPr>
        <w:t>о Центре образования цифрового и гуманитарного профилей  «Точка роста»</w:t>
      </w:r>
    </w:p>
    <w:p w:rsidR="00A40660" w:rsidRPr="003C5AE6" w:rsidRDefault="00A40660" w:rsidP="00A40660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E6">
        <w:rPr>
          <w:rFonts w:ascii="Times New Roman" w:hAnsi="Times New Roman" w:cs="Times New Roman"/>
          <w:b/>
          <w:sz w:val="24"/>
          <w:szCs w:val="24"/>
        </w:rPr>
        <w:t>МАОУ «Большеяниковская СОШ» Урмарского района Чувашской    Республики</w:t>
      </w:r>
    </w:p>
    <w:p w:rsidR="00A40660" w:rsidRPr="003C5AE6" w:rsidRDefault="00A40660" w:rsidP="00A40660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660" w:rsidRPr="003C5AE6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AE6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A40660" w:rsidRPr="003C5AE6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AE6">
        <w:rPr>
          <w:rFonts w:ascii="Times New Roman" w:hAnsi="Times New Roman" w:cs="Times New Roman"/>
          <w:sz w:val="24"/>
          <w:szCs w:val="24"/>
        </w:rPr>
        <w:t>1.1. 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A40660" w:rsidRPr="003C5AE6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AE6">
        <w:rPr>
          <w:rFonts w:ascii="Times New Roman" w:hAnsi="Times New Roman" w:cs="Times New Roman"/>
          <w:sz w:val="24"/>
          <w:szCs w:val="24"/>
        </w:rPr>
        <w:t>1.2.Центр является структурным подразделением МАОУ «Большеяниковская СОШ» (далее -Учреждение)  и не является отдельным юридическим лицом.</w:t>
      </w:r>
    </w:p>
    <w:p w:rsidR="00A40660" w:rsidRPr="003C5AE6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AE6">
        <w:rPr>
          <w:rFonts w:ascii="Times New Roman" w:hAnsi="Times New Roman" w:cs="Times New Roman"/>
          <w:sz w:val="24"/>
          <w:szCs w:val="24"/>
        </w:rPr>
        <w:t xml:space="preserve"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Чувашской Республики, программой развития Центра </w:t>
      </w:r>
      <w:r>
        <w:rPr>
          <w:rFonts w:ascii="Times New Roman" w:hAnsi="Times New Roman" w:cs="Times New Roman"/>
          <w:sz w:val="24"/>
          <w:szCs w:val="24"/>
        </w:rPr>
        <w:t>на текущий год, планами работы, настоящим Положением.</w:t>
      </w:r>
    </w:p>
    <w:p w:rsidR="00A40660" w:rsidRPr="003C5AE6" w:rsidRDefault="00A40660" w:rsidP="00A40660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AE6">
        <w:rPr>
          <w:rFonts w:ascii="Times New Roman" w:hAnsi="Times New Roman" w:cs="Times New Roman"/>
          <w:sz w:val="24"/>
          <w:szCs w:val="24"/>
        </w:rPr>
        <w:t xml:space="preserve">1.4.Центр в своей деятельности подчиняется директору Учреждения.                                       </w:t>
      </w:r>
    </w:p>
    <w:p w:rsidR="00A40660" w:rsidRPr="003C5AE6" w:rsidRDefault="00A40660" w:rsidP="00A40660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660" w:rsidRPr="003C5AE6" w:rsidRDefault="00A40660" w:rsidP="00A40660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AE6">
        <w:rPr>
          <w:rFonts w:ascii="Times New Roman" w:hAnsi="Times New Roman" w:cs="Times New Roman"/>
          <w:b/>
          <w:sz w:val="24"/>
          <w:szCs w:val="24"/>
        </w:rPr>
        <w:t xml:space="preserve">2.Цели, задачи, функции деятельности Центра 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2.1. Основными целями Центра являются: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2.2. Задачи Центра: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2.2.2. Создание условий для реализации </w:t>
      </w:r>
      <w:proofErr w:type="spellStart"/>
      <w:r w:rsidRPr="0080392E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80392E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A40660" w:rsidRPr="0080392E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2.2.6.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2.2.7. Информационное сопровождение деятельности Центра, развитие </w:t>
      </w:r>
      <w:proofErr w:type="spellStart"/>
      <w:r w:rsidRPr="0080392E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80392E">
        <w:rPr>
          <w:rFonts w:ascii="Times New Roman" w:hAnsi="Times New Roman" w:cs="Times New Roman"/>
          <w:sz w:val="24"/>
          <w:szCs w:val="24"/>
        </w:rPr>
        <w:t xml:space="preserve"> у обучающихся;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 и всероссийского уровня;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lastRenderedPageBreak/>
        <w:t xml:space="preserve"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2.2.10. Развитие шахматного образования;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профилей. 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 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 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 </w:t>
      </w:r>
    </w:p>
    <w:p w:rsidR="00A40660" w:rsidRPr="003C5AE6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>2.4. Центр сотрудничает с: - различными образовательными организациями в форме сетевого взаимодействия; - использует дистанционные формы реализа</w:t>
      </w:r>
      <w:r>
        <w:rPr>
          <w:rFonts w:ascii="Times New Roman" w:hAnsi="Times New Roman" w:cs="Times New Roman"/>
          <w:sz w:val="24"/>
          <w:szCs w:val="24"/>
        </w:rPr>
        <w:t xml:space="preserve">ции образовательных программ.    </w:t>
      </w:r>
      <w:r w:rsidRPr="003C5AE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40660" w:rsidRPr="003C5AE6" w:rsidRDefault="00A40660" w:rsidP="00A40660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660" w:rsidRPr="003C5AE6" w:rsidRDefault="00A40660" w:rsidP="00A40660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AE6">
        <w:rPr>
          <w:rFonts w:ascii="Times New Roman" w:hAnsi="Times New Roman" w:cs="Times New Roman"/>
          <w:b/>
          <w:sz w:val="24"/>
          <w:szCs w:val="24"/>
        </w:rPr>
        <w:t>3.Порядок управления Центром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3.1. Создание и ликвидация Центра как структурного подразделения образовательной организации относятся к компетенции учредителя общеобразовательной организации по согласованию с Директором Учреждения.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3.2. Директор Учреждения назначает распорядительным актом руководителя Центра.  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3.3. Руководитель Центра обязан: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3.3.1. Осуществлять оперативное руководство Центром;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3.3.2. Согласовывать программы развития, планы работ, отчеты и сметы расходов Центра с директором Учреждения;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>3.3.3. Представлять интересы Центра по доверенности в муниципальных, государственных органах региона, организациях для р</w:t>
      </w:r>
      <w:r>
        <w:rPr>
          <w:rFonts w:ascii="Times New Roman" w:hAnsi="Times New Roman" w:cs="Times New Roman"/>
          <w:sz w:val="24"/>
          <w:szCs w:val="24"/>
        </w:rPr>
        <w:t>еализации целей и задач Центра;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3.3.4. Отчитываться перед директором Учреждения о результатах работы Центра;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3.3.5.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3.4. Руководитель Центра вправе: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3.4.1. Осуществлять подбор и расстановку кадров Центра, прием на работу которых осуществляется приказом директора Учреждения;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t xml:space="preserve">3.4.4.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A40660" w:rsidRDefault="00A40660" w:rsidP="00A4066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2E">
        <w:rPr>
          <w:rFonts w:ascii="Times New Roman" w:hAnsi="Times New Roman" w:cs="Times New Roman"/>
          <w:sz w:val="24"/>
          <w:szCs w:val="24"/>
        </w:rPr>
        <w:lastRenderedPageBreak/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A46EEF" w:rsidRDefault="00A46EEF"/>
    <w:sectPr w:rsidR="00A46EEF" w:rsidSect="00A4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0660"/>
    <w:rsid w:val="00A40660"/>
    <w:rsid w:val="00A4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5750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2020-05-27T15:20:00Z</dcterms:created>
  <dcterms:modified xsi:type="dcterms:W3CDTF">2020-05-27T15:21:00Z</dcterms:modified>
</cp:coreProperties>
</file>