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0C" w:rsidRDefault="00E414AC">
      <w:r w:rsidRPr="00E414AC">
        <w:rPr>
          <w:noProof/>
          <w:lang w:eastAsia="ru-RU"/>
        </w:rPr>
        <w:drawing>
          <wp:inline distT="0" distB="0" distL="0" distR="0">
            <wp:extent cx="5940425" cy="3985422"/>
            <wp:effectExtent l="0" t="0" r="3175" b="0"/>
            <wp:docPr id="1" name="Рисунок 1" descr="C:\Users\333\Downloads\4-1024x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3\Downloads\4-1024x6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AC" w:rsidRDefault="00E414AC">
      <w:bookmarkStart w:id="0" w:name="_GoBack"/>
      <w:bookmarkEnd w:id="0"/>
    </w:p>
    <w:p w:rsidR="00E414AC" w:rsidRPr="006516D4" w:rsidRDefault="00E414AC" w:rsidP="00E414AC">
      <w:pPr>
        <w:pStyle w:val="a3"/>
        <w:shd w:val="clear" w:color="auto" w:fill="FFFFFF"/>
        <w:spacing w:before="0" w:beforeAutospacing="0" w:after="150" w:afterAutospacing="0" w:line="276" w:lineRule="auto"/>
        <w:rPr>
          <w:color w:val="2C2C2C"/>
          <w:sz w:val="40"/>
          <w:szCs w:val="40"/>
        </w:rPr>
      </w:pPr>
      <w:r w:rsidRPr="006516D4">
        <w:rPr>
          <w:color w:val="2C2C2C"/>
          <w:sz w:val="40"/>
          <w:szCs w:val="40"/>
        </w:rPr>
        <w:t xml:space="preserve">2022-й в Общероссийском Профсоюзе </w:t>
      </w:r>
      <w:proofErr w:type="gramStart"/>
      <w:r w:rsidRPr="006516D4">
        <w:rPr>
          <w:color w:val="2C2C2C"/>
          <w:sz w:val="40"/>
          <w:szCs w:val="40"/>
        </w:rPr>
        <w:t>образования  —</w:t>
      </w:r>
      <w:proofErr w:type="gramEnd"/>
      <w:r w:rsidRPr="006516D4">
        <w:rPr>
          <w:color w:val="2C2C2C"/>
          <w:sz w:val="40"/>
          <w:szCs w:val="40"/>
        </w:rPr>
        <w:t xml:space="preserve"> Год корпоративной культуры.</w:t>
      </w:r>
    </w:p>
    <w:p w:rsidR="00E414AC" w:rsidRPr="006516D4" w:rsidRDefault="00E414AC" w:rsidP="00E414AC">
      <w:pPr>
        <w:pStyle w:val="a3"/>
        <w:shd w:val="clear" w:color="auto" w:fill="FFFFFF"/>
        <w:spacing w:before="0" w:beforeAutospacing="0" w:after="150" w:afterAutospacing="0" w:line="276" w:lineRule="auto"/>
        <w:rPr>
          <w:color w:val="2C2C2C"/>
          <w:sz w:val="40"/>
          <w:szCs w:val="40"/>
        </w:rPr>
      </w:pPr>
      <w:r w:rsidRPr="006516D4">
        <w:rPr>
          <w:color w:val="2C2C2C"/>
          <w:sz w:val="40"/>
          <w:szCs w:val="40"/>
        </w:rPr>
        <w:t>Члены Исполкома Профсоюза постановили объявить 2022 год в Общероссийском Профсоюзе образования «Годом корпоративной культуры».</w:t>
      </w:r>
    </w:p>
    <w:p w:rsidR="00E414AC" w:rsidRPr="006516D4" w:rsidRDefault="00E414AC" w:rsidP="00E414AC">
      <w:pPr>
        <w:pStyle w:val="a3"/>
        <w:shd w:val="clear" w:color="auto" w:fill="FFFFFF"/>
        <w:spacing w:before="0" w:beforeAutospacing="0" w:after="150" w:afterAutospacing="0" w:line="276" w:lineRule="auto"/>
        <w:rPr>
          <w:color w:val="2C2C2C"/>
          <w:sz w:val="40"/>
          <w:szCs w:val="40"/>
        </w:rPr>
      </w:pPr>
      <w:r w:rsidRPr="006516D4">
        <w:rPr>
          <w:color w:val="2C2C2C"/>
          <w:sz w:val="40"/>
          <w:szCs w:val="40"/>
        </w:rPr>
        <w:t>Заданная Исполкомом Профсоюза тематика 2022 года ставит своей целью развитие пространства новых смыслов и ценностных установок профсоюзных лидеров и активистов, направленных на позиционирование Общероссийского Профсоюза образования как современной, динамично развивающейся организации, способной определять и решать задачи, сообразные социокультурным вызовам.</w:t>
      </w:r>
    </w:p>
    <w:p w:rsidR="00E414AC" w:rsidRPr="006516D4" w:rsidRDefault="00E414AC" w:rsidP="00E414A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sectPr w:rsidR="00E414AC" w:rsidRPr="0065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D"/>
    <w:rsid w:val="006516D4"/>
    <w:rsid w:val="008A0D0C"/>
    <w:rsid w:val="00D86FBD"/>
    <w:rsid w:val="00E414AC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5E6A"/>
  <w15:chartTrackingRefBased/>
  <w15:docId w15:val="{8228E171-5D92-42BB-A78F-97B164D8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7</cp:revision>
  <cp:lastPrinted>2022-01-10T08:40:00Z</cp:lastPrinted>
  <dcterms:created xsi:type="dcterms:W3CDTF">2021-12-29T05:04:00Z</dcterms:created>
  <dcterms:modified xsi:type="dcterms:W3CDTF">2022-01-10T08:41:00Z</dcterms:modified>
</cp:coreProperties>
</file>