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A3" w:rsidRDefault="00C27BA3" w:rsidP="00C27BA3">
      <w:pPr>
        <w:pStyle w:val="a3"/>
        <w:spacing w:after="0"/>
        <w:ind w:firstLine="708"/>
        <w:jc w:val="both"/>
      </w:pPr>
      <w:proofErr w:type="spellStart"/>
      <w:r>
        <w:t>Роспотребнадзор</w:t>
      </w:r>
      <w:proofErr w:type="spellEnd"/>
      <w:r>
        <w:t xml:space="preserve"> напоминает, что для того чтобы правильно выбрать ювелирное изделие, необх</w:t>
      </w:r>
      <w:r>
        <w:t>о</w:t>
      </w:r>
      <w:r>
        <w:t xml:space="preserve">димо быть внимательными и приобретать украшения в специализированных магазинах с хорошей репутацией.   С 12 декабря 2019 года </w:t>
      </w:r>
      <w:proofErr w:type="gramStart"/>
      <w:r>
        <w:t>разрешена</w:t>
      </w:r>
      <w:proofErr w:type="gramEnd"/>
      <w:r>
        <w:t xml:space="preserve"> </w:t>
      </w:r>
      <w:proofErr w:type="spellStart"/>
      <w:r>
        <w:t>онлайн-продажа</w:t>
      </w:r>
      <w:proofErr w:type="spellEnd"/>
      <w:r>
        <w:t xml:space="preserve"> ювелирных изделий из драгоценных металлов или камней при соблюдении всех правил продажи ювелирных изделий. При этом покупатель вправе отказаться от ювелирного изделия, приобретенного дистанционным способом в любое время до его передачи, а после его передачи - в течение семи дней, если сохр</w:t>
      </w:r>
      <w:r>
        <w:t>а</w:t>
      </w:r>
      <w:r>
        <w:t xml:space="preserve">нены его товарный вид, потребительские свойства, документ, подтверждающий факт и условия покупки указанного товара у продавца, и потребительская упаковка. </w:t>
      </w:r>
    </w:p>
    <w:p w:rsidR="00C27BA3" w:rsidRDefault="00C27BA3" w:rsidP="00C27BA3">
      <w:pPr>
        <w:pStyle w:val="a3"/>
        <w:spacing w:after="0"/>
        <w:ind w:firstLine="708"/>
        <w:jc w:val="both"/>
      </w:pPr>
      <w:r>
        <w:t>Откажитесь от покупки изделий из драгоценных металлов с рук и в небольших торговых точках. Место, где вы приобретаете ювелирные и другие изделия из драгоценных металлов, не должно быть «безымянным» - независимо от размера торговой точки у нее должна быть оформлена в</w:t>
      </w:r>
      <w:r>
        <w:t>ы</w:t>
      </w:r>
      <w:r>
        <w:t>веска с фирменным названием, указанием юридического лица или данных индивидуального пре</w:t>
      </w:r>
      <w:r>
        <w:t>д</w:t>
      </w:r>
      <w:r>
        <w:t xml:space="preserve">принимателя, режим работы. </w:t>
      </w:r>
    </w:p>
    <w:p w:rsidR="00C27BA3" w:rsidRDefault="00C27BA3" w:rsidP="00C27BA3">
      <w:pPr>
        <w:pStyle w:val="a3"/>
        <w:spacing w:after="0"/>
        <w:jc w:val="both"/>
      </w:pPr>
      <w:r>
        <w:t xml:space="preserve">  </w:t>
      </w:r>
    </w:p>
    <w:p w:rsidR="00C27BA3" w:rsidRDefault="00C27BA3" w:rsidP="00C27BA3">
      <w:pPr>
        <w:pStyle w:val="a3"/>
        <w:spacing w:after="0"/>
        <w:jc w:val="both"/>
      </w:pPr>
      <w:r>
        <w:t>Продажа ювелирных и других изделий из драгоценных металлов, произведенных в Российской Федерации, а также ввезенных на ее территорию, осуществляется только при наличии на них о</w:t>
      </w:r>
      <w:r>
        <w:t>т</w:t>
      </w:r>
      <w:r>
        <w:t xml:space="preserve">тисков государственных пробирных клейм, а также оттисков </w:t>
      </w:r>
      <w:proofErr w:type="spellStart"/>
      <w:r>
        <w:t>именников</w:t>
      </w:r>
      <w:proofErr w:type="spellEnd"/>
      <w:r>
        <w:t xml:space="preserve"> (для изделий отечестве</w:t>
      </w:r>
      <w:r>
        <w:t>н</w:t>
      </w:r>
      <w:r>
        <w:t xml:space="preserve">ного производства). </w:t>
      </w:r>
    </w:p>
    <w:p w:rsidR="00C27BA3" w:rsidRDefault="00C27BA3" w:rsidP="00C27BA3">
      <w:pPr>
        <w:pStyle w:val="a3"/>
        <w:spacing w:after="0"/>
        <w:jc w:val="both"/>
      </w:pPr>
      <w:r>
        <w:t xml:space="preserve">В Российской Федерации установлены следующие пробы: </w:t>
      </w:r>
    </w:p>
    <w:p w:rsidR="00C27BA3" w:rsidRDefault="00C27BA3" w:rsidP="00C27BA3">
      <w:pPr>
        <w:pStyle w:val="a3"/>
        <w:spacing w:after="0"/>
        <w:jc w:val="both"/>
      </w:pPr>
      <w:r>
        <w:t xml:space="preserve">  · платиновые – 850, 585 </w:t>
      </w:r>
    </w:p>
    <w:p w:rsidR="00C27BA3" w:rsidRDefault="00C27BA3" w:rsidP="00C27BA3">
      <w:pPr>
        <w:pStyle w:val="a3"/>
        <w:spacing w:after="0"/>
        <w:jc w:val="both"/>
      </w:pPr>
      <w:r>
        <w:t xml:space="preserve">  · золотые – 999, 958, 916, 875, 750, 585, 583, 500, 375 </w:t>
      </w:r>
    </w:p>
    <w:p w:rsidR="00C27BA3" w:rsidRDefault="00C27BA3" w:rsidP="00C27BA3">
      <w:pPr>
        <w:pStyle w:val="a3"/>
        <w:spacing w:after="0"/>
        <w:jc w:val="both"/>
      </w:pPr>
      <w:r>
        <w:t xml:space="preserve">  · серебряные – 999, 960, 925, 875, 830, 800; </w:t>
      </w:r>
    </w:p>
    <w:p w:rsidR="00C27BA3" w:rsidRDefault="00C27BA3" w:rsidP="00C27BA3">
      <w:pPr>
        <w:pStyle w:val="a3"/>
        <w:spacing w:after="0"/>
        <w:jc w:val="both"/>
      </w:pPr>
      <w:r>
        <w:t xml:space="preserve">  · палладиевые – 850, 500. </w:t>
      </w:r>
    </w:p>
    <w:p w:rsidR="00C27BA3" w:rsidRDefault="00C27BA3" w:rsidP="00C27BA3">
      <w:pPr>
        <w:pStyle w:val="a3"/>
        <w:spacing w:after="0"/>
        <w:ind w:firstLine="708"/>
        <w:jc w:val="both"/>
      </w:pPr>
      <w:r>
        <w:t>Без оттиска государственного пробирного клейма допускается только продажа ювелирных и др</w:t>
      </w:r>
      <w:r>
        <w:t>у</w:t>
      </w:r>
      <w:r>
        <w:t xml:space="preserve">гих серебряных изделий отечественного производства массой до 3 граммов включительно (без учета вставок). </w:t>
      </w:r>
    </w:p>
    <w:p w:rsidR="00C27BA3" w:rsidRDefault="00C27BA3" w:rsidP="00C27BA3">
      <w:pPr>
        <w:pStyle w:val="a3"/>
        <w:spacing w:after="0"/>
        <w:jc w:val="both"/>
      </w:pPr>
      <w:r>
        <w:t> </w:t>
      </w:r>
      <w:r>
        <w:tab/>
      </w:r>
      <w:proofErr w:type="gramStart"/>
      <w:r>
        <w:t>Ювелирные и другие изделия из драгоценных металлов и (или) драгоценных камней дол</w:t>
      </w:r>
      <w:r>
        <w:t>ж</w:t>
      </w:r>
      <w:r>
        <w:t>ны иметь опломбированные ярлыки с указанием наименования изделия и его изготовителя, вида драгоценного металла, артикула, пробы, массы, вида и характеристики вставок, в том числе сп</w:t>
      </w:r>
      <w:r>
        <w:t>о</w:t>
      </w:r>
      <w:r>
        <w:t>соба обработки, изменившего качественно-цветовые и стоимостные характеристики драгоценного ка</w:t>
      </w:r>
      <w:r>
        <w:t>м</w:t>
      </w:r>
      <w:r>
        <w:t xml:space="preserve">ня, а также цены изделия (цены за 1 грамм изделия без вставок). </w:t>
      </w:r>
      <w:proofErr w:type="gramEnd"/>
    </w:p>
    <w:p w:rsidR="00C27BA3" w:rsidRDefault="00C27BA3" w:rsidP="00C27BA3">
      <w:pPr>
        <w:pStyle w:val="a3"/>
        <w:spacing w:after="0"/>
        <w:jc w:val="both"/>
      </w:pPr>
      <w:r>
        <w:t xml:space="preserve">  </w:t>
      </w:r>
      <w:r>
        <w:tab/>
        <w:t>При использовании в качестве вставок материалов искусственного происхождения, на я</w:t>
      </w:r>
      <w:r>
        <w:t>р</w:t>
      </w:r>
      <w:r>
        <w:t>лыках должна быть указана информация о том, что данный камень не является драгоценным. В случае если драгоценный камень, закрепленный в ювелирном изделии, подвергся обработке, и</w:t>
      </w:r>
      <w:r>
        <w:t>з</w:t>
      </w:r>
      <w:r>
        <w:t>менившей качественно-цветовые характеристики драгоценного камня, на ярлыках ювелирных и</w:t>
      </w:r>
      <w:r>
        <w:t>з</w:t>
      </w:r>
      <w:r>
        <w:t>делий должна быть указана информация вместе с наименованием вставок драгоценных камней - "облагороженный". При использовании наименования природного минерала для обозначения вставок из материалов искусственного происхождения, закрепленных в ювелирных изделиях из драгоценных металлов, на ярлыках ювелирных изделий должна быть указана информация вместе с наименованием вст</w:t>
      </w:r>
      <w:r>
        <w:t>а</w:t>
      </w:r>
      <w:r>
        <w:t>вок - "</w:t>
      </w:r>
      <w:proofErr w:type="gramStart"/>
      <w:r>
        <w:t>синтетический</w:t>
      </w:r>
      <w:proofErr w:type="gramEnd"/>
      <w:r>
        <w:t xml:space="preserve"> (выращенный)" или "имитация". </w:t>
      </w:r>
    </w:p>
    <w:p w:rsidR="00C27BA3" w:rsidRDefault="00C27BA3" w:rsidP="00C27BA3">
      <w:pPr>
        <w:pStyle w:val="a3"/>
        <w:spacing w:after="0"/>
        <w:ind w:firstLine="708"/>
        <w:jc w:val="both"/>
      </w:pPr>
      <w:r>
        <w:t xml:space="preserve">Продавец обязан довести до покупателя следующую информацию: </w:t>
      </w:r>
    </w:p>
    <w:p w:rsidR="00C27BA3" w:rsidRDefault="00C27BA3" w:rsidP="00C27BA3">
      <w:pPr>
        <w:pStyle w:val="a3"/>
        <w:spacing w:after="0"/>
        <w:jc w:val="both"/>
      </w:pPr>
      <w:r>
        <w:t xml:space="preserve">· адрес и фирменное наименование изготовителя изделия; </w:t>
      </w:r>
    </w:p>
    <w:p w:rsidR="00C27BA3" w:rsidRDefault="00C27BA3" w:rsidP="00C27BA3">
      <w:pPr>
        <w:pStyle w:val="a3"/>
        <w:spacing w:after="0"/>
        <w:jc w:val="both"/>
      </w:pPr>
      <w:r>
        <w:t xml:space="preserve">· гарантийный срок (если он установлен), а также срок годности; </w:t>
      </w:r>
    </w:p>
    <w:p w:rsidR="00C27BA3" w:rsidRDefault="00C27BA3" w:rsidP="00C27BA3">
      <w:pPr>
        <w:pStyle w:val="a3"/>
        <w:spacing w:after="0"/>
        <w:jc w:val="both"/>
      </w:pPr>
      <w:r>
        <w:t xml:space="preserve">· цену в рублях и условия приобретения товара, если продавцом допускается продажа ювелирного изделия в кредит - размер кредита, полную сумму, подлежащую выплате потребителем, и график погашения этой суммы. </w:t>
      </w:r>
    </w:p>
    <w:p w:rsidR="00C27BA3" w:rsidRDefault="00C27BA3" w:rsidP="00C27BA3">
      <w:pPr>
        <w:pStyle w:val="a3"/>
        <w:spacing w:after="0"/>
        <w:ind w:firstLine="708"/>
        <w:jc w:val="both"/>
      </w:pPr>
      <w:r>
        <w:t>Потребитель также может потребовать взвесить приобретенное ювелирное изделие, кот</w:t>
      </w:r>
      <w:r>
        <w:t>о</w:t>
      </w:r>
      <w:r>
        <w:t xml:space="preserve">рое должно проводиться в его присутствии с применением средств </w:t>
      </w:r>
      <w:r>
        <w:lastRenderedPageBreak/>
        <w:t>измерений, находящихся в испра</w:t>
      </w:r>
      <w:r>
        <w:t>в</w:t>
      </w:r>
      <w:r>
        <w:t xml:space="preserve">ном состоянии и соответствующих требованиям законодательства Российской Федерации об обеспечении единства измерений. </w:t>
      </w:r>
    </w:p>
    <w:p w:rsidR="00C27BA3" w:rsidRDefault="00C27BA3" w:rsidP="00C27BA3">
      <w:pPr>
        <w:pStyle w:val="a3"/>
        <w:spacing w:after="0"/>
        <w:ind w:firstLine="708"/>
        <w:jc w:val="both"/>
      </w:pPr>
      <w:r>
        <w:t>Важно помнить об особенностях приобретения товаров с недостатком или товара, бывших в употреблении, например, в ломбардах. Помимо вышеперечисленной информации, продавец об</w:t>
      </w:r>
      <w:r>
        <w:t>я</w:t>
      </w:r>
      <w:r>
        <w:t>зан в письменной форме уведомить вас о недостатках изделия или о том, что товар ранее находи</w:t>
      </w:r>
      <w:r>
        <w:t>л</w:t>
      </w:r>
      <w:r>
        <w:t>ся в употреблении. Эта информация должна быть написана в товарном чеке, на ярлыке или в л</w:t>
      </w:r>
      <w:r>
        <w:t>ю</w:t>
      </w:r>
      <w:r>
        <w:t xml:space="preserve">бых других документах, которые передаются вам вместе драгоценным изделием. </w:t>
      </w:r>
    </w:p>
    <w:p w:rsidR="00C27BA3" w:rsidRDefault="00C27BA3" w:rsidP="00C27BA3">
      <w:pPr>
        <w:pStyle w:val="a3"/>
        <w:spacing w:after="0"/>
        <w:ind w:firstLine="708"/>
        <w:jc w:val="both"/>
      </w:pPr>
      <w:r>
        <w:t>Также продавец должен ознакомить вас с товарно-сопроводительной документацией на любое ювелирное изделие или украшение из драгоценных камней, которое Вы планируете прио</w:t>
      </w:r>
      <w:r>
        <w:t>б</w:t>
      </w:r>
      <w:r>
        <w:t>рести. В случае</w:t>
      </w:r>
      <w:proofErr w:type="gramStart"/>
      <w:r>
        <w:t>,</w:t>
      </w:r>
      <w:proofErr w:type="gramEnd"/>
      <w:r>
        <w:t xml:space="preserve"> если кассовый чек на товар не содержит наименование товара, пробу, вид и характер</w:t>
      </w:r>
      <w:r>
        <w:t>и</w:t>
      </w:r>
      <w:r>
        <w:t>стику драгоценного камня, артикул, вместе с товаром Вам должен быть передан товарный чек, в котором указываются эти сведения: продавец, дата продажи и цена товара. Лицо, непосре</w:t>
      </w:r>
      <w:r>
        <w:t>д</w:t>
      </w:r>
      <w:r>
        <w:t>ственно осуществляющее продажу товара, проставляет подпись. Внимательно отнеситесь к п</w:t>
      </w:r>
      <w:r>
        <w:t>о</w:t>
      </w:r>
      <w:r>
        <w:t>купке ювелирных изделий, ведь если украшение качественное, но не подошло по размеру или п</w:t>
      </w:r>
      <w:r>
        <w:t>е</w:t>
      </w:r>
      <w:r>
        <w:t xml:space="preserve">рестало </w:t>
      </w:r>
      <w:proofErr w:type="gramStart"/>
      <w:r>
        <w:t>нравится</w:t>
      </w:r>
      <w:proofErr w:type="gramEnd"/>
      <w:r>
        <w:t>, сдать его или обменять на аналогичный не получи</w:t>
      </w:r>
      <w:r>
        <w:t>т</w:t>
      </w:r>
      <w:r>
        <w:t xml:space="preserve">ся. </w:t>
      </w:r>
    </w:p>
    <w:p w:rsidR="00987FD8" w:rsidRDefault="00987FD8"/>
    <w:sectPr w:rsidR="0098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7BA3"/>
    <w:rsid w:val="00987FD8"/>
    <w:rsid w:val="00C2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B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2022-01-12T08:47:00Z</dcterms:created>
  <dcterms:modified xsi:type="dcterms:W3CDTF">2022-01-12T08:48:00Z</dcterms:modified>
</cp:coreProperties>
</file>