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320"/>
      </w:tblGrid>
      <w:tr w:rsidR="00D5280F" w:rsidRPr="00E56580" w:rsidTr="005E44D4">
        <w:trPr>
          <w:trHeight w:val="1079"/>
        </w:trPr>
        <w:tc>
          <w:tcPr>
            <w:tcW w:w="4320" w:type="dxa"/>
          </w:tcPr>
          <w:p w:rsidR="00D5280F" w:rsidRPr="00E56580" w:rsidRDefault="00D5280F" w:rsidP="00943F60">
            <w:pPr>
              <w:jc w:val="center"/>
              <w:rPr>
                <w:sz w:val="26"/>
                <w:szCs w:val="26"/>
              </w:rPr>
            </w:pPr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Муниципальное бюджетное учреждение</w:t>
            </w:r>
            <w:r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«</w:t>
            </w:r>
            <w:smartTag w:uri="urn:schemas-microsoft-com:office:smarttags" w:element="PersonName">
              <w:smartTagPr>
                <w:attr w:name="ProductID" w:val="Центр мониторинга образования"/>
              </w:smartTagPr>
              <w:r w:rsidRPr="0066754E">
                <w:rPr>
                  <w:rFonts w:ascii="Times New Roman Chuv" w:hAnsi="Times New Roman Chuv"/>
                  <w:b/>
                  <w:color w:val="000000"/>
                  <w:sz w:val="20"/>
                  <w:bdr w:val="none" w:sz="0" w:space="0" w:color="auto" w:frame="1"/>
                </w:rPr>
                <w:t>Центр мониторинга образования</w:t>
              </w:r>
            </w:smartTag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и психолого-педагогического сопровождения города Новочебоксарска Чувашской Республики»</w:t>
            </w:r>
          </w:p>
        </w:tc>
        <w:tc>
          <w:tcPr>
            <w:tcW w:w="900" w:type="dxa"/>
          </w:tcPr>
          <w:p w:rsidR="00D5280F" w:rsidRPr="00E56580" w:rsidRDefault="004B3E51" w:rsidP="00943F60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1.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D5280F" w:rsidRDefault="00D5280F" w:rsidP="00943F60">
            <w:pPr>
              <w:pStyle w:val="a5"/>
              <w:spacing w:before="0" w:beforeAutospacing="0" w:after="0" w:afterAutospacing="0"/>
              <w:jc w:val="center"/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</w:pP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Муниципаллё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бюджетлё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учреждений</w:t>
            </w:r>
            <w:r w:rsidRPr="0066754E">
              <w:rPr>
                <w:b/>
                <w:color w:val="000000"/>
                <w:sz w:val="20"/>
              </w:rPr>
              <w:t>ĕ</w:t>
            </w:r>
            <w:proofErr w:type="spellEnd"/>
            <w:r w:rsidRPr="0066754E">
              <w:rPr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Чёваш</w:t>
            </w:r>
            <w:proofErr w:type="spellEnd"/>
            <w:r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Республики </w:t>
            </w:r>
            <w:proofErr w:type="spellStart"/>
            <w:r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С</w:t>
            </w:r>
            <w:r w:rsidRPr="0066754E">
              <w:rPr>
                <w:b/>
                <w:color w:val="000000"/>
                <w:sz w:val="20"/>
              </w:rPr>
              <w:t>ĕ</w:t>
            </w:r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н</w:t>
            </w:r>
            <w:r w:rsidRPr="0066754E">
              <w:rPr>
                <w:b/>
                <w:color w:val="000000"/>
                <w:sz w:val="20"/>
              </w:rPr>
              <w:t>ĕ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Шупашкар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хулин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</w:t>
            </w:r>
            <w:proofErr w:type="spellStart"/>
            <w:r w:rsidRPr="0066754E">
              <w:rPr>
                <w:b/>
                <w:color w:val="000000"/>
                <w:sz w:val="20"/>
              </w:rPr>
              <w:t>врен</w:t>
            </w:r>
            <w:r w:rsidRPr="0066754E">
              <w:rPr>
                <w:rFonts w:ascii="Palatino Linotype" w:hAnsi="Palatino Linotype"/>
                <w:b/>
                <w:color w:val="000000"/>
                <w:sz w:val="20"/>
              </w:rPr>
              <w:t>ӳ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 xml:space="preserve"> м</w:t>
            </w:r>
            <w:r w:rsidRPr="0066754E">
              <w:rPr>
                <w:b/>
                <w:color w:val="000000"/>
                <w:sz w:val="20"/>
              </w:rPr>
              <w:t xml:space="preserve">ониторинг  тата психологи, педагогика  </w:t>
            </w:r>
            <w:proofErr w:type="spellStart"/>
            <w:r w:rsidRPr="0066754E">
              <w:rPr>
                <w:b/>
                <w:color w:val="000000"/>
                <w:sz w:val="20"/>
              </w:rPr>
              <w:t>енчен</w:t>
            </w:r>
            <w:proofErr w:type="spellEnd"/>
            <w:r w:rsidRPr="0066754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</w:rPr>
              <w:t>пулёшу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</w:rPr>
              <w:t xml:space="preserve"> </w:t>
            </w:r>
            <w:proofErr w:type="spellStart"/>
            <w:r w:rsidRPr="0066754E">
              <w:rPr>
                <w:rFonts w:ascii="Times New Roman Chuv" w:hAnsi="Times New Roman Chuv"/>
                <w:b/>
                <w:color w:val="000000"/>
                <w:sz w:val="20"/>
              </w:rPr>
              <w:t>паракан</w:t>
            </w:r>
            <w:proofErr w:type="spellEnd"/>
            <w:r w:rsidRPr="0066754E">
              <w:rPr>
                <w:b/>
                <w:color w:val="000000"/>
                <w:sz w:val="20"/>
              </w:rPr>
              <w:t xml:space="preserve">  </w:t>
            </w:r>
            <w:proofErr w:type="spellStart"/>
            <w:r w:rsidRPr="0066754E">
              <w:rPr>
                <w:b/>
                <w:color w:val="000000"/>
                <w:sz w:val="20"/>
              </w:rPr>
              <w:t>Центрĕ</w:t>
            </w:r>
            <w:proofErr w:type="spellEnd"/>
            <w:r w:rsidRPr="0066754E">
              <w:rPr>
                <w:rFonts w:ascii="Times New Roman Chuv" w:hAnsi="Times New Roman Chuv"/>
                <w:b/>
                <w:color w:val="000000"/>
                <w:sz w:val="20"/>
                <w:bdr w:val="none" w:sz="0" w:space="0" w:color="auto" w:frame="1"/>
              </w:rPr>
              <w:t>»</w:t>
            </w:r>
          </w:p>
          <w:p w:rsidR="00D5280F" w:rsidRPr="00943F60" w:rsidRDefault="00D5280F" w:rsidP="00943F60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5280F" w:rsidRPr="00E56580" w:rsidTr="005E44D4">
        <w:tc>
          <w:tcPr>
            <w:tcW w:w="9540" w:type="dxa"/>
            <w:gridSpan w:val="3"/>
          </w:tcPr>
          <w:p w:rsidR="00D5280F" w:rsidRPr="00E56580" w:rsidRDefault="00D5280F" w:rsidP="00943F60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E56580">
              <w:rPr>
                <w:rFonts w:ascii="TimesEC Cyr" w:hAnsi="TimesEC Cyr"/>
                <w:b/>
                <w:sz w:val="26"/>
                <w:szCs w:val="26"/>
              </w:rPr>
              <w:t>ПРИКАЗ</w:t>
            </w:r>
          </w:p>
        </w:tc>
      </w:tr>
      <w:tr w:rsidR="00D5280F" w:rsidRPr="00E56580" w:rsidTr="005E44D4">
        <w:trPr>
          <w:cantSplit/>
        </w:trPr>
        <w:tc>
          <w:tcPr>
            <w:tcW w:w="9540" w:type="dxa"/>
            <w:gridSpan w:val="3"/>
          </w:tcPr>
          <w:p w:rsidR="00D5280F" w:rsidRPr="00943F60" w:rsidRDefault="00D5280F" w:rsidP="00943F60">
            <w:pPr>
              <w:jc w:val="both"/>
              <w:rPr>
                <w:sz w:val="12"/>
                <w:szCs w:val="12"/>
              </w:rPr>
            </w:pPr>
          </w:p>
          <w:p w:rsidR="00D5280F" w:rsidRDefault="00D5280F" w:rsidP="0094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«12» октя</w:t>
            </w:r>
            <w:r w:rsidRPr="009648E5">
              <w:rPr>
                <w:sz w:val="20"/>
                <w:szCs w:val="20"/>
              </w:rPr>
              <w:t>бря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  <w:szCs w:val="20"/>
                </w:rPr>
                <w:t>2021</w:t>
              </w:r>
              <w:r w:rsidRPr="009648E5">
                <w:rPr>
                  <w:sz w:val="20"/>
                  <w:szCs w:val="20"/>
                </w:rPr>
                <w:t xml:space="preserve"> г</w:t>
              </w:r>
            </w:smartTag>
            <w:r w:rsidRPr="009648E5">
              <w:rPr>
                <w:sz w:val="20"/>
                <w:szCs w:val="20"/>
              </w:rPr>
              <w:t>.   №</w:t>
            </w:r>
            <w:r>
              <w:rPr>
                <w:sz w:val="20"/>
                <w:szCs w:val="20"/>
              </w:rPr>
              <w:t xml:space="preserve"> </w:t>
            </w:r>
            <w:r w:rsidR="00FF5F91">
              <w:rPr>
                <w:sz w:val="20"/>
                <w:szCs w:val="20"/>
              </w:rPr>
              <w:t>41</w:t>
            </w:r>
          </w:p>
          <w:p w:rsidR="00D5280F" w:rsidRPr="00E56580" w:rsidRDefault="00D5280F" w:rsidP="00943F6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6754E">
              <w:rPr>
                <w:sz w:val="20"/>
                <w:szCs w:val="20"/>
              </w:rPr>
              <w:t>ĕнĕ</w:t>
            </w:r>
            <w:proofErr w:type="spellEnd"/>
            <w:r w:rsidRPr="0066754E">
              <w:rPr>
                <w:sz w:val="20"/>
                <w:szCs w:val="20"/>
              </w:rPr>
              <w:t xml:space="preserve"> </w:t>
            </w:r>
            <w:proofErr w:type="spellStart"/>
            <w:r w:rsidRPr="00E56580">
              <w:rPr>
                <w:sz w:val="20"/>
                <w:szCs w:val="20"/>
              </w:rPr>
              <w:t>Шу</w:t>
            </w:r>
            <w:r>
              <w:rPr>
                <w:sz w:val="20"/>
                <w:szCs w:val="20"/>
              </w:rPr>
              <w:t>пашкар</w:t>
            </w:r>
            <w:proofErr w:type="spellEnd"/>
            <w:r>
              <w:rPr>
                <w:sz w:val="20"/>
                <w:szCs w:val="20"/>
              </w:rPr>
              <w:t xml:space="preserve"> хули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г. Новочебоксарск</w:t>
            </w:r>
          </w:p>
        </w:tc>
      </w:tr>
      <w:tr w:rsidR="00D5280F" w:rsidRPr="00E56580" w:rsidTr="005E44D4">
        <w:trPr>
          <w:cantSplit/>
        </w:trPr>
        <w:tc>
          <w:tcPr>
            <w:tcW w:w="9540" w:type="dxa"/>
            <w:gridSpan w:val="3"/>
          </w:tcPr>
          <w:p w:rsidR="00D5280F" w:rsidRDefault="00D5280F" w:rsidP="00943F60"/>
          <w:p w:rsidR="00D5280F" w:rsidRDefault="00D5280F" w:rsidP="00943F60"/>
          <w:p w:rsidR="00D5280F" w:rsidRPr="00943F60" w:rsidRDefault="00D5280F" w:rsidP="00943F60"/>
        </w:tc>
      </w:tr>
    </w:tbl>
    <w:p w:rsidR="00D5280F" w:rsidRDefault="00D5280F" w:rsidP="00723914">
      <w:pPr>
        <w:tabs>
          <w:tab w:val="left" w:pos="4678"/>
          <w:tab w:val="left" w:pos="4820"/>
          <w:tab w:val="left" w:pos="4962"/>
        </w:tabs>
        <w:ind w:right="4392"/>
        <w:jc w:val="both"/>
        <w:rPr>
          <w:sz w:val="26"/>
          <w:szCs w:val="26"/>
        </w:rPr>
      </w:pPr>
    </w:p>
    <w:p w:rsidR="00D5280F" w:rsidRPr="00454215" w:rsidRDefault="00D5280F" w:rsidP="00615403">
      <w:pPr>
        <w:tabs>
          <w:tab w:val="left" w:pos="4678"/>
          <w:tab w:val="left" w:pos="4820"/>
          <w:tab w:val="left" w:pos="4962"/>
        </w:tabs>
        <w:ind w:right="4392"/>
      </w:pPr>
      <w:r w:rsidRPr="00454215">
        <w:t>О</w:t>
      </w:r>
      <w:r>
        <w:t xml:space="preserve"> реализации </w:t>
      </w:r>
      <w:r w:rsidRPr="00454215">
        <w:t>г</w:t>
      </w:r>
      <w:r>
        <w:t>ородского</w:t>
      </w:r>
      <w:r w:rsidRPr="00454215">
        <w:t xml:space="preserve"> проекта </w:t>
      </w:r>
      <w:r>
        <w:t xml:space="preserve">психолого-педагогического сопровождения семей, воспитывающих детей дошкольного возраста с ограниченными возможностями здоровья </w:t>
      </w:r>
      <w:r w:rsidRPr="00454215">
        <w:t>«</w:t>
      </w:r>
      <w:r>
        <w:t>Радость моя!</w:t>
      </w:r>
      <w:r w:rsidRPr="00454215">
        <w:t>»</w:t>
      </w:r>
    </w:p>
    <w:p w:rsidR="00D5280F" w:rsidRPr="00454215" w:rsidRDefault="00D5280F" w:rsidP="00615403">
      <w:pPr>
        <w:tabs>
          <w:tab w:val="left" w:pos="4678"/>
          <w:tab w:val="left" w:pos="4820"/>
          <w:tab w:val="left" w:pos="4962"/>
        </w:tabs>
        <w:ind w:right="4392"/>
        <w:jc w:val="both"/>
      </w:pPr>
    </w:p>
    <w:p w:rsidR="00D5280F" w:rsidRPr="00FD3257" w:rsidRDefault="00D5280F" w:rsidP="00615403">
      <w:pPr>
        <w:pStyle w:val="a7"/>
        <w:ind w:firstLine="720"/>
      </w:pPr>
      <w:r w:rsidRPr="00FD3257">
        <w:t xml:space="preserve">В целях </w:t>
      </w:r>
      <w:r>
        <w:t xml:space="preserve">поддержки семей, воспитывающих детей дошкольного возраста с ограниченными возможностями здоровья, имеющих особые образовательные потребности, и создания условий для обогащения детско-родительского конструктивного взаимодействия в процессе совместной деятельности </w:t>
      </w:r>
      <w:r w:rsidRPr="00FD3257">
        <w:t>п р и к а з ы в а ю:</w:t>
      </w:r>
    </w:p>
    <w:p w:rsidR="00D5280F" w:rsidRPr="00454215" w:rsidRDefault="00D5280F" w:rsidP="00615403">
      <w:pPr>
        <w:pStyle w:val="a7"/>
      </w:pPr>
    </w:p>
    <w:p w:rsidR="00D5280F" w:rsidRPr="00454215" w:rsidRDefault="00D5280F" w:rsidP="00615403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>
        <w:t xml:space="preserve">Организовать реализацию мероприятий </w:t>
      </w:r>
      <w:r w:rsidRPr="00454215">
        <w:t xml:space="preserve">городского </w:t>
      </w:r>
      <w:r>
        <w:t>проекта психолого-педагогического сопровождения семей, воспитывающих детей дошкольного возраста с ограниченными возможностями здоровья «Радость моя!</w:t>
      </w:r>
      <w:r w:rsidRPr="00454215">
        <w:t>» (приложение 1).</w:t>
      </w:r>
    </w:p>
    <w:p w:rsidR="00D5280F" w:rsidRDefault="00D5280F" w:rsidP="00615403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Утвердить график </w:t>
      </w:r>
      <w:r>
        <w:t>проведения</w:t>
      </w:r>
      <w:r w:rsidRPr="00454215">
        <w:t xml:space="preserve"> мероприятий городского </w:t>
      </w:r>
      <w:r>
        <w:t>проекта психолого-педагогического сопровождения детей дошкольного возраста с ограниченными возможностями здоровья «Радость моя!</w:t>
      </w:r>
      <w:r w:rsidRPr="00454215">
        <w:t>» (приложение 2).</w:t>
      </w:r>
    </w:p>
    <w:p w:rsidR="00D5280F" w:rsidRPr="00454215" w:rsidRDefault="00D5280F" w:rsidP="00615403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>
        <w:t>Утвердить состав координаторов проекта по дошкольным образовательным организациям (приложение 3).</w:t>
      </w:r>
    </w:p>
    <w:p w:rsidR="00D5280F" w:rsidRPr="00454215" w:rsidRDefault="00D5280F" w:rsidP="00615403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Руководство и координацию деятельности по </w:t>
      </w:r>
      <w:r>
        <w:t xml:space="preserve">реализации </w:t>
      </w:r>
      <w:r w:rsidRPr="00454215">
        <w:t xml:space="preserve">проекта возложить на отдел психолого-педагогического сопровождения </w:t>
      </w:r>
      <w:r w:rsidRPr="00454215">
        <w:rPr>
          <w:bCs/>
        </w:rPr>
        <w:t>образования</w:t>
      </w:r>
      <w:r w:rsidRPr="00454215">
        <w:t xml:space="preserve"> МБУ «Центр мониторинга образования и психолого-педагогического сопровождения города Новочебоксарска Чувашской Республики» (Романова Л.С.).</w:t>
      </w:r>
    </w:p>
    <w:p w:rsidR="00D5280F" w:rsidRPr="00454215" w:rsidRDefault="00D5280F" w:rsidP="00615403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454215">
        <w:t xml:space="preserve"> Контроль за исполнением настоящего при</w:t>
      </w:r>
      <w:r>
        <w:t xml:space="preserve">каза возложить на </w:t>
      </w:r>
      <w:proofErr w:type="spellStart"/>
      <w:r>
        <w:t>Пашковскую</w:t>
      </w:r>
      <w:proofErr w:type="spellEnd"/>
      <w:r>
        <w:t xml:space="preserve"> О.П.</w:t>
      </w:r>
      <w:r w:rsidRPr="00454215">
        <w:t>,  начальника отдела психолого-педагогического сопровождения</w:t>
      </w:r>
      <w:r w:rsidRPr="00454215">
        <w:rPr>
          <w:bCs/>
        </w:rPr>
        <w:t xml:space="preserve"> образования</w:t>
      </w:r>
      <w:r w:rsidRPr="00454215">
        <w:t xml:space="preserve"> МБУ «Центр мониторинга образования и психолого-педагогического сопровождения города Новочебоксарска Чувашской Республики».</w:t>
      </w:r>
    </w:p>
    <w:p w:rsidR="00D5280F" w:rsidRDefault="00D5280F" w:rsidP="00723914">
      <w:pPr>
        <w:jc w:val="both"/>
      </w:pPr>
    </w:p>
    <w:p w:rsidR="00D5280F" w:rsidRDefault="00D5280F" w:rsidP="00723914">
      <w:pPr>
        <w:jc w:val="both"/>
      </w:pPr>
    </w:p>
    <w:p w:rsidR="00D5280F" w:rsidRDefault="00D5280F" w:rsidP="00723914">
      <w:pPr>
        <w:jc w:val="both"/>
      </w:pPr>
    </w:p>
    <w:p w:rsidR="00D5280F" w:rsidRDefault="00D5280F" w:rsidP="00723914">
      <w:pPr>
        <w:jc w:val="both"/>
      </w:pPr>
    </w:p>
    <w:p w:rsidR="00D5280F" w:rsidRDefault="00D5280F" w:rsidP="00723914">
      <w:pPr>
        <w:jc w:val="both"/>
      </w:pPr>
    </w:p>
    <w:p w:rsidR="00D5280F" w:rsidRDefault="00D5280F" w:rsidP="00723914">
      <w:pPr>
        <w:jc w:val="both"/>
      </w:pPr>
    </w:p>
    <w:p w:rsidR="00D5280F" w:rsidRPr="00FD3257" w:rsidRDefault="00D5280F" w:rsidP="00723914">
      <w:pPr>
        <w:jc w:val="both"/>
      </w:pPr>
      <w:r>
        <w:t xml:space="preserve">  </w:t>
      </w:r>
      <w:proofErr w:type="spellStart"/>
      <w:r>
        <w:t>И.о</w:t>
      </w:r>
      <w:proofErr w:type="spellEnd"/>
      <w:r>
        <w:t>. д</w:t>
      </w:r>
      <w:r w:rsidRPr="00FD3257">
        <w:t>иректор</w:t>
      </w:r>
      <w:r>
        <w:t>а</w:t>
      </w:r>
      <w:r w:rsidRPr="00FD3257">
        <w:t xml:space="preserve">                                                                            </w:t>
      </w:r>
      <w:r>
        <w:t xml:space="preserve">                  О.В. Воробьева</w:t>
      </w:r>
    </w:p>
    <w:p w:rsidR="00D5280F" w:rsidRDefault="00D5280F" w:rsidP="00723914">
      <w:pPr>
        <w:jc w:val="both"/>
        <w:rPr>
          <w:sz w:val="26"/>
          <w:szCs w:val="26"/>
        </w:rPr>
      </w:pPr>
    </w:p>
    <w:p w:rsidR="00D5280F" w:rsidRDefault="00D5280F" w:rsidP="00723914">
      <w:pPr>
        <w:jc w:val="both"/>
        <w:rPr>
          <w:sz w:val="26"/>
          <w:szCs w:val="26"/>
        </w:rPr>
      </w:pPr>
    </w:p>
    <w:p w:rsidR="00D5280F" w:rsidRDefault="00D5280F" w:rsidP="00723914">
      <w:pPr>
        <w:jc w:val="both"/>
        <w:rPr>
          <w:sz w:val="26"/>
          <w:szCs w:val="26"/>
        </w:rPr>
      </w:pPr>
    </w:p>
    <w:p w:rsidR="00D5280F" w:rsidRDefault="00D5280F" w:rsidP="00723914">
      <w:pPr>
        <w:jc w:val="both"/>
        <w:rPr>
          <w:sz w:val="26"/>
          <w:szCs w:val="26"/>
        </w:rPr>
      </w:pPr>
    </w:p>
    <w:p w:rsidR="00D5280F" w:rsidRDefault="00D5280F" w:rsidP="00723914">
      <w:pPr>
        <w:jc w:val="both"/>
        <w:rPr>
          <w:sz w:val="26"/>
          <w:szCs w:val="26"/>
        </w:rPr>
      </w:pPr>
    </w:p>
    <w:p w:rsidR="00D5280F" w:rsidRDefault="00D5280F" w:rsidP="00723914">
      <w:pPr>
        <w:jc w:val="both"/>
        <w:rPr>
          <w:sz w:val="26"/>
          <w:szCs w:val="26"/>
        </w:rPr>
      </w:pPr>
    </w:p>
    <w:p w:rsidR="00D5280F" w:rsidRPr="004B3E51" w:rsidRDefault="00D5280F" w:rsidP="00723914">
      <w:pPr>
        <w:jc w:val="right"/>
        <w:rPr>
          <w:sz w:val="22"/>
          <w:szCs w:val="22"/>
        </w:rPr>
      </w:pPr>
      <w:r w:rsidRPr="00BE5E41">
        <w:rPr>
          <w:sz w:val="22"/>
          <w:szCs w:val="22"/>
        </w:rPr>
        <w:lastRenderedPageBreak/>
        <w:t xml:space="preserve">Приложение 1 к приказу                                                                                                                                 МБУ «Центр мониторинга образования                                                                                                          и психолого-педагогического сопровождения»                                                             </w:t>
      </w:r>
      <w:r>
        <w:rPr>
          <w:sz w:val="22"/>
          <w:szCs w:val="22"/>
        </w:rPr>
        <w:t xml:space="preserve">                          от «12»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2"/>
            <w:szCs w:val="22"/>
          </w:rPr>
          <w:t>2021</w:t>
        </w:r>
        <w:r w:rsidRPr="00BE5E41">
          <w:rPr>
            <w:sz w:val="22"/>
            <w:szCs w:val="22"/>
          </w:rPr>
          <w:t xml:space="preserve"> г</w:t>
        </w:r>
      </w:smartTag>
      <w:r w:rsidRPr="00BE5E41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="004B3E51" w:rsidRPr="004B3E51">
        <w:rPr>
          <w:sz w:val="22"/>
          <w:szCs w:val="22"/>
        </w:rPr>
        <w:t>41</w:t>
      </w:r>
    </w:p>
    <w:p w:rsidR="00D5280F" w:rsidRDefault="00D5280F" w:rsidP="00723914">
      <w:pPr>
        <w:jc w:val="right"/>
      </w:pPr>
    </w:p>
    <w:p w:rsidR="00D5280F" w:rsidRPr="00615403" w:rsidRDefault="00D5280F" w:rsidP="00723914">
      <w:pPr>
        <w:ind w:firstLine="540"/>
        <w:jc w:val="center"/>
        <w:rPr>
          <w:b/>
        </w:rPr>
      </w:pPr>
      <w:r w:rsidRPr="00615403">
        <w:rPr>
          <w:b/>
        </w:rPr>
        <w:t>Городской проект психолого-педагогического сопровождения семей, воспитывающих детей дошкольного возраста с ограниченными возможностями здоровья «Радость моя!»</w:t>
      </w:r>
    </w:p>
    <w:p w:rsidR="00D5280F" w:rsidRDefault="00D5280F" w:rsidP="00723914">
      <w:pPr>
        <w:rPr>
          <w:b/>
        </w:rPr>
      </w:pPr>
    </w:p>
    <w:p w:rsidR="00D5280F" w:rsidRDefault="00D5280F" w:rsidP="00723914">
      <w:pPr>
        <w:ind w:firstLine="540"/>
        <w:jc w:val="center"/>
        <w:rPr>
          <w:b/>
        </w:rPr>
      </w:pPr>
      <w:r>
        <w:rPr>
          <w:b/>
        </w:rPr>
        <w:t>Паспорт проекта</w:t>
      </w:r>
    </w:p>
    <w:p w:rsidR="00D5280F" w:rsidRDefault="00D5280F" w:rsidP="00723914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6513"/>
      </w:tblGrid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Наименование 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jc w:val="both"/>
            </w:pPr>
            <w:r>
              <w:t>«Радость моя!»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>
              <w:t>Направленность проекта</w:t>
            </w:r>
          </w:p>
        </w:tc>
        <w:tc>
          <w:tcPr>
            <w:tcW w:w="6513" w:type="dxa"/>
          </w:tcPr>
          <w:p w:rsidR="00D5280F" w:rsidRDefault="00D5280F" w:rsidP="007A4815">
            <w:pPr>
              <w:jc w:val="both"/>
            </w:pPr>
            <w:r>
              <w:t>Профилактическая, развивающая работа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Основания для разработки проекта</w:t>
            </w:r>
          </w:p>
        </w:tc>
        <w:tc>
          <w:tcPr>
            <w:tcW w:w="6513" w:type="dxa"/>
          </w:tcPr>
          <w:p w:rsidR="00D5280F" w:rsidRPr="00FD3257" w:rsidRDefault="00D5280F" w:rsidP="0072391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D3257"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3257">
                <w:t>2012 г</w:t>
              </w:r>
            </w:smartTag>
            <w:r w:rsidRPr="00FD3257">
              <w:t>. №273-ФЗ «Об образовании в Российской Федерации»</w:t>
            </w:r>
          </w:p>
          <w:p w:rsidR="00D5280F" w:rsidRPr="00FD3257" w:rsidRDefault="00D5280F" w:rsidP="0072391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D3257">
              <w:t xml:space="preserve">Федеральный государственный образовательный стандарт дошкольного образования, утвержденным приказом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D3257">
                <w:t>2013 г</w:t>
              </w:r>
            </w:smartTag>
            <w:r w:rsidRPr="00FD3257">
              <w:t xml:space="preserve">. № 1155 и зарегистрированным в Минюсте РФ 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D3257">
                <w:t>2013 г</w:t>
              </w:r>
            </w:smartTag>
            <w:r w:rsidRPr="00FD3257">
              <w:t>., (регистрационный № 30384).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Разработчик 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jc w:val="both"/>
            </w:pPr>
            <w:r w:rsidRPr="00FD3257">
              <w:t>МБУ «Центр мониторинга образования и психолого-педагогического сопровождения города Новочебоксарска Чувашской Республики», отдел психолого-педагогического сопровождения образования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Цель 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jc w:val="both"/>
            </w:pPr>
            <w:r>
              <w:t>Поддержка родительского потенциала семей, воспитывающих детей дошкольного возраста с ограниченными возможностями здоровья, имеющих особые образовательные потребности, и создания условий для обогащения детско-родительского конструктивного взаимодействия в процессе совместной деятельности и в  едином пространстве эмоционально-личностного общения.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Default="00D5280F" w:rsidP="007A4815">
            <w:pPr>
              <w:jc w:val="center"/>
            </w:pPr>
            <w:r>
              <w:t>Задачи проекта</w:t>
            </w:r>
          </w:p>
          <w:p w:rsidR="00D5280F" w:rsidRPr="00FD3257" w:rsidRDefault="00D5280F" w:rsidP="007A4815">
            <w:pPr>
              <w:jc w:val="center"/>
            </w:pPr>
            <w:r>
              <w:t>(развивающие)</w:t>
            </w:r>
          </w:p>
        </w:tc>
        <w:tc>
          <w:tcPr>
            <w:tcW w:w="6513" w:type="dxa"/>
          </w:tcPr>
          <w:p w:rsidR="00D5280F" w:rsidRDefault="00D5280F" w:rsidP="00332E5D">
            <w:pPr>
              <w:numPr>
                <w:ilvl w:val="0"/>
                <w:numId w:val="24"/>
              </w:numPr>
              <w:tabs>
                <w:tab w:val="clear" w:pos="750"/>
                <w:tab w:val="num" w:pos="2"/>
                <w:tab w:val="left" w:pos="362"/>
              </w:tabs>
              <w:ind w:left="2" w:firstLine="0"/>
              <w:jc w:val="both"/>
            </w:pPr>
            <w:r>
              <w:t>Способствовать принятию родителями особенностей развития ребенка, исключая позиции отрицания и гиперболизации проблемы (представления о бесперспективности развития ребенка).</w:t>
            </w:r>
          </w:p>
          <w:p w:rsidR="00D5280F" w:rsidRDefault="00D5280F" w:rsidP="004A0CB3">
            <w:pPr>
              <w:numPr>
                <w:ilvl w:val="0"/>
                <w:numId w:val="24"/>
              </w:numPr>
              <w:tabs>
                <w:tab w:val="clear" w:pos="750"/>
                <w:tab w:val="left" w:pos="362"/>
              </w:tabs>
              <w:ind w:left="2" w:firstLine="0"/>
              <w:jc w:val="both"/>
            </w:pPr>
            <w:r>
              <w:t xml:space="preserve">Обогащать  детско-родительские отношения опытом диалогического, эмоционально-насыщенного общения, направленного на поддержку творческой инициативы ребенка и активной родительской позиции. </w:t>
            </w:r>
          </w:p>
          <w:p w:rsidR="00D5280F" w:rsidRDefault="00D5280F" w:rsidP="00332E5D">
            <w:pPr>
              <w:numPr>
                <w:ilvl w:val="0"/>
                <w:numId w:val="24"/>
              </w:numPr>
              <w:tabs>
                <w:tab w:val="clear" w:pos="750"/>
                <w:tab w:val="num" w:pos="2"/>
                <w:tab w:val="left" w:pos="362"/>
              </w:tabs>
              <w:ind w:left="2" w:firstLine="0"/>
              <w:jc w:val="both"/>
            </w:pPr>
            <w:r>
              <w:t>Поддерживать личностную самооценку родителей в связи с возможностью увидеть результаты своих усилий в успехах ребенка, в осознании его возможностей и наличии позитивных перспектив развития.</w:t>
            </w:r>
          </w:p>
          <w:p w:rsidR="00D5280F" w:rsidRDefault="00D5280F" w:rsidP="00332E5D">
            <w:pPr>
              <w:numPr>
                <w:ilvl w:val="0"/>
                <w:numId w:val="24"/>
              </w:numPr>
              <w:tabs>
                <w:tab w:val="clear" w:pos="750"/>
                <w:tab w:val="num" w:pos="2"/>
                <w:tab w:val="left" w:pos="362"/>
              </w:tabs>
              <w:ind w:left="2" w:firstLine="0"/>
              <w:jc w:val="both"/>
            </w:pPr>
            <w:r>
              <w:t xml:space="preserve"> Осуществлять профилактику эмоционального выгорания родителей, трансформируя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-образовательный процесс, реализуемый родителями по отношению к ребенку, в психотерапевтический процесс по отношению к самим себе. 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Default="00D5280F" w:rsidP="007A4815">
            <w:pPr>
              <w:jc w:val="center"/>
            </w:pPr>
            <w:r w:rsidRPr="00FD3257">
              <w:t>Задачи проекта</w:t>
            </w:r>
            <w:r>
              <w:t xml:space="preserve"> (организационные)</w:t>
            </w:r>
          </w:p>
        </w:tc>
        <w:tc>
          <w:tcPr>
            <w:tcW w:w="6513" w:type="dxa"/>
          </w:tcPr>
          <w:p w:rsidR="00D5280F" w:rsidRDefault="00D5280F" w:rsidP="004A0CB3">
            <w:pPr>
              <w:numPr>
                <w:ilvl w:val="0"/>
                <w:numId w:val="25"/>
              </w:numPr>
              <w:ind w:left="2" w:firstLine="0"/>
              <w:jc w:val="both"/>
            </w:pPr>
            <w:r w:rsidRPr="00FD3257">
              <w:t xml:space="preserve">Разработка содержания </w:t>
            </w:r>
            <w:r>
              <w:t xml:space="preserve">детско-родительских встреч </w:t>
            </w:r>
            <w:r w:rsidRPr="00FD3257">
              <w:t xml:space="preserve">как образовательных ресурсов, ориентированных на развитие творческого потенциала и удовлетворение эмоционально-личностных и познавательных  потребностей детей </w:t>
            </w:r>
            <w:r w:rsidRPr="00FD3257">
              <w:lastRenderedPageBreak/>
              <w:t>дошкольного возраста с ограниченными возможностями здоровья.</w:t>
            </w:r>
          </w:p>
          <w:p w:rsidR="00D5280F" w:rsidRDefault="00D5280F" w:rsidP="004A0CB3">
            <w:pPr>
              <w:numPr>
                <w:ilvl w:val="0"/>
                <w:numId w:val="25"/>
              </w:numPr>
              <w:ind w:left="2" w:firstLine="0"/>
              <w:jc w:val="both"/>
            </w:pPr>
            <w:r>
              <w:t>Обобщение опыта реализации апробированных приемов, методов, технологий работы.</w:t>
            </w:r>
          </w:p>
          <w:p w:rsidR="00D5280F" w:rsidRDefault="00D5280F" w:rsidP="004A0CB3">
            <w:pPr>
              <w:numPr>
                <w:ilvl w:val="0"/>
                <w:numId w:val="25"/>
              </w:numPr>
              <w:ind w:left="2" w:firstLine="0"/>
              <w:jc w:val="both"/>
            </w:pPr>
            <w:r>
              <w:t>Оценка эффективности апробированной модели психолого-педагогического сопровождения.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lastRenderedPageBreak/>
              <w:t xml:space="preserve">Сроки </w:t>
            </w:r>
            <w:r>
              <w:t xml:space="preserve">реализации </w:t>
            </w:r>
            <w:r w:rsidRPr="00FD3257">
              <w:t>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ind w:left="72"/>
              <w:jc w:val="both"/>
            </w:pPr>
            <w:r>
              <w:t xml:space="preserve">2021-2022 </w:t>
            </w:r>
            <w:r w:rsidRPr="00FD3257">
              <w:t>учебный год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E612F5">
            <w:pPr>
              <w:jc w:val="center"/>
            </w:pPr>
            <w:r>
              <w:t>Целевая группа программы</w:t>
            </w:r>
          </w:p>
        </w:tc>
        <w:tc>
          <w:tcPr>
            <w:tcW w:w="6513" w:type="dxa"/>
          </w:tcPr>
          <w:p w:rsidR="00D5280F" w:rsidRDefault="00D5280F" w:rsidP="00644CF7">
            <w:pPr>
              <w:ind w:left="72"/>
              <w:jc w:val="both"/>
            </w:pPr>
            <w:r w:rsidRPr="00FD3257">
              <w:t xml:space="preserve">- </w:t>
            </w:r>
            <w:r>
              <w:t>Семьи в</w:t>
            </w:r>
            <w:r w:rsidRPr="00FD3257">
              <w:t>оспитанник</w:t>
            </w:r>
            <w:r>
              <w:t xml:space="preserve">ов </w:t>
            </w:r>
            <w:r w:rsidRPr="00FD3257">
              <w:t>групп компенсирующей направленности муниципальных дошкольн</w:t>
            </w:r>
            <w:r>
              <w:t xml:space="preserve">ых образовательных учреждений; </w:t>
            </w:r>
          </w:p>
          <w:p w:rsidR="00D5280F" w:rsidRPr="00FD3257" w:rsidRDefault="00D5280F" w:rsidP="00644CF7">
            <w:pPr>
              <w:ind w:left="72"/>
              <w:jc w:val="both"/>
            </w:pPr>
            <w:r>
              <w:t>- Семьи воспитанников общеобразовательных групп дошкольного возраста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 xml:space="preserve">Участники </w:t>
            </w:r>
            <w:r>
              <w:t>апробации 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ind w:left="72"/>
              <w:jc w:val="both"/>
              <w:rPr>
                <w:u w:val="single"/>
              </w:rPr>
            </w:pPr>
            <w:r w:rsidRPr="00FD3257">
              <w:rPr>
                <w:u w:val="single"/>
              </w:rPr>
              <w:t>Дошкольные образовательные учреждения:</w:t>
            </w:r>
          </w:p>
          <w:p w:rsidR="00D5280F" w:rsidRDefault="00D5280F" w:rsidP="00F012C0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№4»</w:t>
            </w:r>
          </w:p>
          <w:p w:rsidR="00D5280F" w:rsidRDefault="00D5280F" w:rsidP="00F012C0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№12»</w:t>
            </w:r>
          </w:p>
          <w:p w:rsidR="00D5280F" w:rsidRDefault="00D5280F" w:rsidP="00F26C67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№16 (28)»</w:t>
            </w:r>
          </w:p>
          <w:p w:rsidR="00D5280F" w:rsidRDefault="00D5280F" w:rsidP="00F26C67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№40 (37)»</w:t>
            </w:r>
          </w:p>
          <w:p w:rsidR="00D5280F" w:rsidRDefault="00D5280F" w:rsidP="00280B43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№44 (44)»</w:t>
            </w:r>
          </w:p>
          <w:p w:rsidR="00D5280F" w:rsidRDefault="00D5280F" w:rsidP="00F26C67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№45»</w:t>
            </w:r>
          </w:p>
          <w:p w:rsidR="00D5280F" w:rsidRDefault="00D5280F" w:rsidP="00F26C67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«ЦРР – Детский сад №50»</w:t>
            </w:r>
          </w:p>
          <w:p w:rsidR="00D5280F" w:rsidRPr="00FD3257" w:rsidRDefault="00D5280F" w:rsidP="00F26C67">
            <w:pPr>
              <w:numPr>
                <w:ilvl w:val="0"/>
                <w:numId w:val="22"/>
              </w:numPr>
              <w:tabs>
                <w:tab w:val="clear" w:pos="720"/>
              </w:tabs>
              <w:ind w:left="362"/>
              <w:jc w:val="both"/>
            </w:pPr>
            <w:r>
              <w:t>МБДОУ «Детский сад №206 (г. Чебоксары)</w:t>
            </w:r>
            <w:r w:rsidRPr="00F4173B">
              <w:t>»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Координатор 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jc w:val="both"/>
              <w:rPr>
                <w:highlight w:val="yellow"/>
              </w:rPr>
            </w:pPr>
            <w:r w:rsidRPr="00FD3257">
              <w:t xml:space="preserve">Отдел психолого-педагогического сопровождения </w:t>
            </w:r>
            <w:r w:rsidRPr="00FD3257">
              <w:rPr>
                <w:bCs/>
              </w:rPr>
              <w:t>образования</w:t>
            </w:r>
            <w:r w:rsidRPr="00FD3257">
              <w:t xml:space="preserve"> МБУ «Центр мониторинга образования и психолого-педагогического сопровождения города Новочебоксарска Чувашской Республики»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Ожидаемые результаты проекта</w:t>
            </w:r>
          </w:p>
        </w:tc>
        <w:tc>
          <w:tcPr>
            <w:tcW w:w="6513" w:type="dxa"/>
          </w:tcPr>
          <w:p w:rsidR="00D5280F" w:rsidRDefault="00D5280F" w:rsidP="00644CF7">
            <w:pPr>
              <w:numPr>
                <w:ilvl w:val="0"/>
                <w:numId w:val="26"/>
              </w:numPr>
              <w:tabs>
                <w:tab w:val="clear" w:pos="792"/>
                <w:tab w:val="num" w:pos="362"/>
              </w:tabs>
              <w:ind w:left="2" w:firstLine="180"/>
              <w:jc w:val="both"/>
            </w:pPr>
            <w:r>
              <w:t xml:space="preserve">Формирование ценностного отношения к совместной деятельности с ребенком, как основы развития конструктивных межличностных взаимоотношений. </w:t>
            </w:r>
          </w:p>
          <w:p w:rsidR="00D5280F" w:rsidRDefault="00D5280F" w:rsidP="00644CF7">
            <w:pPr>
              <w:numPr>
                <w:ilvl w:val="0"/>
                <w:numId w:val="26"/>
              </w:numPr>
              <w:tabs>
                <w:tab w:val="clear" w:pos="792"/>
                <w:tab w:val="num" w:pos="362"/>
              </w:tabs>
              <w:ind w:left="2" w:firstLine="180"/>
              <w:jc w:val="both"/>
            </w:pPr>
            <w:r>
              <w:t xml:space="preserve">Расширение опыта родителей в организации различных видов детской деятельности. </w:t>
            </w:r>
          </w:p>
          <w:p w:rsidR="00D5280F" w:rsidRDefault="00D5280F" w:rsidP="00644CF7">
            <w:pPr>
              <w:numPr>
                <w:ilvl w:val="0"/>
                <w:numId w:val="26"/>
              </w:numPr>
              <w:tabs>
                <w:tab w:val="clear" w:pos="792"/>
                <w:tab w:val="num" w:pos="362"/>
              </w:tabs>
              <w:ind w:left="2" w:firstLine="180"/>
              <w:jc w:val="both"/>
            </w:pPr>
            <w:r>
              <w:t xml:space="preserve">Формирование у родителей конструктивных стратегий развития детей, с объективным учетом их актуальных возможностей и имеющихся позитивных перспектив. </w:t>
            </w:r>
          </w:p>
          <w:p w:rsidR="00D5280F" w:rsidRPr="00FD3257" w:rsidRDefault="00D5280F" w:rsidP="00644CF7">
            <w:pPr>
              <w:numPr>
                <w:ilvl w:val="0"/>
                <w:numId w:val="26"/>
              </w:numPr>
              <w:tabs>
                <w:tab w:val="clear" w:pos="792"/>
                <w:tab w:val="num" w:pos="542"/>
              </w:tabs>
              <w:ind w:left="2" w:firstLine="180"/>
              <w:jc w:val="both"/>
            </w:pPr>
            <w:r>
              <w:t>Создание эффективного апробированного методического ресурса психолого-педагогического сопровождения семей воспитанников с особыми образовательными потребностями.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Этапы реализации проекта</w:t>
            </w:r>
          </w:p>
        </w:tc>
        <w:tc>
          <w:tcPr>
            <w:tcW w:w="6513" w:type="dxa"/>
          </w:tcPr>
          <w:p w:rsidR="00D5280F" w:rsidRPr="00FD3257" w:rsidRDefault="00D5280F" w:rsidP="007A4815">
            <w:pPr>
              <w:jc w:val="both"/>
              <w:rPr>
                <w:b/>
              </w:rPr>
            </w:pPr>
            <w:r w:rsidRPr="00FD3257">
              <w:rPr>
                <w:b/>
                <w:bCs/>
                <w:iCs/>
                <w:lang w:val="en-US"/>
              </w:rPr>
              <w:t>I</w:t>
            </w:r>
            <w:r w:rsidRPr="00FD3257">
              <w:rPr>
                <w:b/>
                <w:bCs/>
                <w:iCs/>
              </w:rPr>
              <w:t xml:space="preserve"> этап</w:t>
            </w:r>
            <w:r w:rsidRPr="00FD3257">
              <w:rPr>
                <w:iCs/>
              </w:rPr>
              <w:t xml:space="preserve"> </w:t>
            </w:r>
            <w:r w:rsidRPr="00FD3257">
              <w:t xml:space="preserve">– подготовительный – разработка </w:t>
            </w:r>
            <w:r>
              <w:t xml:space="preserve">мероприятий проекта </w:t>
            </w:r>
          </w:p>
          <w:p w:rsidR="00D5280F" w:rsidRPr="00FD3257" w:rsidRDefault="00D5280F" w:rsidP="00331926">
            <w:pPr>
              <w:jc w:val="both"/>
            </w:pPr>
            <w:r w:rsidRPr="00FD3257">
              <w:rPr>
                <w:b/>
                <w:bCs/>
                <w:iCs/>
                <w:lang w:val="en-US"/>
              </w:rPr>
              <w:t>II</w:t>
            </w:r>
            <w:r w:rsidRPr="00FD3257">
              <w:rPr>
                <w:b/>
                <w:bCs/>
                <w:iCs/>
              </w:rPr>
              <w:t xml:space="preserve"> этап</w:t>
            </w:r>
            <w:r w:rsidRPr="00FD3257">
              <w:rPr>
                <w:iCs/>
              </w:rPr>
              <w:t xml:space="preserve"> </w:t>
            </w:r>
            <w:r w:rsidRPr="00FD3257">
              <w:t>– основной –</w:t>
            </w:r>
            <w:r>
              <w:t xml:space="preserve">реализация </w:t>
            </w:r>
            <w:r w:rsidRPr="00FD3257">
              <w:t>мероприятий проекта</w:t>
            </w:r>
          </w:p>
          <w:p w:rsidR="00D5280F" w:rsidRPr="00FD3257" w:rsidRDefault="00D5280F" w:rsidP="00331926">
            <w:pPr>
              <w:jc w:val="both"/>
            </w:pPr>
            <w:r w:rsidRPr="00FD3257">
              <w:rPr>
                <w:b/>
                <w:bCs/>
                <w:iCs/>
                <w:lang w:val="en-US"/>
              </w:rPr>
              <w:t>III</w:t>
            </w:r>
            <w:r w:rsidRPr="00FD3257">
              <w:rPr>
                <w:b/>
                <w:bCs/>
                <w:iCs/>
              </w:rPr>
              <w:t xml:space="preserve"> этап</w:t>
            </w:r>
            <w:r w:rsidRPr="00FD3257">
              <w:rPr>
                <w:b/>
                <w:bCs/>
                <w:i/>
                <w:iCs/>
              </w:rPr>
              <w:t xml:space="preserve"> </w:t>
            </w:r>
            <w:r>
              <w:t>– обобщающий – качественная о</w:t>
            </w:r>
            <w:r w:rsidRPr="00FD3257">
              <w:t xml:space="preserve">ценка результатов </w:t>
            </w:r>
            <w:r>
              <w:t xml:space="preserve">апробации мероприятий </w:t>
            </w:r>
            <w:r w:rsidRPr="00FD3257">
              <w:t>проекта.</w:t>
            </w:r>
          </w:p>
        </w:tc>
      </w:tr>
      <w:tr w:rsidR="00D5280F" w:rsidRPr="00FD3257" w:rsidTr="00463391"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t>Оценка эффективности проекта</w:t>
            </w:r>
          </w:p>
        </w:tc>
        <w:tc>
          <w:tcPr>
            <w:tcW w:w="6513" w:type="dxa"/>
          </w:tcPr>
          <w:p w:rsidR="00D5280F" w:rsidRPr="00FD3257" w:rsidRDefault="00D5280F" w:rsidP="00FD3257">
            <w:pPr>
              <w:numPr>
                <w:ilvl w:val="0"/>
                <w:numId w:val="16"/>
              </w:numPr>
              <w:tabs>
                <w:tab w:val="clear" w:pos="792"/>
                <w:tab w:val="num" w:pos="203"/>
              </w:tabs>
              <w:ind w:left="0" w:firstLine="72"/>
              <w:jc w:val="both"/>
            </w:pPr>
            <w:r>
              <w:t xml:space="preserve">Доля семей, воспитывающих детей дошкольного возраста (дошкольных групп) </w:t>
            </w:r>
            <w:r w:rsidRPr="00FD3257">
              <w:t>принявших участие в мероприятиях проекта;</w:t>
            </w:r>
          </w:p>
          <w:p w:rsidR="00D5280F" w:rsidRDefault="00D5280F" w:rsidP="00FD3257">
            <w:pPr>
              <w:numPr>
                <w:ilvl w:val="0"/>
                <w:numId w:val="16"/>
              </w:numPr>
              <w:tabs>
                <w:tab w:val="clear" w:pos="792"/>
                <w:tab w:val="num" w:pos="203"/>
              </w:tabs>
              <w:ind w:left="0" w:firstLine="72"/>
              <w:jc w:val="both"/>
            </w:pPr>
            <w:r w:rsidRPr="00FD3257">
              <w:t xml:space="preserve">Доля дошкольных образовательных учреждений, </w:t>
            </w:r>
            <w:r>
              <w:t xml:space="preserve">ставших </w:t>
            </w:r>
            <w:r w:rsidRPr="00FD3257">
              <w:t xml:space="preserve"> площадками по </w:t>
            </w:r>
            <w:r>
              <w:t xml:space="preserve">апробации </w:t>
            </w:r>
            <w:r w:rsidRPr="00FD3257">
              <w:t>мероприятий проекта;</w:t>
            </w:r>
          </w:p>
          <w:p w:rsidR="00D5280F" w:rsidRDefault="00D5280F" w:rsidP="00905457">
            <w:pPr>
              <w:numPr>
                <w:ilvl w:val="0"/>
                <w:numId w:val="16"/>
              </w:numPr>
              <w:tabs>
                <w:tab w:val="clear" w:pos="792"/>
                <w:tab w:val="num" w:pos="203"/>
              </w:tabs>
              <w:ind w:left="0" w:firstLine="72"/>
              <w:jc w:val="both"/>
            </w:pPr>
            <w:r w:rsidRPr="00FD3257">
              <w:t>Доля реализации мероприятий проекта, от общего числа запланированных;</w:t>
            </w:r>
          </w:p>
          <w:p w:rsidR="00D5280F" w:rsidRPr="009D626E" w:rsidRDefault="00D5280F" w:rsidP="00BA51CC">
            <w:pPr>
              <w:numPr>
                <w:ilvl w:val="0"/>
                <w:numId w:val="16"/>
              </w:numPr>
              <w:tabs>
                <w:tab w:val="clear" w:pos="792"/>
                <w:tab w:val="num" w:pos="203"/>
              </w:tabs>
              <w:ind w:left="0" w:firstLine="72"/>
              <w:jc w:val="both"/>
            </w:pPr>
            <w:r w:rsidRPr="00FD3257">
              <w:t>Удовлетворенность участни</w:t>
            </w:r>
            <w:r>
              <w:t>ков по итогам реализации программы</w:t>
            </w:r>
            <w:r w:rsidRPr="00FD3257">
              <w:t xml:space="preserve"> (отзывы)</w:t>
            </w:r>
          </w:p>
        </w:tc>
      </w:tr>
      <w:tr w:rsidR="00D5280F" w:rsidRPr="00FD3257" w:rsidTr="00BA51CC">
        <w:trPr>
          <w:trHeight w:val="1146"/>
        </w:trPr>
        <w:tc>
          <w:tcPr>
            <w:tcW w:w="3058" w:type="dxa"/>
          </w:tcPr>
          <w:p w:rsidR="00D5280F" w:rsidRPr="00FD3257" w:rsidRDefault="00D5280F" w:rsidP="007A4815">
            <w:pPr>
              <w:jc w:val="center"/>
            </w:pPr>
            <w:r w:rsidRPr="00FD3257">
              <w:lastRenderedPageBreak/>
              <w:t>Перспективы развития проекта</w:t>
            </w:r>
          </w:p>
        </w:tc>
        <w:tc>
          <w:tcPr>
            <w:tcW w:w="6513" w:type="dxa"/>
          </w:tcPr>
          <w:p w:rsidR="00D5280F" w:rsidRDefault="00D5280F" w:rsidP="00BA51CC">
            <w:pPr>
              <w:numPr>
                <w:ilvl w:val="0"/>
                <w:numId w:val="16"/>
              </w:numPr>
              <w:tabs>
                <w:tab w:val="clear" w:pos="792"/>
                <w:tab w:val="num" w:pos="203"/>
              </w:tabs>
              <w:ind w:left="0" w:firstLine="72"/>
              <w:jc w:val="both"/>
            </w:pPr>
            <w:r>
              <w:t xml:space="preserve"> Использование апробированных мероприятий проекта в системе психолого-педагогического сопровождения семей, воспитывающих детей дошкольного возраста с особыми образовательными потребностями. </w:t>
            </w:r>
          </w:p>
          <w:p w:rsidR="00D5280F" w:rsidRPr="00FD3257" w:rsidRDefault="00D5280F" w:rsidP="00BA51CC">
            <w:pPr>
              <w:numPr>
                <w:ilvl w:val="0"/>
                <w:numId w:val="16"/>
              </w:numPr>
              <w:tabs>
                <w:tab w:val="clear" w:pos="792"/>
                <w:tab w:val="num" w:pos="203"/>
              </w:tabs>
              <w:ind w:left="0" w:firstLine="72"/>
              <w:jc w:val="both"/>
            </w:pPr>
            <w:r>
              <w:t xml:space="preserve"> Адаптация модели психолого-педагогического сопровождения к индивидуальной работе с семьями воспитанников, оказавшихся в трудной жизненной ситуации</w:t>
            </w:r>
          </w:p>
        </w:tc>
      </w:tr>
    </w:tbl>
    <w:p w:rsidR="00D5280F" w:rsidRDefault="00D5280F" w:rsidP="00723914">
      <w:pPr>
        <w:jc w:val="both"/>
        <w:rPr>
          <w:b/>
        </w:rPr>
      </w:pPr>
    </w:p>
    <w:p w:rsidR="00D5280F" w:rsidRDefault="00D5280F" w:rsidP="00723914">
      <w:pPr>
        <w:jc w:val="both"/>
        <w:rPr>
          <w:b/>
        </w:rPr>
      </w:pPr>
      <w:r>
        <w:rPr>
          <w:b/>
        </w:rPr>
        <w:t>Пояснительная записка.</w:t>
      </w:r>
    </w:p>
    <w:p w:rsidR="00D5280F" w:rsidRDefault="00D5280F" w:rsidP="00F36106">
      <w:pPr>
        <w:ind w:firstLine="540"/>
        <w:jc w:val="both"/>
        <w:rPr>
          <w:color w:val="000000"/>
        </w:rPr>
      </w:pPr>
    </w:p>
    <w:p w:rsidR="00D5280F" w:rsidRDefault="00D5280F" w:rsidP="00F3610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Семьи, воспитывающие ребенка с </w:t>
      </w:r>
      <w:r w:rsidRPr="00C04A6E">
        <w:rPr>
          <w:color w:val="000000"/>
        </w:rPr>
        <w:t>ограниченными возможностями здоро</w:t>
      </w:r>
      <w:r>
        <w:rPr>
          <w:color w:val="000000"/>
        </w:rPr>
        <w:t xml:space="preserve">вья, каждодневно сталкиваются с </w:t>
      </w:r>
      <w:r w:rsidRPr="00C04A6E">
        <w:rPr>
          <w:color w:val="000000"/>
        </w:rPr>
        <w:t>рядом ограничений и проблем: т</w:t>
      </w:r>
      <w:r>
        <w:rPr>
          <w:color w:val="000000"/>
        </w:rPr>
        <w:t xml:space="preserve">рудности принятия и </w:t>
      </w:r>
      <w:proofErr w:type="spellStart"/>
      <w:r>
        <w:rPr>
          <w:color w:val="000000"/>
        </w:rPr>
        <w:t>осознавания</w:t>
      </w:r>
      <w:proofErr w:type="spellEnd"/>
      <w:r>
        <w:rPr>
          <w:color w:val="000000"/>
        </w:rPr>
        <w:t xml:space="preserve"> </w:t>
      </w:r>
      <w:r w:rsidRPr="00C04A6E">
        <w:rPr>
          <w:color w:val="000000"/>
        </w:rPr>
        <w:t>родителями ограничений возможностей здоровья своего ребенка, трудности</w:t>
      </w:r>
      <w:r w:rsidRPr="00C04A6E">
        <w:rPr>
          <w:color w:val="000000"/>
        </w:rPr>
        <w:br/>
        <w:t>во взаимоотношениях с членами с</w:t>
      </w:r>
      <w:r>
        <w:rPr>
          <w:color w:val="000000"/>
        </w:rPr>
        <w:t xml:space="preserve">емьи, не адекватные установки и </w:t>
      </w:r>
      <w:r w:rsidRPr="00C04A6E">
        <w:rPr>
          <w:color w:val="000000"/>
        </w:rPr>
        <w:t>родительские позиции, сложности с пережив</w:t>
      </w:r>
      <w:r>
        <w:rPr>
          <w:color w:val="000000"/>
        </w:rPr>
        <w:t xml:space="preserve">анием болезни ребенка и другие. </w:t>
      </w:r>
      <w:r w:rsidRPr="00C04A6E">
        <w:rPr>
          <w:color w:val="000000"/>
        </w:rPr>
        <w:t>Семейная ситуация оказывает вза</w:t>
      </w:r>
      <w:r>
        <w:rPr>
          <w:color w:val="000000"/>
        </w:rPr>
        <w:t xml:space="preserve">имообусловленное влияние как на </w:t>
      </w:r>
      <w:r w:rsidRPr="00C04A6E">
        <w:rPr>
          <w:color w:val="000000"/>
        </w:rPr>
        <w:t>родителей, так и на детей и иных члено</w:t>
      </w:r>
      <w:r>
        <w:rPr>
          <w:color w:val="000000"/>
        </w:rPr>
        <w:t xml:space="preserve">в семьи, совместно проживающих. </w:t>
      </w:r>
      <w:r w:rsidRPr="00C04A6E">
        <w:rPr>
          <w:color w:val="000000"/>
        </w:rPr>
        <w:t>Ребенок, имеющий ограниченные возможности здоровья и</w:t>
      </w:r>
      <w:r w:rsidRPr="00C04A6E">
        <w:rPr>
          <w:color w:val="000000"/>
        </w:rPr>
        <w:br/>
        <w:t>воспитывающийся в негативной семейн</w:t>
      </w:r>
      <w:r>
        <w:rPr>
          <w:color w:val="000000"/>
        </w:rPr>
        <w:t xml:space="preserve">ой атмосфере, имеет сложности в </w:t>
      </w:r>
      <w:r w:rsidRPr="00C04A6E">
        <w:rPr>
          <w:color w:val="000000"/>
        </w:rPr>
        <w:t>психол</w:t>
      </w:r>
      <w:r>
        <w:rPr>
          <w:color w:val="000000"/>
        </w:rPr>
        <w:t xml:space="preserve">огическом состоянии и развитии. </w:t>
      </w:r>
    </w:p>
    <w:p w:rsidR="00D5280F" w:rsidRPr="009365CD" w:rsidRDefault="00D5280F" w:rsidP="009365CD">
      <w:pPr>
        <w:ind w:firstLine="540"/>
        <w:jc w:val="both"/>
        <w:rPr>
          <w:rFonts w:ascii="Tahoma" w:hAnsi="Tahoma" w:cs="Tahoma"/>
          <w:color w:val="000000"/>
        </w:rPr>
      </w:pPr>
      <w:r w:rsidRPr="009365CD">
        <w:t xml:space="preserve">Для правильного воспитания и наиболее благоприятного развития ребенка </w:t>
      </w:r>
      <w:r>
        <w:t xml:space="preserve">с ОВЗ </w:t>
      </w:r>
      <w:r w:rsidRPr="009365CD">
        <w:t>очень важна </w:t>
      </w:r>
      <w:r w:rsidRPr="009365CD">
        <w:rPr>
          <w:iCs/>
        </w:rPr>
        <w:t>адекватная адаптация семьи к его состоянию</w:t>
      </w:r>
      <w:r w:rsidRPr="009365CD">
        <w:rPr>
          <w:i/>
          <w:iCs/>
        </w:rPr>
        <w:t>.</w:t>
      </w:r>
      <w:r w:rsidRPr="009365CD">
        <w:t> Благоприятный психологический климат в семье зависит не только от </w:t>
      </w:r>
      <w:r w:rsidRPr="009365CD">
        <w:rPr>
          <w:iCs/>
        </w:rPr>
        <w:t>внутренних стратегий адаптации, </w:t>
      </w:r>
      <w:r w:rsidRPr="009365CD">
        <w:t>но и от успешности </w:t>
      </w:r>
      <w:r w:rsidRPr="009365CD">
        <w:rPr>
          <w:iCs/>
        </w:rPr>
        <w:t>внешних способов приспособления,</w:t>
      </w:r>
      <w:r w:rsidRPr="009365CD">
        <w:rPr>
          <w:i/>
          <w:iCs/>
        </w:rPr>
        <w:t> </w:t>
      </w:r>
      <w:r w:rsidRPr="009365CD">
        <w:t>в частности, сохранения активных контактов семьи с друзьями, коллегами, с миром. Важ</w:t>
      </w:r>
      <w:r>
        <w:t xml:space="preserve">но, чтобы семья не замыкалась, </w:t>
      </w:r>
      <w:r w:rsidRPr="009365CD">
        <w:t xml:space="preserve">не уходила “в себя”, не стеснялась своего </w:t>
      </w:r>
      <w:r>
        <w:t xml:space="preserve">особенностей </w:t>
      </w:r>
      <w:r w:rsidRPr="009365CD">
        <w:t xml:space="preserve">ребенка. </w:t>
      </w:r>
    </w:p>
    <w:p w:rsidR="00D5280F" w:rsidRDefault="00D5280F" w:rsidP="008A5225">
      <w:pPr>
        <w:ind w:firstLine="540"/>
        <w:jc w:val="both"/>
      </w:pPr>
      <w:r w:rsidRPr="009365CD">
        <w:t>       Наиболее важным для снижения семейного стресса является выбор внутренней стратегии поведения. </w:t>
      </w:r>
      <w:r w:rsidRPr="008A5225">
        <w:rPr>
          <w:iCs/>
        </w:rPr>
        <w:t>Пассивная позиция</w:t>
      </w:r>
      <w:r w:rsidRPr="009365CD">
        <w:t> заключается в избегании поиска решения проблемы. Она основана на надежде, что все уладится само собой и предполагает пассивное принятие происходящего, тем самым, исключая возможность изменений к лучшему и углубляя трудности и стресс. Семьи с </w:t>
      </w:r>
      <w:r w:rsidRPr="008A5225">
        <w:rPr>
          <w:iCs/>
        </w:rPr>
        <w:t>активной ориентацией</w:t>
      </w:r>
      <w:r w:rsidRPr="009365CD">
        <w:t> стараются решить многие проблемы, которые им под силу, и контролировать ситуацию, принимая лишь те обстоятельства, которые в данный момент изменить невозможно.</w:t>
      </w:r>
    </w:p>
    <w:p w:rsidR="00D5280F" w:rsidRDefault="00D5280F" w:rsidP="008A5225">
      <w:pPr>
        <w:ind w:firstLine="540"/>
        <w:jc w:val="both"/>
        <w:rPr>
          <w:color w:val="000000"/>
        </w:rPr>
      </w:pPr>
      <w:r>
        <w:t xml:space="preserve">Актуальным является и вопрос эмоционального выгорания родителей. </w:t>
      </w:r>
      <w:r w:rsidRPr="00433A20">
        <w:rPr>
          <w:color w:val="000000"/>
        </w:rPr>
        <w:t>Мы привыкли к тому, что с эмоциональным выгоранием чаще всего сталкиваются работники социальных профессий — учителя, воспитатели, врачи. Оказывается, эмоциональному выгоранию подвержены и родители. Синдром выгорания включает комплекс негативных психологических переживаний и </w:t>
      </w:r>
      <w:proofErr w:type="spellStart"/>
      <w:r w:rsidRPr="00433A20">
        <w:rPr>
          <w:color w:val="000000"/>
        </w:rPr>
        <w:t>дезадаптивного</w:t>
      </w:r>
      <w:proofErr w:type="spellEnd"/>
      <w:r w:rsidRPr="00433A20">
        <w:rPr>
          <w:color w:val="000000"/>
        </w:rPr>
        <w:t xml:space="preserve"> поведения матери и отца, связанных с детско-родительским взаимодействием. А родители, воспитывающие детей с ОВЗ, относятся к группе с высоким риском эмоционального выгорания, т.к. длительно находятся в ситуации стресса.</w:t>
      </w:r>
    </w:p>
    <w:p w:rsidR="00D5280F" w:rsidRDefault="00D5280F" w:rsidP="00D041D9">
      <w:pPr>
        <w:pStyle w:val="a5"/>
        <w:ind w:firstLine="540"/>
        <w:jc w:val="both"/>
        <w:rPr>
          <w:color w:val="000000"/>
        </w:rPr>
      </w:pPr>
      <w:r>
        <w:rPr>
          <w:color w:val="000000"/>
        </w:rPr>
        <w:t xml:space="preserve">Поэтому, когда малыш с ограниченными возможностями здоровья поступает в детский сад, необходимо рассматривать два актуальных направления психолого-педагогического сопровождения: </w:t>
      </w:r>
      <w:r w:rsidRPr="0067724F">
        <w:rPr>
          <w:color w:val="000000"/>
        </w:rPr>
        <w:t xml:space="preserve">поддержка детей, имеющих </w:t>
      </w:r>
      <w:r>
        <w:rPr>
          <w:color w:val="000000"/>
        </w:rPr>
        <w:t xml:space="preserve">трудности </w:t>
      </w:r>
      <w:r w:rsidRPr="0067724F">
        <w:rPr>
          <w:color w:val="000000"/>
        </w:rPr>
        <w:t>в развитии и поддержка родителей, воспитывающих детей с ограниченными возможностями здоровья (ОВЗ).</w:t>
      </w:r>
      <w:r>
        <w:rPr>
          <w:color w:val="000000"/>
        </w:rPr>
        <w:t xml:space="preserve"> Психологическую </w:t>
      </w:r>
      <w:r w:rsidRPr="0067724F">
        <w:rPr>
          <w:color w:val="000000"/>
        </w:rPr>
        <w:t xml:space="preserve"> </w:t>
      </w:r>
      <w:r>
        <w:rPr>
          <w:color w:val="000000"/>
        </w:rPr>
        <w:t>поддержку родителей следует</w:t>
      </w:r>
      <w:r w:rsidRPr="0067724F">
        <w:rPr>
          <w:color w:val="000000"/>
        </w:rPr>
        <w:t xml:space="preserve"> рассматрива</w:t>
      </w:r>
      <w:r>
        <w:rPr>
          <w:color w:val="000000"/>
        </w:rPr>
        <w:t>ть</w:t>
      </w:r>
      <w:r w:rsidRPr="0067724F">
        <w:rPr>
          <w:color w:val="000000"/>
        </w:rPr>
        <w:t xml:space="preserve"> как систему мер, направленн</w:t>
      </w:r>
      <w:r>
        <w:rPr>
          <w:color w:val="000000"/>
        </w:rPr>
        <w:t>ую</w:t>
      </w:r>
      <w:r w:rsidRPr="0067724F">
        <w:rPr>
          <w:color w:val="000000"/>
        </w:rPr>
        <w:t xml:space="preserve"> на:</w:t>
      </w:r>
      <w:r>
        <w:rPr>
          <w:color w:val="000000"/>
        </w:rPr>
        <w:t xml:space="preserve"> </w:t>
      </w:r>
      <w:r w:rsidRPr="0067724F">
        <w:rPr>
          <w:color w:val="000000"/>
        </w:rPr>
        <w:t>снижение эмоционального дискомфорта в связи с заболеванием ребенка;</w:t>
      </w:r>
      <w:r>
        <w:rPr>
          <w:color w:val="000000"/>
        </w:rPr>
        <w:t xml:space="preserve"> </w:t>
      </w:r>
      <w:r w:rsidRPr="0067724F">
        <w:rPr>
          <w:color w:val="000000"/>
        </w:rPr>
        <w:t>укрепление уверенности родителей в возможностях ребенка;</w:t>
      </w:r>
      <w:r>
        <w:rPr>
          <w:color w:val="000000"/>
        </w:rPr>
        <w:t xml:space="preserve"> </w:t>
      </w:r>
      <w:r w:rsidRPr="0067724F">
        <w:rPr>
          <w:color w:val="000000"/>
        </w:rPr>
        <w:t xml:space="preserve">установление </w:t>
      </w:r>
      <w:r>
        <w:rPr>
          <w:color w:val="000000"/>
        </w:rPr>
        <w:t>конструктивных детско-родительских</w:t>
      </w:r>
      <w:r w:rsidRPr="0067724F">
        <w:rPr>
          <w:color w:val="000000"/>
        </w:rPr>
        <w:t xml:space="preserve"> отношений и стилей семейного воспитания.</w:t>
      </w:r>
      <w:r>
        <w:rPr>
          <w:color w:val="000000"/>
        </w:rPr>
        <w:t xml:space="preserve"> </w:t>
      </w:r>
    </w:p>
    <w:p w:rsidR="00D5280F" w:rsidRDefault="00D5280F" w:rsidP="00D041D9">
      <w:pPr>
        <w:ind w:firstLine="540"/>
        <w:jc w:val="both"/>
        <w:rPr>
          <w:color w:val="000000"/>
        </w:rPr>
      </w:pPr>
      <w:r w:rsidRPr="00C04A6E">
        <w:rPr>
          <w:color w:val="000000"/>
        </w:rPr>
        <w:lastRenderedPageBreak/>
        <w:t>В практической деятельности возн</w:t>
      </w:r>
      <w:r>
        <w:rPr>
          <w:color w:val="000000"/>
        </w:rPr>
        <w:t xml:space="preserve">икает необходимость организации комплексного  </w:t>
      </w:r>
      <w:r w:rsidRPr="00C04A6E">
        <w:rPr>
          <w:color w:val="000000"/>
        </w:rPr>
        <w:t>психолого-педагогического сопров</w:t>
      </w:r>
      <w:r>
        <w:rPr>
          <w:color w:val="000000"/>
        </w:rPr>
        <w:t xml:space="preserve">ождения семей с учетом взаимодействия всех смежных специалистов: </w:t>
      </w:r>
      <w:r w:rsidRPr="00C04A6E">
        <w:rPr>
          <w:color w:val="000000"/>
        </w:rPr>
        <w:t>психологов, педагогов, дефектологов, логопедов</w:t>
      </w:r>
      <w:r>
        <w:rPr>
          <w:color w:val="000000"/>
          <w:sz w:val="28"/>
          <w:szCs w:val="28"/>
        </w:rPr>
        <w:t>.</w:t>
      </w:r>
      <w:r w:rsidRPr="0067724F">
        <w:rPr>
          <w:color w:val="000000"/>
        </w:rPr>
        <w:t xml:space="preserve"> </w:t>
      </w:r>
    </w:p>
    <w:p w:rsidR="00D5280F" w:rsidRDefault="00D5280F" w:rsidP="00D041D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Разрабатывая идею нашего проекта, на первое место по значимости мы поставили задачу формирования детско-родительских отношений, как основы психического здоровья ребенка и залога эффективной работы по коррекции имеющихся трудностей развития. </w:t>
      </w:r>
    </w:p>
    <w:p w:rsidR="00D5280F" w:rsidRPr="00CF3F4B" w:rsidRDefault="00D5280F" w:rsidP="00CF3F4B">
      <w:pPr>
        <w:pStyle w:val="a5"/>
        <w:ind w:firstLine="540"/>
        <w:jc w:val="both"/>
        <w:rPr>
          <w:color w:val="000000"/>
        </w:rPr>
      </w:pPr>
      <w:r w:rsidRPr="0067724F">
        <w:t xml:space="preserve">Детско-родительская терапия выстроена таким образом, чтобы укрепить отношения между родителями и ребенком. В процессе занятий родители становятся более </w:t>
      </w:r>
      <w:proofErr w:type="spellStart"/>
      <w:r w:rsidRPr="0067724F">
        <w:t>сензитивными</w:t>
      </w:r>
      <w:proofErr w:type="spellEnd"/>
      <w:r w:rsidRPr="0067724F">
        <w:t xml:space="preserve"> к своим детям и научаются относиться к ним </w:t>
      </w:r>
      <w:proofErr w:type="spellStart"/>
      <w:r w:rsidRPr="0067724F">
        <w:t>безоценочно</w:t>
      </w:r>
      <w:proofErr w:type="spellEnd"/>
      <w:r w:rsidRPr="0067724F">
        <w:t>, с пониманием, создавая атмосферу принятия, в которой ребенок может чувствовать себя в достаточной безопасности.</w:t>
      </w:r>
      <w:r>
        <w:t xml:space="preserve"> </w:t>
      </w:r>
      <w:r w:rsidRPr="0067724F">
        <w:t xml:space="preserve">В процессе работы ребенок начинает воспринимать родителей по-новому, как союзников, потому что </w:t>
      </w:r>
      <w:r>
        <w:t xml:space="preserve">взаимодействующий </w:t>
      </w:r>
      <w:r w:rsidRPr="0067724F">
        <w:t xml:space="preserve">с ним родитель все время старается понять его чувства, </w:t>
      </w:r>
      <w:r>
        <w:t xml:space="preserve">поддержать его </w:t>
      </w:r>
      <w:r w:rsidRPr="0067724F">
        <w:t>точку зрения</w:t>
      </w:r>
      <w:r>
        <w:t>, помочь выполнить необходимые действия</w:t>
      </w:r>
      <w:r w:rsidRPr="0067724F">
        <w:t>. Такое поведение облегчает ребенку принятие собственного «я» и усиливает его веру в установившиеся отношения. Ребенок получает возможность наиболее полно выразить свои творческие способности и одновременно испытать чувство ответственности. Ребенок получает у родителя поддержку, учится правильно оценивать свои возможности, что способствует формированию адекватной самооценки.</w:t>
      </w:r>
    </w:p>
    <w:p w:rsidR="00D5280F" w:rsidRPr="0098604A" w:rsidRDefault="00D5280F" w:rsidP="0098604A">
      <w:pPr>
        <w:pStyle w:val="1"/>
        <w:rPr>
          <w:b/>
        </w:rPr>
      </w:pPr>
      <w:r w:rsidRPr="0098604A">
        <w:rPr>
          <w:b/>
        </w:rPr>
        <w:t xml:space="preserve">Рекомендации по реализации </w:t>
      </w:r>
      <w:r>
        <w:rPr>
          <w:b/>
        </w:rPr>
        <w:t xml:space="preserve">мероприятий </w:t>
      </w:r>
      <w:r w:rsidRPr="0098604A">
        <w:rPr>
          <w:b/>
        </w:rPr>
        <w:t>проекта</w:t>
      </w:r>
    </w:p>
    <w:p w:rsidR="00D5280F" w:rsidRDefault="00D5280F" w:rsidP="0098604A"/>
    <w:p w:rsidR="00D5280F" w:rsidRDefault="00D5280F" w:rsidP="00192D4A">
      <w:pPr>
        <w:ind w:firstLine="720"/>
        <w:jc w:val="both"/>
      </w:pPr>
      <w:r>
        <w:t>Мероприятия проекта могут быть реализованы как в индивидуальной работе с семьей, так и в условиях работы в формате родительского клуба, в малой подгруппе. Целесообразно, если это будет группа с постоянным составом участников, что позволит сделать атмосферу межличностного взаимодействия между взрослыми более доверительной.</w:t>
      </w:r>
    </w:p>
    <w:p w:rsidR="00D5280F" w:rsidRDefault="00D5280F" w:rsidP="00192D4A">
      <w:pPr>
        <w:ind w:firstLine="720"/>
        <w:jc w:val="both"/>
      </w:pPr>
      <w:r>
        <w:t xml:space="preserve">До начала реализации проекта целесообразно провести первичную диагностику детско-родительских отношений. </w:t>
      </w:r>
    </w:p>
    <w:p w:rsidR="00D5280F" w:rsidRDefault="00D5280F" w:rsidP="0098604A">
      <w:pPr>
        <w:ind w:firstLine="720"/>
        <w:jc w:val="both"/>
      </w:pPr>
      <w:r>
        <w:t>Основа мероприятий – тематические детско-родительские занятия в сопровождении специалистов, по актуальным для детского развития направлениям. Обязательное условие каждой встречи – детско-родительское взаимодействие. Можно планировать отдельные встречи с родителями (без детей), но скорее как информационно-ознакомительные до начала реализации проекта.</w:t>
      </w:r>
    </w:p>
    <w:p w:rsidR="00D5280F" w:rsidRDefault="00D5280F" w:rsidP="0098604A">
      <w:pPr>
        <w:ind w:firstLine="720"/>
        <w:jc w:val="both"/>
      </w:pPr>
      <w:r>
        <w:t>Примерная структура занятий включает:</w:t>
      </w:r>
    </w:p>
    <w:p w:rsidR="00D5280F" w:rsidRDefault="00D5280F" w:rsidP="00D82183">
      <w:pPr>
        <w:numPr>
          <w:ilvl w:val="1"/>
          <w:numId w:val="24"/>
        </w:numPr>
        <w:jc w:val="both"/>
      </w:pPr>
      <w:r>
        <w:t>Ритуал приветствия.</w:t>
      </w:r>
    </w:p>
    <w:p w:rsidR="00D5280F" w:rsidRDefault="00D5280F" w:rsidP="00D82183">
      <w:pPr>
        <w:numPr>
          <w:ilvl w:val="1"/>
          <w:numId w:val="24"/>
        </w:numPr>
        <w:jc w:val="both"/>
      </w:pPr>
      <w:r>
        <w:t>Организацию детско-родительской деятельности по содержанию занятия.</w:t>
      </w:r>
    </w:p>
    <w:p w:rsidR="00D5280F" w:rsidRDefault="00D5280F" w:rsidP="00D82183">
      <w:pPr>
        <w:numPr>
          <w:ilvl w:val="1"/>
          <w:numId w:val="24"/>
        </w:numPr>
        <w:jc w:val="both"/>
      </w:pPr>
      <w:r>
        <w:t>Самостоятельную деятельность детей с педагогом/ Рефлексия содержания работы с ребенком каждого родителя.</w:t>
      </w:r>
    </w:p>
    <w:p w:rsidR="00D5280F" w:rsidRDefault="00D5280F" w:rsidP="00D82183">
      <w:pPr>
        <w:ind w:left="1080"/>
        <w:jc w:val="both"/>
      </w:pPr>
      <w:r>
        <w:t>Рефлексия родителей – важная психологическая составляющая занятия, направленная на акцентирование внимание родителей на достижениях ребенка, и на своем эмоциональном ощущении от осознания этого успеха и своего участия в этом.</w:t>
      </w:r>
    </w:p>
    <w:p w:rsidR="00D5280F" w:rsidRDefault="00D5280F" w:rsidP="00D82183">
      <w:pPr>
        <w:ind w:left="1080"/>
        <w:jc w:val="both"/>
      </w:pPr>
      <w:r>
        <w:t>Рефлексия может быть проведена в форме мини-сочинений по методу «Незаконченные предложения» в письменной или устной форме. Каждое сочинение начинается традиционной фразой, обращением к ребенку: «Радость моя …»</w:t>
      </w:r>
    </w:p>
    <w:p w:rsidR="00D5280F" w:rsidRDefault="00D5280F" w:rsidP="00D82183">
      <w:pPr>
        <w:numPr>
          <w:ilvl w:val="1"/>
          <w:numId w:val="24"/>
        </w:numPr>
        <w:jc w:val="both"/>
      </w:pPr>
      <w:r>
        <w:t>Ритуал завершения занятия.</w:t>
      </w:r>
    </w:p>
    <w:p w:rsidR="00D5280F" w:rsidRDefault="00D5280F" w:rsidP="00192D4A">
      <w:pPr>
        <w:ind w:left="1080"/>
        <w:jc w:val="both"/>
      </w:pPr>
    </w:p>
    <w:p w:rsidR="00D5280F" w:rsidRDefault="00D5280F" w:rsidP="00192D4A">
      <w:pPr>
        <w:ind w:firstLine="720"/>
        <w:jc w:val="both"/>
      </w:pPr>
      <w:r>
        <w:t xml:space="preserve">По завершении всего планируемого цикла занятий-встреч, целесообразно провести завершающую встречу в более неформальной обстановке общения, без заданной темы, </w:t>
      </w:r>
      <w:r>
        <w:lastRenderedPageBreak/>
        <w:t>для рефлексии участниками полученных впечатлений, эмоционального опыта, обмена мнениями и идеями.</w:t>
      </w:r>
    </w:p>
    <w:p w:rsidR="00D5280F" w:rsidRDefault="00D5280F" w:rsidP="00192D4A">
      <w:pPr>
        <w:ind w:firstLine="720"/>
        <w:jc w:val="both"/>
      </w:pPr>
    </w:p>
    <w:p w:rsidR="00D5280F" w:rsidRDefault="00D5280F" w:rsidP="00192D4A">
      <w:pPr>
        <w:ind w:firstLine="720"/>
        <w:jc w:val="both"/>
      </w:pPr>
      <w:r>
        <w:t>Режим занятий определяется специалистами детского сада самостоятельно (рекомендации – не чаще одного раза в месяц). Тематическое содержание занятий определяется специалистами, реализующими мероприятия программы и зависит от актуальных задач развития воспитанников и запросов родителей.</w:t>
      </w:r>
    </w:p>
    <w:p w:rsidR="00D5280F" w:rsidRDefault="00D5280F" w:rsidP="002F6082">
      <w:pPr>
        <w:jc w:val="both"/>
      </w:pPr>
    </w:p>
    <w:p w:rsidR="00D5280F" w:rsidRPr="009C4626" w:rsidRDefault="00D5280F" w:rsidP="009C4626">
      <w:pPr>
        <w:rPr>
          <w:b/>
        </w:rPr>
      </w:pPr>
      <w:r>
        <w:rPr>
          <w:b/>
        </w:rPr>
        <w:t>Механизм управления и п</w:t>
      </w:r>
      <w:r w:rsidRPr="009C4626">
        <w:rPr>
          <w:b/>
        </w:rPr>
        <w:t>одведение итогов проекта</w:t>
      </w:r>
    </w:p>
    <w:p w:rsidR="00D5280F" w:rsidRDefault="00D5280F" w:rsidP="009B2721">
      <w:pPr>
        <w:jc w:val="both"/>
      </w:pPr>
    </w:p>
    <w:p w:rsidR="00D5280F" w:rsidRDefault="00D5280F" w:rsidP="00723914">
      <w:pPr>
        <w:ind w:firstLine="720"/>
        <w:jc w:val="both"/>
      </w:pPr>
      <w:r>
        <w:t xml:space="preserve">Координацию деятельности по разработке и реализации мероприятий проекта, методическому сопровождению участников проекта осуществляет отдел психолого-педагогического сопровождения </w:t>
      </w:r>
      <w:r w:rsidRPr="006C0035">
        <w:rPr>
          <w:bCs/>
        </w:rPr>
        <w:t>образования</w:t>
      </w:r>
      <w:r>
        <w:t xml:space="preserve"> МБУ «Центр мониторинга образования и психолого-педагогического сопровождения города Новочебоксарска Чувашской Республики». </w:t>
      </w:r>
    </w:p>
    <w:p w:rsidR="00D5280F" w:rsidRDefault="00D5280F" w:rsidP="00723914">
      <w:pPr>
        <w:ind w:firstLine="720"/>
        <w:jc w:val="both"/>
        <w:rPr>
          <w:b/>
        </w:rPr>
      </w:pPr>
      <w:r w:rsidRPr="002F6082">
        <w:rPr>
          <w:b/>
        </w:rPr>
        <w:t xml:space="preserve">Программа детско-родительских занятий, составленная образовательной организацией – участником </w:t>
      </w:r>
      <w:r>
        <w:rPr>
          <w:b/>
        </w:rPr>
        <w:t xml:space="preserve">реализации </w:t>
      </w:r>
      <w:r w:rsidRPr="002F6082">
        <w:rPr>
          <w:b/>
        </w:rPr>
        <w:t xml:space="preserve">проекта на текущий учебный год, предоставляется координатору для анализа актуальных запросов. </w:t>
      </w:r>
    </w:p>
    <w:p w:rsidR="00D5280F" w:rsidRPr="002F6082" w:rsidRDefault="00D5280F" w:rsidP="00723914">
      <w:pPr>
        <w:ind w:firstLine="720"/>
        <w:jc w:val="both"/>
      </w:pPr>
      <w:r>
        <w:t xml:space="preserve">Информация о проведении очередного занятия в рамках апробации проекта «Радость моя!» размещается в новостных лентах официальных электронных ресурсов образовательных организации. </w:t>
      </w:r>
    </w:p>
    <w:p w:rsidR="00D5280F" w:rsidRDefault="00D5280F" w:rsidP="00723914">
      <w:pPr>
        <w:ind w:firstLine="720"/>
        <w:jc w:val="both"/>
      </w:pPr>
      <w:r>
        <w:t xml:space="preserve">По итогам завершения реализации проекта предполагается проведение «Круглого стола» с участием специалистов, участвующих в реализации проекта по обмену мнениями, идеями и перспективами развития проекта. </w:t>
      </w:r>
    </w:p>
    <w:p w:rsidR="00D5280F" w:rsidRDefault="00D5280F" w:rsidP="00723914">
      <w:pPr>
        <w:ind w:firstLine="720"/>
        <w:jc w:val="both"/>
      </w:pPr>
      <w:r>
        <w:t>Все участники проекта получают именные благодарности МБУ «Центр мониторинга образования и психолого-педагогического сопровождения города Новочебоксарска Чувашской Республики».</w:t>
      </w:r>
    </w:p>
    <w:p w:rsidR="00D5280F" w:rsidRDefault="00D5280F" w:rsidP="00F30280"/>
    <w:p w:rsidR="00D5280F" w:rsidRDefault="00D5280F" w:rsidP="00723914">
      <w:pPr>
        <w:jc w:val="right"/>
      </w:pPr>
    </w:p>
    <w:p w:rsidR="00D5280F" w:rsidRPr="004B3E51" w:rsidRDefault="00D5280F" w:rsidP="00723914">
      <w:pPr>
        <w:jc w:val="right"/>
        <w:rPr>
          <w:sz w:val="22"/>
          <w:szCs w:val="22"/>
        </w:rPr>
      </w:pPr>
      <w:r w:rsidRPr="00BE5E41">
        <w:rPr>
          <w:sz w:val="22"/>
          <w:szCs w:val="22"/>
        </w:rPr>
        <w:t xml:space="preserve">Приложение 2 к приказу                                                                                                                                 МБУ «Центр мониторинга образования                                                                                                          и психолого-педагогического сопровождения»                                                                  </w:t>
      </w:r>
      <w:r>
        <w:rPr>
          <w:sz w:val="22"/>
          <w:szCs w:val="22"/>
        </w:rPr>
        <w:t xml:space="preserve">                     от «12» октября 2021</w:t>
      </w:r>
      <w:r w:rsidRPr="00BE5E41">
        <w:rPr>
          <w:sz w:val="22"/>
          <w:szCs w:val="22"/>
        </w:rPr>
        <w:t xml:space="preserve"> г. № </w:t>
      </w:r>
      <w:r w:rsidR="004B3E51" w:rsidRPr="004B3E51">
        <w:rPr>
          <w:sz w:val="22"/>
          <w:szCs w:val="22"/>
        </w:rPr>
        <w:t>41</w:t>
      </w:r>
    </w:p>
    <w:p w:rsidR="00D5280F" w:rsidRDefault="00D5280F" w:rsidP="00723914">
      <w:pPr>
        <w:jc w:val="center"/>
        <w:rPr>
          <w:b/>
        </w:rPr>
      </w:pPr>
    </w:p>
    <w:p w:rsidR="00D5280F" w:rsidRDefault="00D5280F" w:rsidP="00723914">
      <w:pPr>
        <w:jc w:val="center"/>
        <w:rPr>
          <w:b/>
        </w:rPr>
      </w:pPr>
      <w:r w:rsidRPr="00A06FA3">
        <w:rPr>
          <w:b/>
        </w:rPr>
        <w:t>График реализации проекта</w:t>
      </w:r>
      <w:r w:rsidRPr="0044466F">
        <w:rPr>
          <w:b/>
        </w:rPr>
        <w:t xml:space="preserve"> </w:t>
      </w:r>
      <w:r w:rsidRPr="00615403">
        <w:rPr>
          <w:b/>
        </w:rPr>
        <w:t>психолого-педагогического сопровождения семей, воспитывающих детей дошкольного возраста с ограниченными возможностями здоровья «Радость моя!»</w:t>
      </w:r>
    </w:p>
    <w:p w:rsidR="00D5280F" w:rsidRDefault="00D5280F" w:rsidP="0072391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4188"/>
        <w:gridCol w:w="2410"/>
        <w:gridCol w:w="2606"/>
      </w:tblGrid>
      <w:tr w:rsidR="00D5280F" w:rsidRPr="0044466F" w:rsidTr="00FD3257">
        <w:tc>
          <w:tcPr>
            <w:tcW w:w="598" w:type="dxa"/>
          </w:tcPr>
          <w:p w:rsidR="00D5280F" w:rsidRPr="0044466F" w:rsidRDefault="00D5280F" w:rsidP="007A4815">
            <w:pPr>
              <w:jc w:val="both"/>
              <w:rPr>
                <w:b/>
              </w:rPr>
            </w:pPr>
            <w:r w:rsidRPr="0044466F">
              <w:rPr>
                <w:b/>
              </w:rPr>
              <w:t xml:space="preserve">№ </w:t>
            </w:r>
            <w:proofErr w:type="spellStart"/>
            <w:r w:rsidRPr="0044466F">
              <w:rPr>
                <w:b/>
              </w:rPr>
              <w:t>пп</w:t>
            </w:r>
            <w:proofErr w:type="spellEnd"/>
          </w:p>
        </w:tc>
        <w:tc>
          <w:tcPr>
            <w:tcW w:w="4188" w:type="dxa"/>
          </w:tcPr>
          <w:p w:rsidR="00D5280F" w:rsidRPr="0044466F" w:rsidRDefault="00D5280F" w:rsidP="007A4815">
            <w:pPr>
              <w:jc w:val="both"/>
              <w:rPr>
                <w:b/>
              </w:rPr>
            </w:pPr>
            <w:r w:rsidRPr="0044466F">
              <w:rPr>
                <w:b/>
              </w:rPr>
              <w:t>Основные мероприятия проекта</w:t>
            </w:r>
          </w:p>
        </w:tc>
        <w:tc>
          <w:tcPr>
            <w:tcW w:w="2410" w:type="dxa"/>
          </w:tcPr>
          <w:p w:rsidR="00D5280F" w:rsidRPr="0044466F" w:rsidRDefault="00D5280F" w:rsidP="007A4815">
            <w:pPr>
              <w:jc w:val="both"/>
              <w:rPr>
                <w:b/>
              </w:rPr>
            </w:pPr>
            <w:r w:rsidRPr="0044466F">
              <w:rPr>
                <w:b/>
              </w:rPr>
              <w:t>Сроки проведения</w:t>
            </w:r>
          </w:p>
        </w:tc>
        <w:tc>
          <w:tcPr>
            <w:tcW w:w="2606" w:type="dxa"/>
          </w:tcPr>
          <w:p w:rsidR="00D5280F" w:rsidRPr="0044466F" w:rsidRDefault="00D5280F" w:rsidP="007A4815">
            <w:pPr>
              <w:jc w:val="both"/>
              <w:rPr>
                <w:b/>
              </w:rPr>
            </w:pPr>
            <w:r w:rsidRPr="0044466F">
              <w:rPr>
                <w:b/>
              </w:rPr>
              <w:t>Ответственные</w:t>
            </w:r>
          </w:p>
        </w:tc>
      </w:tr>
      <w:tr w:rsidR="00D5280F" w:rsidRPr="0044466F" w:rsidTr="00FD3257">
        <w:trPr>
          <w:trHeight w:val="375"/>
        </w:trPr>
        <w:tc>
          <w:tcPr>
            <w:tcW w:w="9802" w:type="dxa"/>
            <w:gridSpan w:val="4"/>
          </w:tcPr>
          <w:p w:rsidR="00D5280F" w:rsidRPr="0044466F" w:rsidRDefault="00D5280F" w:rsidP="006C0035">
            <w:pPr>
              <w:jc w:val="center"/>
              <w:rPr>
                <w:b/>
              </w:rPr>
            </w:pPr>
            <w:r w:rsidRPr="0044466F">
              <w:rPr>
                <w:b/>
                <w:bCs/>
                <w:u w:val="single"/>
                <w:lang w:val="en-US"/>
              </w:rPr>
              <w:t>I</w:t>
            </w:r>
            <w:r w:rsidRPr="0044466F">
              <w:rPr>
                <w:b/>
                <w:bCs/>
                <w:u w:val="single"/>
              </w:rPr>
              <w:t xml:space="preserve"> этап – подготовительный – </w:t>
            </w:r>
            <w:r w:rsidRPr="0044466F">
              <w:rPr>
                <w:b/>
                <w:bCs/>
              </w:rPr>
              <w:t>Разработка проекта</w:t>
            </w:r>
          </w:p>
        </w:tc>
      </w:tr>
      <w:tr w:rsidR="00D5280F" w:rsidRPr="0044466F" w:rsidTr="00FD3257">
        <w:trPr>
          <w:trHeight w:val="195"/>
        </w:trPr>
        <w:tc>
          <w:tcPr>
            <w:tcW w:w="598" w:type="dxa"/>
          </w:tcPr>
          <w:p w:rsidR="00D5280F" w:rsidRPr="0044466F" w:rsidRDefault="00D5280F" w:rsidP="007A4815">
            <w:pPr>
              <w:jc w:val="both"/>
              <w:rPr>
                <w:bCs/>
              </w:rPr>
            </w:pPr>
            <w:r w:rsidRPr="0044466F">
              <w:rPr>
                <w:bCs/>
              </w:rPr>
              <w:t>1.</w:t>
            </w:r>
          </w:p>
        </w:tc>
        <w:tc>
          <w:tcPr>
            <w:tcW w:w="4188" w:type="dxa"/>
          </w:tcPr>
          <w:p w:rsidR="00D5280F" w:rsidRPr="0044466F" w:rsidRDefault="00D5280F" w:rsidP="007A4815">
            <w:pPr>
              <w:jc w:val="both"/>
              <w:rPr>
                <w:bCs/>
              </w:rPr>
            </w:pPr>
            <w:r w:rsidRPr="0044466F">
              <w:rPr>
                <w:bCs/>
              </w:rPr>
              <w:t>Разработка проекта</w:t>
            </w:r>
          </w:p>
        </w:tc>
        <w:tc>
          <w:tcPr>
            <w:tcW w:w="2410" w:type="dxa"/>
          </w:tcPr>
          <w:p w:rsidR="00D5280F" w:rsidRPr="0044466F" w:rsidRDefault="00D5280F" w:rsidP="007A4815">
            <w:pPr>
              <w:jc w:val="both"/>
              <w:rPr>
                <w:bCs/>
              </w:rPr>
            </w:pPr>
            <w:r>
              <w:rPr>
                <w:bCs/>
              </w:rPr>
              <w:t>Сентябрь 2021</w:t>
            </w:r>
            <w:r w:rsidRPr="0044466F">
              <w:rPr>
                <w:bCs/>
              </w:rPr>
              <w:t xml:space="preserve"> г.</w:t>
            </w:r>
          </w:p>
        </w:tc>
        <w:tc>
          <w:tcPr>
            <w:tcW w:w="2606" w:type="dxa"/>
          </w:tcPr>
          <w:p w:rsidR="00D5280F" w:rsidRPr="0044466F" w:rsidRDefault="00D5280F" w:rsidP="00FD3257">
            <w:pPr>
              <w:jc w:val="both"/>
              <w:rPr>
                <w:bCs/>
                <w:sz w:val="20"/>
                <w:szCs w:val="20"/>
              </w:rPr>
            </w:pPr>
            <w:r w:rsidRPr="0044466F">
              <w:rPr>
                <w:bCs/>
                <w:sz w:val="20"/>
                <w:szCs w:val="20"/>
              </w:rPr>
              <w:t>Отдел психолого-педагогического  сопровождения образования МБУ «</w:t>
            </w:r>
            <w:proofErr w:type="spellStart"/>
            <w:r w:rsidRPr="0044466F">
              <w:rPr>
                <w:bCs/>
                <w:sz w:val="20"/>
                <w:szCs w:val="20"/>
              </w:rPr>
              <w:t>ЦМОиППС</w:t>
            </w:r>
            <w:proofErr w:type="spellEnd"/>
            <w:r w:rsidRPr="0044466F">
              <w:rPr>
                <w:bCs/>
                <w:sz w:val="20"/>
                <w:szCs w:val="20"/>
              </w:rPr>
              <w:t>»</w:t>
            </w:r>
          </w:p>
        </w:tc>
      </w:tr>
      <w:tr w:rsidR="00D5280F" w:rsidRPr="0044466F" w:rsidTr="00FD3257">
        <w:trPr>
          <w:trHeight w:val="195"/>
        </w:trPr>
        <w:tc>
          <w:tcPr>
            <w:tcW w:w="9802" w:type="dxa"/>
            <w:gridSpan w:val="4"/>
          </w:tcPr>
          <w:p w:rsidR="00D5280F" w:rsidRPr="0044466F" w:rsidRDefault="00D5280F" w:rsidP="006C0035">
            <w:pPr>
              <w:jc w:val="center"/>
              <w:rPr>
                <w:b/>
                <w:bCs/>
              </w:rPr>
            </w:pPr>
            <w:r w:rsidRPr="0044466F">
              <w:rPr>
                <w:b/>
                <w:bCs/>
                <w:u w:val="single"/>
                <w:lang w:val="en-US"/>
              </w:rPr>
              <w:t>II</w:t>
            </w:r>
            <w:r w:rsidRPr="0044466F">
              <w:rPr>
                <w:b/>
                <w:bCs/>
                <w:u w:val="single"/>
              </w:rPr>
              <w:t xml:space="preserve"> этап – основной - </w:t>
            </w:r>
            <w:r w:rsidRPr="0044466F">
              <w:rPr>
                <w:b/>
                <w:bCs/>
              </w:rPr>
              <w:t xml:space="preserve">Реализации мероприятий проекта </w:t>
            </w:r>
          </w:p>
          <w:p w:rsidR="00D5280F" w:rsidRPr="0044466F" w:rsidRDefault="00D5280F" w:rsidP="006C0035">
            <w:pPr>
              <w:jc w:val="center"/>
              <w:rPr>
                <w:bCs/>
                <w:u w:val="single"/>
              </w:rPr>
            </w:pPr>
          </w:p>
        </w:tc>
      </w:tr>
      <w:tr w:rsidR="00D5280F" w:rsidRPr="0044466F" w:rsidTr="00FD3257">
        <w:trPr>
          <w:trHeight w:val="195"/>
        </w:trPr>
        <w:tc>
          <w:tcPr>
            <w:tcW w:w="598" w:type="dxa"/>
          </w:tcPr>
          <w:p w:rsidR="00D5280F" w:rsidRPr="0044466F" w:rsidRDefault="00D5280F" w:rsidP="007A4815">
            <w:pPr>
              <w:jc w:val="both"/>
              <w:rPr>
                <w:bCs/>
              </w:rPr>
            </w:pPr>
            <w:r w:rsidRPr="0044466F">
              <w:rPr>
                <w:bCs/>
              </w:rPr>
              <w:t>1.</w:t>
            </w:r>
          </w:p>
        </w:tc>
        <w:tc>
          <w:tcPr>
            <w:tcW w:w="4188" w:type="dxa"/>
          </w:tcPr>
          <w:p w:rsidR="00D5280F" w:rsidRPr="0044466F" w:rsidRDefault="00D5280F" w:rsidP="00F34C8C">
            <w:pPr>
              <w:jc w:val="both"/>
              <w:rPr>
                <w:bCs/>
              </w:rPr>
            </w:pPr>
            <w:r w:rsidRPr="0044466F">
              <w:rPr>
                <w:bCs/>
              </w:rPr>
              <w:t>Проведение детско-родительских занятий.</w:t>
            </w:r>
          </w:p>
        </w:tc>
        <w:tc>
          <w:tcPr>
            <w:tcW w:w="2410" w:type="dxa"/>
          </w:tcPr>
          <w:p w:rsidR="00D5280F" w:rsidRPr="0044466F" w:rsidRDefault="00D5280F" w:rsidP="009D4ECC">
            <w:r>
              <w:t>Октябрь 2021</w:t>
            </w:r>
            <w:r w:rsidRPr="0044466F">
              <w:t xml:space="preserve"> г</w:t>
            </w:r>
            <w:r>
              <w:t>. – Май 2022</w:t>
            </w:r>
            <w:r w:rsidRPr="0044466F">
              <w:t xml:space="preserve"> г.</w:t>
            </w:r>
          </w:p>
        </w:tc>
        <w:tc>
          <w:tcPr>
            <w:tcW w:w="2606" w:type="dxa"/>
          </w:tcPr>
          <w:p w:rsidR="00D5280F" w:rsidRPr="0044466F" w:rsidRDefault="00D5280F" w:rsidP="00F34C8C">
            <w:pPr>
              <w:jc w:val="both"/>
              <w:rPr>
                <w:sz w:val="20"/>
                <w:szCs w:val="20"/>
              </w:rPr>
            </w:pPr>
            <w:r w:rsidRPr="0044466F">
              <w:rPr>
                <w:sz w:val="20"/>
                <w:szCs w:val="20"/>
              </w:rPr>
              <w:t>ДОУ – участники проекта</w:t>
            </w:r>
          </w:p>
        </w:tc>
      </w:tr>
      <w:tr w:rsidR="00D5280F" w:rsidRPr="0044466F" w:rsidTr="00FD3257">
        <w:trPr>
          <w:trHeight w:val="195"/>
        </w:trPr>
        <w:tc>
          <w:tcPr>
            <w:tcW w:w="9802" w:type="dxa"/>
            <w:gridSpan w:val="4"/>
          </w:tcPr>
          <w:p w:rsidR="00D5280F" w:rsidRPr="0044466F" w:rsidRDefault="00D5280F" w:rsidP="0044466F">
            <w:pPr>
              <w:jc w:val="center"/>
              <w:rPr>
                <w:b/>
                <w:bCs/>
              </w:rPr>
            </w:pPr>
            <w:r w:rsidRPr="0044466F">
              <w:rPr>
                <w:b/>
                <w:bCs/>
                <w:u w:val="single"/>
                <w:lang w:val="en-US"/>
              </w:rPr>
              <w:t>III</w:t>
            </w:r>
            <w:r w:rsidRPr="0044466F">
              <w:rPr>
                <w:b/>
                <w:bCs/>
                <w:u w:val="single"/>
              </w:rPr>
              <w:t xml:space="preserve"> этап – заключительный</w:t>
            </w:r>
            <w:r w:rsidRPr="0044466F">
              <w:rPr>
                <w:b/>
                <w:bCs/>
              </w:rPr>
              <w:t xml:space="preserve"> – Подведение итогов реализации проекта</w:t>
            </w:r>
          </w:p>
          <w:p w:rsidR="00D5280F" w:rsidRPr="0044466F" w:rsidRDefault="00D5280F" w:rsidP="006C0035">
            <w:pPr>
              <w:jc w:val="center"/>
            </w:pPr>
          </w:p>
        </w:tc>
      </w:tr>
      <w:tr w:rsidR="00D5280F" w:rsidRPr="0044466F" w:rsidTr="00FD3257">
        <w:trPr>
          <w:trHeight w:val="195"/>
        </w:trPr>
        <w:tc>
          <w:tcPr>
            <w:tcW w:w="598" w:type="dxa"/>
          </w:tcPr>
          <w:p w:rsidR="00D5280F" w:rsidRPr="0044466F" w:rsidRDefault="00D5280F" w:rsidP="007A4815">
            <w:pPr>
              <w:jc w:val="both"/>
              <w:rPr>
                <w:bCs/>
              </w:rPr>
            </w:pPr>
            <w:r w:rsidRPr="0044466F">
              <w:rPr>
                <w:bCs/>
              </w:rPr>
              <w:t>1.</w:t>
            </w:r>
          </w:p>
        </w:tc>
        <w:tc>
          <w:tcPr>
            <w:tcW w:w="4188" w:type="dxa"/>
          </w:tcPr>
          <w:p w:rsidR="00D5280F" w:rsidRPr="0044466F" w:rsidRDefault="00D5280F" w:rsidP="00D83947">
            <w:pPr>
              <w:rPr>
                <w:bCs/>
              </w:rPr>
            </w:pPr>
            <w:r w:rsidRPr="0044466F">
              <w:rPr>
                <w:bCs/>
              </w:rPr>
              <w:t>Круглый стол участников проекта</w:t>
            </w:r>
          </w:p>
          <w:p w:rsidR="00D5280F" w:rsidRPr="0044466F" w:rsidRDefault="00D5280F" w:rsidP="00D83947">
            <w:pPr>
              <w:rPr>
                <w:bCs/>
              </w:rPr>
            </w:pPr>
            <w:r w:rsidRPr="0044466F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D5280F" w:rsidRPr="0044466F" w:rsidRDefault="00D5280F" w:rsidP="00FD3257">
            <w:pPr>
              <w:jc w:val="center"/>
              <w:rPr>
                <w:bCs/>
              </w:rPr>
            </w:pPr>
            <w:r>
              <w:rPr>
                <w:bCs/>
              </w:rPr>
              <w:t>Июнь 2022</w:t>
            </w:r>
            <w:r w:rsidRPr="0044466F">
              <w:rPr>
                <w:bCs/>
              </w:rPr>
              <w:t xml:space="preserve"> г.</w:t>
            </w:r>
          </w:p>
        </w:tc>
        <w:tc>
          <w:tcPr>
            <w:tcW w:w="2606" w:type="dxa"/>
          </w:tcPr>
          <w:p w:rsidR="00D5280F" w:rsidRPr="0044466F" w:rsidRDefault="00D5280F" w:rsidP="007A4815">
            <w:pPr>
              <w:jc w:val="both"/>
              <w:rPr>
                <w:bCs/>
                <w:sz w:val="20"/>
                <w:szCs w:val="20"/>
              </w:rPr>
            </w:pPr>
            <w:r w:rsidRPr="0044466F">
              <w:rPr>
                <w:bCs/>
                <w:sz w:val="20"/>
                <w:szCs w:val="20"/>
              </w:rPr>
              <w:t>Отдел психолого-педагогического  сопровождения образования МБУ «ЦМО и ППС»</w:t>
            </w:r>
          </w:p>
          <w:p w:rsidR="00D5280F" w:rsidRPr="0044466F" w:rsidRDefault="00D5280F" w:rsidP="007A4815">
            <w:pPr>
              <w:jc w:val="both"/>
              <w:rPr>
                <w:bCs/>
              </w:rPr>
            </w:pPr>
            <w:r w:rsidRPr="0044466F">
              <w:rPr>
                <w:sz w:val="20"/>
                <w:szCs w:val="20"/>
              </w:rPr>
              <w:t>Специалисты ДОУ – участники проекта</w:t>
            </w:r>
          </w:p>
        </w:tc>
      </w:tr>
    </w:tbl>
    <w:p w:rsidR="00D5280F" w:rsidRDefault="00D5280F" w:rsidP="00723914">
      <w:pPr>
        <w:jc w:val="center"/>
        <w:rPr>
          <w:b/>
        </w:rPr>
      </w:pPr>
    </w:p>
    <w:p w:rsidR="00D5280F" w:rsidRDefault="00D5280F" w:rsidP="00723914">
      <w:pPr>
        <w:rPr>
          <w:rFonts w:ascii="Arial" w:hAnsi="Arial" w:cs="Arial"/>
          <w:color w:val="444444"/>
          <w:sz w:val="21"/>
          <w:szCs w:val="21"/>
        </w:rPr>
      </w:pPr>
    </w:p>
    <w:p w:rsidR="00D5280F" w:rsidRDefault="00D5280F" w:rsidP="00105481">
      <w:pPr>
        <w:jc w:val="right"/>
        <w:rPr>
          <w:sz w:val="22"/>
          <w:szCs w:val="22"/>
        </w:rPr>
      </w:pPr>
    </w:p>
    <w:p w:rsidR="00D5280F" w:rsidRPr="004B3E51" w:rsidRDefault="00D5280F" w:rsidP="0010548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BE5E41">
        <w:rPr>
          <w:sz w:val="22"/>
          <w:szCs w:val="22"/>
        </w:rPr>
        <w:t xml:space="preserve"> к приказу                                                                                                                                 МБУ «Центр мониторинга образования                                                                                                          и психолого-педагогического сопровождения»                                                                  </w:t>
      </w:r>
      <w:r>
        <w:rPr>
          <w:sz w:val="22"/>
          <w:szCs w:val="22"/>
        </w:rPr>
        <w:t xml:space="preserve">                     от «12» октября 2021</w:t>
      </w:r>
      <w:r w:rsidRPr="00BE5E41">
        <w:rPr>
          <w:sz w:val="22"/>
          <w:szCs w:val="22"/>
        </w:rPr>
        <w:t xml:space="preserve"> г. № </w:t>
      </w:r>
      <w:r w:rsidR="004B3E51" w:rsidRPr="004B3E51">
        <w:rPr>
          <w:sz w:val="22"/>
          <w:szCs w:val="22"/>
        </w:rPr>
        <w:t>41</w:t>
      </w:r>
      <w:bookmarkStart w:id="0" w:name="_GoBack"/>
      <w:bookmarkEnd w:id="0"/>
    </w:p>
    <w:p w:rsidR="00D5280F" w:rsidRDefault="00D5280F" w:rsidP="00105481">
      <w:pPr>
        <w:jc w:val="right"/>
        <w:rPr>
          <w:sz w:val="22"/>
          <w:szCs w:val="22"/>
        </w:rPr>
      </w:pPr>
    </w:p>
    <w:p w:rsidR="00D5280F" w:rsidRPr="00BE5E41" w:rsidRDefault="00D5280F" w:rsidP="00105481">
      <w:pPr>
        <w:jc w:val="center"/>
        <w:rPr>
          <w:sz w:val="22"/>
          <w:szCs w:val="22"/>
        </w:rPr>
      </w:pPr>
    </w:p>
    <w:p w:rsidR="00D5280F" w:rsidRDefault="00D5280F" w:rsidP="00105481">
      <w:pPr>
        <w:jc w:val="center"/>
        <w:rPr>
          <w:b/>
        </w:rPr>
      </w:pPr>
      <w:r w:rsidRPr="00105481">
        <w:rPr>
          <w:b/>
        </w:rPr>
        <w:t>Состав координаторов проекта психолого-педагогического сопровождения семей, воспитывающих детей дошкольного возраста с ограниченными возможностями здоровья «Радость моя!» по дошкольным образовательным организациям</w:t>
      </w:r>
    </w:p>
    <w:p w:rsidR="00D5280F" w:rsidRDefault="00D5280F" w:rsidP="00105481">
      <w:pPr>
        <w:jc w:val="center"/>
        <w:rPr>
          <w:b/>
        </w:rPr>
      </w:pPr>
    </w:p>
    <w:p w:rsidR="00D5280F" w:rsidRDefault="00D5280F" w:rsidP="00587003">
      <w:pPr>
        <w:numPr>
          <w:ilvl w:val="0"/>
          <w:numId w:val="28"/>
        </w:numPr>
        <w:jc w:val="both"/>
      </w:pPr>
      <w:r>
        <w:t>Павлова В.Ю., педагог-психолог МБДОУ «Детский сад №4 «Аленушка».</w:t>
      </w:r>
    </w:p>
    <w:p w:rsidR="00D5280F" w:rsidRDefault="00D5280F" w:rsidP="00105481">
      <w:pPr>
        <w:numPr>
          <w:ilvl w:val="0"/>
          <w:numId w:val="28"/>
        </w:numPr>
        <w:jc w:val="both"/>
      </w:pPr>
      <w:r>
        <w:t>Шевелева С.С., педагог-психолог МБДОУ «Детский сад №12»</w:t>
      </w:r>
    </w:p>
    <w:p w:rsidR="00D5280F" w:rsidRDefault="00D5280F" w:rsidP="00105481">
      <w:pPr>
        <w:numPr>
          <w:ilvl w:val="0"/>
          <w:numId w:val="28"/>
        </w:numPr>
        <w:jc w:val="both"/>
      </w:pPr>
      <w:proofErr w:type="spellStart"/>
      <w:r>
        <w:t>Кулясава</w:t>
      </w:r>
      <w:proofErr w:type="spellEnd"/>
      <w:r>
        <w:t xml:space="preserve"> Т.А., педагог-психолог МБДОУ «Детский сад №16 (28)»</w:t>
      </w:r>
    </w:p>
    <w:p w:rsidR="00D5280F" w:rsidRDefault="00D5280F" w:rsidP="00105481">
      <w:pPr>
        <w:numPr>
          <w:ilvl w:val="0"/>
          <w:numId w:val="28"/>
        </w:numPr>
        <w:jc w:val="both"/>
      </w:pPr>
      <w:r>
        <w:t>Илларионова К.Е., педагог-психолог МБДОУ «Детский сад №40 (37)»</w:t>
      </w:r>
    </w:p>
    <w:p w:rsidR="00D5280F" w:rsidRDefault="00D5280F" w:rsidP="00105481">
      <w:pPr>
        <w:numPr>
          <w:ilvl w:val="0"/>
          <w:numId w:val="28"/>
        </w:numPr>
        <w:jc w:val="both"/>
      </w:pPr>
      <w:r>
        <w:t>Гаврилова М.В., педагог-психолог МБДОУ «Детский сад №44»</w:t>
      </w:r>
    </w:p>
    <w:p w:rsidR="00D5280F" w:rsidRDefault="00D5280F" w:rsidP="00105481">
      <w:pPr>
        <w:numPr>
          <w:ilvl w:val="0"/>
          <w:numId w:val="28"/>
        </w:numPr>
        <w:jc w:val="both"/>
      </w:pPr>
      <w:r>
        <w:t>Долгова С.Г., педагог-психолог МБДОУ «Детский сад №45»</w:t>
      </w:r>
    </w:p>
    <w:p w:rsidR="00D5280F" w:rsidRDefault="00D5280F" w:rsidP="00587003">
      <w:pPr>
        <w:numPr>
          <w:ilvl w:val="0"/>
          <w:numId w:val="28"/>
        </w:numPr>
        <w:tabs>
          <w:tab w:val="left" w:pos="720"/>
          <w:tab w:val="left" w:pos="900"/>
        </w:tabs>
        <w:jc w:val="both"/>
      </w:pPr>
      <w:r>
        <w:t xml:space="preserve">   Афанасьева М.В., педагог-психолог МБДОУ «ЦРР – детский сад №50 «</w:t>
      </w:r>
      <w:proofErr w:type="spellStart"/>
      <w:r>
        <w:t>Напоседа</w:t>
      </w:r>
      <w:proofErr w:type="spellEnd"/>
      <w:r>
        <w:t>».</w:t>
      </w:r>
    </w:p>
    <w:p w:rsidR="00D5280F" w:rsidRPr="00587003" w:rsidRDefault="00D5280F" w:rsidP="00587003">
      <w:pPr>
        <w:numPr>
          <w:ilvl w:val="0"/>
          <w:numId w:val="28"/>
        </w:numPr>
        <w:tabs>
          <w:tab w:val="left" w:pos="720"/>
          <w:tab w:val="left" w:pos="900"/>
        </w:tabs>
        <w:jc w:val="both"/>
      </w:pPr>
      <w:r>
        <w:t xml:space="preserve">  </w:t>
      </w:r>
      <w:proofErr w:type="spellStart"/>
      <w:r>
        <w:t>Визгина</w:t>
      </w:r>
      <w:proofErr w:type="spellEnd"/>
      <w:r>
        <w:t xml:space="preserve"> Е.Н., педагог-психолог МБДОУ «Детский сад №206 «Антошка» (г.Чебоксары).</w:t>
      </w:r>
    </w:p>
    <w:sectPr w:rsidR="00D5280F" w:rsidRPr="00587003" w:rsidSect="00FD325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E8E"/>
    <w:multiLevelType w:val="multilevel"/>
    <w:tmpl w:val="288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D5E86"/>
    <w:multiLevelType w:val="hybridMultilevel"/>
    <w:tmpl w:val="1A9E9F1A"/>
    <w:lvl w:ilvl="0" w:tplc="451CD3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794ECC"/>
    <w:multiLevelType w:val="multilevel"/>
    <w:tmpl w:val="81E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93AC9"/>
    <w:multiLevelType w:val="hybridMultilevel"/>
    <w:tmpl w:val="F05C93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8B20C6A"/>
    <w:multiLevelType w:val="hybridMultilevel"/>
    <w:tmpl w:val="ECDE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070"/>
    <w:multiLevelType w:val="multilevel"/>
    <w:tmpl w:val="FB12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31210"/>
    <w:multiLevelType w:val="multilevel"/>
    <w:tmpl w:val="38CC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240242"/>
    <w:multiLevelType w:val="hybridMultilevel"/>
    <w:tmpl w:val="78A8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A639AB"/>
    <w:multiLevelType w:val="multilevel"/>
    <w:tmpl w:val="350E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2C5AC8"/>
    <w:multiLevelType w:val="hybridMultilevel"/>
    <w:tmpl w:val="D9DECA06"/>
    <w:lvl w:ilvl="0" w:tplc="E74879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076EBA"/>
    <w:multiLevelType w:val="hybridMultilevel"/>
    <w:tmpl w:val="C09A88E6"/>
    <w:lvl w:ilvl="0" w:tplc="B6D491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68C83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748C0"/>
    <w:multiLevelType w:val="hybridMultilevel"/>
    <w:tmpl w:val="19A400B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6CE31FD"/>
    <w:multiLevelType w:val="hybridMultilevel"/>
    <w:tmpl w:val="CFDCE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2791"/>
    <w:multiLevelType w:val="hybridMultilevel"/>
    <w:tmpl w:val="25B86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154C8"/>
    <w:multiLevelType w:val="multilevel"/>
    <w:tmpl w:val="6D1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C2EBC"/>
    <w:multiLevelType w:val="hybridMultilevel"/>
    <w:tmpl w:val="C0BA11AA"/>
    <w:lvl w:ilvl="0" w:tplc="26F4C6D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5313926"/>
    <w:multiLevelType w:val="hybridMultilevel"/>
    <w:tmpl w:val="F0CC4EBA"/>
    <w:lvl w:ilvl="0" w:tplc="385233C8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6864C00"/>
    <w:multiLevelType w:val="hybridMultilevel"/>
    <w:tmpl w:val="E6AC0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462E"/>
    <w:multiLevelType w:val="hybridMultilevel"/>
    <w:tmpl w:val="BD6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87EC0"/>
    <w:multiLevelType w:val="hybridMultilevel"/>
    <w:tmpl w:val="A6DCF24E"/>
    <w:lvl w:ilvl="0" w:tplc="F97CA8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5C3B1D73"/>
    <w:multiLevelType w:val="multilevel"/>
    <w:tmpl w:val="13900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1" w15:restartNumberingAfterBreak="0">
    <w:nsid w:val="5EEE24A9"/>
    <w:multiLevelType w:val="multilevel"/>
    <w:tmpl w:val="211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8034B"/>
    <w:multiLevelType w:val="hybridMultilevel"/>
    <w:tmpl w:val="3A36AC64"/>
    <w:lvl w:ilvl="0" w:tplc="26C48BA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3" w15:restartNumberingAfterBreak="0">
    <w:nsid w:val="61624721"/>
    <w:multiLevelType w:val="hybridMultilevel"/>
    <w:tmpl w:val="A49A25A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A132CE4"/>
    <w:multiLevelType w:val="hybridMultilevel"/>
    <w:tmpl w:val="A16E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614CE0"/>
    <w:multiLevelType w:val="hybridMultilevel"/>
    <w:tmpl w:val="BD6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CD4A3C"/>
    <w:multiLevelType w:val="multilevel"/>
    <w:tmpl w:val="3F3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96610"/>
    <w:multiLevelType w:val="hybridMultilevel"/>
    <w:tmpl w:val="61B6E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241B9"/>
    <w:multiLevelType w:val="hybridMultilevel"/>
    <w:tmpl w:val="E750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25"/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6"/>
  </w:num>
  <w:num w:numId="14">
    <w:abstractNumId w:val="13"/>
  </w:num>
  <w:num w:numId="15">
    <w:abstractNumId w:val="7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8"/>
  </w:num>
  <w:num w:numId="21">
    <w:abstractNumId w:val="24"/>
  </w:num>
  <w:num w:numId="22">
    <w:abstractNumId w:val="27"/>
  </w:num>
  <w:num w:numId="23">
    <w:abstractNumId w:val="19"/>
  </w:num>
  <w:num w:numId="24">
    <w:abstractNumId w:val="10"/>
  </w:num>
  <w:num w:numId="25">
    <w:abstractNumId w:val="22"/>
  </w:num>
  <w:num w:numId="26">
    <w:abstractNumId w:val="23"/>
  </w:num>
  <w:num w:numId="27">
    <w:abstractNumId w:val="4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3E"/>
    <w:rsid w:val="00000B9A"/>
    <w:rsid w:val="00023394"/>
    <w:rsid w:val="00023BE6"/>
    <w:rsid w:val="00043842"/>
    <w:rsid w:val="00050E71"/>
    <w:rsid w:val="00097330"/>
    <w:rsid w:val="000A0AC5"/>
    <w:rsid w:val="000A7CFE"/>
    <w:rsid w:val="000B0482"/>
    <w:rsid w:val="00105481"/>
    <w:rsid w:val="0010614D"/>
    <w:rsid w:val="00142A03"/>
    <w:rsid w:val="001751B0"/>
    <w:rsid w:val="00192D4A"/>
    <w:rsid w:val="00193C3E"/>
    <w:rsid w:val="001A00C3"/>
    <w:rsid w:val="001A57FE"/>
    <w:rsid w:val="001B6869"/>
    <w:rsid w:val="001C5D34"/>
    <w:rsid w:val="001E745C"/>
    <w:rsid w:val="001F4FBA"/>
    <w:rsid w:val="00203F6A"/>
    <w:rsid w:val="00214012"/>
    <w:rsid w:val="0022688F"/>
    <w:rsid w:val="00263799"/>
    <w:rsid w:val="00280B43"/>
    <w:rsid w:val="002A3509"/>
    <w:rsid w:val="002A776E"/>
    <w:rsid w:val="002B1664"/>
    <w:rsid w:val="002C1BDC"/>
    <w:rsid w:val="002E15F6"/>
    <w:rsid w:val="002F6082"/>
    <w:rsid w:val="00300B14"/>
    <w:rsid w:val="003024E5"/>
    <w:rsid w:val="00324CE4"/>
    <w:rsid w:val="003279F0"/>
    <w:rsid w:val="003304BB"/>
    <w:rsid w:val="00331926"/>
    <w:rsid w:val="00332E5D"/>
    <w:rsid w:val="0041002D"/>
    <w:rsid w:val="0041393E"/>
    <w:rsid w:val="00431D39"/>
    <w:rsid w:val="0043396C"/>
    <w:rsid w:val="00433A20"/>
    <w:rsid w:val="0044466F"/>
    <w:rsid w:val="0045190C"/>
    <w:rsid w:val="00454215"/>
    <w:rsid w:val="00454D5C"/>
    <w:rsid w:val="00463391"/>
    <w:rsid w:val="00464773"/>
    <w:rsid w:val="00470EE4"/>
    <w:rsid w:val="004800C8"/>
    <w:rsid w:val="00484AF5"/>
    <w:rsid w:val="004A0712"/>
    <w:rsid w:val="004A0CB3"/>
    <w:rsid w:val="004B3E51"/>
    <w:rsid w:val="004D0228"/>
    <w:rsid w:val="00504FEA"/>
    <w:rsid w:val="005200B3"/>
    <w:rsid w:val="00563EC2"/>
    <w:rsid w:val="00566FB6"/>
    <w:rsid w:val="005800D3"/>
    <w:rsid w:val="00587003"/>
    <w:rsid w:val="00593760"/>
    <w:rsid w:val="005A4E9E"/>
    <w:rsid w:val="005D4CAC"/>
    <w:rsid w:val="005E44D4"/>
    <w:rsid w:val="005F377C"/>
    <w:rsid w:val="005F587A"/>
    <w:rsid w:val="005F7699"/>
    <w:rsid w:val="00600313"/>
    <w:rsid w:val="0060281A"/>
    <w:rsid w:val="00615403"/>
    <w:rsid w:val="006176C3"/>
    <w:rsid w:val="0062725F"/>
    <w:rsid w:val="00633C64"/>
    <w:rsid w:val="00637172"/>
    <w:rsid w:val="0064007E"/>
    <w:rsid w:val="00644CF7"/>
    <w:rsid w:val="0066754E"/>
    <w:rsid w:val="0067724F"/>
    <w:rsid w:val="00685210"/>
    <w:rsid w:val="006A745A"/>
    <w:rsid w:val="006C0035"/>
    <w:rsid w:val="006C19C2"/>
    <w:rsid w:val="006F3DD4"/>
    <w:rsid w:val="006F5EB5"/>
    <w:rsid w:val="00723914"/>
    <w:rsid w:val="00732218"/>
    <w:rsid w:val="00740D31"/>
    <w:rsid w:val="007436E0"/>
    <w:rsid w:val="00753CC4"/>
    <w:rsid w:val="00755B95"/>
    <w:rsid w:val="00773C4D"/>
    <w:rsid w:val="0079310E"/>
    <w:rsid w:val="00797797"/>
    <w:rsid w:val="007A4815"/>
    <w:rsid w:val="007B7FA0"/>
    <w:rsid w:val="007F5F8D"/>
    <w:rsid w:val="007F65F3"/>
    <w:rsid w:val="0082581A"/>
    <w:rsid w:val="00833327"/>
    <w:rsid w:val="00897846"/>
    <w:rsid w:val="008A01CF"/>
    <w:rsid w:val="008A5225"/>
    <w:rsid w:val="008A71ED"/>
    <w:rsid w:val="008B24CC"/>
    <w:rsid w:val="008B35D4"/>
    <w:rsid w:val="008E5721"/>
    <w:rsid w:val="008F2736"/>
    <w:rsid w:val="00902CF9"/>
    <w:rsid w:val="00905457"/>
    <w:rsid w:val="00935502"/>
    <w:rsid w:val="009365CD"/>
    <w:rsid w:val="00943F60"/>
    <w:rsid w:val="0095464B"/>
    <w:rsid w:val="009648E5"/>
    <w:rsid w:val="009720E8"/>
    <w:rsid w:val="00980A35"/>
    <w:rsid w:val="0098604A"/>
    <w:rsid w:val="00993532"/>
    <w:rsid w:val="009B2721"/>
    <w:rsid w:val="009C4626"/>
    <w:rsid w:val="009D4ECC"/>
    <w:rsid w:val="009D626E"/>
    <w:rsid w:val="009E7DB8"/>
    <w:rsid w:val="00A044BD"/>
    <w:rsid w:val="00A06FA3"/>
    <w:rsid w:val="00A16D16"/>
    <w:rsid w:val="00A17FA7"/>
    <w:rsid w:val="00A37219"/>
    <w:rsid w:val="00A53D67"/>
    <w:rsid w:val="00A626D0"/>
    <w:rsid w:val="00A664F8"/>
    <w:rsid w:val="00A77C15"/>
    <w:rsid w:val="00A80406"/>
    <w:rsid w:val="00A87BDB"/>
    <w:rsid w:val="00AB2FE8"/>
    <w:rsid w:val="00AC4060"/>
    <w:rsid w:val="00AD0C0C"/>
    <w:rsid w:val="00B01D59"/>
    <w:rsid w:val="00B02A93"/>
    <w:rsid w:val="00B14372"/>
    <w:rsid w:val="00B17714"/>
    <w:rsid w:val="00B36D61"/>
    <w:rsid w:val="00B75DDD"/>
    <w:rsid w:val="00B811E0"/>
    <w:rsid w:val="00BA51CC"/>
    <w:rsid w:val="00BD040F"/>
    <w:rsid w:val="00BE1364"/>
    <w:rsid w:val="00BE5E41"/>
    <w:rsid w:val="00C04A6E"/>
    <w:rsid w:val="00C22CEE"/>
    <w:rsid w:val="00C72E8F"/>
    <w:rsid w:val="00C77534"/>
    <w:rsid w:val="00C853FE"/>
    <w:rsid w:val="00CC31FB"/>
    <w:rsid w:val="00CC7BEC"/>
    <w:rsid w:val="00CD0EFF"/>
    <w:rsid w:val="00CF3F4B"/>
    <w:rsid w:val="00CF5814"/>
    <w:rsid w:val="00D041D9"/>
    <w:rsid w:val="00D0741D"/>
    <w:rsid w:val="00D41E9F"/>
    <w:rsid w:val="00D5280F"/>
    <w:rsid w:val="00D57C73"/>
    <w:rsid w:val="00D658F7"/>
    <w:rsid w:val="00D82183"/>
    <w:rsid w:val="00D83947"/>
    <w:rsid w:val="00DA5A5E"/>
    <w:rsid w:val="00DB13A8"/>
    <w:rsid w:val="00DB4F42"/>
    <w:rsid w:val="00DE1796"/>
    <w:rsid w:val="00DE2D89"/>
    <w:rsid w:val="00DF2F57"/>
    <w:rsid w:val="00DF4B8C"/>
    <w:rsid w:val="00E01C15"/>
    <w:rsid w:val="00E20481"/>
    <w:rsid w:val="00E219FE"/>
    <w:rsid w:val="00E56580"/>
    <w:rsid w:val="00E612F5"/>
    <w:rsid w:val="00E7454B"/>
    <w:rsid w:val="00EC0B74"/>
    <w:rsid w:val="00ED5438"/>
    <w:rsid w:val="00F012C0"/>
    <w:rsid w:val="00F10017"/>
    <w:rsid w:val="00F1331C"/>
    <w:rsid w:val="00F26C67"/>
    <w:rsid w:val="00F30280"/>
    <w:rsid w:val="00F34C8C"/>
    <w:rsid w:val="00F36106"/>
    <w:rsid w:val="00F4173B"/>
    <w:rsid w:val="00FC0A41"/>
    <w:rsid w:val="00FC1E96"/>
    <w:rsid w:val="00FC5E04"/>
    <w:rsid w:val="00FD3257"/>
    <w:rsid w:val="00FF1D6D"/>
    <w:rsid w:val="00FF347E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6E0471C"/>
  <w15:docId w15:val="{88434411-D2C3-41B9-8222-5206325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4C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4CC"/>
    <w:rPr>
      <w:rFonts w:cs="Times New Roman"/>
      <w:sz w:val="24"/>
      <w:lang w:eastAsia="ru-RU"/>
    </w:rPr>
  </w:style>
  <w:style w:type="character" w:styleId="a3">
    <w:name w:val="Hyperlink"/>
    <w:basedOn w:val="a0"/>
    <w:uiPriority w:val="99"/>
    <w:semiHidden/>
    <w:rsid w:val="005F587A"/>
    <w:rPr>
      <w:rFonts w:cs="Times New Roman"/>
      <w:color w:val="4488BB"/>
      <w:u w:val="none"/>
      <w:effect w:val="none"/>
    </w:rPr>
  </w:style>
  <w:style w:type="character" w:styleId="a4">
    <w:name w:val="Strong"/>
    <w:basedOn w:val="a0"/>
    <w:uiPriority w:val="99"/>
    <w:qFormat/>
    <w:rsid w:val="005F587A"/>
    <w:rPr>
      <w:rFonts w:cs="Times New Roman"/>
      <w:b/>
    </w:rPr>
  </w:style>
  <w:style w:type="paragraph" w:styleId="a5">
    <w:name w:val="Normal (Web)"/>
    <w:basedOn w:val="a"/>
    <w:uiPriority w:val="99"/>
    <w:rsid w:val="005F587A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41002D"/>
    <w:rPr>
      <w:sz w:val="24"/>
      <w:szCs w:val="24"/>
    </w:rPr>
  </w:style>
  <w:style w:type="paragraph" w:styleId="a7">
    <w:name w:val="Body Text"/>
    <w:basedOn w:val="a"/>
    <w:link w:val="a8"/>
    <w:uiPriority w:val="99"/>
    <w:rsid w:val="0063717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637172"/>
    <w:rPr>
      <w:rFonts w:cs="Times New Roman"/>
      <w:sz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637172"/>
    <w:pPr>
      <w:keepNext/>
      <w:jc w:val="center"/>
    </w:pPr>
    <w:rPr>
      <w:rFonts w:ascii="TimesET" w:hAnsi="TimesET"/>
      <w:szCs w:val="20"/>
    </w:rPr>
  </w:style>
  <w:style w:type="paragraph" w:styleId="2">
    <w:name w:val="Body Text Indent 2"/>
    <w:basedOn w:val="a"/>
    <w:link w:val="20"/>
    <w:uiPriority w:val="99"/>
    <w:rsid w:val="00637172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37172"/>
    <w:rPr>
      <w:rFonts w:cs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FF1D6D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F1D6D"/>
    <w:rPr>
      <w:rFonts w:cs="Times New Roman"/>
      <w:sz w:val="24"/>
    </w:rPr>
  </w:style>
  <w:style w:type="paragraph" w:customStyle="1" w:styleId="ab">
    <w:name w:val="Знак"/>
    <w:basedOn w:val="a"/>
    <w:uiPriority w:val="99"/>
    <w:rsid w:val="00FF1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97797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97797"/>
    <w:rPr>
      <w:rFonts w:ascii="Tahoma" w:hAnsi="Tahoma" w:cs="Times New Roman"/>
      <w:sz w:val="16"/>
    </w:rPr>
  </w:style>
  <w:style w:type="paragraph" w:customStyle="1" w:styleId="uk-margin">
    <w:name w:val="uk-margin"/>
    <w:basedOn w:val="a"/>
    <w:uiPriority w:val="99"/>
    <w:rsid w:val="006F3DD4"/>
    <w:pPr>
      <w:spacing w:before="100" w:beforeAutospacing="1" w:after="100" w:afterAutospacing="1"/>
    </w:pPr>
  </w:style>
  <w:style w:type="character" w:customStyle="1" w:styleId="uk-text-largeuk-margin-small-leftuk-margin-small-right">
    <w:name w:val="uk-text-large uk-margin-small-left uk-margin-small-right"/>
    <w:uiPriority w:val="99"/>
    <w:rsid w:val="006F3DD4"/>
  </w:style>
  <w:style w:type="character" w:customStyle="1" w:styleId="c2">
    <w:name w:val="c2"/>
    <w:uiPriority w:val="99"/>
    <w:rsid w:val="001A00C3"/>
  </w:style>
  <w:style w:type="paragraph" w:customStyle="1" w:styleId="ae">
    <w:name w:val="Знак Знак Знак Знак"/>
    <w:basedOn w:val="a"/>
    <w:uiPriority w:val="99"/>
    <w:rsid w:val="004A071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6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9215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comp118</dc:creator>
  <cp:keywords/>
  <dc:description/>
  <cp:lastModifiedBy>comp11</cp:lastModifiedBy>
  <cp:revision>49</cp:revision>
  <cp:lastPrinted>2021-10-12T10:35:00Z</cp:lastPrinted>
  <dcterms:created xsi:type="dcterms:W3CDTF">2015-02-25T08:37:00Z</dcterms:created>
  <dcterms:modified xsi:type="dcterms:W3CDTF">2021-10-12T10:35:00Z</dcterms:modified>
</cp:coreProperties>
</file>