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ook w:val="04A0"/>
      </w:tblPr>
      <w:tblGrid>
        <w:gridCol w:w="9570"/>
      </w:tblGrid>
      <w:tr w:rsidR="00163F50" w:rsidRPr="00163F50" w:rsidTr="00934F77">
        <w:trPr>
          <w:jc w:val="center"/>
        </w:trPr>
        <w:tc>
          <w:tcPr>
            <w:tcW w:w="9570" w:type="dxa"/>
            <w:tcBorders>
              <w:top w:val="nil"/>
              <w:left w:val="nil"/>
              <w:bottom w:val="double" w:sz="4" w:space="0" w:color="auto"/>
              <w:right w:val="nil"/>
            </w:tcBorders>
          </w:tcPr>
          <w:p w:rsidR="00163F50" w:rsidRPr="00163F50" w:rsidRDefault="00163F50" w:rsidP="00163F50">
            <w:pPr>
              <w:tabs>
                <w:tab w:val="left" w:pos="2520"/>
                <w:tab w:val="left" w:pos="3240"/>
                <w:tab w:val="left" w:pos="7035"/>
              </w:tabs>
              <w:spacing w:after="0" w:line="240" w:lineRule="auto"/>
              <w:jc w:val="center"/>
              <w:rPr>
                <w:rFonts w:ascii="Times New Roman" w:eastAsia="Calibri" w:hAnsi="Times New Roman" w:cs="Times New Roman"/>
                <w:sz w:val="24"/>
              </w:rPr>
            </w:pPr>
            <w:r w:rsidRPr="00163F50">
              <w:rPr>
                <w:rFonts w:ascii="Times New Roman" w:eastAsia="Calibri" w:hAnsi="Times New Roman" w:cs="Times New Roman"/>
                <w:sz w:val="24"/>
              </w:rPr>
              <w:t>Муниципальное бюджетное общеобразовательное учреждение</w:t>
            </w:r>
          </w:p>
          <w:p w:rsidR="00163F50" w:rsidRPr="00163F50" w:rsidRDefault="00163F50" w:rsidP="00163F50">
            <w:pPr>
              <w:spacing w:after="0" w:line="240" w:lineRule="auto"/>
              <w:jc w:val="center"/>
              <w:rPr>
                <w:rFonts w:ascii="Times New Roman" w:eastAsia="Calibri" w:hAnsi="Times New Roman" w:cs="Times New Roman"/>
                <w:sz w:val="24"/>
              </w:rPr>
            </w:pPr>
            <w:r w:rsidRPr="00163F50">
              <w:rPr>
                <w:rFonts w:ascii="Times New Roman" w:eastAsia="Calibri" w:hAnsi="Times New Roman" w:cs="Times New Roman"/>
                <w:sz w:val="24"/>
              </w:rPr>
              <w:t>«</w:t>
            </w:r>
            <w:r>
              <w:rPr>
                <w:rFonts w:ascii="Times New Roman" w:eastAsia="Calibri" w:hAnsi="Times New Roman" w:cs="Times New Roman"/>
                <w:sz w:val="24"/>
              </w:rPr>
              <w:t xml:space="preserve">Шолинская </w:t>
            </w:r>
            <w:r w:rsidRPr="00163F50">
              <w:rPr>
                <w:rFonts w:ascii="Times New Roman" w:eastAsia="Calibri" w:hAnsi="Times New Roman" w:cs="Times New Roman"/>
                <w:sz w:val="24"/>
              </w:rPr>
              <w:t xml:space="preserve"> основная общеобразовательная школа»</w:t>
            </w:r>
          </w:p>
          <w:p w:rsidR="00163F50" w:rsidRPr="00163F50" w:rsidRDefault="00163F50" w:rsidP="00163F50">
            <w:pPr>
              <w:pStyle w:val="a7"/>
              <w:rPr>
                <w:i w:val="0"/>
                <w:iCs w:val="0"/>
              </w:rPr>
            </w:pPr>
            <w:r w:rsidRPr="00163F50">
              <w:rPr>
                <w:b w:val="0"/>
                <w:i w:val="0"/>
              </w:rPr>
              <w:t>Красночетайского района Чувашской Республики</w:t>
            </w:r>
            <w:r w:rsidRPr="00163F50">
              <w:rPr>
                <w:i w:val="0"/>
                <w:iCs w:val="0"/>
              </w:rPr>
              <w:tab/>
            </w:r>
          </w:p>
          <w:p w:rsidR="00163F50" w:rsidRPr="00163F50" w:rsidRDefault="00163F50" w:rsidP="00163F50">
            <w:pPr>
              <w:pStyle w:val="a7"/>
              <w:rPr>
                <w:b w:val="0"/>
                <w:bCs w:val="0"/>
              </w:rPr>
            </w:pPr>
          </w:p>
        </w:tc>
      </w:tr>
    </w:tbl>
    <w:p w:rsidR="00163F50" w:rsidRPr="00163F50" w:rsidRDefault="00163F50" w:rsidP="00163F50">
      <w:pPr>
        <w:spacing w:after="0" w:line="240" w:lineRule="auto"/>
        <w:rPr>
          <w:rFonts w:ascii="Times New Roman" w:eastAsia="Calibri" w:hAnsi="Times New Roman" w:cs="Times New Roman"/>
          <w:sz w:val="24"/>
        </w:rPr>
      </w:pPr>
    </w:p>
    <w:tbl>
      <w:tblPr>
        <w:tblW w:w="0" w:type="auto"/>
        <w:jc w:val="center"/>
        <w:tblInd w:w="-412" w:type="dxa"/>
        <w:tblLook w:val="04A0"/>
      </w:tblPr>
      <w:tblGrid>
        <w:gridCol w:w="3473"/>
        <w:gridCol w:w="2421"/>
        <w:gridCol w:w="4073"/>
      </w:tblGrid>
      <w:tr w:rsidR="00163F50" w:rsidRPr="00163F50" w:rsidTr="00934F77">
        <w:trPr>
          <w:jc w:val="center"/>
        </w:trPr>
        <w:tc>
          <w:tcPr>
            <w:tcW w:w="3473" w:type="dxa"/>
            <w:hideMark/>
          </w:tcPr>
          <w:p w:rsidR="00163F50" w:rsidRPr="00163F50" w:rsidRDefault="00163F50" w:rsidP="00163F50">
            <w:pPr>
              <w:tabs>
                <w:tab w:val="left" w:pos="2520"/>
                <w:tab w:val="left" w:pos="3240"/>
                <w:tab w:val="left" w:pos="7035"/>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СОГЛАСОВАНО</w:t>
            </w:r>
          </w:p>
          <w:p w:rsidR="00163F50" w:rsidRPr="00163F50" w:rsidRDefault="00163F50" w:rsidP="00163F50">
            <w:pPr>
              <w:tabs>
                <w:tab w:val="left" w:pos="2520"/>
                <w:tab w:val="left" w:pos="3240"/>
                <w:tab w:val="left" w:pos="7035"/>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Управляющим</w:t>
            </w:r>
            <w:r w:rsidRPr="00163F50">
              <w:rPr>
                <w:rFonts w:ascii="Times New Roman" w:eastAsia="Calibri" w:hAnsi="Times New Roman" w:cs="Times New Roman"/>
                <w:sz w:val="24"/>
              </w:rPr>
              <w:t xml:space="preserve"> советом </w:t>
            </w:r>
          </w:p>
          <w:p w:rsidR="00163F50" w:rsidRPr="00163F50" w:rsidRDefault="00163F50" w:rsidP="00163F50">
            <w:pPr>
              <w:tabs>
                <w:tab w:val="left" w:pos="2520"/>
                <w:tab w:val="left" w:pos="3240"/>
                <w:tab w:val="left" w:pos="7035"/>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163F50">
              <w:rPr>
                <w:rFonts w:ascii="Times New Roman" w:eastAsia="Calibri" w:hAnsi="Times New Roman" w:cs="Times New Roman"/>
                <w:sz w:val="24"/>
              </w:rPr>
              <w:t>Протокол №</w:t>
            </w:r>
            <w:r>
              <w:rPr>
                <w:rFonts w:ascii="Times New Roman" w:eastAsia="Calibri" w:hAnsi="Times New Roman" w:cs="Times New Roman"/>
                <w:sz w:val="24"/>
              </w:rPr>
              <w:t>1</w:t>
            </w:r>
            <w:r w:rsidRPr="00163F50">
              <w:rPr>
                <w:rFonts w:ascii="Times New Roman" w:eastAsia="Calibri" w:hAnsi="Times New Roman" w:cs="Times New Roman"/>
                <w:sz w:val="24"/>
              </w:rPr>
              <w:t xml:space="preserve">от </w:t>
            </w:r>
            <w:r>
              <w:rPr>
                <w:rFonts w:ascii="Times New Roman" w:eastAsia="Calibri" w:hAnsi="Times New Roman" w:cs="Times New Roman"/>
                <w:sz w:val="24"/>
              </w:rPr>
              <w:t>16.01</w:t>
            </w:r>
            <w:r w:rsidRPr="00163F50">
              <w:rPr>
                <w:rFonts w:ascii="Times New Roman" w:eastAsia="Calibri" w:hAnsi="Times New Roman" w:cs="Times New Roman"/>
                <w:sz w:val="24"/>
              </w:rPr>
              <w:t>.20</w:t>
            </w:r>
            <w:r>
              <w:rPr>
                <w:rFonts w:ascii="Times New Roman" w:eastAsia="Calibri" w:hAnsi="Times New Roman" w:cs="Times New Roman"/>
                <w:sz w:val="24"/>
              </w:rPr>
              <w:t>2</w:t>
            </w:r>
            <w:r w:rsidRPr="00163F50">
              <w:rPr>
                <w:rFonts w:ascii="Times New Roman" w:eastAsia="Calibri" w:hAnsi="Times New Roman" w:cs="Times New Roman"/>
                <w:sz w:val="24"/>
              </w:rPr>
              <w:t xml:space="preserve">2 г.    </w:t>
            </w:r>
          </w:p>
        </w:tc>
        <w:tc>
          <w:tcPr>
            <w:tcW w:w="2421" w:type="dxa"/>
            <w:hideMark/>
          </w:tcPr>
          <w:p w:rsidR="00163F50" w:rsidRPr="00163F50" w:rsidRDefault="00163F50" w:rsidP="00163F50">
            <w:pPr>
              <w:spacing w:after="0" w:line="240" w:lineRule="auto"/>
              <w:rPr>
                <w:rFonts w:ascii="Times New Roman" w:eastAsia="Calibri" w:hAnsi="Times New Roman" w:cs="Times New Roman"/>
                <w:sz w:val="24"/>
              </w:rPr>
            </w:pPr>
            <w:r w:rsidRPr="00163F50">
              <w:rPr>
                <w:rFonts w:ascii="Times New Roman" w:eastAsia="Calibri" w:hAnsi="Times New Roman" w:cs="Times New Roman"/>
                <w:sz w:val="24"/>
              </w:rPr>
              <w:t xml:space="preserve">               </w:t>
            </w:r>
          </w:p>
        </w:tc>
        <w:tc>
          <w:tcPr>
            <w:tcW w:w="4073" w:type="dxa"/>
          </w:tcPr>
          <w:p w:rsidR="00163F50" w:rsidRPr="00163F50" w:rsidRDefault="00163F50" w:rsidP="00163F50">
            <w:pPr>
              <w:spacing w:after="0" w:line="240" w:lineRule="auto"/>
              <w:rPr>
                <w:rFonts w:ascii="Times New Roman" w:eastAsia="Calibri" w:hAnsi="Times New Roman" w:cs="Times New Roman"/>
                <w:sz w:val="24"/>
              </w:rPr>
            </w:pPr>
            <w:r w:rsidRPr="00163F50">
              <w:rPr>
                <w:rFonts w:ascii="Times New Roman" w:eastAsia="Calibri" w:hAnsi="Times New Roman" w:cs="Times New Roman"/>
                <w:sz w:val="24"/>
              </w:rPr>
              <w:t xml:space="preserve">       УТВЕРЖДЕНО</w:t>
            </w:r>
          </w:p>
          <w:p w:rsidR="00163F50" w:rsidRPr="00163F50" w:rsidRDefault="00163F50" w:rsidP="00163F50">
            <w:pPr>
              <w:spacing w:after="0" w:line="240" w:lineRule="auto"/>
              <w:rPr>
                <w:rFonts w:ascii="Times New Roman" w:eastAsia="Calibri" w:hAnsi="Times New Roman" w:cs="Times New Roman"/>
                <w:sz w:val="24"/>
              </w:rPr>
            </w:pPr>
            <w:r w:rsidRPr="00163F50">
              <w:rPr>
                <w:rFonts w:ascii="Times New Roman" w:eastAsia="Calibri" w:hAnsi="Times New Roman" w:cs="Times New Roman"/>
                <w:sz w:val="24"/>
              </w:rPr>
              <w:t>Приказом №</w:t>
            </w:r>
            <w:r>
              <w:rPr>
                <w:rFonts w:ascii="Times New Roman" w:eastAsia="Calibri" w:hAnsi="Times New Roman" w:cs="Times New Roman"/>
                <w:sz w:val="24"/>
              </w:rPr>
              <w:t>5</w:t>
            </w:r>
            <w:r w:rsidRPr="00163F50">
              <w:rPr>
                <w:rFonts w:ascii="Times New Roman" w:eastAsia="Calibri" w:hAnsi="Times New Roman" w:cs="Times New Roman"/>
                <w:sz w:val="24"/>
              </w:rPr>
              <w:t xml:space="preserve"> от </w:t>
            </w:r>
            <w:r>
              <w:rPr>
                <w:rFonts w:ascii="Times New Roman" w:eastAsia="Calibri" w:hAnsi="Times New Roman" w:cs="Times New Roman"/>
                <w:sz w:val="24"/>
              </w:rPr>
              <w:t>18.01.202</w:t>
            </w:r>
            <w:r w:rsidRPr="00163F50">
              <w:rPr>
                <w:rFonts w:ascii="Times New Roman" w:eastAsia="Calibri" w:hAnsi="Times New Roman" w:cs="Times New Roman"/>
                <w:sz w:val="24"/>
              </w:rPr>
              <w:t>2</w:t>
            </w:r>
          </w:p>
          <w:p w:rsidR="00163F50" w:rsidRPr="00163F50" w:rsidRDefault="00163F50" w:rsidP="00163F50">
            <w:pPr>
              <w:spacing w:after="0" w:line="240" w:lineRule="auto"/>
              <w:rPr>
                <w:rFonts w:ascii="Times New Roman" w:eastAsia="Calibri" w:hAnsi="Times New Roman" w:cs="Times New Roman"/>
                <w:sz w:val="24"/>
              </w:rPr>
            </w:pPr>
            <w:r w:rsidRPr="00163F50">
              <w:rPr>
                <w:rFonts w:ascii="Times New Roman" w:eastAsia="Calibri" w:hAnsi="Times New Roman" w:cs="Times New Roman"/>
                <w:sz w:val="24"/>
              </w:rPr>
              <w:t xml:space="preserve">Директор               </w:t>
            </w:r>
            <w:r w:rsidR="00E4004D">
              <w:rPr>
                <w:rFonts w:ascii="Times New Roman" w:eastAsia="Calibri" w:hAnsi="Times New Roman" w:cs="Times New Roman"/>
                <w:sz w:val="24"/>
              </w:rPr>
              <w:t>М.И.Ч</w:t>
            </w:r>
            <w:r>
              <w:rPr>
                <w:rFonts w:ascii="Times New Roman" w:eastAsia="Calibri" w:hAnsi="Times New Roman" w:cs="Times New Roman"/>
                <w:sz w:val="24"/>
              </w:rPr>
              <w:t>амжайкина</w:t>
            </w:r>
          </w:p>
        </w:tc>
      </w:tr>
    </w:tbl>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p w:rsidR="00163F50" w:rsidRPr="00163F50" w:rsidRDefault="00163F50" w:rsidP="00966585">
      <w:pPr>
        <w:autoSpaceDE w:val="0"/>
        <w:autoSpaceDN w:val="0"/>
        <w:adjustRightInd w:val="0"/>
        <w:spacing w:after="0" w:line="240" w:lineRule="auto"/>
        <w:rPr>
          <w:rFonts w:ascii="Times New Roman" w:hAnsi="Times New Roman" w:cs="Times New Roman"/>
          <w:bCs/>
          <w:sz w:val="24"/>
          <w:szCs w:val="24"/>
        </w:rPr>
      </w:pPr>
      <w:r w:rsidRPr="00163F50">
        <w:rPr>
          <w:rFonts w:ascii="Times New Roman" w:hAnsi="Times New Roman" w:cs="Times New Roman"/>
          <w:bCs/>
          <w:sz w:val="24"/>
          <w:szCs w:val="24"/>
        </w:rPr>
        <w:t>СОГЛАСОВАНО</w:t>
      </w:r>
    </w:p>
    <w:p w:rsidR="00163F50" w:rsidRPr="00163F50" w:rsidRDefault="00163F50" w:rsidP="00966585">
      <w:pPr>
        <w:autoSpaceDE w:val="0"/>
        <w:autoSpaceDN w:val="0"/>
        <w:adjustRightInd w:val="0"/>
        <w:spacing w:after="0" w:line="240" w:lineRule="auto"/>
        <w:rPr>
          <w:rFonts w:ascii="Times New Roman" w:hAnsi="Times New Roman" w:cs="Times New Roman"/>
          <w:bCs/>
          <w:sz w:val="24"/>
          <w:szCs w:val="24"/>
        </w:rPr>
      </w:pPr>
      <w:r w:rsidRPr="00163F50">
        <w:rPr>
          <w:rFonts w:ascii="Times New Roman" w:hAnsi="Times New Roman" w:cs="Times New Roman"/>
          <w:bCs/>
          <w:sz w:val="24"/>
          <w:szCs w:val="24"/>
        </w:rPr>
        <w:t>Советом родителей</w:t>
      </w:r>
    </w:p>
    <w:p w:rsidR="00163F50" w:rsidRPr="00163F50" w:rsidRDefault="00163F50" w:rsidP="00966585">
      <w:pPr>
        <w:autoSpaceDE w:val="0"/>
        <w:autoSpaceDN w:val="0"/>
        <w:adjustRightInd w:val="0"/>
        <w:spacing w:after="0" w:line="240" w:lineRule="auto"/>
        <w:rPr>
          <w:rFonts w:ascii="Times New Roman" w:hAnsi="Times New Roman" w:cs="Times New Roman"/>
          <w:bCs/>
          <w:sz w:val="24"/>
          <w:szCs w:val="24"/>
        </w:rPr>
      </w:pPr>
      <w:r w:rsidRPr="00163F50">
        <w:rPr>
          <w:rFonts w:ascii="Times New Roman" w:hAnsi="Times New Roman" w:cs="Times New Roman"/>
          <w:bCs/>
          <w:sz w:val="24"/>
          <w:szCs w:val="24"/>
        </w:rPr>
        <w:t>Протокол №1 от 17.01.2022г.</w:t>
      </w:r>
    </w:p>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p w:rsidR="00163F50" w:rsidRDefault="00163F50" w:rsidP="00966585">
      <w:pPr>
        <w:autoSpaceDE w:val="0"/>
        <w:autoSpaceDN w:val="0"/>
        <w:adjustRightInd w:val="0"/>
        <w:spacing w:after="0" w:line="240" w:lineRule="auto"/>
        <w:rPr>
          <w:rFonts w:ascii="Times New Roman" w:hAnsi="Times New Roman" w:cs="Times New Roman"/>
          <w:b/>
          <w:bCs/>
          <w:sz w:val="24"/>
          <w:szCs w:val="24"/>
        </w:rPr>
      </w:pPr>
    </w:p>
    <w:p w:rsidR="00966585" w:rsidRDefault="00966585" w:rsidP="00163F50">
      <w:pPr>
        <w:autoSpaceDE w:val="0"/>
        <w:autoSpaceDN w:val="0"/>
        <w:adjustRightInd w:val="0"/>
        <w:spacing w:after="0" w:line="240" w:lineRule="auto"/>
        <w:jc w:val="center"/>
        <w:rPr>
          <w:rFonts w:ascii="Times New Roman" w:hAnsi="Times New Roman" w:cs="Times New Roman"/>
          <w:b/>
          <w:bCs/>
          <w:sz w:val="24"/>
          <w:szCs w:val="24"/>
        </w:rPr>
      </w:pPr>
      <w:r w:rsidRPr="00966585">
        <w:rPr>
          <w:rFonts w:ascii="Times New Roman" w:hAnsi="Times New Roman" w:cs="Times New Roman"/>
          <w:b/>
          <w:bCs/>
          <w:sz w:val="24"/>
          <w:szCs w:val="24"/>
        </w:rPr>
        <w:t>Положение</w:t>
      </w:r>
      <w:r w:rsidRPr="00966585">
        <w:rPr>
          <w:rFonts w:ascii="Times New Roman" w:hAnsi="Times New Roman" w:cs="Times New Roman"/>
          <w:sz w:val="24"/>
          <w:szCs w:val="24"/>
        </w:rPr>
        <w:br/>
      </w:r>
      <w:r w:rsidRPr="00966585">
        <w:rPr>
          <w:rFonts w:ascii="Times New Roman" w:hAnsi="Times New Roman" w:cs="Times New Roman"/>
          <w:b/>
          <w:bCs/>
          <w:sz w:val="24"/>
          <w:szCs w:val="24"/>
        </w:rPr>
        <w:t>об организации питания обучающихся</w:t>
      </w:r>
    </w:p>
    <w:p w:rsidR="00163F50" w:rsidRPr="00163F50" w:rsidRDefault="00163F50" w:rsidP="00163F50">
      <w:pPr>
        <w:tabs>
          <w:tab w:val="left" w:pos="2520"/>
          <w:tab w:val="left" w:pos="3240"/>
          <w:tab w:val="left" w:pos="7035"/>
        </w:tabs>
        <w:spacing w:after="0" w:line="240" w:lineRule="auto"/>
        <w:jc w:val="center"/>
        <w:rPr>
          <w:rFonts w:ascii="Times New Roman" w:eastAsia="Calibri" w:hAnsi="Times New Roman" w:cs="Times New Roman"/>
          <w:b/>
          <w:sz w:val="24"/>
        </w:rPr>
      </w:pPr>
      <w:r w:rsidRPr="00163F50">
        <w:rPr>
          <w:rFonts w:ascii="Times New Roman" w:eastAsia="Calibri" w:hAnsi="Times New Roman" w:cs="Times New Roman"/>
          <w:b/>
          <w:sz w:val="24"/>
        </w:rPr>
        <w:t>Муниципального бюджетного общеобразовательного учреждения</w:t>
      </w:r>
    </w:p>
    <w:p w:rsidR="00163F50" w:rsidRPr="00163F50" w:rsidRDefault="00163F50" w:rsidP="00163F50">
      <w:pPr>
        <w:spacing w:after="0" w:line="240" w:lineRule="auto"/>
        <w:jc w:val="center"/>
        <w:rPr>
          <w:rFonts w:ascii="Times New Roman" w:eastAsia="Calibri" w:hAnsi="Times New Roman" w:cs="Times New Roman"/>
          <w:b/>
          <w:sz w:val="24"/>
        </w:rPr>
      </w:pPr>
      <w:r w:rsidRPr="00163F50">
        <w:rPr>
          <w:rFonts w:ascii="Times New Roman" w:eastAsia="Calibri" w:hAnsi="Times New Roman" w:cs="Times New Roman"/>
          <w:b/>
          <w:sz w:val="24"/>
        </w:rPr>
        <w:t>«Шолинская  основная общеобразовательная школа»</w:t>
      </w:r>
    </w:p>
    <w:p w:rsidR="00163F50" w:rsidRPr="00163F50" w:rsidRDefault="00163F50" w:rsidP="00163F50">
      <w:pPr>
        <w:autoSpaceDE w:val="0"/>
        <w:autoSpaceDN w:val="0"/>
        <w:adjustRightInd w:val="0"/>
        <w:spacing w:after="0" w:line="240" w:lineRule="auto"/>
        <w:jc w:val="center"/>
        <w:rPr>
          <w:rFonts w:ascii="Times New Roman" w:hAnsi="Times New Roman" w:cs="Times New Roman"/>
          <w:b/>
          <w:bCs/>
          <w:sz w:val="24"/>
          <w:szCs w:val="24"/>
        </w:rPr>
      </w:pPr>
      <w:r w:rsidRPr="00163F50">
        <w:rPr>
          <w:rFonts w:ascii="Times New Roman" w:hAnsi="Times New Roman" w:cs="Times New Roman"/>
          <w:b/>
        </w:rPr>
        <w:t>Красночетайского района Чувашской Республики</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br/>
        <w:t>1. Общие положения</w:t>
      </w:r>
      <w:r w:rsidRPr="00966585">
        <w:rPr>
          <w:rFonts w:ascii="Times New Roman" w:hAnsi="Times New Roman" w:cs="Times New Roman"/>
          <w:sz w:val="24"/>
          <w:szCs w:val="24"/>
        </w:rPr>
        <w:t xml:space="preserve"> </w:t>
      </w:r>
    </w:p>
    <w:p w:rsidR="00966585" w:rsidRPr="00163F50" w:rsidRDefault="00966585" w:rsidP="00163F50">
      <w:pPr>
        <w:tabs>
          <w:tab w:val="left" w:pos="2520"/>
          <w:tab w:val="left" w:pos="3240"/>
          <w:tab w:val="left" w:pos="7035"/>
        </w:tabs>
        <w:spacing w:after="0" w:line="240" w:lineRule="auto"/>
        <w:jc w:val="both"/>
        <w:rPr>
          <w:rFonts w:ascii="Times New Roman" w:eastAsia="Calibri" w:hAnsi="Times New Roman" w:cs="Times New Roman"/>
          <w:b/>
          <w:sz w:val="24"/>
        </w:rPr>
      </w:pPr>
      <w:r w:rsidRPr="00966585">
        <w:rPr>
          <w:rFonts w:ascii="Times New Roman" w:hAnsi="Times New Roman" w:cs="Times New Roman"/>
          <w:sz w:val="24"/>
          <w:szCs w:val="24"/>
        </w:rPr>
        <w:t xml:space="preserve">1.1. Настоящее Положение об организации питания обучающихся </w:t>
      </w:r>
      <w:r w:rsidR="00163F50" w:rsidRPr="00163F50">
        <w:rPr>
          <w:rFonts w:ascii="Times New Roman" w:eastAsia="Calibri" w:hAnsi="Times New Roman" w:cs="Times New Roman"/>
          <w:sz w:val="24"/>
        </w:rPr>
        <w:t xml:space="preserve">Муниципального бюджетного общеобразовательного учреждения «Шолинская  основная общеобразовательная школа» </w:t>
      </w:r>
      <w:r w:rsidR="00163F50" w:rsidRPr="00163F50">
        <w:rPr>
          <w:rFonts w:ascii="Times New Roman" w:hAnsi="Times New Roman" w:cs="Times New Roman"/>
        </w:rPr>
        <w:t>Красночетайского района Чувашской Республики</w:t>
      </w:r>
      <w:r w:rsidR="00163F50" w:rsidRPr="00966585">
        <w:rPr>
          <w:rFonts w:ascii="Times New Roman" w:hAnsi="Times New Roman" w:cs="Times New Roman"/>
          <w:sz w:val="24"/>
          <w:szCs w:val="24"/>
        </w:rPr>
        <w:t xml:space="preserve"> </w:t>
      </w:r>
      <w:r w:rsidRPr="00966585">
        <w:rPr>
          <w:rFonts w:ascii="Times New Roman" w:hAnsi="Times New Roman" w:cs="Times New Roman"/>
          <w:sz w:val="24"/>
          <w:szCs w:val="24"/>
        </w:rPr>
        <w:t xml:space="preserve">(далее – Положение) разработано в соответствии со статьями </w:t>
      </w:r>
      <w:hyperlink r:id="rId7" w:anchor="/document/99/902389617/XA00M402MI/" w:history="1">
        <w:r w:rsidRPr="00966585">
          <w:rPr>
            <w:rFonts w:ascii="Times New Roman" w:hAnsi="Times New Roman" w:cs="Times New Roman"/>
            <w:color w:val="0000FF"/>
            <w:sz w:val="24"/>
            <w:szCs w:val="24"/>
            <w:u w:val="single"/>
          </w:rPr>
          <w:t>37</w:t>
        </w:r>
      </w:hyperlink>
      <w:r w:rsidRPr="00966585">
        <w:rPr>
          <w:rFonts w:ascii="Times New Roman" w:hAnsi="Times New Roman" w:cs="Times New Roman"/>
          <w:sz w:val="24"/>
          <w:szCs w:val="24"/>
        </w:rPr>
        <w:t xml:space="preserve">, </w:t>
      </w:r>
      <w:hyperlink r:id="rId8" w:anchor="/document/99/902389617/XA00M3C2ME/" w:history="1">
        <w:r w:rsidRPr="00966585">
          <w:rPr>
            <w:rFonts w:ascii="Times New Roman" w:hAnsi="Times New Roman" w:cs="Times New Roman"/>
            <w:color w:val="0000FF"/>
            <w:sz w:val="24"/>
            <w:szCs w:val="24"/>
            <w:u w:val="single"/>
          </w:rPr>
          <w:t>41</w:t>
        </w:r>
      </w:hyperlink>
      <w:r w:rsidRPr="00966585">
        <w:rPr>
          <w:rFonts w:ascii="Times New Roman" w:hAnsi="Times New Roman" w:cs="Times New Roman"/>
          <w:sz w:val="24"/>
          <w:szCs w:val="24"/>
        </w:rPr>
        <w:t xml:space="preserve">, </w:t>
      </w:r>
      <w:hyperlink r:id="rId9" w:anchor="/document/99/902389617/XA00M4Q2M2/" w:history="1">
        <w:r w:rsidRPr="00966585">
          <w:rPr>
            <w:rFonts w:ascii="Times New Roman" w:hAnsi="Times New Roman" w:cs="Times New Roman"/>
            <w:color w:val="0000FF"/>
            <w:sz w:val="24"/>
            <w:szCs w:val="24"/>
            <w:u w:val="single"/>
          </w:rPr>
          <w:t>пунктом 7</w:t>
        </w:r>
      </w:hyperlink>
      <w:r w:rsidRPr="00966585">
        <w:rPr>
          <w:rFonts w:ascii="Times New Roman" w:hAnsi="Times New Roman" w:cs="Times New Roman"/>
          <w:sz w:val="24"/>
          <w:szCs w:val="24"/>
        </w:rPr>
        <w:t xml:space="preserve"> статьи 79 Федерального закона от 29.12.2012 № 273-ФЗ «Об образовании в РФ», </w:t>
      </w:r>
      <w:hyperlink r:id="rId10" w:anchor="/document/99/901729631/" w:history="1">
        <w:r w:rsidRPr="00966585">
          <w:rPr>
            <w:rFonts w:ascii="Times New Roman" w:hAnsi="Times New Roman" w:cs="Times New Roman"/>
            <w:color w:val="0000FF"/>
            <w:sz w:val="24"/>
            <w:szCs w:val="24"/>
            <w:u w:val="single"/>
          </w:rPr>
          <w:t>Федеральным законом от 30.03.1999 № 52-ФЗ</w:t>
        </w:r>
      </w:hyperlink>
      <w:r w:rsidRPr="00966585">
        <w:rPr>
          <w:rFonts w:ascii="Times New Roman" w:hAnsi="Times New Roman" w:cs="Times New Roman"/>
          <w:sz w:val="24"/>
          <w:szCs w:val="24"/>
        </w:rPr>
        <w:t xml:space="preserve"> «О санитарно-эпидемиологическом благополучии населения», </w:t>
      </w:r>
      <w:hyperlink r:id="rId11" w:anchor="/document/99/566276706/ZAP1QAG37Q/" w:history="1">
        <w:r w:rsidRPr="00966585">
          <w:rPr>
            <w:rFonts w:ascii="Times New Roman" w:hAnsi="Times New Roman" w:cs="Times New Roman"/>
            <w:color w:val="0000FF"/>
            <w:sz w:val="24"/>
            <w:szCs w:val="24"/>
            <w:u w:val="single"/>
          </w:rPr>
          <w:t>СанПиН 2.3/2.4.3590-20</w:t>
        </w:r>
      </w:hyperlink>
      <w:r w:rsidRPr="0096658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утвержденными </w:t>
      </w:r>
      <w:hyperlink r:id="rId12" w:anchor="/document/99/566276706/" w:history="1">
        <w:r w:rsidRPr="00966585">
          <w:rPr>
            <w:rFonts w:ascii="Times New Roman" w:hAnsi="Times New Roman" w:cs="Times New Roman"/>
            <w:color w:val="0000FF"/>
            <w:sz w:val="24"/>
            <w:szCs w:val="24"/>
            <w:u w:val="single"/>
          </w:rPr>
          <w:t>постановлением главного санитарного врача от 27.10.2020 № 32</w:t>
        </w:r>
      </w:hyperlink>
      <w:r w:rsidRPr="00966585">
        <w:rPr>
          <w:rFonts w:ascii="Times New Roman" w:hAnsi="Times New Roman" w:cs="Times New Roman"/>
          <w:sz w:val="24"/>
          <w:szCs w:val="24"/>
        </w:rPr>
        <w:t xml:space="preserve">, </w:t>
      </w:r>
      <w:hyperlink r:id="rId13" w:anchor="/document/99/566085656/ZAP1UCC3BN/" w:history="1">
        <w:r w:rsidRPr="00966585">
          <w:rPr>
            <w:rFonts w:ascii="Times New Roman" w:hAnsi="Times New Roman" w:cs="Times New Roman"/>
            <w:color w:val="0000FF"/>
            <w:sz w:val="24"/>
            <w:szCs w:val="24"/>
            <w:u w:val="single"/>
          </w:rPr>
          <w:t>СП 2.4.3648-20</w:t>
        </w:r>
      </w:hyperlink>
      <w:r w:rsidRPr="00966585">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14" w:anchor="/document/99/566085656/" w:history="1">
        <w:r w:rsidRPr="00966585">
          <w:rPr>
            <w:rFonts w:ascii="Times New Roman" w:hAnsi="Times New Roman" w:cs="Times New Roman"/>
            <w:color w:val="0000FF"/>
            <w:sz w:val="24"/>
            <w:szCs w:val="24"/>
            <w:u w:val="single"/>
          </w:rPr>
          <w:t>постановлением главного санитарного врача от 28.09.2020 № 28</w:t>
        </w:r>
      </w:hyperlink>
      <w:r w:rsidRPr="00966585">
        <w:rPr>
          <w:rFonts w:ascii="Times New Roman" w:hAnsi="Times New Roman" w:cs="Times New Roman"/>
          <w:sz w:val="24"/>
          <w:szCs w:val="24"/>
        </w:rPr>
        <w:t xml:space="preserve">, уставом </w:t>
      </w:r>
      <w:r w:rsidR="00163F50" w:rsidRPr="00163F50">
        <w:rPr>
          <w:rFonts w:ascii="Times New Roman" w:eastAsia="Calibri" w:hAnsi="Times New Roman" w:cs="Times New Roman"/>
          <w:sz w:val="24"/>
        </w:rPr>
        <w:t xml:space="preserve">Муниципального бюджетного общеобразовательного учреждения «Шолинская  основная общеобразовательная школа» </w:t>
      </w:r>
      <w:r w:rsidR="00163F50" w:rsidRPr="00163F50">
        <w:rPr>
          <w:rFonts w:ascii="Times New Roman" w:hAnsi="Times New Roman" w:cs="Times New Roman"/>
        </w:rPr>
        <w:t>Красночетайского района Чувашской Республики</w:t>
      </w:r>
      <w:r w:rsidRPr="00966585">
        <w:rPr>
          <w:rFonts w:ascii="Times New Roman" w:hAnsi="Times New Roman" w:cs="Times New Roman"/>
          <w:sz w:val="24"/>
          <w:szCs w:val="24"/>
        </w:rPr>
        <w:t xml:space="preserve"> (далее – школа).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1.2. Положение устанавливает порядок организации питания обучающихся школы, определяет условия, общие организационные принципы, правила и требования к организации питания, а также устанавливает меры социальной поддержки для отдельных категорий обучающихся.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1.3. Действие настоящего Положения распространяется на всех обучающихся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2. Организационные принципы и требования к организации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2.1. Способ организации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2.1.1. Школа самостоятельно обеспечивает предоставление питания обучающимся на базе школьной столовой и пищеблока. Обслуживание обу</w:t>
      </w:r>
      <w:r w:rsidR="00163F50">
        <w:rPr>
          <w:rFonts w:ascii="Times New Roman" w:hAnsi="Times New Roman" w:cs="Times New Roman"/>
          <w:sz w:val="24"/>
          <w:szCs w:val="24"/>
        </w:rPr>
        <w:t>чающихся осуществляется штатным работником</w:t>
      </w:r>
      <w:r w:rsidR="00D41458">
        <w:rPr>
          <w:rFonts w:ascii="Times New Roman" w:hAnsi="Times New Roman" w:cs="Times New Roman"/>
          <w:sz w:val="24"/>
          <w:szCs w:val="24"/>
        </w:rPr>
        <w:t xml:space="preserve"> школы, имеющей</w:t>
      </w:r>
      <w:r w:rsidRPr="00966585">
        <w:rPr>
          <w:rFonts w:ascii="Times New Roman" w:hAnsi="Times New Roman" w:cs="Times New Roman"/>
          <w:sz w:val="24"/>
          <w:szCs w:val="24"/>
        </w:rPr>
        <w:t xml:space="preserve"> соответствующую квалификацию, прошедш</w:t>
      </w:r>
      <w:r w:rsidR="00D41458">
        <w:rPr>
          <w:rFonts w:ascii="Times New Roman" w:hAnsi="Times New Roman" w:cs="Times New Roman"/>
          <w:sz w:val="24"/>
          <w:szCs w:val="24"/>
        </w:rPr>
        <w:t>ей</w:t>
      </w:r>
      <w:r w:rsidRPr="00966585">
        <w:rPr>
          <w:rFonts w:ascii="Times New Roman" w:hAnsi="Times New Roman" w:cs="Times New Roman"/>
          <w:sz w:val="24"/>
          <w:szCs w:val="24"/>
        </w:rPr>
        <w:t xml:space="preserve"> предварительный (при поступлении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lastRenderedPageBreak/>
        <w:t xml:space="preserve">Предоставление питания обучающихся организуют назначенные приказом директора школы ответственные работники из числа педагогов и обслуживающего персонала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2.1.2. По вопросам организации питания школа взаимодействует с родителями (законными представителями) обучающихся, с муниципальным органом управления образованием, территориальным органом Роспотребнадзора.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2.1.3. Питание обучающихся организуется в соответствии с требованиями </w:t>
      </w:r>
      <w:hyperlink r:id="rId15" w:anchor="/document/99/566085656/ZAP23UG3D9/" w:history="1">
        <w:r w:rsidRPr="00966585">
          <w:rPr>
            <w:rFonts w:ascii="Times New Roman" w:hAnsi="Times New Roman" w:cs="Times New Roman"/>
            <w:color w:val="0000FF"/>
            <w:sz w:val="24"/>
            <w:szCs w:val="24"/>
            <w:u w:val="single"/>
          </w:rPr>
          <w:t>СП 2.4.3648-20</w:t>
        </w:r>
      </w:hyperlink>
      <w:r w:rsidRPr="00966585">
        <w:rPr>
          <w:rFonts w:ascii="Times New Roman" w:hAnsi="Times New Roman" w:cs="Times New Roman"/>
          <w:sz w:val="24"/>
          <w:szCs w:val="24"/>
        </w:rPr>
        <w:t xml:space="preserve">, </w:t>
      </w:r>
      <w:hyperlink r:id="rId16" w:anchor="/document/99/566276706/" w:history="1">
        <w:r w:rsidRPr="00966585">
          <w:rPr>
            <w:rFonts w:ascii="Times New Roman" w:hAnsi="Times New Roman" w:cs="Times New Roman"/>
            <w:color w:val="0000FF"/>
            <w:sz w:val="24"/>
            <w:szCs w:val="24"/>
            <w:u w:val="single"/>
          </w:rPr>
          <w:t>СанПиН 2.3/2.4.3590-20</w:t>
        </w:r>
      </w:hyperlink>
      <w:r w:rsidRPr="00966585">
        <w:rPr>
          <w:rFonts w:ascii="Times New Roman" w:hAnsi="Times New Roman" w:cs="Times New Roman"/>
          <w:sz w:val="24"/>
          <w:szCs w:val="24"/>
        </w:rPr>
        <w:t xml:space="preserve">, </w:t>
      </w:r>
      <w:hyperlink r:id="rId17" w:anchor="/document/99/573500115/ZAP1LDE352/" w:history="1">
        <w:r w:rsidRPr="00966585">
          <w:rPr>
            <w:rFonts w:ascii="Times New Roman" w:hAnsi="Times New Roman" w:cs="Times New Roman"/>
            <w:color w:val="0000FF"/>
            <w:sz w:val="24"/>
            <w:szCs w:val="24"/>
            <w:u w:val="single"/>
          </w:rPr>
          <w:t>СанПиН 1.2.3685-21</w:t>
        </w:r>
      </w:hyperlink>
      <w:r w:rsidRPr="00966585">
        <w:rPr>
          <w:rFonts w:ascii="Times New Roman" w:hAnsi="Times New Roman" w:cs="Times New Roman"/>
          <w:sz w:val="24"/>
          <w:szCs w:val="24"/>
        </w:rPr>
        <w:t xml:space="preserve"> и </w:t>
      </w:r>
      <w:hyperlink r:id="rId18" w:anchor="/document/99/902320560/" w:history="1">
        <w:r w:rsidRPr="00966585">
          <w:rPr>
            <w:rFonts w:ascii="Times New Roman" w:hAnsi="Times New Roman" w:cs="Times New Roman"/>
            <w:color w:val="0000FF"/>
            <w:sz w:val="24"/>
            <w:szCs w:val="24"/>
            <w:u w:val="single"/>
          </w:rPr>
          <w:t>ТР ТС 021/2011</w:t>
        </w:r>
      </w:hyperlink>
      <w:r w:rsidRPr="00966585">
        <w:rPr>
          <w:rFonts w:ascii="Times New Roman" w:hAnsi="Times New Roman" w:cs="Times New Roman"/>
          <w:sz w:val="24"/>
          <w:szCs w:val="24"/>
        </w:rPr>
        <w:t xml:space="preserve"> и другими федеральными, региональными и муниципальными нормативными актами, регламентирующими правила предоставления питания.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2.2. Режим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2.2.1. Горячее питание обучающимся предоставляется в учебные дни и часы работы школы шесть дней в неделю – с понедельника по субботу включительно. Питание не предоставляется в дни каникул и карантина, выходные и праздничные дни.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2.2.2. В случае проведения мероприятий, связанных с выходом или выездом обучающихся из здания школы, режим предоставления питания переводится на специальный график, утверждаемый приказом директора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2.3. Условия организации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2.3.1. В соответствии с требованиями </w:t>
      </w:r>
      <w:hyperlink r:id="rId19" w:anchor="/document/99/566085656/ZAP23UG3D9/" w:history="1">
        <w:r w:rsidRPr="00966585">
          <w:rPr>
            <w:rFonts w:ascii="Times New Roman" w:hAnsi="Times New Roman" w:cs="Times New Roman"/>
            <w:color w:val="0000FF"/>
            <w:sz w:val="24"/>
            <w:szCs w:val="24"/>
            <w:u w:val="single"/>
          </w:rPr>
          <w:t>СП 2.4.3648-20</w:t>
        </w:r>
      </w:hyperlink>
      <w:r w:rsidRPr="00966585">
        <w:rPr>
          <w:rFonts w:ascii="Times New Roman" w:hAnsi="Times New Roman" w:cs="Times New Roman"/>
          <w:sz w:val="24"/>
          <w:szCs w:val="24"/>
        </w:rPr>
        <w:t xml:space="preserve">, </w:t>
      </w:r>
      <w:hyperlink r:id="rId20" w:anchor="/document/99/566276706/" w:history="1">
        <w:r w:rsidRPr="00966585">
          <w:rPr>
            <w:rFonts w:ascii="Times New Roman" w:hAnsi="Times New Roman" w:cs="Times New Roman"/>
            <w:color w:val="0000FF"/>
            <w:sz w:val="24"/>
            <w:szCs w:val="24"/>
            <w:u w:val="single"/>
          </w:rPr>
          <w:t>СанПиН 2.3/2.4.3590-20</w:t>
        </w:r>
      </w:hyperlink>
      <w:r w:rsidRPr="00966585">
        <w:rPr>
          <w:rFonts w:ascii="Times New Roman" w:hAnsi="Times New Roman" w:cs="Times New Roman"/>
          <w:sz w:val="24"/>
          <w:szCs w:val="24"/>
        </w:rPr>
        <w:t xml:space="preserve">, </w:t>
      </w:r>
      <w:hyperlink r:id="rId21" w:anchor="/document/99/573500115/ZAP1LDE352/" w:history="1">
        <w:r w:rsidRPr="00966585">
          <w:rPr>
            <w:rFonts w:ascii="Times New Roman" w:hAnsi="Times New Roman" w:cs="Times New Roman"/>
            <w:color w:val="0000FF"/>
            <w:sz w:val="24"/>
            <w:szCs w:val="24"/>
            <w:u w:val="single"/>
          </w:rPr>
          <w:t>СанПиН 1.2.3685-21</w:t>
        </w:r>
      </w:hyperlink>
      <w:r w:rsidRPr="00966585">
        <w:rPr>
          <w:rFonts w:ascii="Times New Roman" w:hAnsi="Times New Roman" w:cs="Times New Roman"/>
          <w:sz w:val="24"/>
          <w:szCs w:val="24"/>
        </w:rPr>
        <w:t xml:space="preserve"> и </w:t>
      </w:r>
      <w:hyperlink r:id="rId22" w:anchor="/document/99/902320560/" w:history="1">
        <w:r w:rsidRPr="00966585">
          <w:rPr>
            <w:rFonts w:ascii="Times New Roman" w:hAnsi="Times New Roman" w:cs="Times New Roman"/>
            <w:color w:val="0000FF"/>
            <w:sz w:val="24"/>
            <w:szCs w:val="24"/>
            <w:u w:val="single"/>
          </w:rPr>
          <w:t>ТР ТС 021/2011</w:t>
        </w:r>
      </w:hyperlink>
      <w:r w:rsidRPr="00966585">
        <w:rPr>
          <w:rFonts w:ascii="Times New Roman" w:hAnsi="Times New Roman" w:cs="Times New Roman"/>
          <w:sz w:val="24"/>
          <w:szCs w:val="24"/>
        </w:rPr>
        <w:t xml:space="preserve"> в школе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2.3.2. Закупка пищевых продукции и сырья осуществляется в соответствии с </w:t>
      </w:r>
      <w:hyperlink r:id="rId23" w:anchor="/document/99/499011838/" w:history="1">
        <w:r w:rsidRPr="00966585">
          <w:rPr>
            <w:rFonts w:ascii="Times New Roman" w:hAnsi="Times New Roman" w:cs="Times New Roman"/>
            <w:color w:val="0000FF"/>
            <w:sz w:val="24"/>
            <w:szCs w:val="24"/>
            <w:u w:val="single"/>
          </w:rPr>
          <w:t>Федеральным законом от 05.04.2013 № 44-ФЗ</w:t>
        </w:r>
      </w:hyperlink>
      <w:r w:rsidRPr="0096658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2.4. Меры по улучшению организации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2.4.1. В целях совершенствования организации питания обучающихся администрация школы совместно с классными руководителями: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организует постоянную информационно-просветительскую работу по повышению уровня культуры питания обучающихся в рамках образовательной деятельности и внеурочных мероприятий;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оформляет информационные стенды, посвященные вопросам формирования культуры питания;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проводит с родителями (законными представителями) обучающихся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проводит мониторинг организации питания и направляет в местное управление образования сведения о показателях эффективности реализации мероприятий.</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3. Порядок предоставления питания и питьевого режима обучающимся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3.1. Горячее питание</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3.1.1. Предоставление горячего питания производится на добровольной основе с письменного заявления родителей (законных представителей) обучающегося, поданного на имя директора школы. Горячее питание предоставляется в зависимости от режима обучения и продолжительности нахождения обучающегося в школе. Кратность и </w:t>
      </w:r>
      <w:r w:rsidRPr="00966585">
        <w:rPr>
          <w:rFonts w:ascii="Times New Roman" w:hAnsi="Times New Roman" w:cs="Times New Roman"/>
          <w:sz w:val="24"/>
          <w:szCs w:val="24"/>
        </w:rPr>
        <w:lastRenderedPageBreak/>
        <w:t xml:space="preserve">наименования приемов пищи определяется по нормам, установленным </w:t>
      </w:r>
      <w:hyperlink r:id="rId24" w:anchor="/document/99/566276706/ZAP2MPS3MR/" w:history="1">
        <w:r w:rsidRPr="00966585">
          <w:rPr>
            <w:rFonts w:ascii="Times New Roman" w:hAnsi="Times New Roman" w:cs="Times New Roman"/>
            <w:color w:val="0000FF"/>
            <w:sz w:val="24"/>
            <w:szCs w:val="24"/>
            <w:u w:val="single"/>
          </w:rPr>
          <w:t>приложением 12</w:t>
        </w:r>
      </w:hyperlink>
      <w:r w:rsidRPr="00966585">
        <w:rPr>
          <w:rFonts w:ascii="Times New Roman" w:hAnsi="Times New Roman" w:cs="Times New Roman"/>
          <w:sz w:val="24"/>
          <w:szCs w:val="24"/>
        </w:rPr>
        <w:t xml:space="preserve"> к </w:t>
      </w:r>
      <w:hyperlink r:id="rId25" w:anchor="/document/99/566276706/" w:history="1">
        <w:r w:rsidRPr="00966585">
          <w:rPr>
            <w:rFonts w:ascii="Times New Roman" w:hAnsi="Times New Roman" w:cs="Times New Roman"/>
            <w:color w:val="0000FF"/>
            <w:sz w:val="24"/>
            <w:szCs w:val="24"/>
            <w:u w:val="single"/>
          </w:rPr>
          <w:t>СанПиН 2.3/2.4.3590-20</w:t>
        </w:r>
      </w:hyperlink>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3.1.2. Обучающемуся прекращается предоставление горячего питания, если: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родитель (законный представитель) обучающегося предоставил заявление о прекращении обеспечения горячим питанием обучающегося;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ребенок обучается с применением дистанционных технологий и не имеет мер социальной поддержки в виде получения набора пищевых продуктов. Горячее питание возобновляется со дня возобновления обучения в стенах школы;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обучающийся умер (признан судом в установленном порядке безвестно отсутствующим или объявлен умершим);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обучающийся п</w:t>
      </w:r>
      <w:r w:rsidR="00D41458">
        <w:rPr>
          <w:rFonts w:ascii="Times New Roman" w:hAnsi="Times New Roman" w:cs="Times New Roman"/>
          <w:sz w:val="24"/>
          <w:szCs w:val="24"/>
        </w:rPr>
        <w:t>ереведен или отчислен из школы.</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 с указанием этих причин. Питание не предоставляется со дня, следующего за днем издания приказа о прекращении предоставления горячего питания обучающемуся.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3.1.3. Для отпуска горячего питания обучающихся в течение учебного дня выделяются перемены длительностью 20 минут каждая.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3.1.4. Предоставление питания организуется по классам в соответствии с графиком, утверждаемым директором школы. График составляется ответственным по питанию с учетом возрастных особенностей обучающихся, числа посадочных мест в обеденном зале и продолжительности учебных занятий.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3.1.5. Отпуск блюд осуществляется по заявкам ответственных работников. Заявка на количество питающихся предоставляется ответственными работниками работникам пищеблока за три рабочих дня и уточняется накануне не позднее 14:00. </w:t>
      </w:r>
    </w:p>
    <w:p w:rsidR="00966585" w:rsidRPr="00966585" w:rsidRDefault="00D414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w:t>
      </w:r>
      <w:r w:rsidR="00966585" w:rsidRPr="00966585">
        <w:rPr>
          <w:rFonts w:ascii="Times New Roman" w:hAnsi="Times New Roman" w:cs="Times New Roman"/>
          <w:b/>
          <w:bCs/>
          <w:sz w:val="24"/>
          <w:szCs w:val="24"/>
        </w:rPr>
        <w:t>.Питьевой режим</w:t>
      </w:r>
      <w:r w:rsidR="00966585" w:rsidRPr="00966585">
        <w:rPr>
          <w:rFonts w:ascii="Times New Roman" w:hAnsi="Times New Roman" w:cs="Times New Roman"/>
          <w:sz w:val="24"/>
          <w:szCs w:val="24"/>
        </w:rPr>
        <w:t xml:space="preserve"> </w:t>
      </w:r>
    </w:p>
    <w:p w:rsidR="00D41458"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3.3.1. Питьевой режим обучающихся обеспечивается тремя способами :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кипяченой и расфасованной в бутылки водой, с помощью </w:t>
      </w:r>
      <w:r w:rsidR="00D41458">
        <w:rPr>
          <w:rFonts w:ascii="Times New Roman" w:hAnsi="Times New Roman" w:cs="Times New Roman"/>
          <w:sz w:val="24"/>
          <w:szCs w:val="24"/>
        </w:rPr>
        <w:t>кулеров</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3.3.2. Свободный доступ к питьевой воде обеспечивается в течение всего времени пребывания обучающихся в школе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3.3.3. При организации питьевого режима соблюдаются правила и нормативы, установленные </w:t>
      </w:r>
      <w:hyperlink r:id="rId26" w:anchor="/document/99/566276706/" w:history="1">
        <w:r w:rsidRPr="00966585">
          <w:rPr>
            <w:rFonts w:ascii="Times New Roman" w:hAnsi="Times New Roman" w:cs="Times New Roman"/>
            <w:color w:val="0000FF"/>
            <w:sz w:val="24"/>
            <w:szCs w:val="24"/>
            <w:u w:val="single"/>
          </w:rPr>
          <w:t>СанПиН 2.3/2.4.3590-20</w:t>
        </w:r>
      </w:hyperlink>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4. Финансовое обеспечение</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4.1. Питание обучающихся школы осуществляется за счет средств: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федерального, регионального и местного бюджетов;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родителей (законных представителей) обучающихся, предоставленных на питание дет</w:t>
      </w:r>
      <w:r w:rsidR="00D41458">
        <w:rPr>
          <w:rFonts w:ascii="Times New Roman" w:hAnsi="Times New Roman" w:cs="Times New Roman"/>
          <w:sz w:val="24"/>
          <w:szCs w:val="24"/>
        </w:rPr>
        <w:t>ей (далее – родительская плата).</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4.2. Питание за счет средств областного и местного бюджетов</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4.2.1. Бюджетные средства </w:t>
      </w:r>
      <w:r w:rsidR="00D41458">
        <w:rPr>
          <w:rFonts w:ascii="Times New Roman" w:hAnsi="Times New Roman" w:cs="Times New Roman"/>
          <w:sz w:val="24"/>
          <w:szCs w:val="24"/>
        </w:rPr>
        <w:t>Красночетайского района</w:t>
      </w:r>
      <w:r w:rsidRPr="00966585">
        <w:rPr>
          <w:rFonts w:ascii="Times New Roman" w:hAnsi="Times New Roman" w:cs="Times New Roman"/>
          <w:sz w:val="24"/>
          <w:szCs w:val="24"/>
        </w:rPr>
        <w:t xml:space="preserve"> на обеспечение горячим питанием обучающихся выделяются в качестве меры социальной поддержки обучающимся из льготных категорий, перечисленных в </w:t>
      </w:r>
      <w:hyperlink r:id="rId27" w:anchor="/document/118/57930/dfas41gard/" w:history="1">
        <w:r w:rsidRPr="00966585">
          <w:rPr>
            <w:rFonts w:ascii="Times New Roman" w:hAnsi="Times New Roman" w:cs="Times New Roman"/>
            <w:color w:val="0000FF"/>
            <w:sz w:val="24"/>
            <w:szCs w:val="24"/>
            <w:u w:val="single"/>
          </w:rPr>
          <w:t>пунктах 5.2–5.3</w:t>
        </w:r>
      </w:hyperlink>
      <w:r w:rsidRPr="00966585">
        <w:rPr>
          <w:rFonts w:ascii="Times New Roman" w:hAnsi="Times New Roman" w:cs="Times New Roman"/>
          <w:sz w:val="24"/>
          <w:szCs w:val="24"/>
        </w:rPr>
        <w:t xml:space="preserve"> настоящего Положения.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4.2.2. Питание за счет средств местного бюджета предоставляется обучающимся в порядке, установленном разделом 5 настоящего Положения.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4.2.3.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4.3. Питание за счет средств родительской платы</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4.3.1. Горячее питание обучающихся за счет родительской платы производится на основании: </w:t>
      </w:r>
    </w:p>
    <w:p w:rsidR="00D41458"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заявления одного из родителей (законных представителей) обучающегося,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lastRenderedPageBreak/>
        <w:t>договора о предоставлении питания за счет родительской платы, заключенного между школой и одним из родителей (законным представителем) обучающегося.</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Решение о предоставлении обучающемуся платного горячего питания оформляется приказом директора школы в течение трех дней со дня заключения между школой и родителем (законным представителем) обучающегося договора о предоставлении обучающемуся платного горячего питания.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 следующего за днем издания приказа о прекращении обеспечения обучающегося горячим питанием.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4.3.2. Обучающемуся прекращается предоставление горячего платного питания в случаях, перечисленных в пункте 3.1.2 настоящего Положения.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4.3.3. Сумма платежа на горячее питание обучающихся за месяц устанавливается дифференцированно с учетом учебных дней в месяце. Начисление родительской платы производится с учетом табеля учета получения питания обучающимися. </w:t>
      </w:r>
    </w:p>
    <w:p w:rsidR="00D41458"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4.3.4. Горячее питание обучающихся за счет родительской платы осуществляется на условиях предоплаты.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4.3.5. О непосещении обучающимся школы родители (законные представители) ребенка обязаны сообщить классному руководителю. Сообщение должно поступить заблаговременно, то есть до наступления дня отсутствия обучающегося.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4.3.6. При отсутствии обучающегося по уважительным причинам (при условии своевременного предупреждения классного руководителя о таком отсутствии) обучающийся снимается с горячего питания. Ответственный работник школы производит перерасчет стоимости питания, и оплаченные денежные средства засчитываются в будущий период. </w:t>
      </w:r>
      <w:r w:rsidR="00D41458">
        <w:rPr>
          <w:rFonts w:ascii="Times New Roman" w:hAnsi="Times New Roman" w:cs="Times New Roman"/>
          <w:sz w:val="24"/>
          <w:szCs w:val="24"/>
        </w:rPr>
        <w:t>.</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5. Меры социальной поддержки</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5.1. Право на получение мер социальной поддержки по предоставлению горячего питания возникает у обучающихся, отнесенных к одной из категорий, указанных в </w:t>
      </w:r>
      <w:hyperlink r:id="rId28" w:anchor="/document/118/57930/dfas41gard/" w:history="1">
        <w:r w:rsidRPr="00966585">
          <w:rPr>
            <w:rFonts w:ascii="Times New Roman" w:hAnsi="Times New Roman" w:cs="Times New Roman"/>
            <w:color w:val="0000FF"/>
            <w:sz w:val="24"/>
            <w:szCs w:val="24"/>
            <w:u w:val="single"/>
          </w:rPr>
          <w:t xml:space="preserve">пунктах 5.2–5.3 </w:t>
        </w:r>
      </w:hyperlink>
      <w:r w:rsidRPr="00966585">
        <w:rPr>
          <w:rFonts w:ascii="Times New Roman" w:hAnsi="Times New Roman" w:cs="Times New Roman"/>
          <w:sz w:val="24"/>
          <w:szCs w:val="24"/>
        </w:rPr>
        <w:t xml:space="preserve">настоящего Положения. При возникновении права на льготу по двум и более основаниям льготное горячее питание предоставляется по одному основанию. Выбор льготы на горячее питание осуществляет родитель (законный представитель) обучающегося. При изменении основания или утраты права на предоставление льгот родитель (законный представитель) обучающегося обязан в течение трех рабочих дней сообщить об этом представителю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5.2. На бесплатное двухразовое горячее питание имеют право обучающиеся, отнесенные к категории: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детей с ограниченными возможностями здоровья;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детей с инвалидностью; </w:t>
      </w:r>
    </w:p>
    <w:p w:rsid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детей-сирот и детей, оста</w:t>
      </w:r>
      <w:r w:rsidR="001F5558">
        <w:rPr>
          <w:rFonts w:ascii="Times New Roman" w:hAnsi="Times New Roman" w:cs="Times New Roman"/>
          <w:sz w:val="24"/>
          <w:szCs w:val="24"/>
        </w:rPr>
        <w:t>вшихся без попечения родителей;</w:t>
      </w:r>
    </w:p>
    <w:p w:rsidR="001F5558" w:rsidRPr="00966585" w:rsidRDefault="001F5558" w:rsidP="00966585">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дети из многодетных малообеспеченных семей.</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5.2.1. На бесплатное одноразовое горячее питание (</w:t>
      </w:r>
      <w:r w:rsidR="001F5558">
        <w:rPr>
          <w:rFonts w:ascii="Times New Roman" w:hAnsi="Times New Roman" w:cs="Times New Roman"/>
          <w:sz w:val="24"/>
          <w:szCs w:val="24"/>
        </w:rPr>
        <w:t>комплексный</w:t>
      </w:r>
      <w:r w:rsidRPr="00966585">
        <w:rPr>
          <w:rFonts w:ascii="Times New Roman" w:hAnsi="Times New Roman" w:cs="Times New Roman"/>
          <w:sz w:val="24"/>
          <w:szCs w:val="24"/>
        </w:rPr>
        <w:t xml:space="preserve"> обед) имеют право обучающиеся 1–4 классов. Документ – основание, подтверждающий право на бесплатный прием пищи, – приказ об обучении обучающегося по программе начального общего образования. </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966585" w:rsidRPr="00966585">
        <w:rPr>
          <w:rFonts w:ascii="Times New Roman" w:hAnsi="Times New Roman" w:cs="Times New Roman"/>
          <w:sz w:val="24"/>
          <w:szCs w:val="24"/>
        </w:rPr>
        <w:t xml:space="preserve">. Обучающемуся, который обучается в здании школы, не предоставляется бесплатное горячее питание и не выплачивается денежная компенсация его родителю (законному представителю), если обучающийся по любым причинам отсутствовал в школе в дни ее работы или в случае отказа от питания. </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966585" w:rsidRPr="00966585">
        <w:rPr>
          <w:rFonts w:ascii="Times New Roman" w:hAnsi="Times New Roman" w:cs="Times New Roman"/>
          <w:sz w:val="24"/>
          <w:szCs w:val="24"/>
        </w:rPr>
        <w:t xml:space="preserve">. Основанием для получения обучающимися мер социальной поддержки является ежегодное предоставление в школу: </w:t>
      </w:r>
    </w:p>
    <w:p w:rsidR="001F5558"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заявления одного из родителей (законных представителей) обучающегося,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lastRenderedPageBreak/>
        <w:t>документов, подтверждающих льготную категорию ребенка.</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966585" w:rsidRPr="00966585">
        <w:rPr>
          <w:rFonts w:ascii="Times New Roman" w:hAnsi="Times New Roman" w:cs="Times New Roman"/>
          <w:sz w:val="24"/>
          <w:szCs w:val="24"/>
        </w:rPr>
        <w:t xml:space="preserve">. В случае необращения родителя (законного представителя) за обеспечением обучающегося льготным горячим питанием такое питание указанному обучающемуся не предоставляется. </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966585" w:rsidRPr="00966585">
        <w:rPr>
          <w:rFonts w:ascii="Times New Roman" w:hAnsi="Times New Roman" w:cs="Times New Roman"/>
          <w:sz w:val="24"/>
          <w:szCs w:val="24"/>
        </w:rPr>
        <w:t xml:space="preserve">. Заявление родителя (законного представителя) рассматривается администрацией школы в течение трех рабочих дней после регистрации его заявления и документов. По результатам рассмотрения заявления и документов школа принимает одно из решений: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 предоставлении льготного горячего питания обучающемуся;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об отказе в предоставлении льготного горячего питания обучающемуся.</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966585" w:rsidRPr="00966585">
        <w:rPr>
          <w:rFonts w:ascii="Times New Roman" w:hAnsi="Times New Roman" w:cs="Times New Roman"/>
          <w:sz w:val="24"/>
          <w:szCs w:val="24"/>
        </w:rPr>
        <w:t xml:space="preserve">. Решение школы о предоставлении льготного горячего питания оформляется приказом директора школы.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 следующего за днем издания приказа о прекращении обеспечения обучающегося льготным питанием. </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966585" w:rsidRPr="00966585">
        <w:rPr>
          <w:rFonts w:ascii="Times New Roman" w:hAnsi="Times New Roman" w:cs="Times New Roman"/>
          <w:sz w:val="24"/>
          <w:szCs w:val="24"/>
        </w:rPr>
        <w:t xml:space="preserve">. Решение об отказе обучающемуся в предоставлении льготного питания принимается в случае: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представления родителем (законным представителем) неполных и (или) недостоверных сведений и документов, являющихся основанием для предоставления льготного питания;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отсутствия у обучающегося права на пр</w:t>
      </w:r>
      <w:r w:rsidR="001F5558">
        <w:rPr>
          <w:rFonts w:ascii="Times New Roman" w:hAnsi="Times New Roman" w:cs="Times New Roman"/>
          <w:sz w:val="24"/>
          <w:szCs w:val="24"/>
        </w:rPr>
        <w:t>едоставление льготного питания.</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В случае принятия решения об отказе в предоставлении льготного питания обучающемуся школа направляет родителю (законному представителю) обучающегося письменное уведомление с указанием причин отказа в течение пяти рабочих дней со дня принятия решения. </w:t>
      </w:r>
    </w:p>
    <w:p w:rsidR="00966585" w:rsidRPr="00966585" w:rsidRDefault="001F5558" w:rsidP="009665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966585" w:rsidRPr="00966585">
        <w:rPr>
          <w:rFonts w:ascii="Times New Roman" w:hAnsi="Times New Roman" w:cs="Times New Roman"/>
          <w:sz w:val="24"/>
          <w:szCs w:val="24"/>
        </w:rPr>
        <w:t xml:space="preserve">. Обучающемуся прекращается предоставление горячего льготного питания в случаях, установленных абзацами 2, 4 и 5 пункта 3.1.2 настоящего Положения. При обучении с применением дистанционных технологий льготное горячее питание заменяется на пищевой набор.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6. Обязанности участников образовательных отношений при организации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6.1. Директор школы: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ежегодно в начале учебного года издает приказ о предоставлении горячего питания обучающимся;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обеспечивает принятие локальных актов, предусмотренных настоящим Положением;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назначает из числа работников школы ответственных за организацию питания и закрепляет их обязанности;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обеспечивает рассмотрение вопросов организации горячего питания обучающихся на родительских собраниях, заседаниях управляющего совета школы, а также педагогических советах.</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6.2. Ответственный за организацию питания осуществляет обязанности, установленные приказом директора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6.3. </w:t>
      </w:r>
      <w:r w:rsidR="001F5558">
        <w:rPr>
          <w:rFonts w:ascii="Times New Roman" w:hAnsi="Times New Roman" w:cs="Times New Roman"/>
          <w:sz w:val="24"/>
          <w:szCs w:val="24"/>
        </w:rPr>
        <w:t>Директор</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обеспечивает своевременную организацию ремонта технологического, механического и холодильного оборудования пищеблока;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снабжает пищеблок достаточным количеством посуды, специальной одежды, санитарно-гигиеническими средствами, уборочным инвентарем.</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6.4. Работники пищеблока: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lastRenderedPageBreak/>
        <w:t xml:space="preserve">выполняют обязанности в рамках должностной инструкции;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вправе вносить предложения по улучшению организации питания.</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6.5. Классные руководители: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представляют в пищеблок заявку об организации горячего питания обучающихся на следующий учебный день. В заявке обязательно указывается фактическое количество питающихся;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уточняют представленную заявку об организации горячего питания обучающихся;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ведут ежедневный табель учета полученных обучающимися обедов;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осуществляют в части своей компетенции мониторинг организации горячего питания;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горячим питанием;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выносят на обсуждение на заседаниях педагогического совета, совещаниях при директоре предложения по улучшению горячего питания.</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6.6. Родители (законные представители) обучающихся: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представляют подтверждающие документы в случае, если ребенок относится к льготной категории детей;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 и других ограничениях;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 xml:space="preserve">ведут разъяснительную работу со своими детьми по привитию им навыков здорового образа жизни и правильного питания; </w:t>
      </w:r>
    </w:p>
    <w:p w:rsidR="00966585" w:rsidRPr="00966585" w:rsidRDefault="00966585" w:rsidP="00966585">
      <w:pPr>
        <w:autoSpaceDE w:val="0"/>
        <w:autoSpaceDN w:val="0"/>
        <w:adjustRightInd w:val="0"/>
        <w:spacing w:after="0" w:line="240" w:lineRule="auto"/>
        <w:ind w:left="720" w:hanging="360"/>
        <w:rPr>
          <w:rFonts w:ascii="Times New Roman" w:hAnsi="Times New Roman" w:cs="Times New Roman"/>
          <w:sz w:val="24"/>
          <w:szCs w:val="24"/>
        </w:rPr>
      </w:pPr>
      <w:r w:rsidRPr="00966585">
        <w:rPr>
          <w:rFonts w:ascii="Times New Roman" w:hAnsi="Times New Roman" w:cs="Times New Roman"/>
          <w:sz w:val="24"/>
          <w:szCs w:val="24"/>
        </w:rPr>
        <w:t>вносят предложения по улучшению орган</w:t>
      </w:r>
      <w:r w:rsidR="001F5558">
        <w:rPr>
          <w:rFonts w:ascii="Times New Roman" w:hAnsi="Times New Roman" w:cs="Times New Roman"/>
          <w:sz w:val="24"/>
          <w:szCs w:val="24"/>
        </w:rPr>
        <w:t>изации горячего питания в школе.</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7. Контроль за организацией питания</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7.1. Контроль качества и безопасности организации питания осуществляется на основании программы производственного контроля, утвержденной директором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7.2. 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школы.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b/>
          <w:bCs/>
          <w:sz w:val="24"/>
          <w:szCs w:val="24"/>
        </w:rPr>
        <w:t>8. Ответственность</w:t>
      </w:r>
      <w:r w:rsidRPr="00966585">
        <w:rPr>
          <w:rFonts w:ascii="Times New Roman" w:hAnsi="Times New Roman" w:cs="Times New Roman"/>
          <w:sz w:val="24"/>
          <w:szCs w:val="24"/>
        </w:rPr>
        <w:t xml:space="preserve">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8.1.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8.2. Родители (законные представители) обучающихся несут предусмотренную действующим законодательством ответственность за неуведомление школы о наступлении обстоятельств, лишающих их права на получение льготного питания для ребенка. </w:t>
      </w:r>
    </w:p>
    <w:p w:rsidR="00966585" w:rsidRPr="00966585" w:rsidRDefault="00966585" w:rsidP="00966585">
      <w:pPr>
        <w:autoSpaceDE w:val="0"/>
        <w:autoSpaceDN w:val="0"/>
        <w:adjustRightInd w:val="0"/>
        <w:spacing w:after="0" w:line="240" w:lineRule="auto"/>
        <w:rPr>
          <w:rFonts w:ascii="Times New Roman" w:hAnsi="Times New Roman" w:cs="Times New Roman"/>
          <w:sz w:val="24"/>
          <w:szCs w:val="24"/>
        </w:rPr>
      </w:pPr>
      <w:r w:rsidRPr="00966585">
        <w:rPr>
          <w:rFonts w:ascii="Times New Roman" w:hAnsi="Times New Roman" w:cs="Times New Roman"/>
          <w:sz w:val="24"/>
          <w:szCs w:val="24"/>
        </w:rPr>
        <w:t xml:space="preserve">8.3. Работники школы,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 </w:t>
      </w:r>
    </w:p>
    <w:sectPr w:rsidR="00966585" w:rsidRPr="00966585" w:rsidSect="00B5164C">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23" w:rsidRDefault="00DF7B23" w:rsidP="00163F50">
      <w:pPr>
        <w:spacing w:after="0" w:line="240" w:lineRule="auto"/>
      </w:pPr>
      <w:r>
        <w:separator/>
      </w:r>
    </w:p>
  </w:endnote>
  <w:endnote w:type="continuationSeparator" w:id="1">
    <w:p w:rsidR="00DF7B23" w:rsidRDefault="00DF7B23" w:rsidP="0016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23" w:rsidRDefault="00DF7B23" w:rsidP="00163F50">
      <w:pPr>
        <w:spacing w:after="0" w:line="240" w:lineRule="auto"/>
      </w:pPr>
      <w:r>
        <w:separator/>
      </w:r>
    </w:p>
  </w:footnote>
  <w:footnote w:type="continuationSeparator" w:id="1">
    <w:p w:rsidR="00DF7B23" w:rsidRDefault="00DF7B23" w:rsidP="00163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A4106E"/>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6585"/>
    <w:rsid w:val="00163F50"/>
    <w:rsid w:val="001F5558"/>
    <w:rsid w:val="002A3BE2"/>
    <w:rsid w:val="005D0FEB"/>
    <w:rsid w:val="00940037"/>
    <w:rsid w:val="00966585"/>
    <w:rsid w:val="00D050FD"/>
    <w:rsid w:val="00D41458"/>
    <w:rsid w:val="00DF7B23"/>
    <w:rsid w:val="00E40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966585"/>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966585"/>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966585"/>
    <w:rPr>
      <w:i/>
      <w:iCs/>
    </w:rPr>
  </w:style>
  <w:style w:type="paragraph" w:customStyle="1" w:styleId="H1">
    <w:name w:val="H1"/>
    <w:basedOn w:val="a"/>
    <w:next w:val="a"/>
    <w:uiPriority w:val="99"/>
    <w:rsid w:val="0096658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96658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966585"/>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966585"/>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966585"/>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966585"/>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966585"/>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966585"/>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966585"/>
    <w:rPr>
      <w:i/>
      <w:iCs/>
    </w:rPr>
  </w:style>
  <w:style w:type="character" w:customStyle="1" w:styleId="CODE">
    <w:name w:val="CODE"/>
    <w:uiPriority w:val="99"/>
    <w:rsid w:val="00966585"/>
    <w:rPr>
      <w:rFonts w:ascii="Courier New" w:hAnsi="Courier New" w:cs="Courier New"/>
      <w:sz w:val="20"/>
      <w:szCs w:val="20"/>
    </w:rPr>
  </w:style>
  <w:style w:type="character" w:styleId="a3">
    <w:name w:val="Emphasis"/>
    <w:basedOn w:val="a0"/>
    <w:uiPriority w:val="99"/>
    <w:qFormat/>
    <w:rsid w:val="00966585"/>
    <w:rPr>
      <w:i/>
      <w:iCs/>
    </w:rPr>
  </w:style>
  <w:style w:type="character" w:styleId="a4">
    <w:name w:val="Hyperlink"/>
    <w:basedOn w:val="a0"/>
    <w:uiPriority w:val="99"/>
    <w:rsid w:val="00966585"/>
    <w:rPr>
      <w:color w:val="0000FF"/>
      <w:u w:val="single"/>
    </w:rPr>
  </w:style>
  <w:style w:type="character" w:styleId="a5">
    <w:name w:val="FollowedHyperlink"/>
    <w:basedOn w:val="a0"/>
    <w:uiPriority w:val="99"/>
    <w:rsid w:val="00966585"/>
    <w:rPr>
      <w:color w:val="800080"/>
      <w:u w:val="single"/>
    </w:rPr>
  </w:style>
  <w:style w:type="character" w:customStyle="1" w:styleId="Keyboard">
    <w:name w:val="Keyboard"/>
    <w:uiPriority w:val="99"/>
    <w:rsid w:val="00966585"/>
    <w:rPr>
      <w:rFonts w:ascii="Courier New" w:hAnsi="Courier New" w:cs="Courier New"/>
      <w:b/>
      <w:bCs/>
      <w:sz w:val="20"/>
      <w:szCs w:val="20"/>
    </w:rPr>
  </w:style>
  <w:style w:type="paragraph" w:customStyle="1" w:styleId="Preformatted">
    <w:name w:val="Preformatted"/>
    <w:basedOn w:val="a"/>
    <w:uiPriority w:val="99"/>
    <w:rsid w:val="0096658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966585"/>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966585"/>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966585"/>
    <w:rPr>
      <w:rFonts w:ascii="Courier New" w:hAnsi="Courier New" w:cs="Courier New"/>
    </w:rPr>
  </w:style>
  <w:style w:type="character" w:styleId="a6">
    <w:name w:val="Strong"/>
    <w:basedOn w:val="a0"/>
    <w:uiPriority w:val="99"/>
    <w:qFormat/>
    <w:rsid w:val="00966585"/>
    <w:rPr>
      <w:b/>
      <w:bCs/>
    </w:rPr>
  </w:style>
  <w:style w:type="character" w:customStyle="1" w:styleId="Typewriter">
    <w:name w:val="Typewriter"/>
    <w:uiPriority w:val="99"/>
    <w:rsid w:val="00966585"/>
    <w:rPr>
      <w:rFonts w:ascii="Courier New" w:hAnsi="Courier New" w:cs="Courier New"/>
      <w:sz w:val="20"/>
      <w:szCs w:val="20"/>
    </w:rPr>
  </w:style>
  <w:style w:type="character" w:customStyle="1" w:styleId="Variable">
    <w:name w:val="Variable"/>
    <w:uiPriority w:val="99"/>
    <w:rsid w:val="00966585"/>
    <w:rPr>
      <w:i/>
      <w:iCs/>
    </w:rPr>
  </w:style>
  <w:style w:type="character" w:customStyle="1" w:styleId="HTMLMarkup">
    <w:name w:val="HTML Markup"/>
    <w:uiPriority w:val="99"/>
    <w:rsid w:val="00966585"/>
    <w:rPr>
      <w:vanish/>
      <w:color w:val="FF0000"/>
    </w:rPr>
  </w:style>
  <w:style w:type="character" w:customStyle="1" w:styleId="Comment">
    <w:name w:val="Comment"/>
    <w:uiPriority w:val="99"/>
    <w:rsid w:val="00966585"/>
    <w:rPr>
      <w:vanish/>
    </w:rPr>
  </w:style>
  <w:style w:type="paragraph" w:styleId="a7">
    <w:name w:val="Title"/>
    <w:basedOn w:val="a"/>
    <w:link w:val="a8"/>
    <w:qFormat/>
    <w:rsid w:val="00163F50"/>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8">
    <w:name w:val="Название Знак"/>
    <w:basedOn w:val="a0"/>
    <w:link w:val="a7"/>
    <w:rsid w:val="00163F50"/>
    <w:rPr>
      <w:rFonts w:ascii="Times New Roman" w:eastAsia="Times New Roman" w:hAnsi="Times New Roman" w:cs="Times New Roman"/>
      <w:b/>
      <w:bCs/>
      <w:i/>
      <w:iCs/>
      <w:sz w:val="24"/>
      <w:szCs w:val="24"/>
      <w:lang w:eastAsia="ru-RU"/>
    </w:rPr>
  </w:style>
  <w:style w:type="paragraph" w:styleId="a9">
    <w:name w:val="header"/>
    <w:basedOn w:val="a"/>
    <w:link w:val="aa"/>
    <w:uiPriority w:val="99"/>
    <w:semiHidden/>
    <w:unhideWhenUsed/>
    <w:rsid w:val="00163F5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3F50"/>
  </w:style>
  <w:style w:type="paragraph" w:styleId="ab">
    <w:name w:val="footer"/>
    <w:basedOn w:val="a"/>
    <w:link w:val="ac"/>
    <w:uiPriority w:val="99"/>
    <w:semiHidden/>
    <w:unhideWhenUsed/>
    <w:rsid w:val="00163F5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63F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 Type="http://schemas.openxmlformats.org/officeDocument/2006/relationships/settings" Target="settings.xml"/><Relationship Id="rId21" Type="http://schemas.openxmlformats.org/officeDocument/2006/relationships/hyperlink" Target="/" TargetMode="External"/><Relationship Id="rId7" Type="http://schemas.openxmlformats.org/officeDocument/2006/relationships/hyperlink" Target="/" TargetMode="Externa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2" Type="http://schemas.openxmlformats.org/officeDocument/2006/relationships/styles" Target="styles.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 TargetMode="External"/><Relationship Id="rId24" Type="http://schemas.openxmlformats.org/officeDocument/2006/relationships/hyperlink" Target="/" TargetMode="External"/><Relationship Id="rId5"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10" Type="http://schemas.openxmlformats.org/officeDocument/2006/relationships/hyperlink" Target="/" TargetMode="External"/><Relationship Id="rId19"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2022-02-23T16:43:00Z</dcterms:created>
  <dcterms:modified xsi:type="dcterms:W3CDTF">2022-04-05T17:01:00Z</dcterms:modified>
</cp:coreProperties>
</file>