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outlineLvl w:val="1"/>
        <w:rPr>
          <w:rFonts w:ascii="PT Serif" w:hAnsi="PT Serif" w:cs="Arial"/>
          <w:b/>
          <w:bCs/>
          <w:color w:val="212C3C"/>
          <w:kern w:val="36"/>
          <w:sz w:val="27"/>
          <w:szCs w:val="27"/>
        </w:rPr>
      </w:pP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>МЕТОДИЧЕСКИЕ РЕКОМЕНДАЦИИ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МИНИСТЕРСТВА ПРОСВЕЩЕНИЯ РОССИЙСКОЙ ФЕДЕРАЦИИ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от 09 февраля 2022 г. № б/н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"СОЗДАНИЕ УСЛОВИЙ ДЛЯ УЧАСТИЯ РОДИТЕЛЕЙ (ЗАКОННЫХ ПРЕДСТАВИТЕЛЕЙ) В КОНТРОЛЕ ЗА ОРГАНИЗАЦИЕЙ ПИТАНИЯ ОБУЧАЮЩИХСЯ В ОБЩЕОБРАЗОВАТЕЛЬНЫХ ОРГАНИЗАЦИЯХ"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 Общие положения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соответствии со ст. 41 Федерального закона № 273-ФЗ "Об образовании в Российской Федерации",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Задачи родительского контроля за организацией питания детей -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Для организации эффективного родительского контроля школьного питания необходимо создать условия для участия родителей (законных представителей) в контроле за организацией питания обучающихся в общеобразовательных организациях.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соответствии с методическими рекомендациями "Родительский контроль за организацией горячего питания детей в общеобразовательных организациях"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Этапы проведения мероприятий по созданию условий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lastRenderedPageBreak/>
        <w:t>для участия родителей (законных представителей) в контроле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за организацией питания обучающихся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общеобразовательных организациях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 Образовательная организация разрабатывает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1.1 Прием заявлений от родителей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1.2 Формирование общественных комиссий по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1.3 Обучение комиссий их общественным компетенциям.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 МР 2.4.0180-20, от 18 мая 2020 года.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1.4. Образовательная организация утверждает/согласовывает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lastRenderedPageBreak/>
        <w:t>1.5. 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1.6. 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 Проведение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2.1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2.2 Родители (законные представители) обучающихся в ходе проведения мониторинга качества питания обучающихся могут: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запрашивать сведения результатов работы бракеражной комиссии;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участвовать в проведении мероприятий, направленных на пропаганду здорового питания;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руководствоваться МР 2.4.0180-20 от 18 мая 2020 года.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2.3 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2.4 Родители (законные представители) обучающихся в ходе проведения мониторинга организации питания не должны: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отвлекать обучающихся во время приема пищи;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находиться в столовой вне графика, утвержденного руководителем образовательной организации;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производить фото- и видеоматериалы, содержащие информацию, поименованную в Федеральном законе от 27 июля 2006 г. № 152-ФЗ "О </w:t>
      </w:r>
      <w:r>
        <w:rPr>
          <w:rFonts w:ascii="PT Serif" w:hAnsi="PT Serif" w:cs="Arial"/>
          <w:color w:val="212C3C"/>
          <w:sz w:val="27"/>
          <w:szCs w:val="27"/>
        </w:rPr>
        <w:lastRenderedPageBreak/>
        <w:t>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2.5 В ходе проведения мониторинга члены комиссии заполняют свои оценочные листы (приложение № 2 МР 2.4.0180-20 от 18 мая 2020 г.), на основании которых члены комиссии составляют акт проверки по результату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2.6 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Порядок допуска родителей (законных представителей)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несовершеннолетних обучающихся в образовательные организации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для проведения мониторинга качества питания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Родителю (законному представителю) обучающегося, изъявившему желание участвовать в мониторинге питания, необходимо: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в соответствии с временными методическими рекомендациями "Профилактика, диагностика и лечение новой коронавирусной инфекции (COVID-19)",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 Роспотребнадзора в зависимости от эпидемиологической обстановки в регионе Российской Федерации в определенный период;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C26D6C" w:rsidRDefault="00C26D6C">
      <w:bookmarkStart w:id="0" w:name="_GoBack"/>
      <w:bookmarkEnd w:id="0"/>
    </w:p>
    <w:sectPr w:rsidR="00C26D6C" w:rsidSect="000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CED"/>
    <w:rsid w:val="000302C4"/>
    <w:rsid w:val="003A1BFF"/>
    <w:rsid w:val="004648D2"/>
    <w:rsid w:val="005A0D55"/>
    <w:rsid w:val="00960CED"/>
    <w:rsid w:val="00C26D6C"/>
    <w:rsid w:val="00D50E79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Гость</cp:lastModifiedBy>
  <cp:revision>2</cp:revision>
  <dcterms:created xsi:type="dcterms:W3CDTF">2022-02-14T07:25:00Z</dcterms:created>
  <dcterms:modified xsi:type="dcterms:W3CDTF">2022-02-14T07:25:00Z</dcterms:modified>
</cp:coreProperties>
</file>