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F8" w:rsidRDefault="006231F8" w:rsidP="006231F8">
      <w:pPr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6231F8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  <w:t>Памятка населению по предотвращению терактов</w:t>
      </w:r>
    </w:p>
    <w:p w:rsidR="006231F8" w:rsidRPr="006231F8" w:rsidRDefault="006231F8" w:rsidP="006231F8">
      <w:pPr>
        <w:spacing w:before="100" w:beforeAutospacing="1" w:after="100" w:afterAutospacing="1" w:line="300" w:lineRule="atLeast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  <w:lang w:eastAsia="ru-RU"/>
        </w:rPr>
      </w:pPr>
      <w:r w:rsidRPr="006231F8">
        <w:t>Будьте наблюдательны! Только вы способны своевременно обнаружить предметы и людей, посторонних в вашем подъезде, дворе, улице.</w:t>
      </w:r>
      <w:r w:rsidRPr="006231F8">
        <w:br/>
      </w:r>
      <w:r w:rsidRPr="006231F8">
        <w:br/>
        <w:t>Будьте бдительны! Обращайте внимание на поведение окружающих, наличие бесхозных и не соответствующих обстановке предметов.</w:t>
      </w:r>
      <w:r w:rsidRPr="006231F8">
        <w:br/>
      </w:r>
      <w:r w:rsidRPr="006231F8">
        <w:br/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  <w:r w:rsidRPr="006231F8">
        <w:br/>
      </w:r>
      <w:r w:rsidRPr="006231F8">
        <w:br/>
        <w:t>Организуйте соседей на дежурство вблизи дома и оказание помощи правоохранительным органам в охране общественного порядка.</w:t>
      </w:r>
      <w:r w:rsidRPr="006231F8">
        <w:br/>
      </w:r>
      <w:r w:rsidRPr="006231F8">
        <w:br/>
        <w:t>Не делайте вид, что ничего не замечаете при опасном поведении попутчиков в транспорте! Вы имеете полное право защищать свой временный дом.</w:t>
      </w:r>
      <w:r w:rsidRPr="006231F8">
        <w:br/>
      </w:r>
      <w:r w:rsidRPr="006231F8">
        <w:br/>
        <w:t>Никогда не принимайте на хранение или для передачи другому лицу предметы, даже самые безопасные.</w:t>
      </w:r>
      <w:r w:rsidRPr="006231F8">
        <w:br/>
      </w:r>
      <w:r w:rsidRPr="006231F8">
        <w:br/>
        <w:t>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</w:r>
      <w:r w:rsidRPr="006231F8">
        <w:br/>
      </w:r>
      <w:r w:rsidRPr="006231F8">
        <w:br/>
        <w:t>Даже если у вас имеется личный опыт общения со взрывчатыми веществами, не пытайтесь манипулировать ими. Самодельные взрыватели бывают сверхчувствительны и изощрённо хитроумны.</w:t>
      </w:r>
      <w:r w:rsidRPr="006231F8">
        <w:br/>
      </w:r>
      <w:r w:rsidRPr="006231F8">
        <w:br/>
        <w:t>Не приближайтесь, а тем более — не прикасайтесь к подозрительному предмету: это может стоить вам жизни.</w:t>
      </w:r>
      <w:r w:rsidRPr="006231F8">
        <w:br/>
      </w:r>
      <w:r w:rsidRPr="006231F8">
        <w:br/>
        <w:t>Расскажите своим детям о взрывных устройствах.</w:t>
      </w:r>
      <w:r w:rsidRPr="006231F8">
        <w:br/>
      </w:r>
      <w:r w:rsidRPr="006231F8">
        <w:br/>
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  <w:r>
        <w:br/>
      </w:r>
      <w:r>
        <w:br/>
      </w:r>
      <w:bookmarkStart w:id="0" w:name="_GoBack"/>
      <w:bookmarkEnd w:id="0"/>
      <w:r w:rsidRPr="006231F8">
        <w:br/>
        <w:t xml:space="preserve">Учебно-методический центр по гражданской обороне и чрезвычайным ситуациям Чувашской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Республик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и</w:t>
      </w:r>
    </w:p>
    <w:p w:rsidR="00C009BE" w:rsidRDefault="00C009BE"/>
    <w:sectPr w:rsidR="00C009BE" w:rsidSect="00623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46"/>
    <w:rsid w:val="00246646"/>
    <w:rsid w:val="006231F8"/>
    <w:rsid w:val="00C0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FF28"/>
  <w15:chartTrackingRefBased/>
  <w15:docId w15:val="{7607E0D8-4199-4103-B228-C39932A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2022-03-30T06:53:00Z</dcterms:created>
  <dcterms:modified xsi:type="dcterms:W3CDTF">2022-03-30T06:54:00Z</dcterms:modified>
</cp:coreProperties>
</file>