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F7" w:rsidRDefault="003059DE">
      <w:pPr>
        <w:spacing w:after="0" w:line="283" w:lineRule="auto"/>
        <w:ind w:left="4532" w:right="4586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Структура и органы упр</w:t>
      </w:r>
      <w:r w:rsidR="0041247E">
        <w:rPr>
          <w:rFonts w:ascii="Times New Roman" w:eastAsia="Times New Roman" w:hAnsi="Times New Roman" w:cs="Times New Roman"/>
          <w:b/>
          <w:sz w:val="36"/>
        </w:rPr>
        <w:t>авления  МБОУ «Тузи_Муратская ООШ</w:t>
      </w:r>
      <w:r>
        <w:rPr>
          <w:rFonts w:ascii="Times New Roman" w:eastAsia="Times New Roman" w:hAnsi="Times New Roman" w:cs="Times New Roman"/>
          <w:b/>
          <w:sz w:val="36"/>
        </w:rPr>
        <w:t>»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E868F7" w:rsidRDefault="003059DE">
      <w:pPr>
        <w:spacing w:after="0" w:line="259" w:lineRule="auto"/>
        <w:ind w:left="14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68F7" w:rsidRDefault="003059DE">
      <w:pPr>
        <w:spacing w:after="0" w:line="259" w:lineRule="auto"/>
        <w:ind w:left="14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68F7" w:rsidRDefault="003059DE">
      <w:pPr>
        <w:ind w:left="139" w:right="371"/>
      </w:pPr>
      <w:r>
        <w:t xml:space="preserve">Управление Учреждением осуществляется на основе сочетания принципов единоначалия и коллегиальности.  </w:t>
      </w:r>
    </w:p>
    <w:p w:rsidR="00E868F7" w:rsidRDefault="003059DE">
      <w:pPr>
        <w:ind w:left="852" w:right="371" w:firstLine="708"/>
      </w:pPr>
      <w:r>
        <w:t xml:space="preserve">Управление школой осуществляется в соответствии с Законом РФ «Об образовании» на основе принципов единоначалия, демократии, гласности, открытости и самоуправления.  </w:t>
      </w:r>
    </w:p>
    <w:p w:rsidR="0041247E" w:rsidRDefault="003059DE">
      <w:pPr>
        <w:ind w:left="1212" w:right="5355" w:firstLine="348"/>
      </w:pPr>
      <w:r>
        <w:t xml:space="preserve">К настоящему времени в структуре управления школой можно выделить несколько уровней: </w:t>
      </w:r>
    </w:p>
    <w:p w:rsidR="00E868F7" w:rsidRDefault="0041247E" w:rsidP="0041247E">
      <w:pPr>
        <w:ind w:right="5355"/>
      </w:pPr>
      <w:r>
        <w:t xml:space="preserve">                  </w:t>
      </w:r>
      <w:r w:rsidR="003059DE">
        <w:t xml:space="preserve"> </w:t>
      </w:r>
      <w:r w:rsidR="003059DE">
        <w:rPr>
          <w:rFonts w:ascii="Segoe UI Symbol" w:eastAsia="Segoe UI Symbol" w:hAnsi="Segoe UI Symbol" w:cs="Segoe UI Symbol"/>
        </w:rPr>
        <w:t></w:t>
      </w:r>
      <w:r w:rsidR="003059DE">
        <w:t xml:space="preserve"> </w:t>
      </w:r>
      <w:r w:rsidR="003059DE">
        <w:tab/>
        <w:t>у</w:t>
      </w:r>
      <w:r w:rsidR="003059DE">
        <w:t xml:space="preserve">ровень директора школы; </w:t>
      </w:r>
    </w:p>
    <w:p w:rsidR="0041247E" w:rsidRDefault="003059DE">
      <w:pPr>
        <w:spacing w:after="4" w:line="268" w:lineRule="auto"/>
        <w:ind w:left="1222" w:right="6108"/>
        <w:jc w:val="left"/>
      </w:pP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>уровень замест</w:t>
      </w:r>
      <w:r w:rsidR="0041247E">
        <w:t xml:space="preserve">ителя директора школы; </w:t>
      </w:r>
    </w:p>
    <w:p w:rsidR="0041247E" w:rsidRDefault="003059DE" w:rsidP="0041247E">
      <w:pPr>
        <w:spacing w:after="4" w:line="268" w:lineRule="auto"/>
        <w:ind w:left="1212" w:right="6108" w:firstLine="0"/>
        <w:jc w:val="left"/>
      </w:pP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tab/>
      </w:r>
      <w:r>
        <w:t xml:space="preserve">уровень педагогических работников (педагогического самоуправления); </w:t>
      </w:r>
    </w:p>
    <w:p w:rsidR="00E868F7" w:rsidRDefault="003059DE" w:rsidP="0041247E">
      <w:pPr>
        <w:spacing w:after="4" w:line="268" w:lineRule="auto"/>
        <w:ind w:left="1212" w:right="6108" w:firstLine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уровень ученического самоуправления. </w:t>
      </w:r>
    </w:p>
    <w:p w:rsidR="00E868F7" w:rsidRDefault="003059DE">
      <w:pPr>
        <w:ind w:left="852" w:right="371" w:firstLine="708"/>
      </w:pPr>
      <w:r>
        <w:t>Каждое структурное подразделение усп</w:t>
      </w:r>
      <w:r>
        <w:t>ешно выполняет свои функции в соответствии с целями и задачами образовательного учреждения по обучению и воспитанию школьников. При этом, тесное сотрудничество между педагогами и службами по различным направлениям деятельности позволяет наблюдать позитивну</w:t>
      </w:r>
      <w:r>
        <w:t xml:space="preserve">ю динамику в результатах деятельности коллектива. </w:t>
      </w:r>
    </w:p>
    <w:p w:rsidR="00E868F7" w:rsidRDefault="003059DE">
      <w:pPr>
        <w:spacing w:after="13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after="4" w:line="268" w:lineRule="auto"/>
        <w:ind w:left="5067" w:right="4589"/>
        <w:jc w:val="center"/>
      </w:pPr>
      <w:r>
        <w:rPr>
          <w:b/>
        </w:rPr>
        <w:t xml:space="preserve">Управление Учреждением осуществляется: </w:t>
      </w:r>
    </w:p>
    <w:p w:rsidR="00E868F7" w:rsidRDefault="003059DE">
      <w:pPr>
        <w:spacing w:line="268" w:lineRule="auto"/>
        <w:ind w:left="139"/>
        <w:jc w:val="left"/>
      </w:pPr>
      <w:r>
        <w:rPr>
          <w:b/>
        </w:rPr>
        <w:t xml:space="preserve">администрацией Вурнарского района Чувашской Республики, осуществляющей функции и полномочия Учредителя Учреждения (адрес: пгт. Вурнары, </w:t>
      </w:r>
    </w:p>
    <w:p w:rsidR="00E868F7" w:rsidRDefault="003059DE">
      <w:pPr>
        <w:spacing w:after="4" w:line="268" w:lineRule="auto"/>
        <w:ind w:left="5067" w:right="5300"/>
        <w:jc w:val="center"/>
      </w:pPr>
      <w:r>
        <w:rPr>
          <w:b/>
        </w:rPr>
        <w:t>ул. Советская, д. 20); еди</w:t>
      </w:r>
      <w:r>
        <w:rPr>
          <w:b/>
        </w:rPr>
        <w:t xml:space="preserve">ноличным исполнительным органом Учреждения. </w:t>
      </w:r>
    </w:p>
    <w:p w:rsidR="00E868F7" w:rsidRDefault="003059DE">
      <w:pPr>
        <w:spacing w:after="18" w:line="259" w:lineRule="auto"/>
        <w:ind w:left="144" w:firstLine="0"/>
        <w:jc w:val="left"/>
      </w:pPr>
      <w:r>
        <w:rPr>
          <w:b/>
        </w:rPr>
        <w:t xml:space="preserve"> </w:t>
      </w:r>
    </w:p>
    <w:p w:rsidR="00E868F7" w:rsidRDefault="003059DE">
      <w:pPr>
        <w:spacing w:line="268" w:lineRule="auto"/>
        <w:ind w:left="139"/>
        <w:jc w:val="left"/>
      </w:pPr>
      <w:r>
        <w:rPr>
          <w:b/>
        </w:rPr>
        <w:t xml:space="preserve">К компетенции Учредителя Учреждения относится: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утверждение Устава Учреждения и внесение в него изменений;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назначение на должность и освобождение от должности руководителя Учреждения, заключение и прекращение</w:t>
      </w:r>
      <w:r>
        <w:t xml:space="preserve"> трудового договора с ним;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формирование и утверждение муниципального задания в соответствии с основными видами деятельности Учреждения, предусмотренными настоящим </w:t>
      </w:r>
    </w:p>
    <w:p w:rsidR="00E868F7" w:rsidRDefault="003059DE">
      <w:pPr>
        <w:ind w:left="139" w:right="371"/>
      </w:pPr>
      <w:r>
        <w:t xml:space="preserve">Уставом;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определение перечня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определение порядка составления и утверждения </w:t>
      </w:r>
      <w:r>
        <w:t xml:space="preserve">отчета о результатах деятельности  Учреждения и об использовании закрепленного за ним муниципального имущества;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создание, реорганизация и ликвидация, изменение типа и вида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утверждение ликвидационного баланса, в случае ликвидации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установление режима работы групп кратковременного пребывания и длительности пребывания в нем детей;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установление порядка и сроков проведения аттестации кандидатов на должность руководителя  Учреждения; - согласование программы развития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соглас</w:t>
      </w:r>
      <w:r>
        <w:t xml:space="preserve">ование договоров на аренду недвижимого имущества и особо ценного движимого имущества;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согласование совершения Учреждением  крупной сделки, в соответствии с частью 13 статьи 9.2. Федерального закона N 7-ФЗ «О некоммерческих организациях»;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lastRenderedPageBreak/>
        <w:t>осуществление ко</w:t>
      </w:r>
      <w:r>
        <w:t>нтроля за деятельностью Учреждения в части соблюдения законодательства об образовании и о труде Российской Федерации и Чувашской Республики, за сохранностью муниципальной собственности, переданной Учреждению  в оперативное управление, финансово-хозяйственн</w:t>
      </w:r>
      <w:r>
        <w:t xml:space="preserve">ой и образовательной деятельностью, соблюдением федеральных государственных образовательных стандартов и нормативов;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осуществление контроля за деятельностью Учреждения в части реализации прав граждан на получение  образовательной деятельности  по образова</w:t>
      </w:r>
      <w:r>
        <w:t xml:space="preserve">тельным программам дошкольного образования, присмотр и уход за детьми, начального общего, основного общего и среднего общего образования;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осуществление контроля за своевременностью предоставления отдельным категориям обучающихся мер социальной поддержки, </w:t>
      </w:r>
      <w:r>
        <w:t xml:space="preserve">предусмотренных законодательством Российской Федерации, Чувашской Республики и правовыми актами местного самоуправления;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приостановление приносящей доход деятельности Учреждения, если она идет в ущерб образовательной деятельности, предусмотренной Уставом,</w:t>
      </w:r>
      <w:r>
        <w:t xml:space="preserve"> до решения суда по этому вопросу;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решение иных вопросов, отнесенных законодательством Российской Федерации и  настоящим Уставом к компетенции Учредителя. </w:t>
      </w:r>
    </w:p>
    <w:p w:rsidR="00E868F7" w:rsidRDefault="003059DE">
      <w:pPr>
        <w:spacing w:after="16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line="268" w:lineRule="auto"/>
        <w:ind w:left="6730" w:right="3941" w:hanging="1286"/>
        <w:jc w:val="left"/>
      </w:pPr>
      <w:r>
        <w:rPr>
          <w:b/>
        </w:rPr>
        <w:t xml:space="preserve">Единоличным исполнительным органом Учреждения  является его  руководитель </w:t>
      </w:r>
    </w:p>
    <w:p w:rsidR="00E868F7" w:rsidRDefault="003059DE">
      <w:pPr>
        <w:ind w:left="129" w:right="371" w:firstLine="708"/>
      </w:pPr>
      <w:r>
        <w:rPr>
          <w:b/>
        </w:rPr>
        <w:t xml:space="preserve"> </w:t>
      </w:r>
      <w:r>
        <w:t>Назначение на должнос</w:t>
      </w:r>
      <w:r>
        <w:t>ть и освобождение от должности руководителя Учреждения, а также заключение и прекращение трудового договора с ним осуществляется в соответствии с порядком установленным Учредителем. Срок полномочия руководителя Учреждения определяется трудовым договором, к</w:t>
      </w:r>
      <w:r>
        <w:t>оторы</w:t>
      </w:r>
      <w:r w:rsidR="0041247E">
        <w:t>й заключается на срок не более 2</w:t>
      </w:r>
      <w:r>
        <w:t xml:space="preserve"> лет. </w:t>
      </w:r>
    </w:p>
    <w:p w:rsidR="00E868F7" w:rsidRDefault="003059DE">
      <w:pPr>
        <w:ind w:left="139" w:right="371"/>
      </w:pPr>
      <w:r>
        <w:t xml:space="preserve">Руководитель действует только в рамках компетенции Учреждения, установленной законодательством, иными нормативными правовыми актами и Уставом Учреждения. </w:t>
      </w:r>
    </w:p>
    <w:p w:rsidR="00E868F7" w:rsidRDefault="003059DE">
      <w:pPr>
        <w:spacing w:after="16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line="268" w:lineRule="auto"/>
        <w:ind w:left="139"/>
        <w:jc w:val="left"/>
      </w:pPr>
      <w:r>
        <w:rPr>
          <w:b/>
        </w:rPr>
        <w:t>Права, обязанности и компетенция руководителя в области управления Учреждением.</w:t>
      </w:r>
      <w:r>
        <w:t xml:space="preserve"> Руководитель Учреждения: 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действует без доверенности от имени Учреждения, представляет его интересы в государственных органах, предприятиях, организациях, учреждениях;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в пред</w:t>
      </w:r>
      <w:r>
        <w:t xml:space="preserve">елах, установленных настоящим Уставом, распоряжается имуществом Учреждения, заключает договоры, выдает доверенности;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открывает лицевые счета в территориальном органе Федерального казначейства,  а также в банках, в случаях, предусмотренных законодательство</w:t>
      </w:r>
      <w:r>
        <w:t xml:space="preserve">м Российской Федерации, по согласованию с Учредителем;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утверждает по согласованию с Учредителем штатное расписание, структуру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планирует, организует и контролирует образовательный процесс, отвечает за качество и эффективность работы Учреждения</w:t>
      </w:r>
      <w:r>
        <w:t xml:space="preserve">; - утверждает образовательные программы, учебные планы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в пределах своей компетенции издает приказы и дает указания, обязательные для исполнения всеми работниками Учреждения в рамках их должностных обязанностей;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выполняет иные функции, предус</w:t>
      </w:r>
      <w:r>
        <w:t xml:space="preserve">мотренные законодательством Российской Федерации, законами  Чувашской Республики,  Уставом  Учреждения, трудовым договором, а также решениями и поручениями Работодателя. </w:t>
      </w:r>
      <w:r>
        <w:rPr>
          <w:b/>
        </w:rPr>
        <w:t xml:space="preserve">Руководитель обязан: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обеспечивать эффективную деятельность Учреждения и его структурн</w:t>
      </w:r>
      <w:r>
        <w:t xml:space="preserve">ых подразделений, организацию административно-хозяйственной, финансовой и иной деятельности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</w:t>
      </w:r>
      <w:r>
        <w:t xml:space="preserve">и, составление и выполнение в полном объеме плана финансово-хозяйственной  деятельности 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порядке</w:t>
      </w:r>
      <w:r>
        <w:t xml:space="preserve">, установленном Учредителем;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обеспечивать своевременное и качественное выполнение всех договоров и обязательств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обеспечивать соблюдение законодательства Российской Федерации при выполнении финансово-хозяйственных операций;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lastRenderedPageBreak/>
        <w:t>представлять работ</w:t>
      </w:r>
      <w:r>
        <w:t>одателю проекты планов деятельности Учреждения и отчеты об исполнении этих планов, результатов деятельности организации и об использовании, закрепленного за ним  на праве оперативного управления, имущества в порядке и сроки, которые установлены законодател</w:t>
      </w:r>
      <w:r>
        <w:t xml:space="preserve">ьством Российской Федерации, нормативными правовыми актами органов местного самоуправления; - обеспечивать выполнение всех плановых показателей деятельности Учреждения; </w:t>
      </w:r>
    </w:p>
    <w:p w:rsidR="00E868F7" w:rsidRDefault="003059DE">
      <w:pPr>
        <w:ind w:left="139" w:right="371"/>
      </w:pPr>
      <w:r>
        <w:t xml:space="preserve">обеспечивать  выполнение муниципального задания в полном объеме,  постоянную  работу  </w:t>
      </w:r>
      <w:r>
        <w:t xml:space="preserve">над  повышением качества предоставляемых   организацией   муниципальных  и  иных  услуг, выполнением работ;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не   допускать   возникновения  просроченной кредиторской задолженности организации;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обеспечивать выполнение организацией  предусмотренных лицензи</w:t>
      </w:r>
      <w:r>
        <w:t xml:space="preserve">ей условий образовательной деятельности и реализацию в полном объеме образовательных программ в соответствии с учебным планом и графиком образовательного процесса;  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осуществлять разработку, утверждение и реализацию программы развития организации, учебных</w:t>
      </w:r>
      <w:r>
        <w:t xml:space="preserve"> планов и программ курсов, дисциплин, годовых календарных учебных графиков и других локальных актов (совместно с органами самоуправления организации);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согласовывать  с  Учредителем распоряжение недвижимым   имуществом   и   особо   ценным   движимым имуще</w:t>
      </w:r>
      <w:r>
        <w:t xml:space="preserve">ством Учреждения,  в  том  числе  передачу его в аренду, безвозмездное и иное пользование, а также его списание.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предварительно  согласовывать  с Учредителем совершение Учреждением крупных сделок; </w:t>
      </w:r>
    </w:p>
    <w:p w:rsidR="00E868F7" w:rsidRDefault="003059DE">
      <w:pPr>
        <w:ind w:left="139" w:right="371"/>
      </w:pPr>
      <w:r>
        <w:t>выполнять иные функции и обязанности, предусмотренные зак</w:t>
      </w:r>
      <w:r>
        <w:t xml:space="preserve">онодательством Российской Федерации, законами  Чувашской Республики,  Уставом  организации, а также решениями и поручениями Работодателя. </w:t>
      </w:r>
    </w:p>
    <w:p w:rsidR="00E868F7" w:rsidRDefault="003059DE">
      <w:pPr>
        <w:ind w:left="139" w:right="371"/>
      </w:pPr>
      <w:r>
        <w:t>Руководитель несет ответственность за руководство образовательной, научной, воспитательной работой и организационно-х</w:t>
      </w:r>
      <w:r>
        <w:t xml:space="preserve">озяйственной деятельностью Учреждения.  </w:t>
      </w:r>
    </w:p>
    <w:p w:rsidR="00E868F7" w:rsidRDefault="003059DE">
      <w:pPr>
        <w:spacing w:after="0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line="268" w:lineRule="auto"/>
        <w:ind w:left="5958" w:hanging="4455"/>
        <w:jc w:val="left"/>
      </w:pPr>
      <w:r>
        <w:rPr>
          <w:b/>
        </w:rPr>
        <w:t xml:space="preserve">На основании п. 4 ст. 26 Федерального закона «Об образовании в Российской Федерации» в Учреждении формируются следующие  коллегиальные органы управления: </w:t>
      </w:r>
    </w:p>
    <w:p w:rsidR="00E868F7" w:rsidRDefault="003059DE">
      <w:pPr>
        <w:spacing w:after="16" w:line="259" w:lineRule="auto"/>
        <w:ind w:left="524" w:firstLine="0"/>
        <w:jc w:val="center"/>
      </w:pPr>
      <w:r>
        <w:rPr>
          <w:b/>
        </w:rPr>
        <w:t xml:space="preserve"> </w:t>
      </w:r>
    </w:p>
    <w:p w:rsidR="00E868F7" w:rsidRDefault="003059DE">
      <w:pPr>
        <w:numPr>
          <w:ilvl w:val="0"/>
          <w:numId w:val="1"/>
        </w:numPr>
        <w:spacing w:line="268" w:lineRule="auto"/>
        <w:ind w:right="371" w:hanging="185"/>
      </w:pPr>
      <w:r>
        <w:rPr>
          <w:b/>
        </w:rPr>
        <w:t xml:space="preserve">Общее собрание работников Учреждения;  - </w:t>
      </w:r>
      <w:r>
        <w:rPr>
          <w:b/>
        </w:rPr>
        <w:t xml:space="preserve">Педагогический совет;  </w:t>
      </w:r>
    </w:p>
    <w:p w:rsidR="00E868F7" w:rsidRDefault="003059DE">
      <w:pPr>
        <w:numPr>
          <w:ilvl w:val="0"/>
          <w:numId w:val="1"/>
        </w:numPr>
        <w:spacing w:line="268" w:lineRule="auto"/>
        <w:ind w:right="371" w:hanging="185"/>
      </w:pPr>
      <w:r>
        <w:rPr>
          <w:b/>
        </w:rPr>
        <w:t xml:space="preserve">Управляющий совет. </w:t>
      </w:r>
    </w:p>
    <w:p w:rsidR="00E868F7" w:rsidRDefault="003059DE">
      <w:pPr>
        <w:spacing w:after="13" w:line="259" w:lineRule="auto"/>
        <w:ind w:left="852" w:firstLine="0"/>
        <w:jc w:val="left"/>
      </w:pPr>
      <w:r>
        <w:t xml:space="preserve">  </w:t>
      </w:r>
    </w:p>
    <w:p w:rsidR="00E868F7" w:rsidRDefault="003059DE">
      <w:pPr>
        <w:spacing w:line="268" w:lineRule="auto"/>
        <w:ind w:left="862"/>
        <w:jc w:val="left"/>
      </w:pPr>
      <w:r>
        <w:rPr>
          <w:b/>
        </w:rPr>
        <w:t xml:space="preserve">Общее собрание работников Учреждения. </w:t>
      </w:r>
    </w:p>
    <w:p w:rsidR="00E868F7" w:rsidRDefault="003059DE">
      <w:pPr>
        <w:ind w:left="129" w:right="371" w:firstLine="708"/>
      </w:pPr>
      <w:r>
        <w:t>Общее собрание работников Учреждения (далее - Общее собрание) - коллегиальный орган управления, обеспечивающий возможность участия всех работников в управлении  Учреждени</w:t>
      </w:r>
      <w:r>
        <w:t xml:space="preserve">ем на постоянной (бессрочной) основе. </w:t>
      </w:r>
    </w:p>
    <w:p w:rsidR="00E868F7" w:rsidRDefault="003059DE">
      <w:pPr>
        <w:ind w:left="139" w:right="371"/>
      </w:pPr>
      <w:r>
        <w:t xml:space="preserve">Общее собрание   составляют все его работники.  </w:t>
      </w:r>
    </w:p>
    <w:p w:rsidR="00E868F7" w:rsidRDefault="003059DE">
      <w:pPr>
        <w:ind w:left="139" w:right="371"/>
      </w:pPr>
      <w:r>
        <w:t>Полномочия коллектива организации осуществляются Общим собранием. Общее собрание считается правомочным, если на нем присутствует не менее половины списочного состава ра</w:t>
      </w:r>
      <w:r>
        <w:t xml:space="preserve">ботников Учреждения. </w:t>
      </w:r>
    </w:p>
    <w:p w:rsidR="00E868F7" w:rsidRDefault="003059DE">
      <w:pPr>
        <w:ind w:left="139" w:right="371"/>
      </w:pPr>
      <w:r>
        <w:t xml:space="preserve">К компетенции Общего собрания  относится: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принятие коллективного договора, правил внутреннего трудового распорядка, разработка и принятие Устава Учреждения, представление его на утверждение; - создание рабочей группы по разработке из</w:t>
      </w:r>
      <w:r>
        <w:t xml:space="preserve">менений Устава, в том числе изменений в виде новой редакции Устава;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рассмотрение и принятие локальных актов Учреждения, принятие которых в соответствии с законодательством Российской Федерации отнесено к его компетенции; 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>избрание представителей работник</w:t>
      </w:r>
      <w:r>
        <w:t xml:space="preserve">ов в комиссию по урегулированию споров между участниками образовательных отношений 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определение тайным голосованием первичной профсоюзной организации, которой поручается формирование представительного органа для переговоров с работодателем при </w:t>
      </w:r>
      <w:r>
        <w:t xml:space="preserve">заключении коллективного договора, если ни одна из первичных профсоюзных организаций не объединяет более половины работников </w:t>
      </w:r>
    </w:p>
    <w:p w:rsidR="00E868F7" w:rsidRDefault="003059DE">
      <w:pPr>
        <w:ind w:left="139" w:right="371"/>
      </w:pPr>
      <w:r>
        <w:t xml:space="preserve">Учреждения;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lastRenderedPageBreak/>
        <w:t xml:space="preserve">утверждение коллективных требований к работодателю;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избрание делегатов на конференцию по выборам органов самоуправления; </w:t>
      </w:r>
    </w:p>
    <w:p w:rsidR="00E868F7" w:rsidRDefault="003059DE">
      <w:pPr>
        <w:numPr>
          <w:ilvl w:val="0"/>
          <w:numId w:val="1"/>
        </w:numPr>
        <w:ind w:right="371" w:hanging="185"/>
      </w:pPr>
      <w:r>
        <w:t xml:space="preserve">рассмотрение и выдвижение кандидатуры для награждения работников из числа их  членов  Учреждения. </w:t>
      </w:r>
    </w:p>
    <w:p w:rsidR="00E868F7" w:rsidRDefault="003059DE">
      <w:pPr>
        <w:ind w:left="139" w:right="371"/>
      </w:pPr>
      <w:r>
        <w:t>Общее собрание собирается по мере надобности, но не реже 2 раз в год. Инициатором созыв</w:t>
      </w:r>
      <w:r>
        <w:t xml:space="preserve">а Общего собрания может быть Учредитель, руководитель Учреждения, представители работников. </w:t>
      </w:r>
    </w:p>
    <w:p w:rsidR="00E868F7" w:rsidRDefault="003059DE">
      <w:pPr>
        <w:ind w:left="139" w:right="1664"/>
      </w:pPr>
      <w:r>
        <w:t>Председатель и секретарь Общего собрания избираются из числа работников. Секретарь  Общего собрания избирается сроком на 2 года.  Решение Общего собрания считается</w:t>
      </w:r>
      <w:r>
        <w:t xml:space="preserve"> принятым, если за него проголосовало более половины работников, присутствующих на собрании. </w:t>
      </w:r>
    </w:p>
    <w:p w:rsidR="00E868F7" w:rsidRDefault="003059DE">
      <w:pPr>
        <w:ind w:left="139" w:right="371"/>
      </w:pPr>
      <w:r>
        <w:t xml:space="preserve">Процедура голосования определяется простым большинством голосов. </w:t>
      </w:r>
    </w:p>
    <w:p w:rsidR="00E868F7" w:rsidRDefault="003059DE">
      <w:pPr>
        <w:ind w:left="139" w:right="371"/>
      </w:pPr>
      <w:r>
        <w:t>Заседания Общего собрания протоколируются. Протоколы подписываются Председателем Общего собрания</w:t>
      </w:r>
      <w:r>
        <w:t xml:space="preserve"> и секретарем.  </w:t>
      </w:r>
    </w:p>
    <w:p w:rsidR="00E868F7" w:rsidRDefault="003059DE">
      <w:pPr>
        <w:spacing w:after="15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line="268" w:lineRule="auto"/>
        <w:ind w:left="139"/>
        <w:jc w:val="left"/>
      </w:pPr>
      <w:r>
        <w:rPr>
          <w:b/>
        </w:rPr>
        <w:t xml:space="preserve">Педагогический совет. </w:t>
      </w:r>
    </w:p>
    <w:p w:rsidR="00E868F7" w:rsidRDefault="003059DE">
      <w:pPr>
        <w:ind w:left="139" w:right="371"/>
      </w:pPr>
      <w:r>
        <w:t xml:space="preserve">В целях развития и совершенствования воспитательно - </w:t>
      </w:r>
      <w:r>
        <w:t>образовательного процесса, повышения профессионального мастерства и творческого роста педагогов, а также для решения вопросов организации образовательного процесса, повышения квалификации педагогических работников в Учреждении создается Педагогический сове</w:t>
      </w:r>
      <w:r>
        <w:t xml:space="preserve">т –  коллегиальный орган  управления Учреждения, объединяющий педагогических работников Учреждения на постоянной (бессрочной) основе. </w:t>
      </w:r>
    </w:p>
    <w:p w:rsidR="00E868F7" w:rsidRDefault="003059DE">
      <w:pPr>
        <w:ind w:left="139" w:right="371"/>
      </w:pPr>
      <w:r>
        <w:t>Членами Педагогического совета являются все педагогические работники, а также администрация Учреждения. Председателем Пед</w:t>
      </w:r>
      <w:r>
        <w:t xml:space="preserve">агогического совета является руководитель Учреждения, секретарь - избирается Педагогическим советом сроком на 2 года. </w:t>
      </w:r>
    </w:p>
    <w:p w:rsidR="00E868F7" w:rsidRDefault="003059DE">
      <w:pPr>
        <w:ind w:left="139" w:right="371"/>
      </w:pPr>
      <w:r>
        <w:t xml:space="preserve"> К компетенции Педагогического совета относится: </w:t>
      </w:r>
    </w:p>
    <w:p w:rsidR="00E868F7" w:rsidRDefault="003059DE">
      <w:pPr>
        <w:numPr>
          <w:ilvl w:val="0"/>
          <w:numId w:val="2"/>
        </w:numPr>
        <w:ind w:right="371" w:hanging="122"/>
      </w:pPr>
      <w:r>
        <w:t xml:space="preserve">определение направления образовательной деятельности Учреждения; </w:t>
      </w:r>
    </w:p>
    <w:p w:rsidR="00E868F7" w:rsidRDefault="003059DE">
      <w:pPr>
        <w:numPr>
          <w:ilvl w:val="0"/>
          <w:numId w:val="2"/>
        </w:numPr>
        <w:ind w:right="371" w:hanging="122"/>
      </w:pPr>
      <w:r>
        <w:t>обсуждение и выбор ра</w:t>
      </w:r>
      <w:r>
        <w:t xml:space="preserve">зличных вариантов содержания образования, форм, методов воспитательно-образовательного процесса и способов их реализации, вопроса планирования образовательной деятельности Учреждения; </w:t>
      </w:r>
    </w:p>
    <w:p w:rsidR="00E868F7" w:rsidRDefault="003059DE">
      <w:pPr>
        <w:numPr>
          <w:ilvl w:val="0"/>
          <w:numId w:val="2"/>
        </w:numPr>
        <w:ind w:right="371" w:hanging="122"/>
      </w:pPr>
      <w:r>
        <w:t>рассмотрение образовательных(ой) программ(ы) для использования в Учрежд</w:t>
      </w:r>
      <w:r>
        <w:t xml:space="preserve">ении; </w:t>
      </w:r>
    </w:p>
    <w:p w:rsidR="00E868F7" w:rsidRDefault="003059DE">
      <w:pPr>
        <w:numPr>
          <w:ilvl w:val="0"/>
          <w:numId w:val="2"/>
        </w:numPr>
        <w:ind w:right="371" w:hanging="122"/>
      </w:pPr>
      <w:r>
        <w:t xml:space="preserve">рассмотрение и принятие локальных актов Учреждения, регламентирующих организацию и осуществление образовательного процесса; </w:t>
      </w:r>
    </w:p>
    <w:p w:rsidR="00E868F7" w:rsidRDefault="003059DE">
      <w:pPr>
        <w:numPr>
          <w:ilvl w:val="0"/>
          <w:numId w:val="2"/>
        </w:numPr>
        <w:ind w:right="371" w:hanging="122"/>
      </w:pPr>
      <w:r>
        <w:t xml:space="preserve">организация выявления, обобщения, распространения, внедрения педагогического опыта; </w:t>
      </w:r>
    </w:p>
    <w:p w:rsidR="00E868F7" w:rsidRDefault="003059DE">
      <w:pPr>
        <w:numPr>
          <w:ilvl w:val="0"/>
          <w:numId w:val="2"/>
        </w:numPr>
        <w:ind w:right="371" w:hanging="122"/>
      </w:pPr>
      <w:r>
        <w:t>согласование критериев и показателей де</w:t>
      </w:r>
      <w:r>
        <w:t xml:space="preserve">ятельности работников Учреждения и решения об осуществлении выплат стимулирующего характера; - обсуждение годового календарного учебного графика; </w:t>
      </w:r>
    </w:p>
    <w:p w:rsidR="00E868F7" w:rsidRDefault="003059DE">
      <w:pPr>
        <w:numPr>
          <w:ilvl w:val="0"/>
          <w:numId w:val="2"/>
        </w:numPr>
        <w:ind w:right="371" w:hanging="122"/>
      </w:pPr>
      <w:r>
        <w:t xml:space="preserve">организация работы по повышению квалификации педагогических работников и развитию их творческих инициатив; - </w:t>
      </w:r>
      <w:r>
        <w:t xml:space="preserve">рассмотрение и выдвижение кандидатуры из педагогических работников для награждения. </w:t>
      </w:r>
    </w:p>
    <w:p w:rsidR="00E868F7" w:rsidRDefault="003059DE">
      <w:pPr>
        <w:ind w:left="139" w:right="371"/>
      </w:pPr>
      <w:r>
        <w:t xml:space="preserve">Решение, принятое в пределах компетенции педагогического совета и не противоречащее законодательству, является обязательным. </w:t>
      </w:r>
    </w:p>
    <w:p w:rsidR="00E868F7" w:rsidRDefault="003059DE">
      <w:pPr>
        <w:ind w:left="139" w:right="371"/>
      </w:pPr>
      <w:r>
        <w:t>Заседания Педагогического совета проводятся в</w:t>
      </w:r>
      <w:r>
        <w:t xml:space="preserve"> соответствии с планом работы, но не реже 4 раз в течение учебного года. Внеочередные заседания Педагогического совета проводятся по требованию не менее одной трети педагогических работников Учреждения либо руководителя Учреждения. </w:t>
      </w:r>
    </w:p>
    <w:p w:rsidR="00E868F7" w:rsidRDefault="003059DE">
      <w:pPr>
        <w:ind w:left="139" w:right="371"/>
      </w:pPr>
      <w:r>
        <w:t xml:space="preserve">Заседания Педагогического совета протоколируются. Протоколы подписываются Председателем Педагогического совета и секретарем.  </w:t>
      </w:r>
    </w:p>
    <w:p w:rsidR="00E868F7" w:rsidRDefault="003059DE">
      <w:pPr>
        <w:ind w:left="139" w:right="371"/>
      </w:pPr>
      <w:r>
        <w:t>Решение Педагогического совета является правомочным, если на его заседании присутствовало не менее двух третей педагогических раб</w:t>
      </w:r>
      <w:r>
        <w:t xml:space="preserve">отников Учреждения и если за него проголосовало более половины присутствовавших педагогов. Процедура голосования определяется Педагогическим советом. </w:t>
      </w:r>
    </w:p>
    <w:p w:rsidR="00E868F7" w:rsidRDefault="003059DE">
      <w:pPr>
        <w:spacing w:after="13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line="268" w:lineRule="auto"/>
        <w:ind w:left="139"/>
        <w:jc w:val="left"/>
      </w:pPr>
      <w:r>
        <w:rPr>
          <w:b/>
        </w:rPr>
        <w:t xml:space="preserve">Управляющий совет. </w:t>
      </w:r>
    </w:p>
    <w:p w:rsidR="00E868F7" w:rsidRDefault="003059DE">
      <w:pPr>
        <w:ind w:left="139" w:right="371"/>
      </w:pPr>
      <w:r>
        <w:t>Управляющий совет (далее - Совет) является коллегиальным органом самоуправления Учр</w:t>
      </w:r>
      <w:r>
        <w:t xml:space="preserve">еждения, наделенным полномочиями по решению вопросов функционирования и развития Учреждения в соответствии с настоящим Уставом. </w:t>
      </w:r>
    </w:p>
    <w:p w:rsidR="00E868F7" w:rsidRDefault="003059DE">
      <w:pPr>
        <w:ind w:left="139" w:right="371"/>
      </w:pPr>
      <w:r>
        <w:t xml:space="preserve">К компетенции Совета  относится:           </w:t>
      </w:r>
    </w:p>
    <w:p w:rsidR="00E868F7" w:rsidRDefault="003059DE">
      <w:pPr>
        <w:numPr>
          <w:ilvl w:val="0"/>
          <w:numId w:val="3"/>
        </w:numPr>
        <w:ind w:right="371" w:hanging="122"/>
      </w:pPr>
      <w:r>
        <w:lastRenderedPageBreak/>
        <w:t xml:space="preserve">определение основных направлений развития Учреждения; </w:t>
      </w:r>
    </w:p>
    <w:p w:rsidR="00E868F7" w:rsidRDefault="003059DE">
      <w:pPr>
        <w:numPr>
          <w:ilvl w:val="0"/>
          <w:numId w:val="3"/>
        </w:numPr>
        <w:ind w:right="371" w:hanging="122"/>
      </w:pPr>
      <w:r>
        <w:t>содействие созданию в Учрежд</w:t>
      </w:r>
      <w:r>
        <w:t xml:space="preserve">ении оптимальных условий и форм организации образовательного процесса; </w:t>
      </w:r>
    </w:p>
    <w:p w:rsidR="00E868F7" w:rsidRDefault="003059DE">
      <w:pPr>
        <w:ind w:left="139" w:right="371"/>
      </w:pPr>
      <w:r>
        <w:t xml:space="preserve">-обеспечение прозрачности привлекаемых и расходуемых финансовых и материальных средств; </w:t>
      </w:r>
    </w:p>
    <w:p w:rsidR="00E868F7" w:rsidRDefault="003059DE">
      <w:pPr>
        <w:numPr>
          <w:ilvl w:val="0"/>
          <w:numId w:val="3"/>
        </w:numPr>
        <w:ind w:right="371" w:hanging="122"/>
      </w:pPr>
      <w:r>
        <w:t>участие в разработке и согласовании локальных актов Учреждения, устанавливающих (виды, размеры,</w:t>
      </w:r>
      <w:r>
        <w:t xml:space="preserve"> условия и порядок произведения выплат стимулирующего характера работникам Учреждения); </w:t>
      </w:r>
    </w:p>
    <w:p w:rsidR="00E868F7" w:rsidRDefault="003059DE">
      <w:pPr>
        <w:numPr>
          <w:ilvl w:val="0"/>
          <w:numId w:val="3"/>
        </w:numPr>
        <w:ind w:right="371" w:hanging="122"/>
      </w:pPr>
      <w:r>
        <w:t>участие в оценке качества и результативности труда работников Учреждения, распределении выплат стимулирующего характера работникам и согласовании их распределении в по</w:t>
      </w:r>
      <w:r>
        <w:t xml:space="preserve">рядке, устанавливаемом локальными актами Учреждения; </w:t>
      </w:r>
    </w:p>
    <w:p w:rsidR="00E868F7" w:rsidRDefault="003059DE">
      <w:pPr>
        <w:numPr>
          <w:ilvl w:val="0"/>
          <w:numId w:val="3"/>
        </w:numPr>
        <w:ind w:right="371" w:hanging="122"/>
      </w:pPr>
      <w:r>
        <w:t>рассматривание жалоб и заявлений родителей (законных представителей) на  действия (бездействия) педагогических и других работников Учреждения; Совет формируется в составе не менее 5 человек с использова</w:t>
      </w:r>
      <w:r>
        <w:t xml:space="preserve">нием процедур выборов, назначения и кооптации: </w:t>
      </w:r>
    </w:p>
    <w:p w:rsidR="00E868F7" w:rsidRDefault="003059DE">
      <w:pPr>
        <w:numPr>
          <w:ilvl w:val="0"/>
          <w:numId w:val="3"/>
        </w:numPr>
        <w:ind w:right="371" w:hanging="122"/>
      </w:pPr>
      <w:r>
        <w:t>члены Совета из числа родителей (законных представителей) обучающихся, избираются собранием родителей (законных представителей) обучающихся; - члены Совета из числа работников  Учреждения  избираются общим со</w:t>
      </w:r>
      <w:r>
        <w:t xml:space="preserve">бранием работников данного Учреждения; </w:t>
      </w:r>
    </w:p>
    <w:p w:rsidR="00E868F7" w:rsidRDefault="003059DE">
      <w:pPr>
        <w:numPr>
          <w:ilvl w:val="0"/>
          <w:numId w:val="3"/>
        </w:numPr>
        <w:ind w:right="371" w:hanging="122"/>
      </w:pPr>
      <w:r>
        <w:t xml:space="preserve">руководитель входит в состав Совета по должности; </w:t>
      </w:r>
    </w:p>
    <w:p w:rsidR="00E868F7" w:rsidRDefault="003059DE">
      <w:pPr>
        <w:numPr>
          <w:ilvl w:val="0"/>
          <w:numId w:val="3"/>
        </w:numPr>
        <w:ind w:right="371" w:hanging="122"/>
      </w:pPr>
      <w:r>
        <w:t xml:space="preserve">в состав Совета входит один представитель (доверенное лицо) Учредителя Учреждения; - члены Совета избираются сроком на два года.  </w:t>
      </w:r>
    </w:p>
    <w:p w:rsidR="00E868F7" w:rsidRDefault="003059DE">
      <w:pPr>
        <w:ind w:left="139" w:right="371"/>
      </w:pPr>
      <w:r>
        <w:t>Совет Учреждения считается созданн</w:t>
      </w:r>
      <w:r>
        <w:t xml:space="preserve">ым с момента объявления избирательной комиссией результатов выборов членов Совета из числа родителей (законных представителей) обучающихся, работников Учреждения, а также представителя Учредителя. </w:t>
      </w:r>
    </w:p>
    <w:p w:rsidR="00E868F7" w:rsidRDefault="003059DE">
      <w:pPr>
        <w:ind w:left="139" w:right="371"/>
      </w:pPr>
      <w:r>
        <w:t>Общее число членов Совета, избираемых из числа родителей (</w:t>
      </w:r>
      <w:r>
        <w:t xml:space="preserve">законных представителей) обучающихся, не может быть меньше одной третьей и больше половины общего числа членов Совета. </w:t>
      </w:r>
    </w:p>
    <w:p w:rsidR="00E868F7" w:rsidRDefault="003059DE">
      <w:pPr>
        <w:ind w:left="139" w:right="371"/>
      </w:pPr>
      <w:r>
        <w:t xml:space="preserve">Количество членов Совета из числа работников Учреждения не может превысить одной четверти общего числа членов Совета. При этом не менее </w:t>
      </w:r>
      <w:r>
        <w:t xml:space="preserve">чем 2/3 из них должны являться педагогическими работниками данного  Учреждения. </w:t>
      </w:r>
    </w:p>
    <w:p w:rsidR="00E868F7" w:rsidRDefault="003059DE">
      <w:pPr>
        <w:ind w:left="139" w:right="371"/>
      </w:pPr>
      <w:r>
        <w:t>Персональный состав Совета утверждается Учредителем в двухнедельный срок со дня передачи Учредителю списка избранных членов Совета с приложением копий протоколов соответствующ</w:t>
      </w:r>
      <w:r>
        <w:t xml:space="preserve">их собраний (конференций). Совет считается созданным и приступившим к осуществлению своих полномочий со дня утверждения Учредителем  Учреждения персонального состава Совета. </w:t>
      </w:r>
    </w:p>
    <w:p w:rsidR="00E868F7" w:rsidRDefault="003059DE">
      <w:pPr>
        <w:ind w:left="139" w:right="371"/>
      </w:pPr>
      <w:r>
        <w:t xml:space="preserve">Процедура выборов для каждой категории членов Совета, качественный состав членов </w:t>
      </w:r>
      <w:r>
        <w:t xml:space="preserve">Совета и организация его работы определяется Уставом Учреждения, Положением об Управляющем совете и другими локальными актами, согласованными Учредителем или органом управления образованием.  </w:t>
      </w:r>
    </w:p>
    <w:p w:rsidR="00E868F7" w:rsidRDefault="003059DE">
      <w:pPr>
        <w:ind w:left="139" w:right="371"/>
      </w:pPr>
      <w:r>
        <w:t>Учредитель Учреждения вправе распустить Совет, если Совет не пр</w:t>
      </w:r>
      <w:r>
        <w:t>оводит своих заседаний в течение полугода или систематически принимает решения, противоречащие законодательству Российской Федерации и Чувашской Республики. Новый состав Совета образуется в течение трех месяцев со дня издания Учредителем постановления о до</w:t>
      </w:r>
      <w:r>
        <w:t xml:space="preserve">пуске Совета. </w:t>
      </w:r>
    </w:p>
    <w:p w:rsidR="00E868F7" w:rsidRDefault="003059DE">
      <w:pPr>
        <w:ind w:left="139" w:right="371"/>
      </w:pPr>
      <w:r>
        <w:t xml:space="preserve">Члены Совета работают на общественных началах. </w:t>
      </w:r>
    </w:p>
    <w:p w:rsidR="00E868F7" w:rsidRDefault="003059DE">
      <w:pPr>
        <w:ind w:left="139" w:right="371"/>
      </w:pPr>
      <w:r>
        <w:t>Заседания Совета проводятся по мере необходимости, но не реже двух раз в год. График заседаний Совета утверждается Советом. Председатель Совета может созвать внеочередное заседание Совета на ос</w:t>
      </w:r>
      <w:r>
        <w:t xml:space="preserve">новании поступивших к нему заявлений. </w:t>
      </w:r>
    </w:p>
    <w:p w:rsidR="00E868F7" w:rsidRDefault="003059DE">
      <w:pPr>
        <w:ind w:left="139" w:right="371"/>
      </w:pPr>
      <w:r>
        <w:t xml:space="preserve">Дата, время, повестка заседания Совета, а также необходимые материалы доводятся до сведения членов Совета не позднее, чем за 5 дней до заседания. </w:t>
      </w:r>
    </w:p>
    <w:p w:rsidR="00E868F7" w:rsidRDefault="003059DE">
      <w:pPr>
        <w:ind w:left="139" w:right="371"/>
      </w:pPr>
      <w:r>
        <w:t xml:space="preserve">Решения Совета считаются правомочными, если на заседании присутствовало не менее половины его членов. </w:t>
      </w:r>
    </w:p>
    <w:p w:rsidR="00E868F7" w:rsidRDefault="003059DE">
      <w:pPr>
        <w:ind w:left="139" w:right="371"/>
      </w:pPr>
      <w:r>
        <w:t xml:space="preserve">По приглашению члена Совета на заседании с правом совещательного голоса могут принимать участие лица, не являющиеся членами Совета, если против этого не </w:t>
      </w:r>
      <w:r>
        <w:t xml:space="preserve">возражает более половины членов Совета, присутствующих на заседании. </w:t>
      </w:r>
    </w:p>
    <w:p w:rsidR="00E868F7" w:rsidRDefault="003059DE">
      <w:pPr>
        <w:ind w:left="139" w:right="371"/>
      </w:pPr>
      <w:r>
        <w:t xml:space="preserve">Каждый член Совета обладает одним голосом. В случае равенства голосов решающим является голос председателя. </w:t>
      </w:r>
    </w:p>
    <w:p w:rsidR="00E868F7" w:rsidRDefault="003059DE">
      <w:pPr>
        <w:ind w:left="139" w:right="371"/>
      </w:pPr>
      <w:r>
        <w:t>Решения Совета принимаются простым большинством голосов присутствующих на зас</w:t>
      </w:r>
      <w:r>
        <w:t xml:space="preserve">едании и оформляются протоколом. Протокол заседания Совета подписывается председательствующим на заседании и секретарем. Постановления и протоколы заседаний совета включаются в номенклатуру дел Учреждения.  </w:t>
      </w:r>
    </w:p>
    <w:p w:rsidR="00E868F7" w:rsidRDefault="003059DE">
      <w:pPr>
        <w:spacing w:after="0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after="4" w:line="268" w:lineRule="auto"/>
        <w:ind w:left="10" w:right="187"/>
        <w:jc w:val="center"/>
      </w:pPr>
      <w:r>
        <w:rPr>
          <w:b/>
        </w:rPr>
        <w:lastRenderedPageBreak/>
        <w:t>В целях учета мнения обучающихся, родителей (з</w:t>
      </w:r>
      <w:r>
        <w:rPr>
          <w:b/>
        </w:rPr>
        <w:t xml:space="preserve">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 в Учреждении действуют: </w:t>
      </w:r>
    </w:p>
    <w:p w:rsidR="00E868F7" w:rsidRDefault="003059DE">
      <w:pPr>
        <w:numPr>
          <w:ilvl w:val="0"/>
          <w:numId w:val="4"/>
        </w:numPr>
        <w:spacing w:line="268" w:lineRule="auto"/>
        <w:ind w:right="371" w:hanging="142"/>
      </w:pPr>
      <w:r>
        <w:rPr>
          <w:b/>
        </w:rPr>
        <w:t>Совет обучающи</w:t>
      </w:r>
      <w:r>
        <w:rPr>
          <w:b/>
        </w:rPr>
        <w:t xml:space="preserve">хся;  </w:t>
      </w:r>
    </w:p>
    <w:p w:rsidR="00E868F7" w:rsidRDefault="003059DE">
      <w:pPr>
        <w:numPr>
          <w:ilvl w:val="0"/>
          <w:numId w:val="4"/>
        </w:numPr>
        <w:spacing w:line="268" w:lineRule="auto"/>
        <w:ind w:right="371" w:hanging="142"/>
      </w:pPr>
      <w:r>
        <w:rPr>
          <w:b/>
        </w:rPr>
        <w:t xml:space="preserve">Совет родителей (законных представителей) несовершеннолетних обучающихся (далее - Совет родителей). </w:t>
      </w:r>
    </w:p>
    <w:p w:rsidR="00E868F7" w:rsidRDefault="003059DE">
      <w:pPr>
        <w:ind w:left="139" w:right="371"/>
      </w:pPr>
      <w:r>
        <w:t xml:space="preserve">Учет мнения Совета учащихся, Совета родителей осуществляется в следующем порядке: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>перед принятием локального нормативного акта, затрагивающего прав</w:t>
      </w:r>
      <w:r>
        <w:t xml:space="preserve">а и интересы учащихся и (или) их родителей (законных представителей), руководитель Учреждения направляет проект акта и обоснование необходимости его принятия в Совет учащихся и  (или) в Совет родителей;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>не позднее пяти рабочих дней со дня получения проект</w:t>
      </w:r>
      <w:r>
        <w:t xml:space="preserve">а локального нормативного акта и обоснования Совет учащихся и (или) Совет родителей направляет руководителю Учреждения мотивированное мнение по проекту в письменной форме;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 xml:space="preserve">если мотивированное мнение Совета учащихся и (или) Совета родителей не содержит согласия с проектом локального нормативного акта или содержит предложения по его совершенствованию, руководитель Учреждения может либо согласиться с ним, либо обязан в течении </w:t>
      </w:r>
      <w:r>
        <w:t xml:space="preserve">трех рабочих дней после получения мотивированного мнения провести дополнительные консультации с Советом учащихся и  (или) Советом родителей с целью достижения взаимоприемлемого решения;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>если согласие не достигнуто, возникшие разногласия оформляются проток</w:t>
      </w:r>
      <w:r>
        <w:t xml:space="preserve">олом. После этого руководитель Учреждения имеет право принять локальный нормативный акт, а Совет учащихся  и (или) Совет родителей может его обжаловать в комиссии по урегулированию споров между участниками образовательных отношений. Совет учащихся и (или) </w:t>
      </w:r>
      <w:r>
        <w:t xml:space="preserve">Совет родителей также имеют право оспорить принятое решение в соответствии с действующим законодательством. </w:t>
      </w:r>
    </w:p>
    <w:p w:rsidR="00E868F7" w:rsidRDefault="003059DE">
      <w:pPr>
        <w:spacing w:after="15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line="268" w:lineRule="auto"/>
        <w:ind w:left="862"/>
        <w:jc w:val="left"/>
      </w:pPr>
      <w:r>
        <w:rPr>
          <w:b/>
        </w:rPr>
        <w:t xml:space="preserve">К компетенции Совета родителей относятся: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 xml:space="preserve">установление требований к одежде  учащихся совместно с педагогическим советом и Советом учащихся;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 xml:space="preserve">отбор учебных предметов, курсов, дисциплин (модулей), направленных на получение учащимися знаний об основах духовно-нравственной культуры народов </w:t>
      </w:r>
    </w:p>
    <w:p w:rsidR="00E868F7" w:rsidRDefault="003059DE">
      <w:pPr>
        <w:ind w:left="139" w:right="371"/>
      </w:pPr>
      <w:r>
        <w:t>РФ, о нравственных принципах, об исторических и культурных традициях мировых религий, и альтернативных им уче</w:t>
      </w:r>
      <w:r>
        <w:t xml:space="preserve">бных предметов, курсов, дисциплин (модулей) для включения их в основные образовательные программы;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 xml:space="preserve">контроль за созданием необходимых условий для охраны и укрепления здоровья, организацией питания обучающихся;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>контроль за созданием условий для занятий обу</w:t>
      </w:r>
      <w:r>
        <w:t xml:space="preserve">чающихся физической культурой и спортом;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 xml:space="preserve">привлечение добровольных имущественных взносов, пожертвований и других не запрещенных законом поступлений;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 xml:space="preserve">предоставление мотивированного мнения при выборе меры дисциплинарного взыскания для учащихся; </w:t>
      </w:r>
    </w:p>
    <w:p w:rsidR="00E868F7" w:rsidRDefault="003059DE">
      <w:pPr>
        <w:numPr>
          <w:ilvl w:val="0"/>
          <w:numId w:val="4"/>
        </w:numPr>
        <w:spacing w:after="4" w:line="268" w:lineRule="auto"/>
        <w:ind w:right="371" w:hanging="142"/>
      </w:pPr>
      <w:r>
        <w:t xml:space="preserve">экспертная </w:t>
      </w:r>
      <w:r>
        <w:t>оценка локальных нормативных актов, затрагивающих права и законные интересы обучающихся и их родителей (законных представителей); - согласование Положения о комиссии по урегулированию споров между участниками образовательных отношений. Порядок деятельности</w:t>
      </w:r>
      <w:r>
        <w:t xml:space="preserve"> Совета родителей определяется локальным актом Учреждения. </w:t>
      </w:r>
      <w:r>
        <w:rPr>
          <w:b/>
        </w:rPr>
        <w:t xml:space="preserve">К компетенции Совета учащихся относятся: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 xml:space="preserve">установление требований к одежде учащихся совместно с педагогическим советом и советом родителей; </w:t>
      </w:r>
    </w:p>
    <w:p w:rsidR="00E868F7" w:rsidRDefault="003059DE">
      <w:pPr>
        <w:numPr>
          <w:ilvl w:val="0"/>
          <w:numId w:val="4"/>
        </w:numPr>
        <w:ind w:right="371" w:hanging="142"/>
      </w:pPr>
      <w:r>
        <w:t>контроль за соблюдением учащимися дисциплины и выполнени</w:t>
      </w:r>
      <w:r>
        <w:t xml:space="preserve">ем ими своих обязанностей; </w:t>
      </w:r>
    </w:p>
    <w:p w:rsidR="00E868F7" w:rsidRDefault="003059DE">
      <w:pPr>
        <w:numPr>
          <w:ilvl w:val="0"/>
          <w:numId w:val="4"/>
        </w:numPr>
        <w:spacing w:after="4" w:line="268" w:lineRule="auto"/>
        <w:ind w:right="371" w:hanging="142"/>
      </w:pPr>
      <w:r>
        <w:t>согласование Положения о комиссии по урегулированию споров между участниками образовательных отношений; - предоставление мотивированного мнения при выборе меры дисциплинарного взыскания для учащихся; - экспертная оценка локальны</w:t>
      </w:r>
      <w:r>
        <w:t xml:space="preserve">х нормативных актов, затрагивающих права и законные интересы учащихся. </w:t>
      </w:r>
    </w:p>
    <w:p w:rsidR="00E868F7" w:rsidRDefault="003059DE">
      <w:pPr>
        <w:spacing w:after="13" w:line="259" w:lineRule="auto"/>
        <w:ind w:left="144" w:firstLine="0"/>
        <w:jc w:val="left"/>
      </w:pPr>
      <w:r>
        <w:t xml:space="preserve"> </w:t>
      </w:r>
    </w:p>
    <w:p w:rsidR="00E868F7" w:rsidRDefault="003059DE">
      <w:pPr>
        <w:spacing w:after="4" w:line="268" w:lineRule="auto"/>
        <w:ind w:left="5598" w:right="5126"/>
        <w:jc w:val="center"/>
      </w:pPr>
      <w:r>
        <w:rPr>
          <w:b/>
        </w:rPr>
        <w:t xml:space="preserve">Комиссия по урегулированию споров  между участниками образовательных отношений. </w:t>
      </w:r>
    </w:p>
    <w:p w:rsidR="00E868F7" w:rsidRDefault="003059DE">
      <w:pPr>
        <w:ind w:left="139" w:right="371"/>
      </w:pPr>
      <w:r>
        <w:t xml:space="preserve"> Порядок деятельности Совета учащихся определяется локальным актом Учреждения. </w:t>
      </w:r>
    </w:p>
    <w:p w:rsidR="00E868F7" w:rsidRDefault="003059DE">
      <w:pPr>
        <w:ind w:left="139" w:right="371"/>
      </w:pPr>
      <w:r>
        <w:lastRenderedPageBreak/>
        <w:t>В целях урегулировани</w:t>
      </w:r>
      <w:r>
        <w:t>я разногласий между участниками образовательных отношений по вопросам реализации права на 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</w:t>
      </w:r>
      <w:r>
        <w:t xml:space="preserve">нии к учащимся  дисциплинарного взыскания создается Комиссия по урегулированию споров между участниками образовательных отношений. </w:t>
      </w:r>
    </w:p>
    <w:p w:rsidR="00E868F7" w:rsidRDefault="003059DE">
      <w:pPr>
        <w:ind w:left="862" w:right="371"/>
      </w:pPr>
      <w:r>
        <w:t>Порядок создания, организации работы, принятия  решений Комиссией по урегулированию споров между  участниками образовательны</w:t>
      </w:r>
      <w:r>
        <w:t xml:space="preserve">х отношений и их </w:t>
      </w:r>
    </w:p>
    <w:p w:rsidR="00E868F7" w:rsidRDefault="003059DE">
      <w:pPr>
        <w:ind w:left="139" w:right="371"/>
      </w:pPr>
      <w:r>
        <w:t xml:space="preserve">исполнения устанавливается локальным нормативным актом, который принимается с учетом мнений Управляющего Совета Учреждения и Совета родителей. </w:t>
      </w:r>
    </w:p>
    <w:p w:rsidR="00E868F7" w:rsidRDefault="003059DE">
      <w:pPr>
        <w:spacing w:after="18" w:line="259" w:lineRule="auto"/>
        <w:ind w:left="852" w:firstLine="0"/>
        <w:jc w:val="left"/>
      </w:pPr>
      <w:r>
        <w:t xml:space="preserve"> </w:t>
      </w:r>
    </w:p>
    <w:p w:rsidR="00E868F7" w:rsidRDefault="003059DE">
      <w:pPr>
        <w:ind w:left="862" w:right="371"/>
      </w:pPr>
      <w:r>
        <w:t xml:space="preserve">Все органы управления Учреждения находятся по адресу: </w:t>
      </w:r>
    </w:p>
    <w:p w:rsidR="00E868F7" w:rsidRDefault="003059DE">
      <w:pPr>
        <w:ind w:left="862" w:right="371"/>
      </w:pPr>
      <w:r>
        <w:t xml:space="preserve"> </w:t>
      </w:r>
      <w:r w:rsidR="0041247E">
        <w:t>429218</w:t>
      </w:r>
      <w:r>
        <w:t>, Чувашская Республика, Вурнарский район,</w:t>
      </w:r>
      <w:r w:rsidR="0041247E">
        <w:t xml:space="preserve"> д.Сявалкасы</w:t>
      </w:r>
      <w:r>
        <w:t xml:space="preserve">, ул. </w:t>
      </w:r>
      <w:r w:rsidR="0041247E">
        <w:t>Шоссейная</w:t>
      </w:r>
      <w:r>
        <w:t>, д.</w:t>
      </w:r>
      <w:r w:rsidR="0041247E">
        <w:t>4</w:t>
      </w:r>
      <w:r>
        <w:t xml:space="preserve"> </w:t>
      </w:r>
    </w:p>
    <w:p w:rsidR="00E868F7" w:rsidRDefault="003059DE">
      <w:pPr>
        <w:ind w:left="862" w:right="371"/>
      </w:pPr>
      <w:r>
        <w:t xml:space="preserve">Телефон: 8(835-37) </w:t>
      </w:r>
      <w:r w:rsidR="0041247E">
        <w:t>42-2-1</w:t>
      </w:r>
      <w:r>
        <w:t xml:space="preserve">8 </w:t>
      </w:r>
    </w:p>
    <w:p w:rsidR="00E868F7" w:rsidRDefault="003059DE">
      <w:pPr>
        <w:spacing w:after="0" w:line="259" w:lineRule="auto"/>
        <w:ind w:left="852" w:firstLine="0"/>
        <w:jc w:val="left"/>
      </w:pPr>
      <w:r>
        <w:t>Электронная почта:</w:t>
      </w:r>
      <w:r w:rsidR="0041247E">
        <w:rPr>
          <w:color w:val="2F333F"/>
        </w:rPr>
        <w:t xml:space="preserve"> v</w:t>
      </w:r>
      <w:r w:rsidR="0041247E">
        <w:rPr>
          <w:color w:val="2F333F"/>
          <w:lang w:val="en-US"/>
        </w:rPr>
        <w:t>ur-murat2006</w:t>
      </w:r>
      <w:r>
        <w:rPr>
          <w:color w:val="2F333F"/>
        </w:rPr>
        <w:t>@yandex.ru</w:t>
      </w:r>
      <w:r>
        <w:rPr>
          <w:b/>
        </w:rPr>
        <w:t xml:space="preserve"> </w:t>
      </w:r>
    </w:p>
    <w:p w:rsidR="00E868F7" w:rsidRDefault="003059DE">
      <w:pPr>
        <w:spacing w:after="0" w:line="241" w:lineRule="auto"/>
        <w:ind w:left="0" w:right="14899" w:firstLine="0"/>
        <w:jc w:val="left"/>
      </w:pPr>
      <w:r>
        <w:t xml:space="preserve">  </w:t>
      </w:r>
    </w:p>
    <w:p w:rsidR="00E868F7" w:rsidRDefault="003059DE">
      <w:pPr>
        <w:spacing w:after="0" w:line="259" w:lineRule="auto"/>
        <w:ind w:left="524" w:firstLine="0"/>
        <w:jc w:val="center"/>
      </w:pPr>
      <w:r>
        <w:rPr>
          <w:b/>
          <w:color w:val="003300"/>
        </w:rPr>
        <w:t xml:space="preserve"> </w:t>
      </w:r>
    </w:p>
    <w:sectPr w:rsidR="00E868F7">
      <w:pgSz w:w="16838" w:h="11906" w:orient="landscape"/>
      <w:pgMar w:top="608" w:right="751" w:bottom="759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ED1"/>
    <w:multiLevelType w:val="hybridMultilevel"/>
    <w:tmpl w:val="38D0042E"/>
    <w:lvl w:ilvl="0" w:tplc="BD20E662">
      <w:start w:val="1"/>
      <w:numFmt w:val="bullet"/>
      <w:lvlText w:val="-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F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DE11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83C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2E2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011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6A7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C2B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2F7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C3C27"/>
    <w:multiLevelType w:val="hybridMultilevel"/>
    <w:tmpl w:val="BCE4FC22"/>
    <w:lvl w:ilvl="0" w:tplc="5EC05182">
      <w:start w:val="1"/>
      <w:numFmt w:val="bullet"/>
      <w:lvlText w:val="-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A836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1ACC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0D1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5A84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E86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840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689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08E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527FE"/>
    <w:multiLevelType w:val="hybridMultilevel"/>
    <w:tmpl w:val="E8C8EB34"/>
    <w:lvl w:ilvl="0" w:tplc="D3A03184">
      <w:start w:val="1"/>
      <w:numFmt w:val="bullet"/>
      <w:lvlText w:val="-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2235E">
      <w:start w:val="1"/>
      <w:numFmt w:val="bullet"/>
      <w:lvlText w:val="o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4E170">
      <w:start w:val="1"/>
      <w:numFmt w:val="bullet"/>
      <w:lvlText w:val="▪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DE55AC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E8454">
      <w:start w:val="1"/>
      <w:numFmt w:val="bullet"/>
      <w:lvlText w:val="o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4A494">
      <w:start w:val="1"/>
      <w:numFmt w:val="bullet"/>
      <w:lvlText w:val="▪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D46A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64078">
      <w:start w:val="1"/>
      <w:numFmt w:val="bullet"/>
      <w:lvlText w:val="o"/>
      <w:lvlJc w:val="left"/>
      <w:pPr>
        <w:ind w:left="5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AD8D4">
      <w:start w:val="1"/>
      <w:numFmt w:val="bullet"/>
      <w:lvlText w:val="▪"/>
      <w:lvlJc w:val="left"/>
      <w:pPr>
        <w:ind w:left="6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516576"/>
    <w:multiLevelType w:val="hybridMultilevel"/>
    <w:tmpl w:val="4254F0B4"/>
    <w:lvl w:ilvl="0" w:tplc="E196EA36">
      <w:start w:val="1"/>
      <w:numFmt w:val="bullet"/>
      <w:lvlText w:val="-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87DC8">
      <w:start w:val="1"/>
      <w:numFmt w:val="bullet"/>
      <w:lvlText w:val="o"/>
      <w:lvlJc w:val="left"/>
      <w:pPr>
        <w:ind w:left="1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6B714">
      <w:start w:val="1"/>
      <w:numFmt w:val="bullet"/>
      <w:lvlText w:val="▪"/>
      <w:lvlJc w:val="left"/>
      <w:pPr>
        <w:ind w:left="1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2C86C2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E6BCA">
      <w:start w:val="1"/>
      <w:numFmt w:val="bullet"/>
      <w:lvlText w:val="o"/>
      <w:lvlJc w:val="left"/>
      <w:pPr>
        <w:ind w:left="3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CF3A0">
      <w:start w:val="1"/>
      <w:numFmt w:val="bullet"/>
      <w:lvlText w:val="▪"/>
      <w:lvlJc w:val="left"/>
      <w:pPr>
        <w:ind w:left="4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A64F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DE452A">
      <w:start w:val="1"/>
      <w:numFmt w:val="bullet"/>
      <w:lvlText w:val="o"/>
      <w:lvlJc w:val="left"/>
      <w:pPr>
        <w:ind w:left="5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8817E">
      <w:start w:val="1"/>
      <w:numFmt w:val="bullet"/>
      <w:lvlText w:val="▪"/>
      <w:lvlJc w:val="left"/>
      <w:pPr>
        <w:ind w:left="6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F7"/>
    <w:rsid w:val="003059DE"/>
    <w:rsid w:val="0041247E"/>
    <w:rsid w:val="00E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149E-E2BF-40B4-9A8F-DC90A0FA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5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СРЕДНЕЙ ОБЩЕОБРАЗОВАТЕЛЬНОЙ ШКОЛЫ № 158</vt:lpstr>
    </vt:vector>
  </TitlesOfParts>
  <Company/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СРЕДНЕЙ ОБЩЕОБРАЗОВАТЕЛЬНОЙ ШКОЛЫ № 158</dc:title>
  <dc:subject/>
  <dc:creator>secretar</dc:creator>
  <cp:keywords/>
  <cp:lastModifiedBy>Olga</cp:lastModifiedBy>
  <cp:revision>2</cp:revision>
  <dcterms:created xsi:type="dcterms:W3CDTF">2022-03-23T09:13:00Z</dcterms:created>
  <dcterms:modified xsi:type="dcterms:W3CDTF">2022-03-23T09:13:00Z</dcterms:modified>
</cp:coreProperties>
</file>