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12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065"/>
        <w:gridCol w:w="8647"/>
      </w:tblGrid>
      <w:tr w:rsidR="00D253CA" w:rsidRPr="00D253CA" w:rsidTr="005675EC">
        <w:trPr>
          <w:trHeight w:val="323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253CA" w:rsidRPr="00D253CA" w:rsidRDefault="00D253CA" w:rsidP="00D253CA">
            <w:pPr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sz w:val="22"/>
                <w:lang w:val="en-US" w:eastAsia="ru-RU"/>
              </w:rPr>
            </w:pPr>
            <w:r w:rsidRPr="00D253CA">
              <w:rPr>
                <w:rFonts w:eastAsia="Times New Roman" w:cs="Times New Roman"/>
                <w:sz w:val="24"/>
                <w:szCs w:val="24"/>
                <w:lang w:eastAsia="ru-RU"/>
              </w:rPr>
              <w:t>Название учебного предмета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253CA" w:rsidRPr="00D253CA" w:rsidRDefault="00CE211D" w:rsidP="00D253CA">
            <w:pPr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sz w:val="22"/>
                <w:lang w:val="en-US"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География</w:t>
            </w:r>
          </w:p>
        </w:tc>
      </w:tr>
      <w:tr w:rsidR="00D253CA" w:rsidRPr="00D253CA" w:rsidTr="005675EC">
        <w:trPr>
          <w:trHeight w:val="323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253CA" w:rsidRPr="00D253CA" w:rsidRDefault="00D253CA" w:rsidP="00D253CA">
            <w:pPr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sz w:val="22"/>
                <w:lang w:val="en-US" w:eastAsia="ru-RU"/>
              </w:rPr>
            </w:pPr>
            <w:r w:rsidRPr="00D253CA">
              <w:rPr>
                <w:rFonts w:eastAsia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253CA" w:rsidRPr="00D253CA" w:rsidRDefault="00CE211D" w:rsidP="00D253CA">
            <w:pPr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D253CA" w:rsidRPr="00D253CA" w:rsidTr="005675EC">
        <w:trPr>
          <w:trHeight w:val="323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253CA" w:rsidRPr="00D253CA" w:rsidRDefault="00D253CA" w:rsidP="00D253CA">
            <w:pPr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sz w:val="22"/>
                <w:lang w:val="en-US" w:eastAsia="ru-RU"/>
              </w:rPr>
            </w:pPr>
            <w:r w:rsidRPr="00D253CA">
              <w:rPr>
                <w:rFonts w:eastAsia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3593" w:rsidRPr="00233593" w:rsidRDefault="00233593" w:rsidP="0023359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Ф</w:t>
            </w:r>
            <w:r w:rsidRPr="00233593">
              <w:rPr>
                <w:rFonts w:eastAsia="Times New Roman" w:cs="Times New Roman"/>
                <w:sz w:val="24"/>
                <w:szCs w:val="24"/>
                <w:lang w:eastAsia="ru-RU"/>
              </w:rPr>
              <w:t>едерально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му</w:t>
            </w:r>
            <w:r w:rsidRPr="0023359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базисно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му</w:t>
            </w:r>
            <w:r w:rsidRPr="0023359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учебно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му плану</w:t>
            </w:r>
            <w:r w:rsidRPr="00233593">
              <w:rPr>
                <w:rFonts w:eastAsia="Times New Roman" w:cs="Times New Roman"/>
                <w:sz w:val="24"/>
                <w:szCs w:val="24"/>
                <w:lang w:eastAsia="ru-RU"/>
              </w:rPr>
              <w:t>, утвержденно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му </w:t>
            </w:r>
            <w:r w:rsidRPr="00233593">
              <w:rPr>
                <w:rFonts w:eastAsia="Times New Roman" w:cs="Times New Roman"/>
                <w:sz w:val="24"/>
                <w:szCs w:val="24"/>
                <w:lang w:eastAsia="ru-RU"/>
              </w:rPr>
              <w:t>приказом Министерства образования Российской Федерации от 10.04.2002 № 29/2065-п</w:t>
            </w:r>
          </w:p>
          <w:p w:rsidR="00D253CA" w:rsidRPr="00D253CA" w:rsidRDefault="00233593" w:rsidP="0023359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33593">
              <w:rPr>
                <w:rFonts w:eastAsia="Times New Roman" w:cs="Times New Roman"/>
                <w:sz w:val="24"/>
                <w:szCs w:val="24"/>
                <w:lang w:eastAsia="ru-RU"/>
              </w:rPr>
              <w:t>«Об утверждении учебных планов специальных (коррекционных) образовательных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3593">
              <w:rPr>
                <w:rFonts w:eastAsia="Times New Roman" w:cs="Times New Roman"/>
                <w:sz w:val="24"/>
                <w:szCs w:val="24"/>
                <w:lang w:eastAsia="ru-RU"/>
              </w:rPr>
              <w:t>учреждений для обучающихся, воспитанников с отклонениями в развитии».</w:t>
            </w:r>
          </w:p>
        </w:tc>
      </w:tr>
      <w:tr w:rsidR="00D253CA" w:rsidRPr="00D253CA" w:rsidTr="005675EC">
        <w:trPr>
          <w:trHeight w:val="323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253CA" w:rsidRPr="00D253CA" w:rsidRDefault="00D253CA" w:rsidP="00D253CA">
            <w:pPr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sz w:val="22"/>
                <w:lang w:val="en-US" w:eastAsia="ru-RU"/>
              </w:rPr>
            </w:pPr>
            <w:r w:rsidRPr="00D253CA">
              <w:rPr>
                <w:rFonts w:eastAsia="Times New Roman" w:cs="Times New Roman"/>
                <w:sz w:val="24"/>
                <w:szCs w:val="24"/>
                <w:lang w:eastAsia="ru-RU"/>
              </w:rPr>
              <w:t>УМК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253CA" w:rsidRPr="00404EFB" w:rsidRDefault="00CE211D" w:rsidP="00CE211D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CE211D">
              <w:rPr>
                <w:rFonts w:cs="Times New Roman"/>
                <w:sz w:val="24"/>
                <w:szCs w:val="24"/>
              </w:rPr>
              <w:t>Т.М.Лифанова</w:t>
            </w:r>
            <w:proofErr w:type="spellEnd"/>
            <w:r w:rsidRPr="00CE211D">
              <w:rPr>
                <w:rFonts w:cs="Times New Roman"/>
                <w:sz w:val="24"/>
                <w:szCs w:val="24"/>
              </w:rPr>
              <w:t xml:space="preserve">. География для 6-9 классов специальных (коррекционных) образовательных учреждений. 8 </w:t>
            </w:r>
            <w:r>
              <w:rPr>
                <w:rFonts w:cs="Times New Roman"/>
                <w:sz w:val="24"/>
                <w:szCs w:val="24"/>
              </w:rPr>
              <w:t>вида. Москва. «</w:t>
            </w:r>
            <w:proofErr w:type="spellStart"/>
            <w:r>
              <w:rPr>
                <w:rFonts w:cs="Times New Roman"/>
                <w:sz w:val="24"/>
                <w:szCs w:val="24"/>
              </w:rPr>
              <w:t>Владос</w:t>
            </w:r>
            <w:proofErr w:type="spellEnd"/>
            <w:r>
              <w:rPr>
                <w:rFonts w:cs="Times New Roman"/>
                <w:sz w:val="24"/>
                <w:szCs w:val="24"/>
              </w:rPr>
              <w:t>» 2000 год</w:t>
            </w:r>
          </w:p>
        </w:tc>
      </w:tr>
      <w:tr w:rsidR="00D253CA" w:rsidRPr="00D253CA" w:rsidTr="005675EC">
        <w:trPr>
          <w:trHeight w:val="323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253CA" w:rsidRPr="00D253CA" w:rsidRDefault="00D253CA" w:rsidP="00D253CA">
            <w:pPr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D253CA"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253CA" w:rsidRPr="003D6C0F" w:rsidRDefault="00D253CA" w:rsidP="00D253CA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6C0F">
              <w:rPr>
                <w:rFonts w:eastAsia="Times New Roman" w:cs="Times New Roman"/>
                <w:sz w:val="24"/>
                <w:szCs w:val="24"/>
                <w:lang w:eastAsia="ru-RU"/>
              </w:rPr>
              <w:t>70 часов в год  (2</w:t>
            </w:r>
            <w:r w:rsidR="0023359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D6C0F">
              <w:rPr>
                <w:rFonts w:eastAsia="Times New Roman" w:cs="Times New Roman"/>
                <w:sz w:val="24"/>
                <w:szCs w:val="24"/>
                <w:lang w:eastAsia="ru-RU"/>
              </w:rPr>
              <w:t>часа в неделю)</w:t>
            </w:r>
          </w:p>
        </w:tc>
      </w:tr>
      <w:tr w:rsidR="00D253CA" w:rsidRPr="00D253CA" w:rsidTr="005675EC">
        <w:trPr>
          <w:trHeight w:val="659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253CA" w:rsidRPr="00D253CA" w:rsidRDefault="00D253CA" w:rsidP="00D253CA">
            <w:pPr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D253CA">
              <w:rPr>
                <w:rFonts w:eastAsia="Times New Roman" w:cs="Times New Roman"/>
                <w:sz w:val="24"/>
                <w:szCs w:val="24"/>
                <w:lang w:eastAsia="ru-RU"/>
              </w:rPr>
              <w:t>Цель учебного предмета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211D" w:rsidRPr="00CE211D" w:rsidRDefault="00CE211D" w:rsidP="00CE211D">
            <w:pPr>
              <w:shd w:val="clear" w:color="auto" w:fill="FFFFFF"/>
              <w:spacing w:after="0" w:line="225" w:lineRule="atLeast"/>
              <w:jc w:val="both"/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</w:pPr>
            <w:r w:rsidRPr="00CE211D"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  <w:t>Основной целью рабочей программы является создание условий для расширения кругозора учащихся и коррекции недостатков их интеллектуального развития при изучении географии.</w:t>
            </w:r>
          </w:p>
          <w:p w:rsidR="00CE211D" w:rsidRPr="00CE211D" w:rsidRDefault="00CE211D" w:rsidP="00CE211D">
            <w:pPr>
              <w:shd w:val="clear" w:color="auto" w:fill="FFFFFF"/>
              <w:spacing w:after="0" w:line="225" w:lineRule="atLeast"/>
              <w:jc w:val="both"/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  <w:t xml:space="preserve">Учебный предмет </w:t>
            </w:r>
            <w:r w:rsidRPr="00CE211D"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  <w:t>«География России» предусматривает изучение элементарных сведений о природе, населении, хозяйстве своего края, России</w:t>
            </w:r>
            <w:r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  <w:t>,</w:t>
            </w:r>
            <w:r w:rsidRPr="00CE211D"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  <w:t xml:space="preserve"> особенностях взаимодействия человека и природы; знакомство с культурой и бытом разных народов, с правилами поведения в природе.</w:t>
            </w:r>
          </w:p>
          <w:p w:rsidR="00D253CA" w:rsidRPr="00404EFB" w:rsidRDefault="00CE211D" w:rsidP="00CE211D">
            <w:pPr>
              <w:shd w:val="clear" w:color="auto" w:fill="FFFFFF"/>
              <w:spacing w:after="0"/>
              <w:jc w:val="both"/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</w:pPr>
            <w:r w:rsidRPr="00CE211D"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  <w:t xml:space="preserve">Программа предполагает ведение наблюдений, организацию практических работ, проведение экскурсий. </w:t>
            </w:r>
          </w:p>
        </w:tc>
      </w:tr>
      <w:tr w:rsidR="00D253CA" w:rsidRPr="00D253CA" w:rsidTr="005675EC">
        <w:trPr>
          <w:trHeight w:val="557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253CA" w:rsidRPr="00D253CA" w:rsidRDefault="00D253CA" w:rsidP="00D253C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Times New Roman" w:hAnsi="Calibri" w:cs="Calibri"/>
                <w:sz w:val="22"/>
                <w:lang w:val="en-US" w:eastAsia="ru-RU"/>
              </w:rPr>
            </w:pPr>
            <w:r w:rsidRPr="00D253CA">
              <w:rPr>
                <w:rFonts w:eastAsia="Times New Roman" w:cs="Times New Roman"/>
                <w:sz w:val="24"/>
                <w:szCs w:val="24"/>
                <w:lang w:eastAsia="ru-RU"/>
              </w:rPr>
              <w:t>Структура учебного предмета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D0E7E" w:rsidRDefault="00D253CA" w:rsidP="00D253CA">
            <w:pPr>
              <w:widowControl w:val="0"/>
              <w:suppressAutoHyphens/>
              <w:spacing w:after="0" w:line="160" w:lineRule="atLeast"/>
              <w:rPr>
                <w:rFonts w:eastAsia="Calibri" w:cs="Times New Roman"/>
                <w:kern w:val="1"/>
                <w:sz w:val="24"/>
                <w:szCs w:val="24"/>
                <w:lang w:eastAsia="ru-RU"/>
              </w:rPr>
            </w:pPr>
            <w:r w:rsidRPr="00D253CA">
              <w:rPr>
                <w:rFonts w:eastAsia="Calibri" w:cs="Times New Roman"/>
                <w:kern w:val="1"/>
                <w:sz w:val="24"/>
                <w:szCs w:val="24"/>
                <w:lang w:eastAsia="ru-RU"/>
              </w:rPr>
              <w:t xml:space="preserve">1.  </w:t>
            </w:r>
            <w:r w:rsidR="003D6C0F">
              <w:rPr>
                <w:rFonts w:eastAsia="Calibri" w:cs="Times New Roman"/>
                <w:kern w:val="1"/>
                <w:sz w:val="24"/>
                <w:szCs w:val="24"/>
                <w:lang w:eastAsia="ru-RU"/>
              </w:rPr>
              <w:t>Требования к освоению</w:t>
            </w:r>
            <w:r w:rsidRPr="00D253CA">
              <w:rPr>
                <w:rFonts w:eastAsia="Calibri" w:cs="Times New Roman"/>
                <w:kern w:val="1"/>
                <w:sz w:val="24"/>
                <w:szCs w:val="24"/>
                <w:lang w:eastAsia="ru-RU"/>
              </w:rPr>
              <w:t xml:space="preserve"> учебного предмета </w:t>
            </w:r>
          </w:p>
          <w:p w:rsidR="00D253CA" w:rsidRPr="00D253CA" w:rsidRDefault="00D253CA" w:rsidP="00D253CA">
            <w:pPr>
              <w:widowControl w:val="0"/>
              <w:suppressAutoHyphens/>
              <w:spacing w:after="0" w:line="160" w:lineRule="atLeast"/>
              <w:rPr>
                <w:rFonts w:eastAsia="Calibri" w:cs="Times New Roman"/>
                <w:kern w:val="1"/>
                <w:sz w:val="24"/>
                <w:szCs w:val="24"/>
                <w:lang w:eastAsia="ru-RU"/>
              </w:rPr>
            </w:pPr>
            <w:r w:rsidRPr="00D253CA">
              <w:rPr>
                <w:rFonts w:eastAsia="Calibri" w:cs="Times New Roman"/>
                <w:kern w:val="1"/>
                <w:sz w:val="24"/>
                <w:szCs w:val="24"/>
                <w:lang w:eastAsia="ru-RU"/>
              </w:rPr>
              <w:t>2.  Содержание учебного предмета</w:t>
            </w:r>
          </w:p>
          <w:p w:rsidR="00D253CA" w:rsidRPr="00D253CA" w:rsidRDefault="00D253CA" w:rsidP="00D253CA">
            <w:pPr>
              <w:spacing w:after="0" w:line="160" w:lineRule="atLeast"/>
              <w:jc w:val="both"/>
              <w:rPr>
                <w:rFonts w:eastAsia="Calibri" w:cs="Times New Roman"/>
                <w:sz w:val="24"/>
                <w:szCs w:val="24"/>
              </w:rPr>
            </w:pPr>
            <w:r w:rsidRPr="00D253CA">
              <w:rPr>
                <w:rFonts w:eastAsia="Calibri" w:cs="Times New Roman"/>
                <w:kern w:val="1"/>
                <w:sz w:val="24"/>
                <w:szCs w:val="24"/>
                <w:lang w:eastAsia="ru-RU"/>
              </w:rPr>
              <w:t>3. Тематическое планирование учебного предмета.</w:t>
            </w:r>
          </w:p>
        </w:tc>
      </w:tr>
      <w:tr w:rsidR="00D253CA" w:rsidRPr="00D253CA" w:rsidTr="005675EC">
        <w:trPr>
          <w:trHeight w:val="557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253CA" w:rsidRPr="00D253CA" w:rsidRDefault="00D253CA" w:rsidP="00D253CA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253C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Форма промежуточной аттестации 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253CA" w:rsidRPr="00D253CA" w:rsidRDefault="00D253CA" w:rsidP="00D253CA">
            <w:pPr>
              <w:tabs>
                <w:tab w:val="left" w:pos="4275"/>
              </w:tabs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253C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ГОУ</w:t>
            </w:r>
          </w:p>
        </w:tc>
      </w:tr>
    </w:tbl>
    <w:p w:rsidR="00F12C76" w:rsidRDefault="00F12C76" w:rsidP="006C0B77">
      <w:pPr>
        <w:spacing w:after="0"/>
        <w:ind w:firstLine="709"/>
        <w:jc w:val="both"/>
      </w:pPr>
    </w:p>
    <w:p w:rsidR="00D253CA" w:rsidRDefault="00D253CA" w:rsidP="006C0B77">
      <w:pPr>
        <w:spacing w:after="0"/>
        <w:ind w:firstLine="709"/>
        <w:jc w:val="both"/>
      </w:pPr>
      <w:bookmarkStart w:id="0" w:name="_GoBack"/>
      <w:bookmarkEnd w:id="0"/>
    </w:p>
    <w:sectPr w:rsidR="00D253CA" w:rsidSect="00D253CA">
      <w:pgSz w:w="11906" w:h="16838" w:code="9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8636621"/>
    <w:multiLevelType w:val="multilevel"/>
    <w:tmpl w:val="9C24B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6D2F3F"/>
    <w:multiLevelType w:val="multilevel"/>
    <w:tmpl w:val="7C843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3CA"/>
    <w:rsid w:val="00033960"/>
    <w:rsid w:val="000946D2"/>
    <w:rsid w:val="00233593"/>
    <w:rsid w:val="002377DC"/>
    <w:rsid w:val="003D6C0F"/>
    <w:rsid w:val="00404EFB"/>
    <w:rsid w:val="004A0F37"/>
    <w:rsid w:val="004B1E74"/>
    <w:rsid w:val="005840E0"/>
    <w:rsid w:val="00610DED"/>
    <w:rsid w:val="00621D1A"/>
    <w:rsid w:val="0063689E"/>
    <w:rsid w:val="006C0B77"/>
    <w:rsid w:val="00815806"/>
    <w:rsid w:val="008242FF"/>
    <w:rsid w:val="00870751"/>
    <w:rsid w:val="00911A9A"/>
    <w:rsid w:val="00922C48"/>
    <w:rsid w:val="00A9091D"/>
    <w:rsid w:val="00B915B7"/>
    <w:rsid w:val="00C87F75"/>
    <w:rsid w:val="00CD0E7E"/>
    <w:rsid w:val="00CE211D"/>
    <w:rsid w:val="00D253CA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971CF"/>
  <w15:docId w15:val="{57423D13-5D4B-4C9D-BF66-3A23429C5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1A9A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3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8B42B8-79FE-419E-8139-F9B5B6B88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Татьяна Фёдорова</cp:lastModifiedBy>
  <cp:revision>10</cp:revision>
  <dcterms:created xsi:type="dcterms:W3CDTF">2022-03-12T17:43:00Z</dcterms:created>
  <dcterms:modified xsi:type="dcterms:W3CDTF">2022-03-15T08:15:00Z</dcterms:modified>
</cp:coreProperties>
</file>