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8" w:rsidRDefault="00F43756">
      <w:pPr>
        <w:pStyle w:val="a3"/>
        <w:spacing w:before="72"/>
        <w:ind w:left="2537"/>
      </w:pPr>
      <w:r>
        <w:t>План работы комиссии</w:t>
      </w:r>
    </w:p>
    <w:p w:rsidR="002B57A8" w:rsidRDefault="00F43756">
      <w:pPr>
        <w:pStyle w:val="a3"/>
        <w:spacing w:before="1"/>
        <w:ind w:left="2540"/>
      </w:pPr>
      <w:r>
        <w:t>по контролю организации и качества питания в 202</w:t>
      </w:r>
      <w:r w:rsidR="004948F6" w:rsidRPr="004948F6">
        <w:t>1</w:t>
      </w:r>
      <w:r>
        <w:t>-202</w:t>
      </w:r>
      <w:r w:rsidR="004948F6" w:rsidRPr="004948F6">
        <w:t>2</w:t>
      </w:r>
      <w:r>
        <w:t xml:space="preserve"> учебном году</w:t>
      </w:r>
    </w:p>
    <w:p w:rsidR="002B57A8" w:rsidRDefault="002B57A8">
      <w:pPr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062"/>
        <w:gridCol w:w="1844"/>
        <w:gridCol w:w="2299"/>
      </w:tblGrid>
      <w:tr w:rsidR="002B57A8">
        <w:trPr>
          <w:trHeight w:val="252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4" w:type="dxa"/>
          </w:tcPr>
          <w:p w:rsidR="002B57A8" w:rsidRDefault="00F43756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B57A8">
        <w:trPr>
          <w:trHeight w:val="759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62" w:type="dxa"/>
          </w:tcPr>
          <w:p w:rsidR="002B57A8" w:rsidRDefault="002B57A8">
            <w:pPr>
              <w:pStyle w:val="TableParagraph"/>
              <w:ind w:left="0"/>
              <w:rPr>
                <w:b/>
                <w:sz w:val="24"/>
              </w:rPr>
            </w:pPr>
          </w:p>
          <w:p w:rsidR="002B57A8" w:rsidRDefault="002B57A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B57A8" w:rsidRDefault="00F43756">
            <w:pPr>
              <w:pStyle w:val="TableParagraph"/>
              <w:spacing w:line="236" w:lineRule="exact"/>
              <w:ind w:left="108"/>
            </w:pPr>
            <w:r>
              <w:t>Контроль соблюдения графика работы столовой</w:t>
            </w:r>
          </w:p>
        </w:tc>
        <w:tc>
          <w:tcPr>
            <w:tcW w:w="1844" w:type="dxa"/>
          </w:tcPr>
          <w:p w:rsidR="002B57A8" w:rsidRDefault="002B57A8">
            <w:pPr>
              <w:pStyle w:val="TableParagraph"/>
              <w:spacing w:before="2"/>
              <w:ind w:left="0"/>
              <w:rPr>
                <w:b/>
              </w:rPr>
            </w:pPr>
          </w:p>
          <w:p w:rsidR="002B57A8" w:rsidRDefault="00F43756">
            <w:pPr>
              <w:pStyle w:val="TableParagraph"/>
              <w:spacing w:line="252" w:lineRule="exact"/>
              <w:ind w:left="108" w:right="691"/>
            </w:pPr>
            <w:r>
              <w:t>Один раз в четверть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51" w:lineRule="exact"/>
            </w:pPr>
            <w:r>
              <w:t>Зам председателя</w:t>
            </w:r>
          </w:p>
          <w:p w:rsidR="002B57A8" w:rsidRDefault="00F43756">
            <w:pPr>
              <w:pStyle w:val="TableParagraph"/>
              <w:spacing w:before="4" w:line="252" w:lineRule="exact"/>
              <w:ind w:right="561"/>
            </w:pPr>
            <w:r>
              <w:t>комиссии, члены комиссии</w:t>
            </w:r>
          </w:p>
        </w:tc>
      </w:tr>
      <w:tr w:rsidR="002B57A8">
        <w:trPr>
          <w:trHeight w:val="759"/>
        </w:trPr>
        <w:tc>
          <w:tcPr>
            <w:tcW w:w="836" w:type="dxa"/>
          </w:tcPr>
          <w:p w:rsidR="002B57A8" w:rsidRDefault="002B57A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ind w:left="106"/>
            </w:pPr>
            <w:r>
              <w:t>2.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ind w:left="108" w:right="1190" w:hanging="1"/>
            </w:pPr>
            <w:r>
              <w:t>Контроль соблюдения графика питания обучающихся</w:t>
            </w:r>
          </w:p>
        </w:tc>
        <w:tc>
          <w:tcPr>
            <w:tcW w:w="1844" w:type="dxa"/>
          </w:tcPr>
          <w:p w:rsidR="002B57A8" w:rsidRDefault="002B57A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spacing w:line="250" w:lineRule="atLeast"/>
              <w:ind w:left="108" w:right="691"/>
            </w:pPr>
            <w:r>
              <w:t>Один раз в четверть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</w:pPr>
            <w:r>
              <w:t>Зам председателя комиссии, члены</w:t>
            </w:r>
          </w:p>
          <w:p w:rsidR="002B57A8" w:rsidRDefault="00F43756">
            <w:pPr>
              <w:pStyle w:val="TableParagraph"/>
              <w:spacing w:line="235" w:lineRule="exact"/>
            </w:pPr>
            <w:r>
              <w:t>комиссии</w:t>
            </w:r>
          </w:p>
        </w:tc>
      </w:tr>
      <w:tr w:rsidR="002B57A8">
        <w:trPr>
          <w:trHeight w:val="759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0" w:lineRule="exact"/>
              <w:ind w:left="106"/>
            </w:pPr>
            <w:r>
              <w:t>3.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54" w:lineRule="exact"/>
              <w:ind w:left="108" w:right="306" w:hanging="1"/>
            </w:pPr>
            <w: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</w:tcPr>
          <w:p w:rsidR="002B57A8" w:rsidRDefault="00F43756">
            <w:pPr>
              <w:pStyle w:val="TableParagraph"/>
              <w:ind w:right="690"/>
            </w:pPr>
            <w:r>
              <w:t>Один раз в четверть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54" w:lineRule="exact"/>
              <w:ind w:right="531"/>
              <w:jc w:val="both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председателя комиссии, члены комиссии</w:t>
            </w:r>
          </w:p>
        </w:tc>
      </w:tr>
      <w:tr w:rsidR="002B57A8">
        <w:trPr>
          <w:trHeight w:val="756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47" w:lineRule="exact"/>
              <w:ind w:left="106"/>
            </w:pPr>
            <w:r>
              <w:t>4.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47" w:lineRule="exact"/>
              <w:ind w:left="108"/>
            </w:pPr>
            <w:r>
              <w:t>Организация просветительской работы среди</w:t>
            </w:r>
          </w:p>
          <w:p w:rsidR="002B57A8" w:rsidRDefault="00F43756">
            <w:pPr>
              <w:pStyle w:val="TableParagraph"/>
              <w:spacing w:line="250" w:lineRule="atLeast"/>
              <w:ind w:left="108" w:right="338" w:hanging="1"/>
            </w:pPr>
            <w:r>
              <w:t>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</w:tcPr>
          <w:p w:rsidR="002B57A8" w:rsidRDefault="00F43756">
            <w:pPr>
              <w:pStyle w:val="TableParagraph"/>
              <w:ind w:right="382" w:hanging="1"/>
            </w:pPr>
            <w:r>
              <w:t>В течение учебного года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47" w:lineRule="exact"/>
            </w:pPr>
            <w:r>
              <w:t>Зам председателя</w:t>
            </w:r>
          </w:p>
          <w:p w:rsidR="002B57A8" w:rsidRDefault="00F43756">
            <w:pPr>
              <w:pStyle w:val="TableParagraph"/>
              <w:spacing w:line="250" w:lineRule="atLeast"/>
              <w:ind w:right="561"/>
            </w:pPr>
            <w:r>
              <w:t>комиссии, члены комиссии</w:t>
            </w:r>
          </w:p>
        </w:tc>
      </w:tr>
      <w:tr w:rsidR="002B57A8">
        <w:trPr>
          <w:trHeight w:val="758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0" w:lineRule="exact"/>
              <w:ind w:left="106"/>
            </w:pPr>
            <w:r>
              <w:t>5.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50" w:lineRule="exact"/>
              <w:ind w:left="108"/>
            </w:pPr>
            <w:r>
              <w:t>Проверка санитарно-технического содержания</w:t>
            </w:r>
          </w:p>
          <w:p w:rsidR="002B57A8" w:rsidRDefault="00F43756">
            <w:pPr>
              <w:pStyle w:val="TableParagraph"/>
              <w:spacing w:before="4" w:line="252" w:lineRule="exact"/>
              <w:ind w:left="108" w:right="605"/>
            </w:pPr>
            <w:r>
              <w:t>обеденного зала, обеденной мебели, столовой посуды</w:t>
            </w:r>
          </w:p>
        </w:tc>
        <w:tc>
          <w:tcPr>
            <w:tcW w:w="1844" w:type="dxa"/>
          </w:tcPr>
          <w:p w:rsidR="002B57A8" w:rsidRDefault="00F43756">
            <w:pPr>
              <w:pStyle w:val="TableParagraph"/>
              <w:ind w:left="108" w:right="691"/>
            </w:pPr>
            <w:r>
              <w:t>Один раз в четверть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50" w:lineRule="exact"/>
            </w:pPr>
            <w:r>
              <w:t>Зам председателя</w:t>
            </w:r>
          </w:p>
          <w:p w:rsidR="002B57A8" w:rsidRDefault="00F43756">
            <w:pPr>
              <w:pStyle w:val="TableParagraph"/>
              <w:spacing w:before="4" w:line="252" w:lineRule="exact"/>
              <w:ind w:right="561"/>
            </w:pPr>
            <w:r>
              <w:t>комиссии, члены комиссии</w:t>
            </w:r>
          </w:p>
        </w:tc>
      </w:tr>
      <w:tr w:rsidR="002B57A8">
        <w:trPr>
          <w:trHeight w:val="2023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1" w:lineRule="exact"/>
              <w:ind w:left="106"/>
            </w:pPr>
            <w:r>
              <w:t>6.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ind w:left="108" w:right="91"/>
            </w:pPr>
            <w:r>
              <w:t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</w:t>
            </w:r>
            <w:r>
              <w:t>люд, удовлетворенности организацией питания, условия</w:t>
            </w:r>
          </w:p>
          <w:p w:rsidR="002B57A8" w:rsidRDefault="00F43756">
            <w:pPr>
              <w:pStyle w:val="TableParagraph"/>
              <w:spacing w:line="235" w:lineRule="exact"/>
              <w:ind w:left="108"/>
            </w:pPr>
            <w:r>
              <w:t>соблюдения правил личной гигиены обучающихся</w:t>
            </w:r>
          </w:p>
        </w:tc>
        <w:tc>
          <w:tcPr>
            <w:tcW w:w="1844" w:type="dxa"/>
          </w:tcPr>
          <w:p w:rsidR="002B57A8" w:rsidRDefault="00F43756" w:rsidP="004948F6">
            <w:pPr>
              <w:pStyle w:val="TableParagraph"/>
              <w:ind w:right="380"/>
            </w:pPr>
            <w:r>
              <w:t xml:space="preserve">Два раза в год (октябрь, </w:t>
            </w:r>
            <w:r>
              <w:t>апрель)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ind w:right="531"/>
              <w:jc w:val="both"/>
            </w:pPr>
            <w:r>
              <w:t>З</w:t>
            </w:r>
            <w:r>
              <w:t>ам</w:t>
            </w:r>
            <w:r>
              <w:rPr>
                <w:spacing w:val="-12"/>
              </w:rPr>
              <w:t xml:space="preserve"> </w:t>
            </w:r>
            <w:r>
              <w:t>председателя комиссии, члены комиссии</w:t>
            </w:r>
          </w:p>
        </w:tc>
      </w:tr>
      <w:tr w:rsidR="002B57A8">
        <w:trPr>
          <w:trHeight w:val="759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0" w:lineRule="exact"/>
              <w:ind w:left="106"/>
            </w:pPr>
            <w:r>
              <w:t>7.</w:t>
            </w:r>
          </w:p>
        </w:tc>
        <w:tc>
          <w:tcPr>
            <w:tcW w:w="5062" w:type="dxa"/>
          </w:tcPr>
          <w:p w:rsidR="002B57A8" w:rsidRDefault="002B57A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spacing w:before="1" w:line="250" w:lineRule="atLeast"/>
              <w:ind w:left="108" w:right="812" w:hanging="1"/>
            </w:pPr>
            <w: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</w:tcPr>
          <w:p w:rsidR="002B57A8" w:rsidRDefault="002B57A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spacing w:before="1" w:line="250" w:lineRule="atLeast"/>
              <w:ind w:right="690"/>
            </w:pPr>
            <w:r>
              <w:t>Один раз в четверть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54" w:lineRule="exact"/>
              <w:ind w:right="531"/>
              <w:jc w:val="both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председателя комиссии, члены комиссии</w:t>
            </w:r>
          </w:p>
        </w:tc>
      </w:tr>
      <w:tr w:rsidR="002B57A8">
        <w:trPr>
          <w:trHeight w:val="756"/>
        </w:trPr>
        <w:tc>
          <w:tcPr>
            <w:tcW w:w="836" w:type="dxa"/>
          </w:tcPr>
          <w:p w:rsidR="002B57A8" w:rsidRDefault="002B57A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ind w:left="106"/>
            </w:pPr>
            <w:r>
              <w:t>8.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ind w:left="108" w:right="500"/>
            </w:pPr>
            <w: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</w:tcPr>
          <w:p w:rsidR="002B57A8" w:rsidRDefault="002B57A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spacing w:line="250" w:lineRule="atLeast"/>
              <w:ind w:right="99"/>
            </w:pPr>
            <w:r>
              <w:t>По плану работы школы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</w:pPr>
            <w:r>
              <w:t>Зам председателя комиссии, члены</w:t>
            </w:r>
          </w:p>
          <w:p w:rsidR="002B57A8" w:rsidRDefault="00F43756">
            <w:pPr>
              <w:pStyle w:val="TableParagraph"/>
              <w:spacing w:line="236" w:lineRule="exact"/>
            </w:pPr>
            <w:r>
              <w:t>комиссии</w:t>
            </w:r>
          </w:p>
        </w:tc>
      </w:tr>
      <w:tr w:rsidR="002B57A8">
        <w:trPr>
          <w:trHeight w:val="759"/>
        </w:trPr>
        <w:tc>
          <w:tcPr>
            <w:tcW w:w="836" w:type="dxa"/>
          </w:tcPr>
          <w:p w:rsidR="002B57A8" w:rsidRDefault="00F43756">
            <w:pPr>
              <w:pStyle w:val="TableParagraph"/>
              <w:spacing w:line="250" w:lineRule="exact"/>
              <w:ind w:left="106"/>
            </w:pPr>
            <w:r>
              <w:t>9.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50" w:lineRule="exact"/>
              <w:ind w:left="108"/>
            </w:pPr>
            <w:r>
              <w:t>Проверка эстетического оформления зала столовой</w:t>
            </w:r>
          </w:p>
        </w:tc>
        <w:tc>
          <w:tcPr>
            <w:tcW w:w="1844" w:type="dxa"/>
          </w:tcPr>
          <w:p w:rsidR="002B57A8" w:rsidRDefault="002B57A8">
            <w:pPr>
              <w:pStyle w:val="TableParagraph"/>
              <w:ind w:left="0"/>
              <w:rPr>
                <w:b/>
                <w:sz w:val="24"/>
              </w:rPr>
            </w:pPr>
          </w:p>
          <w:p w:rsidR="002B57A8" w:rsidRDefault="002B57A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B57A8" w:rsidRDefault="00F43756">
            <w:pPr>
              <w:pStyle w:val="TableParagraph"/>
              <w:spacing w:line="236" w:lineRule="exact"/>
            </w:pPr>
            <w:r>
              <w:t>2 раза в год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  <w:spacing w:line="254" w:lineRule="exact"/>
              <w:ind w:right="531"/>
              <w:jc w:val="both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председателя комиссии, члены комиссии</w:t>
            </w:r>
          </w:p>
        </w:tc>
      </w:tr>
      <w:tr w:rsidR="002B57A8">
        <w:trPr>
          <w:trHeight w:val="756"/>
        </w:trPr>
        <w:tc>
          <w:tcPr>
            <w:tcW w:w="836" w:type="dxa"/>
          </w:tcPr>
          <w:p w:rsidR="002B57A8" w:rsidRDefault="002B57A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B57A8" w:rsidRDefault="00F43756">
            <w:pPr>
              <w:pStyle w:val="TableParagraph"/>
              <w:ind w:left="106"/>
            </w:pPr>
            <w:r>
              <w:t>10.</w:t>
            </w:r>
          </w:p>
        </w:tc>
        <w:tc>
          <w:tcPr>
            <w:tcW w:w="5062" w:type="dxa"/>
          </w:tcPr>
          <w:p w:rsidR="002B57A8" w:rsidRDefault="00F43756">
            <w:pPr>
              <w:pStyle w:val="TableParagraph"/>
              <w:spacing w:line="247" w:lineRule="exact"/>
              <w:ind w:left="108"/>
            </w:pPr>
            <w:r>
              <w:t>Отчет о работе комиссии за учебный год</w:t>
            </w:r>
          </w:p>
        </w:tc>
        <w:tc>
          <w:tcPr>
            <w:tcW w:w="1844" w:type="dxa"/>
          </w:tcPr>
          <w:p w:rsidR="002B57A8" w:rsidRDefault="00F43756" w:rsidP="004948F6">
            <w:pPr>
              <w:pStyle w:val="TableParagraph"/>
              <w:spacing w:line="247" w:lineRule="exact"/>
            </w:pPr>
            <w:r>
              <w:t>Май 202</w:t>
            </w:r>
            <w:r w:rsidR="004948F6">
              <w:rPr>
                <w:lang w:val="en-US"/>
              </w:rPr>
              <w:t>2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2299" w:type="dxa"/>
          </w:tcPr>
          <w:p w:rsidR="002B57A8" w:rsidRDefault="00F43756">
            <w:pPr>
              <w:pStyle w:val="TableParagraph"/>
            </w:pPr>
            <w:r>
              <w:t>З</w:t>
            </w:r>
            <w:r>
              <w:t>ам председателя комиссии</w:t>
            </w:r>
          </w:p>
        </w:tc>
      </w:tr>
    </w:tbl>
    <w:p w:rsidR="00F43756" w:rsidRDefault="00F43756"/>
    <w:sectPr w:rsidR="00F43756">
      <w:type w:val="continuous"/>
      <w:pgSz w:w="11910" w:h="16840"/>
      <w:pgMar w:top="1060" w:right="1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57A8"/>
    <w:rsid w:val="002B57A8"/>
    <w:rsid w:val="004948F6"/>
    <w:rsid w:val="00F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F323"/>
  <w15:docId w15:val="{6FDA21F5-C975-45AC-BADE-0A77552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06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&lt;4D6963726F736F667420576F7264202D20EFEBE0ED20F0E0E1EEF2FB&gt;</dc:title>
  <dc:creator>&lt;ECE5E4E8E0F6E5EDF2F0&gt;</dc:creator>
  <cp:lastModifiedBy>User</cp:lastModifiedBy>
  <cp:revision>3</cp:revision>
  <dcterms:created xsi:type="dcterms:W3CDTF">2021-10-21T13:53:00Z</dcterms:created>
  <dcterms:modified xsi:type="dcterms:W3CDTF">2021-10-21T13:59:00Z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2021-10-21T00:00:00Z</vt:filetime>
  </property>
</Properties>
</file>