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57" w:rsidRDefault="00605357" w:rsidP="0060535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ЧЕК – ЛИСТ </w:t>
      </w:r>
    </w:p>
    <w:p w:rsidR="00605357" w:rsidRDefault="00605357" w:rsidP="0060535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«Организация питания в МДОО «Детский сад №7 «Солнечный город</w:t>
      </w:r>
      <w:r>
        <w:rPr>
          <w:rFonts w:cs="Times New Roman"/>
          <w:b/>
          <w:sz w:val="28"/>
          <w:szCs w:val="28"/>
        </w:rPr>
        <w:t>»</w:t>
      </w:r>
    </w:p>
    <w:p w:rsidR="00605357" w:rsidRDefault="00605357" w:rsidP="00605357">
      <w:pPr>
        <w:ind w:firstLine="708"/>
        <w:rPr>
          <w:rFonts w:cs="Times New Roman"/>
        </w:rPr>
      </w:pPr>
      <w:r>
        <w:rPr>
          <w:rFonts w:cs="Times New Roman"/>
          <w:b/>
          <w:sz w:val="28"/>
          <w:szCs w:val="28"/>
        </w:rPr>
        <w:t xml:space="preserve">Цель: </w:t>
      </w:r>
      <w:r>
        <w:rPr>
          <w:rFonts w:cs="Times New Roman"/>
        </w:rPr>
        <w:t>определить уровень организация питания</w:t>
      </w:r>
      <w:r>
        <w:rPr>
          <w:rFonts w:cs="Times New Roman"/>
        </w:rPr>
        <w:t xml:space="preserve"> в дошкольной организации </w:t>
      </w:r>
    </w:p>
    <w:p w:rsidR="00605357" w:rsidRPr="00061E4A" w:rsidRDefault="00605357" w:rsidP="00605357">
      <w:pPr>
        <w:ind w:firstLine="708"/>
        <w:rPr>
          <w:rFonts w:cs="Times New Roman"/>
          <w:b/>
        </w:rPr>
      </w:pPr>
      <w:r>
        <w:rPr>
          <w:rFonts w:cs="Times New Roman"/>
          <w:b/>
        </w:rPr>
        <w:t>Срок проведения: _______</w:t>
      </w:r>
    </w:p>
    <w:p w:rsidR="00605357" w:rsidRDefault="00605357" w:rsidP="00605357"/>
    <w:tbl>
      <w:tblPr>
        <w:tblW w:w="15594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23"/>
        <w:gridCol w:w="850"/>
        <w:gridCol w:w="992"/>
        <w:gridCol w:w="3747"/>
        <w:gridCol w:w="502"/>
        <w:gridCol w:w="1280"/>
      </w:tblGrid>
      <w:tr w:rsidR="00605357" w:rsidTr="006D2BEF">
        <w:tc>
          <w:tcPr>
            <w:tcW w:w="8223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  <w:r>
              <w:t>Наименование критерия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r>
              <w:t>Количество баллов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  <w:r>
              <w:t>Кол-во баллов по ДОО</w:t>
            </w:r>
          </w:p>
        </w:tc>
        <w:tc>
          <w:tcPr>
            <w:tcW w:w="4249" w:type="dxa"/>
            <w:gridSpan w:val="2"/>
          </w:tcPr>
          <w:p w:rsidR="00605357" w:rsidRDefault="00605357" w:rsidP="006D2BEF">
            <w:pPr>
              <w:pStyle w:val="a3"/>
              <w:jc w:val="center"/>
            </w:pPr>
            <w:r>
              <w:t>Примечание</w:t>
            </w:r>
          </w:p>
          <w:p w:rsidR="00605357" w:rsidRDefault="00605357" w:rsidP="006D2BEF">
            <w:pPr>
              <w:pStyle w:val="a3"/>
              <w:jc w:val="center"/>
            </w:pPr>
            <w:proofErr w:type="gramStart"/>
            <w:r>
              <w:t>(прописать выявленные замечания в ходе изучения.</w:t>
            </w:r>
            <w:proofErr w:type="gramEnd"/>
            <w:r>
              <w:t xml:space="preserve"> Указать срок устранения выявленного замечания</w:t>
            </w:r>
          </w:p>
        </w:tc>
        <w:tc>
          <w:tcPr>
            <w:tcW w:w="1280" w:type="dxa"/>
          </w:tcPr>
          <w:p w:rsidR="00605357" w:rsidRDefault="00605357" w:rsidP="006D2BEF">
            <w:pPr>
              <w:pStyle w:val="a3"/>
              <w:jc w:val="center"/>
            </w:pPr>
            <w:r>
              <w:t>Отметка об устранении замечания</w:t>
            </w:r>
          </w:p>
        </w:tc>
      </w:tr>
      <w:tr w:rsidR="00605357" w:rsidTr="006D2BEF">
        <w:tc>
          <w:tcPr>
            <w:tcW w:w="15594" w:type="dxa"/>
            <w:gridSpan w:val="6"/>
          </w:tcPr>
          <w:p w:rsidR="00605357" w:rsidRPr="00924DE6" w:rsidRDefault="00605357" w:rsidP="006D2BEF">
            <w:pPr>
              <w:pStyle w:val="a3"/>
              <w:jc w:val="center"/>
              <w:rPr>
                <w:rFonts w:cs="Times New Roman"/>
                <w:b/>
              </w:rPr>
            </w:pPr>
            <w:r w:rsidRPr="00924DE6">
              <w:rPr>
                <w:rFonts w:cs="Times New Roman"/>
                <w:b/>
              </w:rPr>
              <w:t>Работа с родителями (законными представителями) по организации питания в ДОУ</w:t>
            </w: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Pr="007A77FA" w:rsidRDefault="00605357" w:rsidP="006D2BEF">
            <w:pPr>
              <w:rPr>
                <w:b/>
              </w:rPr>
            </w:pPr>
            <w:r w:rsidRPr="00C26877">
              <w:rPr>
                <w:b/>
              </w:rPr>
              <w:t>Организация информационного пространства</w:t>
            </w:r>
            <w:r w:rsidRPr="00E80BAE">
              <w:t xml:space="preserve"> </w:t>
            </w:r>
            <w:r w:rsidRPr="007A77FA">
              <w:rPr>
                <w:b/>
              </w:rPr>
              <w:t>по вопросам организации питания</w:t>
            </w:r>
          </w:p>
          <w:p w:rsidR="00605357" w:rsidRDefault="00605357" w:rsidP="006D2BEF">
            <w:r w:rsidRPr="00E80BAE">
              <w:t xml:space="preserve">Наличие информационного стенда </w:t>
            </w:r>
            <w:r>
              <w:t>ДОО</w:t>
            </w:r>
            <w:r>
              <w:t xml:space="preserve"> </w:t>
            </w:r>
            <w:r w:rsidRPr="00E80BAE">
              <w:t>по питанию и соответствие его требованиям к оформлению</w:t>
            </w:r>
          </w:p>
          <w:p w:rsidR="00605357" w:rsidRDefault="00605357" w:rsidP="006D2BEF">
            <w:r>
              <w:t>- график выдачи пищи</w:t>
            </w:r>
          </w:p>
          <w:p w:rsidR="00605357" w:rsidRDefault="00605357" w:rsidP="006D2BEF">
            <w:r>
              <w:t>- график выдачи питьевой воды</w:t>
            </w:r>
          </w:p>
          <w:p w:rsidR="00605357" w:rsidRDefault="00605357" w:rsidP="006D2BEF">
            <w:r>
              <w:t>- ежедневное меню (рацион) с указанием калорийности блюд</w:t>
            </w:r>
          </w:p>
          <w:p w:rsidR="00605357" w:rsidRDefault="00605357" w:rsidP="006D2BEF">
            <w:r>
              <w:t>- рекомендац</w:t>
            </w:r>
            <w:r>
              <w:t>ии по питанию с фотографиями ДОО</w:t>
            </w:r>
          </w:p>
          <w:p w:rsidR="00605357" w:rsidRPr="00E02A62" w:rsidRDefault="00605357" w:rsidP="006D2BEF">
            <w:pPr>
              <w:pStyle w:val="a3"/>
              <w:rPr>
                <w:i/>
              </w:rPr>
            </w:pPr>
            <w:r w:rsidRPr="00E02A62">
              <w:rPr>
                <w:i/>
              </w:rPr>
              <w:t>«1» - имеется</w:t>
            </w:r>
          </w:p>
          <w:p w:rsidR="00605357" w:rsidRPr="00E80BAE" w:rsidRDefault="00605357" w:rsidP="006D2BEF">
            <w:r w:rsidRPr="00E02A62">
              <w:rPr>
                <w:i/>
              </w:rPr>
              <w:t>«0» - отсутствует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– </w:t>
            </w:r>
            <w:r>
              <w:t>4 балла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  <w:p w:rsidR="00605357" w:rsidRDefault="00605357" w:rsidP="006D2BEF">
            <w:pPr>
              <w:pStyle w:val="a3"/>
              <w:jc w:val="center"/>
            </w:pPr>
          </w:p>
          <w:p w:rsidR="00605357" w:rsidRDefault="00605357" w:rsidP="006D2BEF">
            <w:pPr>
              <w:pStyle w:val="a3"/>
              <w:jc w:val="center"/>
            </w:pPr>
          </w:p>
          <w:p w:rsidR="00605357" w:rsidRDefault="00605357" w:rsidP="006D2BEF">
            <w:pPr>
              <w:pStyle w:val="a3"/>
              <w:jc w:val="center"/>
            </w:pPr>
          </w:p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4249" w:type="dxa"/>
            <w:gridSpan w:val="2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1280" w:type="dxa"/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Default="00605357" w:rsidP="006D2BEF">
            <w:r>
              <w:t xml:space="preserve">Информирование родителей об ассортименте питания ребенка, вывешивание ежедневного меню в каждой </w:t>
            </w:r>
          </w:p>
          <w:p w:rsidR="00605357" w:rsidRDefault="00605357" w:rsidP="006D2BEF">
            <w:r>
              <w:t>групповой ячейке</w:t>
            </w:r>
          </w:p>
          <w:p w:rsidR="00605357" w:rsidRDefault="00605357" w:rsidP="006D2BEF">
            <w:r>
              <w:t>- наличие информации;</w:t>
            </w:r>
          </w:p>
          <w:p w:rsidR="00605357" w:rsidRDefault="00605357" w:rsidP="006D2BEF">
            <w:r>
              <w:t>- эстетика оформления;</w:t>
            </w:r>
          </w:p>
          <w:p w:rsidR="00605357" w:rsidRDefault="00605357" w:rsidP="006D2BEF">
            <w:r>
              <w:t>- наличие калорийности блюд.</w:t>
            </w:r>
          </w:p>
          <w:p w:rsidR="00605357" w:rsidRPr="00924DE6" w:rsidRDefault="00605357" w:rsidP="006D2BEF">
            <w:pPr>
              <w:rPr>
                <w:i/>
                <w:iCs/>
              </w:rPr>
            </w:pPr>
            <w:r w:rsidRPr="00924DE6">
              <w:rPr>
                <w:i/>
                <w:iCs/>
              </w:rPr>
              <w:t>«1» - соответствует</w:t>
            </w:r>
          </w:p>
          <w:p w:rsidR="00605357" w:rsidRPr="00924DE6" w:rsidRDefault="00605357" w:rsidP="006D2BEF">
            <w:pPr>
              <w:rPr>
                <w:rFonts w:cs="Times New Roman"/>
                <w:b/>
              </w:rPr>
            </w:pPr>
            <w:r w:rsidRPr="00924DE6">
              <w:rPr>
                <w:i/>
                <w:iCs/>
              </w:rPr>
              <w:t>«0» - не соответствует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 w:rsidRPr="00924DE6">
              <w:rPr>
                <w:lang w:val="en-US"/>
              </w:rPr>
              <w:t xml:space="preserve">– </w:t>
            </w:r>
            <w: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  <w:p w:rsidR="00605357" w:rsidRDefault="00605357" w:rsidP="006D2BEF">
            <w:pPr>
              <w:pStyle w:val="a3"/>
              <w:jc w:val="center"/>
            </w:pPr>
          </w:p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4249" w:type="dxa"/>
            <w:gridSpan w:val="2"/>
          </w:tcPr>
          <w:p w:rsidR="00605357" w:rsidRDefault="00605357" w:rsidP="006D2BEF">
            <w:pPr>
              <w:pStyle w:val="a3"/>
            </w:pPr>
          </w:p>
        </w:tc>
        <w:tc>
          <w:tcPr>
            <w:tcW w:w="1280" w:type="dxa"/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Default="00605357" w:rsidP="006D2BEF">
            <w:r>
              <w:t>Информирование родителей по вопросам организации пи</w:t>
            </w:r>
            <w:r>
              <w:t>тания через сенсорные экраны ДОО</w:t>
            </w:r>
            <w:r>
              <w:t xml:space="preserve"> (при наличии)</w:t>
            </w:r>
          </w:p>
          <w:p w:rsidR="00605357" w:rsidRDefault="00605357" w:rsidP="006D2BEF">
            <w:r>
              <w:t>- папка «Меню» (рацион и технологические карты)</w:t>
            </w:r>
          </w:p>
          <w:p w:rsidR="00605357" w:rsidRDefault="00605357" w:rsidP="006D2BEF">
            <w:r>
              <w:t>- папка «</w:t>
            </w:r>
            <w:proofErr w:type="spellStart"/>
            <w:r>
              <w:t>Фотогаллерея</w:t>
            </w:r>
            <w:proofErr w:type="spellEnd"/>
            <w:r>
              <w:t>» (сменяемость 1 раз в полгода)</w:t>
            </w:r>
          </w:p>
          <w:p w:rsidR="00605357" w:rsidRPr="00924DE6" w:rsidRDefault="00605357" w:rsidP="006D2BEF">
            <w:pPr>
              <w:rPr>
                <w:i/>
                <w:iCs/>
              </w:rPr>
            </w:pPr>
            <w:r w:rsidRPr="00924DE6">
              <w:rPr>
                <w:i/>
                <w:iCs/>
              </w:rPr>
              <w:t xml:space="preserve"> «1» - соответствует</w:t>
            </w:r>
          </w:p>
          <w:p w:rsidR="00605357" w:rsidRDefault="00605357" w:rsidP="006D2BEF">
            <w:r w:rsidRPr="00924DE6">
              <w:rPr>
                <w:i/>
                <w:iCs/>
              </w:rPr>
              <w:t>«0» - не соответствует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 w:rsidRPr="00924DE6">
              <w:rPr>
                <w:lang w:val="en-US"/>
              </w:rPr>
              <w:t xml:space="preserve">– </w:t>
            </w:r>
            <w:r>
              <w:t>2 балла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4249" w:type="dxa"/>
            <w:gridSpan w:val="2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1280" w:type="dxa"/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Default="00605357" w:rsidP="006D2BEF">
            <w:r>
              <w:lastRenderedPageBreak/>
              <w:t xml:space="preserve">Информирование родителей по вопросам организации питания через социальные сети </w:t>
            </w:r>
            <w:r>
              <w:rPr>
                <w:lang w:val="en-US"/>
              </w:rPr>
              <w:t>Facebook</w:t>
            </w:r>
            <w:r>
              <w:t xml:space="preserve">, </w:t>
            </w:r>
            <w:r>
              <w:rPr>
                <w:lang w:val="en-US"/>
              </w:rPr>
              <w:t>Instagram</w:t>
            </w:r>
            <w:r>
              <w:t>,</w:t>
            </w:r>
            <w:r w:rsidRPr="00D173F2">
              <w:t xml:space="preserve"> </w:t>
            </w:r>
            <w:proofErr w:type="spellStart"/>
            <w:r>
              <w:t>В</w:t>
            </w:r>
            <w:r>
              <w:t>контакте</w:t>
            </w:r>
            <w:proofErr w:type="spellEnd"/>
            <w:r>
              <w:t>:</w:t>
            </w:r>
          </w:p>
          <w:p w:rsidR="00605357" w:rsidRDefault="00605357" w:rsidP="006D2BEF">
            <w:r>
              <w:t xml:space="preserve">- наличие достаточного количества новостей по социальным сетям </w:t>
            </w:r>
            <w:r>
              <w:rPr>
                <w:lang w:val="en-US"/>
              </w:rPr>
              <w:t>Facebook</w:t>
            </w:r>
            <w:r>
              <w:t xml:space="preserve">, </w:t>
            </w:r>
            <w:r>
              <w:rPr>
                <w:lang w:val="en-US"/>
              </w:rPr>
              <w:t>Instagram</w:t>
            </w:r>
            <w:r>
              <w:t>,</w:t>
            </w:r>
            <w:r w:rsidRPr="00D173F2">
              <w:t xml:space="preserve"> </w:t>
            </w:r>
            <w:proofErr w:type="spellStart"/>
            <w:r>
              <w:t>В</w:t>
            </w:r>
            <w:r>
              <w:t>контакте</w:t>
            </w:r>
            <w:proofErr w:type="spellEnd"/>
            <w:r>
              <w:t xml:space="preserve"> (не менее 12 новостей за квартал)</w:t>
            </w:r>
          </w:p>
          <w:p w:rsidR="00605357" w:rsidRDefault="00605357" w:rsidP="006D2BEF">
            <w:r>
              <w:t>- содержание и актуальность новости</w:t>
            </w:r>
          </w:p>
          <w:p w:rsidR="00605357" w:rsidRDefault="00605357" w:rsidP="006D2BEF">
            <w:r>
              <w:t>- наличие фотографий</w:t>
            </w:r>
          </w:p>
          <w:p w:rsidR="00605357" w:rsidRDefault="00605357" w:rsidP="006D2BEF">
            <w:r>
              <w:t>- соблюдение эстетики и культуры питания воспитанников</w:t>
            </w:r>
          </w:p>
          <w:p w:rsidR="00605357" w:rsidRDefault="00605357" w:rsidP="006D2BEF">
            <w:pPr>
              <w:rPr>
                <w:i/>
                <w:iCs/>
              </w:rPr>
            </w:pPr>
            <w:r>
              <w:rPr>
                <w:i/>
                <w:iCs/>
              </w:rPr>
              <w:t>«1» - соответствует</w:t>
            </w:r>
          </w:p>
          <w:p w:rsidR="00605357" w:rsidRPr="00D173F2" w:rsidRDefault="00605357" w:rsidP="006D2BEF">
            <w:r>
              <w:rPr>
                <w:i/>
                <w:iCs/>
              </w:rPr>
              <w:t>«0» - не соответствует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– </w:t>
            </w:r>
            <w:r>
              <w:t>4 балла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  <w:p w:rsidR="00605357" w:rsidRDefault="00605357" w:rsidP="006D2BEF">
            <w:pPr>
              <w:pStyle w:val="a3"/>
              <w:jc w:val="center"/>
            </w:pPr>
          </w:p>
          <w:p w:rsidR="00605357" w:rsidRDefault="00605357" w:rsidP="006D2BEF">
            <w:pPr>
              <w:pStyle w:val="a3"/>
              <w:jc w:val="center"/>
            </w:pPr>
          </w:p>
          <w:p w:rsidR="00605357" w:rsidRPr="00CE4EFC" w:rsidRDefault="00605357" w:rsidP="006D2BEF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4249" w:type="dxa"/>
            <w:gridSpan w:val="2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1280" w:type="dxa"/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Default="00605357" w:rsidP="006D2BEF">
            <w:pPr>
              <w:pStyle w:val="a3"/>
            </w:pPr>
            <w:r>
              <w:t xml:space="preserve">Освещение вопросов организации питания на официальном </w:t>
            </w:r>
            <w:r>
              <w:t>сайте ДОО</w:t>
            </w:r>
            <w:r>
              <w:t xml:space="preserve"> баннер «Организация питания»:</w:t>
            </w:r>
          </w:p>
          <w:p w:rsidR="00605357" w:rsidRDefault="00605357" w:rsidP="006D2BEF">
            <w:pPr>
              <w:pStyle w:val="a3"/>
            </w:pPr>
            <w:r>
              <w:t>- вводная часть</w:t>
            </w:r>
          </w:p>
          <w:p w:rsidR="00605357" w:rsidRDefault="00605357" w:rsidP="006D2BEF">
            <w:pPr>
              <w:pStyle w:val="a3"/>
            </w:pPr>
            <w:r>
              <w:t>- нормативные документы</w:t>
            </w:r>
          </w:p>
          <w:p w:rsidR="00605357" w:rsidRDefault="00605357" w:rsidP="006D2BEF">
            <w:pPr>
              <w:pStyle w:val="a3"/>
            </w:pPr>
            <w:r>
              <w:t>- локальные документы (наименование)</w:t>
            </w:r>
          </w:p>
          <w:p w:rsidR="00605357" w:rsidRDefault="00605357" w:rsidP="006D2BEF">
            <w:pPr>
              <w:pStyle w:val="a3"/>
            </w:pPr>
            <w:r>
              <w:t xml:space="preserve">- ссылка на СанПиН </w:t>
            </w:r>
            <w:r w:rsidRPr="0083304A">
              <w:t>2.3/2.4.3590-20</w:t>
            </w:r>
          </w:p>
          <w:p w:rsidR="00605357" w:rsidRDefault="00605357" w:rsidP="006D2BEF">
            <w:pPr>
              <w:pStyle w:val="a3"/>
            </w:pPr>
            <w:r>
              <w:t xml:space="preserve">- письмо </w:t>
            </w:r>
            <w:proofErr w:type="spellStart"/>
            <w:r>
              <w:t>Роспотребназора</w:t>
            </w:r>
            <w:proofErr w:type="spellEnd"/>
          </w:p>
          <w:p w:rsidR="00605357" w:rsidRDefault="00605357" w:rsidP="006D2BEF">
            <w:pPr>
              <w:pStyle w:val="a3"/>
            </w:pPr>
            <w:r>
              <w:t>- меню (в соответствии с сезоном)</w:t>
            </w:r>
          </w:p>
          <w:p w:rsidR="00605357" w:rsidRDefault="00605357" w:rsidP="006D2BEF">
            <w:pPr>
              <w:pStyle w:val="a3"/>
            </w:pPr>
            <w:r>
              <w:t>- ссылка на баннер управления образования</w:t>
            </w:r>
          </w:p>
          <w:p w:rsidR="00605357" w:rsidRDefault="00605357" w:rsidP="006D2BEF">
            <w:pPr>
              <w:pStyle w:val="a3"/>
            </w:pPr>
            <w:r>
              <w:t>-презен</w:t>
            </w:r>
            <w:r>
              <w:t>тация «Организация питания в ДОО</w:t>
            </w:r>
            <w:r>
              <w:t>»</w:t>
            </w:r>
          </w:p>
          <w:p w:rsidR="00605357" w:rsidRDefault="00605357" w:rsidP="006D2BEF">
            <w:pPr>
              <w:pStyle w:val="a3"/>
            </w:pPr>
            <w:r>
              <w:t xml:space="preserve">- </w:t>
            </w:r>
            <w:proofErr w:type="spellStart"/>
            <w:r>
              <w:t>фотогаллерея</w:t>
            </w:r>
            <w:proofErr w:type="spellEnd"/>
          </w:p>
          <w:p w:rsidR="00605357" w:rsidRDefault="00605357" w:rsidP="006D2BEF">
            <w:pPr>
              <w:pStyle w:val="a3"/>
            </w:pPr>
            <w:r>
              <w:t>- новости (4 новости в месяц, содержание, актуальность, наличие качественных фото)</w:t>
            </w:r>
          </w:p>
          <w:p w:rsidR="00605357" w:rsidRPr="00924DE6" w:rsidRDefault="00605357" w:rsidP="006D2BEF">
            <w:pPr>
              <w:rPr>
                <w:i/>
                <w:iCs/>
              </w:rPr>
            </w:pPr>
            <w:r w:rsidRPr="00924DE6">
              <w:rPr>
                <w:i/>
                <w:iCs/>
              </w:rPr>
              <w:t>«1» - соответствует</w:t>
            </w:r>
          </w:p>
          <w:p w:rsidR="00605357" w:rsidRDefault="00605357" w:rsidP="006D2BEF">
            <w:pPr>
              <w:pStyle w:val="a3"/>
            </w:pPr>
            <w:r w:rsidRPr="00924DE6">
              <w:rPr>
                <w:i/>
                <w:iCs/>
              </w:rPr>
              <w:t>«0» - не соответствует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 w:rsidRPr="00924DE6">
              <w:rPr>
                <w:lang w:val="en-US"/>
              </w:rPr>
              <w:t xml:space="preserve">– </w:t>
            </w:r>
            <w:r>
              <w:t>10 баллов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  <w:p w:rsidR="00605357" w:rsidRDefault="00605357" w:rsidP="006D2BEF">
            <w:pPr>
              <w:pStyle w:val="a3"/>
              <w:jc w:val="center"/>
            </w:pPr>
          </w:p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4249" w:type="dxa"/>
            <w:gridSpan w:val="2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1280" w:type="dxa"/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c>
          <w:tcPr>
            <w:tcW w:w="15594" w:type="dxa"/>
            <w:gridSpan w:val="6"/>
          </w:tcPr>
          <w:p w:rsidR="00605357" w:rsidRPr="00924DE6" w:rsidRDefault="00605357" w:rsidP="006D2BEF">
            <w:pPr>
              <w:pStyle w:val="a3"/>
              <w:jc w:val="center"/>
              <w:rPr>
                <w:b/>
                <w:bCs/>
              </w:rPr>
            </w:pPr>
            <w:r w:rsidRPr="00924DE6">
              <w:rPr>
                <w:b/>
                <w:bCs/>
              </w:rPr>
              <w:t xml:space="preserve"> Организация питания на пищеблоке</w:t>
            </w:r>
          </w:p>
        </w:tc>
      </w:tr>
      <w:tr w:rsidR="00605357" w:rsidTr="006D2BEF">
        <w:tc>
          <w:tcPr>
            <w:tcW w:w="15594" w:type="dxa"/>
            <w:gridSpan w:val="6"/>
          </w:tcPr>
          <w:p w:rsidR="00605357" w:rsidRDefault="00605357" w:rsidP="006D2BEF">
            <w:pPr>
              <w:pStyle w:val="a3"/>
              <w:jc w:val="center"/>
            </w:pPr>
            <w:r>
              <w:t>Оборудование, посуда и инвентарь на пищеблоке</w:t>
            </w: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Default="00605357" w:rsidP="006D2BEF">
            <w:r>
              <w:t>Изготовление из материалов, разрешенных для контакта с пищевыми продуктами:</w:t>
            </w:r>
          </w:p>
          <w:p w:rsidR="00605357" w:rsidRDefault="00605357" w:rsidP="006D2BEF">
            <w:r>
              <w:t xml:space="preserve">– инвентаря;   </w:t>
            </w:r>
          </w:p>
          <w:p w:rsidR="00605357" w:rsidRDefault="00605357" w:rsidP="006D2BEF">
            <w:r>
              <w:t>– посуды (только нержавейка);</w:t>
            </w:r>
          </w:p>
          <w:p w:rsidR="00605357" w:rsidRPr="00924DE6" w:rsidRDefault="00605357" w:rsidP="006D2BEF">
            <w:pPr>
              <w:rPr>
                <w:i/>
                <w:iCs/>
              </w:rPr>
            </w:pPr>
            <w:r>
              <w:t>- тары</w:t>
            </w:r>
          </w:p>
          <w:p w:rsidR="00605357" w:rsidRPr="00924DE6" w:rsidRDefault="00605357" w:rsidP="006D2BEF">
            <w:pPr>
              <w:rPr>
                <w:i/>
                <w:iCs/>
              </w:rPr>
            </w:pPr>
            <w:r w:rsidRPr="00924DE6">
              <w:rPr>
                <w:i/>
                <w:iCs/>
              </w:rPr>
              <w:t>«2»-соответствует полностью</w:t>
            </w:r>
          </w:p>
          <w:p w:rsidR="00605357" w:rsidRPr="00924DE6" w:rsidRDefault="00605357" w:rsidP="006D2BEF">
            <w:pPr>
              <w:rPr>
                <w:i/>
                <w:iCs/>
              </w:rPr>
            </w:pPr>
            <w:r w:rsidRPr="00924DE6">
              <w:rPr>
                <w:i/>
                <w:iCs/>
              </w:rPr>
              <w:t>«1»- частично соответствует</w:t>
            </w:r>
          </w:p>
          <w:p w:rsidR="00605357" w:rsidRDefault="00605357" w:rsidP="006D2BEF">
            <w:r w:rsidRPr="00924DE6">
              <w:rPr>
                <w:i/>
                <w:iCs/>
              </w:rPr>
              <w:t>«0» — не соответствует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 w:rsidRPr="00924DE6">
              <w:rPr>
                <w:lang w:val="en-US"/>
              </w:rPr>
              <w:t xml:space="preserve">– </w:t>
            </w:r>
            <w:r>
              <w:t>6 баллов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4249" w:type="dxa"/>
            <w:gridSpan w:val="2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1280" w:type="dxa"/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Default="00605357" w:rsidP="006D2BEF">
            <w:pPr>
              <w:rPr>
                <w:i/>
                <w:iCs/>
              </w:rPr>
            </w:pPr>
            <w:r>
              <w:lastRenderedPageBreak/>
              <w:t>Наличие на кухонном инвентаре и кухонной посуде маркировки для сырых и готовых пищевых продуктов</w:t>
            </w:r>
          </w:p>
          <w:p w:rsidR="00605357" w:rsidRDefault="00605357" w:rsidP="006D2BEF">
            <w:pPr>
              <w:rPr>
                <w:i/>
                <w:iCs/>
              </w:rPr>
            </w:pPr>
            <w:r>
              <w:rPr>
                <w:i/>
                <w:iCs/>
              </w:rPr>
              <w:t>«2»-соответствует полностью</w:t>
            </w:r>
          </w:p>
          <w:p w:rsidR="00605357" w:rsidRDefault="00605357" w:rsidP="006D2BEF">
            <w:pPr>
              <w:rPr>
                <w:i/>
                <w:iCs/>
              </w:rPr>
            </w:pPr>
            <w:r>
              <w:rPr>
                <w:i/>
                <w:iCs/>
              </w:rPr>
              <w:t>«1»- частично соответствует</w:t>
            </w:r>
          </w:p>
          <w:p w:rsidR="00605357" w:rsidRDefault="00605357" w:rsidP="006D2BEF">
            <w:r>
              <w:rPr>
                <w:i/>
                <w:iCs/>
              </w:rPr>
              <w:t>«0» — не соответствует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– </w:t>
            </w:r>
            <w:r>
              <w:t>2 балла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4249" w:type="dxa"/>
            <w:gridSpan w:val="2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1280" w:type="dxa"/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Default="00605357" w:rsidP="006D2BEF">
            <w:r>
              <w:t xml:space="preserve">Отсутствие дефектов (щели, зазоры и др.) на разделочных досках для разделки: </w:t>
            </w:r>
          </w:p>
          <w:p w:rsidR="00605357" w:rsidRDefault="00605357" w:rsidP="006D2BEF">
            <w:r>
              <w:t xml:space="preserve">– сырых продуктов;   </w:t>
            </w:r>
          </w:p>
          <w:p w:rsidR="00605357" w:rsidRPr="00924DE6" w:rsidRDefault="00605357" w:rsidP="006D2BEF">
            <w:pPr>
              <w:rPr>
                <w:i/>
                <w:iCs/>
              </w:rPr>
            </w:pPr>
            <w:r>
              <w:t>– готовых продуктов.</w:t>
            </w:r>
          </w:p>
          <w:p w:rsidR="00605357" w:rsidRPr="00924DE6" w:rsidRDefault="00605357" w:rsidP="006D2BEF">
            <w:pPr>
              <w:rPr>
                <w:i/>
                <w:iCs/>
              </w:rPr>
            </w:pPr>
            <w:r w:rsidRPr="00924DE6">
              <w:rPr>
                <w:i/>
                <w:iCs/>
              </w:rPr>
              <w:t xml:space="preserve">«1»-соответствует </w:t>
            </w:r>
          </w:p>
          <w:p w:rsidR="00605357" w:rsidRDefault="00605357" w:rsidP="006D2BEF">
            <w:r w:rsidRPr="00924DE6">
              <w:rPr>
                <w:i/>
                <w:iCs/>
              </w:rPr>
              <w:t>«0» — не соответствует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 w:rsidRPr="00924DE6">
              <w:rPr>
                <w:lang w:val="en-US"/>
              </w:rPr>
              <w:t xml:space="preserve">– </w:t>
            </w:r>
            <w:r>
              <w:t>2 балла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4249" w:type="dxa"/>
            <w:gridSpan w:val="2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1280" w:type="dxa"/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Default="00605357" w:rsidP="006D2BEF">
            <w:r>
              <w:t>Наличие стола с деревянной поверхностью для теста</w:t>
            </w:r>
          </w:p>
          <w:p w:rsidR="00605357" w:rsidRPr="00924DE6" w:rsidRDefault="00605357" w:rsidP="006D2BEF">
            <w:pPr>
              <w:rPr>
                <w:i/>
                <w:iCs/>
              </w:rPr>
            </w:pPr>
            <w:r w:rsidRPr="00924DE6">
              <w:rPr>
                <w:i/>
                <w:iCs/>
              </w:rPr>
              <w:t xml:space="preserve">«1»-соответствует </w:t>
            </w:r>
          </w:p>
          <w:p w:rsidR="00605357" w:rsidRDefault="00605357" w:rsidP="006D2BEF">
            <w:r w:rsidRPr="00924DE6">
              <w:rPr>
                <w:i/>
                <w:iCs/>
              </w:rPr>
              <w:t>«0» — не соответствует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 w:rsidRPr="00924DE6">
              <w:rPr>
                <w:lang w:val="en-US"/>
              </w:rPr>
              <w:t xml:space="preserve">– </w:t>
            </w:r>
            <w:r>
              <w:t>1 балл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4249" w:type="dxa"/>
            <w:gridSpan w:val="2"/>
          </w:tcPr>
          <w:p w:rsidR="00605357" w:rsidRDefault="00605357" w:rsidP="006D2BEF">
            <w:pPr>
              <w:pStyle w:val="a3"/>
            </w:pPr>
          </w:p>
        </w:tc>
        <w:tc>
          <w:tcPr>
            <w:tcW w:w="1280" w:type="dxa"/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Default="00605357" w:rsidP="006D2BEF">
            <w:r>
              <w:t xml:space="preserve">Наличие маркировки </w:t>
            </w:r>
            <w:proofErr w:type="gramStart"/>
            <w:r>
              <w:t>на</w:t>
            </w:r>
            <w:proofErr w:type="gramEnd"/>
            <w:r>
              <w:t xml:space="preserve">:   </w:t>
            </w:r>
          </w:p>
          <w:p w:rsidR="00605357" w:rsidRDefault="00605357" w:rsidP="006D2BEF">
            <w:r>
              <w:t xml:space="preserve">– </w:t>
            </w:r>
            <w:proofErr w:type="gramStart"/>
            <w:r>
              <w:t>досках</w:t>
            </w:r>
            <w:proofErr w:type="gramEnd"/>
            <w:r>
              <w:t xml:space="preserve"> для разделки сырых продуктов;</w:t>
            </w:r>
          </w:p>
          <w:p w:rsidR="00605357" w:rsidRDefault="00605357" w:rsidP="006D2BEF">
            <w:r>
              <w:t xml:space="preserve">– </w:t>
            </w:r>
            <w:proofErr w:type="gramStart"/>
            <w:r>
              <w:t>досках</w:t>
            </w:r>
            <w:proofErr w:type="gramEnd"/>
            <w:r>
              <w:t xml:space="preserve"> для разделки готовых продуктов;</w:t>
            </w:r>
          </w:p>
          <w:p w:rsidR="00605357" w:rsidRDefault="00605357" w:rsidP="006D2BEF">
            <w:r>
              <w:t xml:space="preserve">– </w:t>
            </w:r>
            <w:proofErr w:type="gramStart"/>
            <w:r>
              <w:t>ножах</w:t>
            </w:r>
            <w:proofErr w:type="gramEnd"/>
            <w:r>
              <w:t xml:space="preserve"> для разделки сырых продуктов;   </w:t>
            </w:r>
          </w:p>
          <w:p w:rsidR="00605357" w:rsidRDefault="00605357" w:rsidP="006D2BEF">
            <w:r>
              <w:t xml:space="preserve">– </w:t>
            </w:r>
            <w:proofErr w:type="gramStart"/>
            <w:r>
              <w:t>ножах</w:t>
            </w:r>
            <w:proofErr w:type="gramEnd"/>
            <w:r>
              <w:t xml:space="preserve"> для разделки готовых продуктов;</w:t>
            </w:r>
          </w:p>
          <w:p w:rsidR="00605357" w:rsidRDefault="00605357" w:rsidP="006D2BEF">
            <w:r>
              <w:t xml:space="preserve">– производственных </w:t>
            </w:r>
            <w:proofErr w:type="gramStart"/>
            <w:r>
              <w:t>столах</w:t>
            </w:r>
            <w:proofErr w:type="gramEnd"/>
            <w:r>
              <w:t xml:space="preserve">;   </w:t>
            </w:r>
          </w:p>
          <w:p w:rsidR="00605357" w:rsidRDefault="00605357" w:rsidP="006D2BEF">
            <w:r>
              <w:t xml:space="preserve">– кухонной посуде;   </w:t>
            </w:r>
          </w:p>
          <w:p w:rsidR="00605357" w:rsidRDefault="00605357" w:rsidP="006D2BEF">
            <w:r>
              <w:t xml:space="preserve">– </w:t>
            </w:r>
            <w:proofErr w:type="gramStart"/>
            <w:r>
              <w:t>оборудовании</w:t>
            </w:r>
            <w:proofErr w:type="gramEnd"/>
            <w:r>
              <w:t xml:space="preserve">;   </w:t>
            </w:r>
          </w:p>
          <w:p w:rsidR="00605357" w:rsidRDefault="00605357" w:rsidP="006D2BEF">
            <w:pPr>
              <w:rPr>
                <w:i/>
                <w:iCs/>
              </w:rPr>
            </w:pPr>
            <w:r>
              <w:t xml:space="preserve">– </w:t>
            </w:r>
            <w:proofErr w:type="gramStart"/>
            <w:r>
              <w:t>инвентаре</w:t>
            </w:r>
            <w:proofErr w:type="gramEnd"/>
            <w:r>
              <w:t>.</w:t>
            </w:r>
          </w:p>
          <w:p w:rsidR="00605357" w:rsidRDefault="00605357" w:rsidP="006D2BE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«1»-соответствует </w:t>
            </w:r>
          </w:p>
          <w:p w:rsidR="00605357" w:rsidRDefault="00605357" w:rsidP="006D2BEF">
            <w:r>
              <w:rPr>
                <w:i/>
                <w:iCs/>
              </w:rPr>
              <w:t>«0» — не соответствует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– </w:t>
            </w:r>
            <w:r>
              <w:t>8 баллов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4249" w:type="dxa"/>
            <w:gridSpan w:val="2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1280" w:type="dxa"/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Default="00605357" w:rsidP="006D2BEF">
            <w:r>
              <w:t>Хранение раздельно в кассетах или в подвешенном виде на рабочих местах (у производственного стола):</w:t>
            </w:r>
          </w:p>
          <w:p w:rsidR="00605357" w:rsidRDefault="00605357" w:rsidP="006D2BEF">
            <w:r>
              <w:t xml:space="preserve">– доски;   </w:t>
            </w:r>
          </w:p>
          <w:p w:rsidR="00605357" w:rsidRDefault="00605357" w:rsidP="006D2BEF">
            <w:r>
              <w:t>– ножи.</w:t>
            </w:r>
          </w:p>
          <w:p w:rsidR="00605357" w:rsidRPr="00007B23" w:rsidRDefault="00605357" w:rsidP="006D2BEF">
            <w:pPr>
              <w:rPr>
                <w:i/>
              </w:rPr>
            </w:pPr>
            <w:r w:rsidRPr="00007B23">
              <w:rPr>
                <w:i/>
              </w:rPr>
              <w:t>«1» - соблюдается</w:t>
            </w:r>
          </w:p>
          <w:p w:rsidR="00605357" w:rsidRDefault="00605357" w:rsidP="006D2BEF">
            <w:r w:rsidRPr="00007B23">
              <w:rPr>
                <w:i/>
              </w:rPr>
              <w:t>«0» - не соблюдается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 w:rsidRPr="00924DE6">
              <w:rPr>
                <w:lang w:val="en-US"/>
              </w:rPr>
              <w:t xml:space="preserve">– </w:t>
            </w:r>
            <w:r>
              <w:t>2 балла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4249" w:type="dxa"/>
            <w:gridSpan w:val="2"/>
          </w:tcPr>
          <w:p w:rsidR="00605357" w:rsidRDefault="00605357" w:rsidP="006D2BEF">
            <w:pPr>
              <w:pStyle w:val="a3"/>
            </w:pPr>
          </w:p>
        </w:tc>
        <w:tc>
          <w:tcPr>
            <w:tcW w:w="1280" w:type="dxa"/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Default="00605357" w:rsidP="006D2BEF">
            <w:r>
              <w:t>Отсутствие посуды:</w:t>
            </w:r>
          </w:p>
          <w:p w:rsidR="00605357" w:rsidRDefault="00605357" w:rsidP="006D2BEF">
            <w:r>
              <w:t xml:space="preserve">– с отбитыми краями;   </w:t>
            </w:r>
          </w:p>
          <w:p w:rsidR="00605357" w:rsidRDefault="00605357" w:rsidP="006D2BEF">
            <w:r>
              <w:t xml:space="preserve">– трещинами, сколами;   </w:t>
            </w:r>
          </w:p>
          <w:p w:rsidR="00605357" w:rsidRDefault="00605357" w:rsidP="006D2BEF">
            <w:r>
              <w:lastRenderedPageBreak/>
              <w:t xml:space="preserve">– деформированной;   </w:t>
            </w:r>
          </w:p>
          <w:p w:rsidR="00605357" w:rsidRDefault="00605357" w:rsidP="006D2BEF">
            <w:r>
              <w:t xml:space="preserve">– с поврежденной эмалью;   </w:t>
            </w:r>
          </w:p>
          <w:p w:rsidR="00605357" w:rsidRDefault="00605357" w:rsidP="006D2BEF">
            <w:r>
              <w:t xml:space="preserve">– пластмассовой;   </w:t>
            </w:r>
          </w:p>
          <w:p w:rsidR="00605357" w:rsidRDefault="00605357" w:rsidP="006D2BEF">
            <w:pPr>
              <w:rPr>
                <w:i/>
                <w:iCs/>
              </w:rPr>
            </w:pPr>
            <w:r>
              <w:t>– столовых приборов из алюминия.</w:t>
            </w:r>
          </w:p>
          <w:p w:rsidR="00605357" w:rsidRDefault="00605357" w:rsidP="006D2BEF">
            <w:pPr>
              <w:rPr>
                <w:i/>
                <w:iCs/>
              </w:rPr>
            </w:pPr>
            <w:r>
              <w:rPr>
                <w:i/>
                <w:iCs/>
              </w:rPr>
              <w:t>«1»- соответствует</w:t>
            </w:r>
          </w:p>
          <w:p w:rsidR="00605357" w:rsidRDefault="00605357" w:rsidP="006D2BEF">
            <w:r>
              <w:rPr>
                <w:i/>
                <w:iCs/>
              </w:rPr>
              <w:t>«0» - не соответствует</w:t>
            </w:r>
            <w:r>
              <w:t xml:space="preserve">       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lastRenderedPageBreak/>
              <w:t>max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– </w:t>
            </w:r>
            <w:r>
              <w:t>6 баллов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4249" w:type="dxa"/>
            <w:gridSpan w:val="2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1280" w:type="dxa"/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Default="00605357" w:rsidP="006D2BEF">
            <w:pPr>
              <w:rPr>
                <w:i/>
                <w:iCs/>
              </w:rPr>
            </w:pPr>
            <w:r>
              <w:lastRenderedPageBreak/>
              <w:t>Наличие специальной тары (промаркированные ведра с крышкой) для пищевых отходов на пищеблоке.</w:t>
            </w:r>
          </w:p>
          <w:p w:rsidR="00605357" w:rsidRDefault="00605357" w:rsidP="006D2BEF">
            <w:pPr>
              <w:rPr>
                <w:i/>
                <w:iCs/>
              </w:rPr>
            </w:pPr>
            <w:r>
              <w:rPr>
                <w:i/>
                <w:iCs/>
              </w:rPr>
              <w:t>«1»- соответствует</w:t>
            </w:r>
          </w:p>
          <w:p w:rsidR="00605357" w:rsidRDefault="00605357" w:rsidP="006D2BEF">
            <w:r>
              <w:rPr>
                <w:i/>
                <w:iCs/>
              </w:rPr>
              <w:t>«0» - не соответствует</w:t>
            </w:r>
            <w:r>
              <w:t xml:space="preserve"> 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– </w:t>
            </w:r>
            <w:r>
              <w:t>1 балл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4249" w:type="dxa"/>
            <w:gridSpan w:val="2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1280" w:type="dxa"/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Default="00605357" w:rsidP="006D2BEF">
            <w:r>
              <w:t>Санитарное состояние на пищеблоке:</w:t>
            </w:r>
          </w:p>
          <w:p w:rsidR="00605357" w:rsidRPr="00924DE6" w:rsidRDefault="00605357" w:rsidP="006D2BEF">
            <w:pPr>
              <w:rPr>
                <w:i/>
                <w:iCs/>
              </w:rPr>
            </w:pPr>
            <w:r w:rsidRPr="00924DE6">
              <w:rPr>
                <w:i/>
                <w:iCs/>
              </w:rPr>
              <w:t xml:space="preserve"> «1»- соответствует</w:t>
            </w:r>
          </w:p>
          <w:p w:rsidR="00605357" w:rsidRDefault="00605357" w:rsidP="006D2BEF">
            <w:r w:rsidRPr="00924DE6">
              <w:rPr>
                <w:i/>
                <w:iCs/>
              </w:rPr>
              <w:t>«0» - не соответствует</w:t>
            </w:r>
            <w:r>
              <w:t xml:space="preserve"> 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 w:rsidRPr="00924DE6">
              <w:rPr>
                <w:lang w:val="en-US"/>
              </w:rPr>
              <w:t xml:space="preserve">– </w:t>
            </w:r>
            <w:r>
              <w:t>1 балл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4249" w:type="dxa"/>
            <w:gridSpan w:val="2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1280" w:type="dxa"/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Default="00605357" w:rsidP="006D2BEF">
            <w:r>
              <w:t>Организация места хранения верхней одежды и обуви</w:t>
            </w:r>
          </w:p>
          <w:p w:rsidR="00605357" w:rsidRPr="00924DE6" w:rsidRDefault="00605357" w:rsidP="006D2BEF">
            <w:pPr>
              <w:rPr>
                <w:i/>
                <w:iCs/>
              </w:rPr>
            </w:pPr>
            <w:r w:rsidRPr="00924DE6">
              <w:rPr>
                <w:i/>
                <w:iCs/>
              </w:rPr>
              <w:t>«1»- соответствует</w:t>
            </w:r>
          </w:p>
          <w:p w:rsidR="00605357" w:rsidRDefault="00605357" w:rsidP="006D2BEF">
            <w:r w:rsidRPr="00924DE6">
              <w:rPr>
                <w:i/>
                <w:iCs/>
              </w:rPr>
              <w:t>«0» - не соответствует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 w:rsidRPr="00924DE6">
              <w:rPr>
                <w:lang w:val="en-US"/>
              </w:rPr>
              <w:t xml:space="preserve">– </w:t>
            </w:r>
            <w:r>
              <w:t>1 балл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4249" w:type="dxa"/>
            <w:gridSpan w:val="2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1280" w:type="dxa"/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c>
          <w:tcPr>
            <w:tcW w:w="15594" w:type="dxa"/>
            <w:gridSpan w:val="6"/>
          </w:tcPr>
          <w:p w:rsidR="00605357" w:rsidRDefault="00605357" w:rsidP="006D2BEF">
            <w:pPr>
              <w:jc w:val="center"/>
            </w:pPr>
            <w:r>
              <w:t>Приготовление кулинарной продукции</w:t>
            </w: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Default="00605357" w:rsidP="006D2BEF">
            <w:r>
              <w:t xml:space="preserve">Наличие документов, подтверждающих качество и </w:t>
            </w:r>
          </w:p>
          <w:p w:rsidR="00605357" w:rsidRPr="00924DE6" w:rsidRDefault="00605357" w:rsidP="006D2BEF">
            <w:pPr>
              <w:rPr>
                <w:i/>
                <w:iCs/>
              </w:rPr>
            </w:pPr>
            <w:r>
              <w:t>безопасность пищевых продуктов и продовольственного сырья.</w:t>
            </w:r>
          </w:p>
          <w:p w:rsidR="00605357" w:rsidRPr="00924DE6" w:rsidRDefault="00605357" w:rsidP="006D2BEF">
            <w:pPr>
              <w:rPr>
                <w:i/>
                <w:iCs/>
              </w:rPr>
            </w:pPr>
            <w:r w:rsidRPr="00924DE6">
              <w:rPr>
                <w:i/>
                <w:iCs/>
              </w:rPr>
              <w:t>«1» - имеются</w:t>
            </w:r>
          </w:p>
          <w:p w:rsidR="00605357" w:rsidRDefault="00605357" w:rsidP="006D2BEF">
            <w:r w:rsidRPr="00924DE6">
              <w:rPr>
                <w:i/>
                <w:iCs/>
              </w:rPr>
              <w:t>«0» - отсутствуют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 w:rsidRPr="00924DE6">
              <w:rPr>
                <w:lang w:val="en-US"/>
              </w:rPr>
              <w:t xml:space="preserve">– </w:t>
            </w:r>
            <w:r>
              <w:t>1 балл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4249" w:type="dxa"/>
            <w:gridSpan w:val="2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1280" w:type="dxa"/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Default="00605357" w:rsidP="006D2BEF">
            <w:pPr>
              <w:spacing w:line="100" w:lineRule="atLeast"/>
              <w:rPr>
                <w:i/>
                <w:iCs/>
              </w:rPr>
            </w:pPr>
            <w:r>
              <w:rPr>
                <w:rFonts w:cs="Times New Roman"/>
                <w:shd w:val="clear" w:color="auto" w:fill="FFFFFF"/>
              </w:rPr>
              <w:t>Наличие в соответствии с количеством  холодильного оборудования термометров и их исправность (исключить ртутные термометры)</w:t>
            </w:r>
          </w:p>
          <w:p w:rsidR="00605357" w:rsidRDefault="00605357" w:rsidP="006D2BEF">
            <w:pPr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i/>
                <w:iCs/>
              </w:rPr>
              <w:t>«1»- соответствует</w:t>
            </w:r>
          </w:p>
          <w:p w:rsidR="00605357" w:rsidRDefault="00605357" w:rsidP="006D2BEF">
            <w:pPr>
              <w:spacing w:line="100" w:lineRule="atLeast"/>
            </w:pPr>
            <w:r>
              <w:rPr>
                <w:rFonts w:cs="Times New Roman"/>
                <w:i/>
                <w:iCs/>
                <w:shd w:val="clear" w:color="auto" w:fill="FFFFFF"/>
              </w:rPr>
              <w:t>«0» - не соответствует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– </w:t>
            </w:r>
            <w:r>
              <w:t>1 балл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4249" w:type="dxa"/>
            <w:gridSpan w:val="2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1280" w:type="dxa"/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Default="00605357" w:rsidP="006D2BEF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Наличие термометра для измерения температуры блюд при выдаче</w:t>
            </w:r>
          </w:p>
          <w:p w:rsidR="00605357" w:rsidRDefault="00605357" w:rsidP="006D2BEF">
            <w:pPr>
              <w:rPr>
                <w:rFonts w:cs="Times New Roman"/>
                <w:i/>
                <w:iCs/>
                <w:shd w:val="clear" w:color="auto" w:fill="FFFFFF"/>
              </w:rPr>
            </w:pPr>
            <w:r>
              <w:rPr>
                <w:i/>
                <w:iCs/>
              </w:rPr>
              <w:t>«1»- соответствует</w:t>
            </w:r>
          </w:p>
          <w:p w:rsidR="00605357" w:rsidRDefault="00605357" w:rsidP="006D2BEF">
            <w:pPr>
              <w:spacing w:line="100" w:lineRule="atLeas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i/>
                <w:iCs/>
                <w:shd w:val="clear" w:color="auto" w:fill="FFFFFF"/>
              </w:rPr>
              <w:t>«0» - не соответствует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– </w:t>
            </w:r>
            <w:r>
              <w:t>1 балл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4249" w:type="dxa"/>
            <w:gridSpan w:val="2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1280" w:type="dxa"/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Default="00605357" w:rsidP="006D2BEF">
            <w:pPr>
              <w:rPr>
                <w:i/>
                <w:iCs/>
              </w:rPr>
            </w:pPr>
            <w:r>
              <w:t>Наличие прибора для измерения температуры воздуха в складских помещениях для хранения сухих сыпучих продуктов</w:t>
            </w:r>
          </w:p>
          <w:p w:rsidR="00605357" w:rsidRDefault="00605357" w:rsidP="006D2BEF">
            <w:pPr>
              <w:rPr>
                <w:i/>
                <w:iCs/>
              </w:rPr>
            </w:pPr>
            <w:r>
              <w:rPr>
                <w:i/>
                <w:iCs/>
              </w:rPr>
              <w:t>«1» - имеется</w:t>
            </w:r>
          </w:p>
          <w:p w:rsidR="00605357" w:rsidRDefault="00605357" w:rsidP="006D2BEF">
            <w:r>
              <w:rPr>
                <w:i/>
                <w:iCs/>
              </w:rPr>
              <w:t>«0» - отсутствует</w:t>
            </w:r>
          </w:p>
        </w:tc>
        <w:tc>
          <w:tcPr>
            <w:tcW w:w="850" w:type="dxa"/>
          </w:tcPr>
          <w:p w:rsidR="00605357" w:rsidRDefault="00605357" w:rsidP="006D2BEF">
            <w:pPr>
              <w:jc w:val="center"/>
            </w:pPr>
            <w:proofErr w:type="spellStart"/>
            <w:r w:rsidRPr="009134FE">
              <w:t>max</w:t>
            </w:r>
            <w:proofErr w:type="spellEnd"/>
            <w:r w:rsidRPr="009134FE">
              <w:t xml:space="preserve"> </w:t>
            </w:r>
            <w:r w:rsidRPr="009134FE">
              <w:rPr>
                <w:lang w:val="en-US"/>
              </w:rPr>
              <w:t xml:space="preserve">– </w:t>
            </w:r>
            <w:r w:rsidRPr="009134FE">
              <w:t>1 балл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jc w:val="center"/>
            </w:pPr>
          </w:p>
        </w:tc>
        <w:tc>
          <w:tcPr>
            <w:tcW w:w="4249" w:type="dxa"/>
            <w:gridSpan w:val="2"/>
          </w:tcPr>
          <w:p w:rsidR="00605357" w:rsidRPr="009134FE" w:rsidRDefault="00605357" w:rsidP="006D2BEF">
            <w:pPr>
              <w:jc w:val="center"/>
            </w:pPr>
          </w:p>
        </w:tc>
        <w:tc>
          <w:tcPr>
            <w:tcW w:w="1280" w:type="dxa"/>
          </w:tcPr>
          <w:p w:rsidR="00605357" w:rsidRPr="009134FE" w:rsidRDefault="00605357" w:rsidP="006D2BEF">
            <w:pPr>
              <w:jc w:val="center"/>
            </w:pP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Default="00605357" w:rsidP="006D2BEF">
            <w:r>
              <w:t>Соблюдение требований к суточным пробам:</w:t>
            </w:r>
          </w:p>
          <w:p w:rsidR="00605357" w:rsidRDefault="00605357" w:rsidP="006D2BEF">
            <w:r>
              <w:lastRenderedPageBreak/>
              <w:t xml:space="preserve">- </w:t>
            </w:r>
            <w:r w:rsidRPr="00547799">
              <w:rPr>
                <w:u w:val="single"/>
              </w:rPr>
              <w:t>отбору</w:t>
            </w:r>
            <w:r>
              <w:t xml:space="preserve"> (холодные закуски, первые блюда, гарниры и третьи блюда – не менее 100 г; порционные блюда – в полном объеме, порционные 2 блюда, бутерброды – поштучно, в объеме одной порции);   </w:t>
            </w:r>
          </w:p>
          <w:p w:rsidR="00605357" w:rsidRDefault="00605357" w:rsidP="006D2BEF">
            <w:pPr>
              <w:rPr>
                <w:i/>
                <w:iCs/>
              </w:rPr>
            </w:pPr>
            <w:r>
              <w:t>- хранению (промаркированные банки с плотной закрывающейся крышкой с указанием наименования приема пищи и даты отбора, срок хранения – 48 часов при температуре +2-+6</w:t>
            </w:r>
            <w:proofErr w:type="gramStart"/>
            <w:r>
              <w:t xml:space="preserve"> С</w:t>
            </w:r>
            <w:proofErr w:type="gramEnd"/>
            <w:r>
              <w:t>, маркируется каждая банка).</w:t>
            </w:r>
          </w:p>
          <w:p w:rsidR="00605357" w:rsidRDefault="00605357" w:rsidP="006D2BEF">
            <w:pPr>
              <w:rPr>
                <w:i/>
                <w:iCs/>
              </w:rPr>
            </w:pPr>
            <w:r>
              <w:rPr>
                <w:i/>
                <w:iCs/>
              </w:rPr>
              <w:t>«1» - соблюдается</w:t>
            </w:r>
          </w:p>
          <w:p w:rsidR="00605357" w:rsidRDefault="00605357" w:rsidP="006D2BEF">
            <w:r>
              <w:rPr>
                <w:i/>
                <w:iCs/>
              </w:rPr>
              <w:t>«0» - не соблюдается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lastRenderedPageBreak/>
              <w:t>max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– </w:t>
            </w:r>
            <w:r>
              <w:lastRenderedPageBreak/>
              <w:t>2 балла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4249" w:type="dxa"/>
            <w:gridSpan w:val="2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1280" w:type="dxa"/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Default="00605357" w:rsidP="006D2BEF">
            <w:pPr>
              <w:rPr>
                <w:i/>
                <w:iCs/>
              </w:rPr>
            </w:pPr>
            <w:r>
              <w:lastRenderedPageBreak/>
              <w:t>Наличие утвержденного сезонного меню</w:t>
            </w:r>
          </w:p>
          <w:p w:rsidR="00605357" w:rsidRDefault="00605357" w:rsidP="006D2BEF">
            <w:pPr>
              <w:rPr>
                <w:i/>
                <w:iCs/>
              </w:rPr>
            </w:pPr>
            <w:r>
              <w:rPr>
                <w:i/>
                <w:iCs/>
              </w:rPr>
              <w:t>«1» - имеется</w:t>
            </w:r>
          </w:p>
          <w:p w:rsidR="00605357" w:rsidRDefault="00605357" w:rsidP="006D2BEF">
            <w:r>
              <w:rPr>
                <w:i/>
                <w:iCs/>
              </w:rPr>
              <w:t>«0» - отсутствует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– </w:t>
            </w:r>
            <w:r>
              <w:t>1 балл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4249" w:type="dxa"/>
            <w:gridSpan w:val="2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1280" w:type="dxa"/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Pr="00924DE6" w:rsidRDefault="00605357" w:rsidP="006D2BEF">
            <w:pPr>
              <w:rPr>
                <w:i/>
                <w:iCs/>
              </w:rPr>
            </w:pPr>
            <w:r>
              <w:t>Наличие утвержденного ежедневного меню-раскладки с указанием выхода блюд для детей разного возраста (с подписями руководителя, шеф-повара и кладовщика)</w:t>
            </w:r>
          </w:p>
          <w:p w:rsidR="00605357" w:rsidRPr="00924DE6" w:rsidRDefault="00605357" w:rsidP="006D2BEF">
            <w:pPr>
              <w:rPr>
                <w:i/>
                <w:iCs/>
              </w:rPr>
            </w:pPr>
            <w:r w:rsidRPr="00924DE6">
              <w:rPr>
                <w:i/>
                <w:iCs/>
              </w:rPr>
              <w:t>«2»-соответствует полностью</w:t>
            </w:r>
          </w:p>
          <w:p w:rsidR="00605357" w:rsidRPr="00924DE6" w:rsidRDefault="00605357" w:rsidP="006D2BEF">
            <w:pPr>
              <w:rPr>
                <w:i/>
                <w:iCs/>
              </w:rPr>
            </w:pPr>
            <w:r w:rsidRPr="00924DE6">
              <w:rPr>
                <w:i/>
                <w:iCs/>
              </w:rPr>
              <w:t>«1»- частично соответствует</w:t>
            </w:r>
          </w:p>
          <w:p w:rsidR="00605357" w:rsidRDefault="00605357" w:rsidP="006D2BEF">
            <w:r w:rsidRPr="00924DE6">
              <w:rPr>
                <w:i/>
                <w:iCs/>
              </w:rPr>
              <w:t>«0» — не соответствует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 w:rsidRPr="00924DE6">
              <w:rPr>
                <w:lang w:val="en-US"/>
              </w:rPr>
              <w:t xml:space="preserve">– </w:t>
            </w:r>
            <w:r>
              <w:t>2 балла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4249" w:type="dxa"/>
            <w:gridSpan w:val="2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1280" w:type="dxa"/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c>
          <w:tcPr>
            <w:tcW w:w="15594" w:type="dxa"/>
            <w:gridSpan w:val="6"/>
          </w:tcPr>
          <w:p w:rsidR="00605357" w:rsidRDefault="00605357" w:rsidP="006D2BEF">
            <w:pPr>
              <w:jc w:val="center"/>
            </w:pPr>
            <w:r>
              <w:t xml:space="preserve">Гигиена персонала </w:t>
            </w: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Default="00605357" w:rsidP="006D2BEF">
            <w:r>
              <w:t>Соблюдение правил личной гигиены персоналом:</w:t>
            </w:r>
          </w:p>
          <w:p w:rsidR="00605357" w:rsidRDefault="00605357" w:rsidP="006D2BEF">
            <w:r>
              <w:t>– отсутствие длинных ногтей у персонала;</w:t>
            </w:r>
          </w:p>
          <w:p w:rsidR="00605357" w:rsidRDefault="00605357" w:rsidP="006D2BEF">
            <w:pPr>
              <w:rPr>
                <w:i/>
                <w:iCs/>
              </w:rPr>
            </w:pPr>
            <w:r>
              <w:t>- отсутствие ювелирных изделий.</w:t>
            </w:r>
          </w:p>
          <w:p w:rsidR="00605357" w:rsidRDefault="00605357" w:rsidP="006D2BEF">
            <w:pPr>
              <w:rPr>
                <w:i/>
                <w:iCs/>
              </w:rPr>
            </w:pPr>
            <w:r>
              <w:rPr>
                <w:i/>
                <w:iCs/>
              </w:rPr>
              <w:t>«1»- соответствует</w:t>
            </w:r>
          </w:p>
          <w:p w:rsidR="00605357" w:rsidRDefault="00605357" w:rsidP="006D2BEF">
            <w:r>
              <w:rPr>
                <w:i/>
                <w:iCs/>
              </w:rPr>
              <w:t>«0» — не соответствует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– </w:t>
            </w:r>
            <w:r>
              <w:t>1 балл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4249" w:type="dxa"/>
            <w:gridSpan w:val="2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1280" w:type="dxa"/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Pr="00924DE6" w:rsidRDefault="00605357" w:rsidP="006D2BEF">
            <w:pPr>
              <w:rPr>
                <w:i/>
                <w:iCs/>
              </w:rPr>
            </w:pPr>
            <w:r>
              <w:t>Обеспеченность работников пищеблока специальной одеждой (халат, колпак или косынка) не менее двух комплектов на одного человека.</w:t>
            </w:r>
          </w:p>
          <w:p w:rsidR="00605357" w:rsidRPr="00924DE6" w:rsidRDefault="00605357" w:rsidP="006D2BEF">
            <w:pPr>
              <w:rPr>
                <w:i/>
                <w:iCs/>
              </w:rPr>
            </w:pPr>
            <w:r w:rsidRPr="00924DE6">
              <w:rPr>
                <w:i/>
                <w:iCs/>
              </w:rPr>
              <w:t>«2»-соответствует полностью</w:t>
            </w:r>
          </w:p>
          <w:p w:rsidR="00605357" w:rsidRPr="00924DE6" w:rsidRDefault="00605357" w:rsidP="006D2BEF">
            <w:pPr>
              <w:rPr>
                <w:i/>
                <w:iCs/>
              </w:rPr>
            </w:pPr>
            <w:r w:rsidRPr="00924DE6">
              <w:rPr>
                <w:i/>
                <w:iCs/>
              </w:rPr>
              <w:t>«1»- частично соответствует</w:t>
            </w:r>
          </w:p>
          <w:p w:rsidR="00605357" w:rsidRDefault="00605357" w:rsidP="006D2BEF">
            <w:r w:rsidRPr="00924DE6">
              <w:rPr>
                <w:i/>
                <w:iCs/>
              </w:rPr>
              <w:t>«0» — не соответствует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 w:rsidRPr="00924DE6">
              <w:rPr>
                <w:lang w:val="en-US"/>
              </w:rPr>
              <w:t xml:space="preserve">– </w:t>
            </w:r>
            <w:r>
              <w:t>2 балла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4249" w:type="dxa"/>
            <w:gridSpan w:val="2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1280" w:type="dxa"/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Default="00605357" w:rsidP="006D2BEF">
            <w:pPr>
              <w:rPr>
                <w:i/>
                <w:iCs/>
              </w:rPr>
            </w:pPr>
            <w:r>
              <w:t>Отсутствие совместного хранения в одном шкафу спецодежды и личных вещей</w:t>
            </w:r>
          </w:p>
          <w:p w:rsidR="00605357" w:rsidRDefault="00605357" w:rsidP="006D2BEF">
            <w:pPr>
              <w:rPr>
                <w:i/>
                <w:iCs/>
              </w:rPr>
            </w:pPr>
            <w:r>
              <w:rPr>
                <w:i/>
                <w:iCs/>
              </w:rPr>
              <w:t>«1» - соблюдается</w:t>
            </w:r>
          </w:p>
          <w:p w:rsidR="00605357" w:rsidRDefault="00605357" w:rsidP="006D2BEF">
            <w:r>
              <w:rPr>
                <w:i/>
                <w:iCs/>
              </w:rPr>
              <w:t>«0» - не соблюдается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– </w:t>
            </w:r>
            <w:r>
              <w:t>1 балл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4249" w:type="dxa"/>
            <w:gridSpan w:val="2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1280" w:type="dxa"/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c>
          <w:tcPr>
            <w:tcW w:w="15594" w:type="dxa"/>
            <w:gridSpan w:val="6"/>
          </w:tcPr>
          <w:p w:rsidR="00605357" w:rsidRPr="00924DE6" w:rsidRDefault="00605357" w:rsidP="006D2BEF">
            <w:pPr>
              <w:pStyle w:val="a3"/>
              <w:jc w:val="center"/>
              <w:rPr>
                <w:b/>
                <w:bCs/>
              </w:rPr>
            </w:pPr>
            <w:r w:rsidRPr="00924DE6">
              <w:rPr>
                <w:b/>
                <w:bCs/>
              </w:rPr>
              <w:t>Организация питания в группах</w:t>
            </w: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Default="00605357" w:rsidP="006D2BEF">
            <w:pPr>
              <w:rPr>
                <w:i/>
                <w:iCs/>
              </w:rPr>
            </w:pPr>
            <w:r>
              <w:lastRenderedPageBreak/>
              <w:t>Наличие маркированной для персонала отдельной столовой посуды</w:t>
            </w:r>
          </w:p>
          <w:p w:rsidR="00605357" w:rsidRDefault="00605357" w:rsidP="006D2BEF">
            <w:pPr>
              <w:rPr>
                <w:i/>
                <w:iCs/>
              </w:rPr>
            </w:pPr>
            <w:r>
              <w:rPr>
                <w:i/>
                <w:iCs/>
              </w:rPr>
              <w:t>«1» - имеется</w:t>
            </w:r>
          </w:p>
          <w:p w:rsidR="00605357" w:rsidRDefault="00605357" w:rsidP="006D2BEF">
            <w:r>
              <w:rPr>
                <w:i/>
                <w:iCs/>
              </w:rPr>
              <w:t>«0» - отсутствует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– </w:t>
            </w:r>
            <w:r>
              <w:t>1 балл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3747" w:type="dxa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1782" w:type="dxa"/>
            <w:gridSpan w:val="2"/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c>
          <w:tcPr>
            <w:tcW w:w="8223" w:type="dxa"/>
            <w:shd w:val="clear" w:color="auto" w:fill="auto"/>
          </w:tcPr>
          <w:p w:rsidR="00605357" w:rsidRDefault="00605357" w:rsidP="006D2BEF">
            <w:r>
              <w:t>Отсутствие посуды в группах:</w:t>
            </w:r>
          </w:p>
          <w:p w:rsidR="00605357" w:rsidRDefault="00605357" w:rsidP="006D2BEF">
            <w:r>
              <w:t xml:space="preserve">– с отбитыми краями;   </w:t>
            </w:r>
          </w:p>
          <w:p w:rsidR="00605357" w:rsidRDefault="00605357" w:rsidP="006D2BEF">
            <w:r>
              <w:t xml:space="preserve">– трещинами, сколами;   </w:t>
            </w:r>
          </w:p>
          <w:p w:rsidR="00605357" w:rsidRDefault="00605357" w:rsidP="006D2BEF">
            <w:r>
              <w:t xml:space="preserve">– деформированной;   </w:t>
            </w:r>
          </w:p>
          <w:p w:rsidR="00605357" w:rsidRDefault="00605357" w:rsidP="006D2BEF">
            <w:r>
              <w:t xml:space="preserve">– с поврежденной эмалью;   </w:t>
            </w:r>
          </w:p>
          <w:p w:rsidR="00605357" w:rsidRDefault="00605357" w:rsidP="006D2BEF">
            <w:r>
              <w:t xml:space="preserve">– пластмассовой;   </w:t>
            </w:r>
          </w:p>
          <w:p w:rsidR="00605357" w:rsidRDefault="00605357" w:rsidP="006D2BEF">
            <w:pPr>
              <w:rPr>
                <w:i/>
                <w:iCs/>
              </w:rPr>
            </w:pPr>
            <w:r>
              <w:t>– столовых приборов из алюминия.</w:t>
            </w:r>
          </w:p>
          <w:p w:rsidR="00605357" w:rsidRDefault="00605357" w:rsidP="006D2BEF">
            <w:pPr>
              <w:rPr>
                <w:i/>
                <w:iCs/>
              </w:rPr>
            </w:pPr>
            <w:r>
              <w:rPr>
                <w:i/>
                <w:iCs/>
              </w:rPr>
              <w:t>«1»- соответствует</w:t>
            </w:r>
          </w:p>
          <w:p w:rsidR="00605357" w:rsidRDefault="00605357" w:rsidP="006D2BEF">
            <w:r>
              <w:rPr>
                <w:i/>
                <w:iCs/>
              </w:rPr>
              <w:t>«0» - не соответствует</w:t>
            </w:r>
            <w:r>
              <w:t xml:space="preserve"> </w:t>
            </w:r>
          </w:p>
        </w:tc>
        <w:tc>
          <w:tcPr>
            <w:tcW w:w="850" w:type="dxa"/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– </w:t>
            </w:r>
            <w:r>
              <w:t>6 баллов</w:t>
            </w:r>
          </w:p>
        </w:tc>
        <w:tc>
          <w:tcPr>
            <w:tcW w:w="992" w:type="dxa"/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3747" w:type="dxa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1782" w:type="dxa"/>
            <w:gridSpan w:val="2"/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7" w:rsidRDefault="00605357" w:rsidP="006D2BEF">
            <w:pPr>
              <w:pStyle w:val="a3"/>
            </w:pPr>
            <w:r>
              <w:t>Соблюдение эстетики сервировки столов:</w:t>
            </w:r>
          </w:p>
          <w:p w:rsidR="00605357" w:rsidRDefault="00605357" w:rsidP="006D2BEF">
            <w:pPr>
              <w:pStyle w:val="a3"/>
            </w:pPr>
            <w:r>
              <w:t>- скатерти;</w:t>
            </w:r>
          </w:p>
          <w:p w:rsidR="00605357" w:rsidRDefault="00605357" w:rsidP="006D2BEF">
            <w:pPr>
              <w:pStyle w:val="a3"/>
            </w:pPr>
            <w:r>
              <w:t>-салфетки;</w:t>
            </w:r>
          </w:p>
          <w:p w:rsidR="00605357" w:rsidRDefault="00605357" w:rsidP="006D2BEF">
            <w:pPr>
              <w:pStyle w:val="a3"/>
            </w:pPr>
            <w:r>
              <w:t>-хлебницы.</w:t>
            </w:r>
          </w:p>
          <w:p w:rsidR="00605357" w:rsidRPr="00924DE6" w:rsidRDefault="00605357" w:rsidP="006D2BEF">
            <w:pPr>
              <w:rPr>
                <w:i/>
                <w:iCs/>
              </w:rPr>
            </w:pPr>
            <w:r w:rsidRPr="00924DE6">
              <w:rPr>
                <w:i/>
                <w:iCs/>
              </w:rPr>
              <w:t>«1» - соответствует</w:t>
            </w:r>
          </w:p>
          <w:p w:rsidR="00605357" w:rsidRDefault="00605357" w:rsidP="006D2BEF">
            <w:pPr>
              <w:pStyle w:val="a3"/>
            </w:pPr>
            <w:r w:rsidRPr="00924DE6">
              <w:rPr>
                <w:i/>
                <w:iCs/>
              </w:rPr>
              <w:t>«0» -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7" w:rsidRDefault="00605357" w:rsidP="006D2BEF">
            <w:pPr>
              <w:pStyle w:val="a3"/>
              <w:jc w:val="center"/>
            </w:pPr>
            <w:proofErr w:type="spellStart"/>
            <w:r>
              <w:t>max</w:t>
            </w:r>
            <w:proofErr w:type="spellEnd"/>
            <w:r>
              <w:t xml:space="preserve"> </w:t>
            </w:r>
            <w:r w:rsidRPr="00924DE6">
              <w:rPr>
                <w:lang w:val="en-US"/>
              </w:rPr>
              <w:t xml:space="preserve">– </w:t>
            </w:r>
            <w:r>
              <w:t>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7" w:rsidRDefault="00605357" w:rsidP="006D2BEF">
            <w:pPr>
              <w:pStyle w:val="a3"/>
              <w:jc w:val="center"/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7" w:rsidRDefault="00605357" w:rsidP="006D2BEF">
            <w:pPr>
              <w:pStyle w:val="a3"/>
              <w:jc w:val="center"/>
            </w:pPr>
          </w:p>
        </w:tc>
      </w:tr>
      <w:tr w:rsidR="00605357" w:rsidTr="006D2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7" w:rsidRPr="00C63738" w:rsidRDefault="00605357" w:rsidP="006D2BEF">
            <w:pPr>
              <w:pStyle w:val="a3"/>
              <w:rPr>
                <w:b/>
              </w:rPr>
            </w:pPr>
            <w:r w:rsidRPr="00C63738">
              <w:rPr>
                <w:b/>
              </w:rPr>
              <w:t>Итого максимальное количество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7" w:rsidRPr="00D65E74" w:rsidRDefault="00605357" w:rsidP="006D2BE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7" w:rsidRPr="00D65E74" w:rsidRDefault="00605357" w:rsidP="006D2BEF">
            <w:pPr>
              <w:pStyle w:val="a3"/>
              <w:jc w:val="center"/>
              <w:rPr>
                <w:b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7" w:rsidRPr="00D65E74" w:rsidRDefault="00605357" w:rsidP="006D2BEF">
            <w:pPr>
              <w:pStyle w:val="a3"/>
              <w:jc w:val="center"/>
              <w:rPr>
                <w:b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7" w:rsidRPr="00D65E74" w:rsidRDefault="00605357" w:rsidP="006D2BEF">
            <w:pPr>
              <w:pStyle w:val="a3"/>
              <w:jc w:val="center"/>
              <w:rPr>
                <w:b/>
              </w:rPr>
            </w:pPr>
          </w:p>
        </w:tc>
      </w:tr>
    </w:tbl>
    <w:p w:rsidR="00605357" w:rsidRDefault="00605357" w:rsidP="00605357"/>
    <w:p w:rsidR="00605357" w:rsidRDefault="00605357" w:rsidP="00605357"/>
    <w:p w:rsidR="00605357" w:rsidRDefault="00605357" w:rsidP="00605357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Подписи сторон: </w:t>
      </w:r>
    </w:p>
    <w:p w:rsidR="00605357" w:rsidRPr="00345CE8" w:rsidRDefault="00605357" w:rsidP="00605357">
      <w:pPr>
        <w:spacing w:line="216" w:lineRule="auto"/>
        <w:rPr>
          <w:rFonts w:ascii="Calibri" w:eastAsia="Calibri" w:hAnsi="Calibri" w:cs="Times New Roman"/>
          <w:szCs w:val="22"/>
          <w:lang w:eastAsia="en-US"/>
        </w:rPr>
      </w:pPr>
    </w:p>
    <w:p w:rsidR="00605357" w:rsidRDefault="00605357" w:rsidP="00605357">
      <w:pPr>
        <w:spacing w:line="216" w:lineRule="auto"/>
        <w:rPr>
          <w:rFonts w:cs="Times New Roman"/>
        </w:rPr>
      </w:pPr>
      <w:r>
        <w:rPr>
          <w:rFonts w:cs="Times New Roman"/>
        </w:rPr>
        <w:t>Член</w:t>
      </w:r>
      <w:r>
        <w:rPr>
          <w:rFonts w:cs="Times New Roman"/>
        </w:rPr>
        <w:t>ы</w:t>
      </w:r>
      <w:r>
        <w:rPr>
          <w:rFonts w:cs="Times New Roman"/>
        </w:rPr>
        <w:t xml:space="preserve"> рабочей группы</w:t>
      </w:r>
      <w:r>
        <w:rPr>
          <w:rFonts w:cs="Times New Roman"/>
        </w:rPr>
        <w:tab/>
      </w:r>
      <w:r>
        <w:rPr>
          <w:rFonts w:cs="Times New Roman"/>
        </w:rPr>
        <w:tab/>
        <w:t>_______________________</w:t>
      </w:r>
      <w:r>
        <w:rPr>
          <w:rFonts w:cs="Times New Roman"/>
        </w:rPr>
        <w:tab/>
        <w:t xml:space="preserve">/ _____________________  /, </w:t>
      </w:r>
    </w:p>
    <w:p w:rsidR="00605357" w:rsidRDefault="00605357" w:rsidP="00605357">
      <w:pPr>
        <w:spacing w:line="216" w:lineRule="auto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  <w:t xml:space="preserve"> </w:t>
      </w:r>
    </w:p>
    <w:p w:rsidR="00605357" w:rsidRDefault="00605357" w:rsidP="00605357">
      <w:pPr>
        <w:spacing w:line="216" w:lineRule="auto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  <w:t xml:space="preserve"> </w:t>
      </w:r>
    </w:p>
    <w:p w:rsidR="00605357" w:rsidRDefault="00605357" w:rsidP="00605357">
      <w:pPr>
        <w:spacing w:line="216" w:lineRule="auto"/>
        <w:ind w:left="3540" w:hanging="3540"/>
        <w:rPr>
          <w:rFonts w:cs="Times New Roman"/>
          <w:vertAlign w:val="superscript"/>
        </w:rPr>
      </w:pPr>
      <w:proofErr w:type="gramStart"/>
      <w:r>
        <w:rPr>
          <w:rFonts w:cs="Times New Roman"/>
        </w:rPr>
        <w:t xml:space="preserve">Руководитель </w:t>
      </w:r>
      <w:r>
        <w:rPr>
          <w:rFonts w:cs="Times New Roman"/>
        </w:rPr>
        <w:tab/>
        <w:t>__________________</w:t>
      </w:r>
      <w:r>
        <w:rPr>
          <w:rFonts w:cs="Times New Roman"/>
        </w:rPr>
        <w:tab/>
        <w:t>/  _________________)/.</w:t>
      </w:r>
      <w:r>
        <w:rPr>
          <w:rFonts w:cs="Times New Roman"/>
          <w:vertAlign w:val="superscript"/>
        </w:rPr>
        <w:t xml:space="preserve">                                                                                                      </w:t>
      </w:r>
      <w:proofErr w:type="gramEnd"/>
    </w:p>
    <w:p w:rsidR="00605357" w:rsidRDefault="00605357" w:rsidP="00605357">
      <w:pPr>
        <w:spacing w:line="216" w:lineRule="auto"/>
        <w:ind w:left="3540"/>
        <w:rPr>
          <w:rFonts w:cs="Times New Roman"/>
          <w:szCs w:val="22"/>
          <w:vertAlign w:val="superscript"/>
        </w:rPr>
      </w:pPr>
      <w:r>
        <w:rPr>
          <w:rFonts w:cs="Times New Roman"/>
          <w:vertAlign w:val="superscript"/>
        </w:rPr>
        <w:t>подпись</w:t>
      </w: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  <w:t>расшифровка</w:t>
      </w:r>
    </w:p>
    <w:p w:rsidR="00605357" w:rsidRDefault="00605357" w:rsidP="00605357"/>
    <w:p w:rsidR="00E41410" w:rsidRDefault="00E41410">
      <w:bookmarkStart w:id="0" w:name="_GoBack"/>
      <w:bookmarkEnd w:id="0"/>
    </w:p>
    <w:sectPr w:rsidR="00E41410" w:rsidSect="00345CE8">
      <w:pgSz w:w="16838" w:h="11906" w:orient="landscape"/>
      <w:pgMar w:top="426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9D"/>
    <w:rsid w:val="00605357"/>
    <w:rsid w:val="00BC179D"/>
    <w:rsid w:val="00E4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0535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0535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2021-10-08T13:52:00Z</dcterms:created>
  <dcterms:modified xsi:type="dcterms:W3CDTF">2021-10-08T13:56:00Z</dcterms:modified>
</cp:coreProperties>
</file>