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E1" w:rsidRPr="00D156A6" w:rsidRDefault="00AA45E1" w:rsidP="00AA45E1">
      <w:pPr>
        <w:pStyle w:val="Style4"/>
        <w:widowControl/>
        <w:jc w:val="center"/>
        <w:rPr>
          <w:rStyle w:val="FontStyle27"/>
          <w:rFonts w:ascii="Times New Roman" w:eastAsia="SimSun" w:hAnsi="Times New Roman" w:cs="Times New Roman"/>
          <w:bCs w:val="0"/>
          <w:sz w:val="28"/>
          <w:szCs w:val="28"/>
        </w:rPr>
      </w:pPr>
      <w:r>
        <w:rPr>
          <w:rStyle w:val="FontStyle27"/>
          <w:rFonts w:ascii="Times New Roman" w:eastAsia="SimSun" w:hAnsi="Times New Roman" w:cs="Times New Roman"/>
          <w:sz w:val="28"/>
          <w:szCs w:val="28"/>
        </w:rPr>
        <w:t>3.4.Материально-техническое обеспечение программы</w:t>
      </w:r>
    </w:p>
    <w:p w:rsidR="00AA45E1" w:rsidRDefault="00AA45E1" w:rsidP="00AA45E1">
      <w:pPr>
        <w:pStyle w:val="Style4"/>
        <w:widowControl/>
        <w:ind w:left="720"/>
        <w:rPr>
          <w:rStyle w:val="FontStyle27"/>
          <w:rFonts w:eastAsia="SimSun"/>
          <w:bCs w:val="0"/>
          <w:i/>
          <w:sz w:val="28"/>
          <w:szCs w:val="28"/>
        </w:rPr>
      </w:pPr>
    </w:p>
    <w:p w:rsidR="00AA45E1" w:rsidRPr="00D156A6" w:rsidRDefault="00AA45E1" w:rsidP="00AA45E1">
      <w:pPr>
        <w:pStyle w:val="Style4"/>
        <w:widowControl/>
        <w:ind w:left="720"/>
        <w:jc w:val="center"/>
        <w:rPr>
          <w:rStyle w:val="FontStyle27"/>
          <w:rFonts w:ascii="Times New Roman" w:eastAsia="SimSun" w:hAnsi="Times New Roman" w:cs="Times New Roman"/>
          <w:bCs w:val="0"/>
        </w:rPr>
      </w:pPr>
      <w:r w:rsidRPr="00D156A6">
        <w:rPr>
          <w:rStyle w:val="FontStyle27"/>
          <w:rFonts w:ascii="Times New Roman" w:eastAsia="SimSun" w:hAnsi="Times New Roman" w:cs="Times New Roman"/>
        </w:rPr>
        <w:t xml:space="preserve">Материально технические условия, созданные для реализации основной образовательной Программы в </w:t>
      </w:r>
      <w:proofErr w:type="spellStart"/>
      <w:r w:rsidRPr="00D156A6">
        <w:rPr>
          <w:rStyle w:val="FontStyle27"/>
          <w:rFonts w:ascii="Times New Roman" w:eastAsia="SimSun" w:hAnsi="Times New Roman" w:cs="Times New Roman"/>
        </w:rPr>
        <w:t>общеразвивающих</w:t>
      </w:r>
      <w:proofErr w:type="spellEnd"/>
      <w:r w:rsidRPr="00D156A6">
        <w:rPr>
          <w:rStyle w:val="FontStyle27"/>
          <w:rFonts w:ascii="Times New Roman" w:eastAsia="SimSun" w:hAnsi="Times New Roman" w:cs="Times New Roman"/>
        </w:rPr>
        <w:t xml:space="preserve"> группах</w:t>
      </w:r>
    </w:p>
    <w:p w:rsidR="00AA45E1" w:rsidRDefault="00AA45E1" w:rsidP="00AA45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5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747"/>
      </w:tblGrid>
      <w:tr w:rsidR="00AA45E1" w:rsidRPr="00A20EBD" w:rsidTr="007C0803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направленность образовательной программы 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помещения, учебные кабинеты – перечень оборудования</w:t>
            </w:r>
          </w:p>
        </w:tc>
      </w:tr>
      <w:tr w:rsidR="00AA45E1" w:rsidRPr="00A20EBD" w:rsidTr="007C0803">
        <w:trPr>
          <w:cantSplit/>
          <w:trHeight w:val="338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6A6">
              <w:rPr>
                <w:rFonts w:ascii="Times New Roman" w:hAnsi="Times New Roman"/>
                <w:sz w:val="24"/>
                <w:szCs w:val="24"/>
              </w:rPr>
              <w:t xml:space="preserve">Программа дошкольного образования «От рождения до школы» под редакцией Н.Е. </w:t>
            </w:r>
            <w:proofErr w:type="spellStart"/>
            <w:r w:rsidRPr="00D156A6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D156A6">
              <w:rPr>
                <w:rFonts w:ascii="Times New Roman" w:hAnsi="Times New Roman"/>
                <w:sz w:val="24"/>
                <w:szCs w:val="24"/>
              </w:rPr>
              <w:t xml:space="preserve">, Т.С. Комаровой, М.А. Васильевой, </w:t>
            </w:r>
            <w:proofErr w:type="gramEnd"/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основная, </w:t>
            </w:r>
            <w:r w:rsidRPr="00D156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(грамота, развитие речи, ФЭМП, ознакомление с художественной литературой, ознакомление детей с природой, логическое мышление, </w:t>
            </w:r>
            <w:proofErr w:type="gramStart"/>
            <w:r w:rsidRPr="00D156A6">
              <w:rPr>
                <w:rFonts w:ascii="Times New Roman" w:hAnsi="Times New Roman"/>
                <w:sz w:val="24"/>
                <w:szCs w:val="24"/>
                <w:u w:val="single"/>
              </w:rPr>
              <w:t>ИЗО</w:t>
            </w:r>
            <w:proofErr w:type="gramEnd"/>
            <w:r w:rsidRPr="00D156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деятельность, исследовательская, конструктивная деятельность)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Столы, стулья, многофункциональная магнитная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 раздаточный материал для обучения детей.;  художественная литература, педагогическая литература для взрослых,  игрушки-персонажи.</w:t>
            </w:r>
            <w:proofErr w:type="gramEnd"/>
          </w:p>
        </w:tc>
      </w:tr>
      <w:tr w:rsidR="00AA45E1" w:rsidRPr="00A20EBD" w:rsidTr="007C0803">
        <w:trPr>
          <w:cantSplit/>
          <w:trHeight w:val="241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«Изобразительная деятельность в детском саду» под редакцией Т.С. Комаровой, </w:t>
            </w:r>
            <w:r w:rsidRPr="00D15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сновная</w:t>
            </w:r>
            <w:r w:rsidRPr="00D15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(рисование, лепка, конструирование)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D156A6" w:rsidRDefault="00AA45E1" w:rsidP="007C08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мягкие модули, раздаточный материал для обучения детей. Демонстрационный и раздаточный материал для образовательной деятельности детей;  художественная литература, педагогическая литература для взрослых, игрушки-персонажи.</w:t>
            </w:r>
          </w:p>
        </w:tc>
      </w:tr>
      <w:tr w:rsidR="00AA45E1" w:rsidRPr="00A20EBD" w:rsidTr="007C0803">
        <w:trPr>
          <w:cantSplit/>
          <w:trHeight w:val="19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«Основы безопасности жизнедеятельности дошкольников» под редакцией  Н.Н. Авдеевой О.Л. Князевой, Р.Б. </w:t>
            </w:r>
            <w:proofErr w:type="spell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основная </w:t>
            </w:r>
            <w:r w:rsidRPr="00D15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(ОБЖ)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 Столы, стулья, многофункциональная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мягкие модули, раздаточный материал для обучения детей, макеты улиц, города и детского сада. Коврик со схематичным изображением населенного пункта, включая улицы с дорожными знаками и разметкой, строения, ландшафт, игрушки-персонажи</w:t>
            </w:r>
          </w:p>
        </w:tc>
      </w:tr>
      <w:tr w:rsidR="00AA45E1" w:rsidRPr="00A20EBD" w:rsidTr="007C0803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дошкольного образования «От рождения до школы» под редакцией Н.Е. </w:t>
            </w:r>
            <w:proofErr w:type="spell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Васильевой, </w:t>
            </w:r>
            <w:proofErr w:type="gramEnd"/>
          </w:p>
          <w:p w:rsidR="00AA45E1" w:rsidRPr="00D156A6" w:rsidRDefault="00AA45E1" w:rsidP="007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основная </w:t>
            </w:r>
            <w:r w:rsidRPr="00D15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(музыкальное)</w:t>
            </w: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5E1" w:rsidRPr="00D156A6" w:rsidRDefault="00AA45E1" w:rsidP="007C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Музыкальный зал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пианино, разные виды театра, телевизор, музыкальный центр, набор шумовых музыкальных инструментов, наборы музыкальных инструментов, дидактические игры и т.д.</w:t>
            </w:r>
          </w:p>
        </w:tc>
      </w:tr>
      <w:tr w:rsidR="00AA45E1" w:rsidRPr="00A20EBD" w:rsidTr="007C0803">
        <w:trPr>
          <w:cantSplit/>
          <w:trHeight w:val="515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D156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«Театр – творчество - дети» под редакцией Н.Ф. Сорокиной, </w:t>
            </w: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основная </w:t>
            </w:r>
            <w:r w:rsidRPr="00D15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(театральная деятельность)</w:t>
            </w:r>
          </w:p>
          <w:p w:rsidR="00AA45E1" w:rsidRPr="00D156A6" w:rsidRDefault="00AA45E1" w:rsidP="007C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Музыкальный зал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D156A6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A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пианино, разные виды театра, телевизор, музыкальный центр, набор шумовых музыкальных инструментов, наборы музыкальных инструментов, дидактические игры и т.д.</w:t>
            </w:r>
          </w:p>
        </w:tc>
      </w:tr>
      <w:tr w:rsidR="00AA45E1" w:rsidRPr="00A20EBD" w:rsidTr="007C0803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«Физическая культура в детском саду» под редакцией Л.И. </w:t>
            </w:r>
            <w:proofErr w:type="spell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Пензулаевой</w:t>
            </w:r>
            <w:proofErr w:type="spellEnd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(</w:t>
            </w:r>
            <w:r w:rsidRPr="00A20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культура)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Музыкальный  зал</w:t>
            </w: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Шведская стенка, спортивный развивающий комплекс, детские спортивные тренажеры, гимнастические скамейки, мячи разных размеров  для игры в волейбол, баскетбол, гандбол, гимнастические палки, маты  комплект из 4 пар пластиковых лыж с крепежными элементами на торцах для соединения их в единые лыжи для групповых упражнений на координацию движений, комплект из 3 пар двухсторонних объемных элементов с прямой и выпуклой поверхностями с веревочными фиксаторами</w:t>
            </w:r>
            <w:proofErr w:type="gramEnd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 для балансировки, мешочки для метания, городки, мини-гольф, спортивный инвентарь для </w:t>
            </w:r>
            <w:proofErr w:type="spell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</w:tr>
      <w:tr w:rsidR="00AA45E1" w:rsidRPr="00A20EBD" w:rsidTr="007C0803">
        <w:trPr>
          <w:cantSplit/>
          <w:trHeight w:val="143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образования «Ознакомление дошкольников с правилами дорожного движения» под редакцией Т.Ф. </w:t>
            </w:r>
            <w:proofErr w:type="spell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Саулиной</w:t>
            </w:r>
            <w:proofErr w:type="spellEnd"/>
            <w:proofErr w:type="gram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основная </w:t>
            </w:r>
            <w:r w:rsidRPr="00A20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(безопасность)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Комната ПДД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атрибуты  по ПДД, сюжетно-ролевые игры, разнообразный материал для  изучения ПДД, дидактические игры, методическая литература, иллюстрации, книги и журналы</w:t>
            </w:r>
          </w:p>
        </w:tc>
      </w:tr>
    </w:tbl>
    <w:p w:rsidR="00AA45E1" w:rsidRDefault="00AA45E1" w:rsidP="00AA45E1">
      <w:pPr>
        <w:pStyle w:val="Style4"/>
        <w:widowControl/>
        <w:rPr>
          <w:rStyle w:val="FontStyle27"/>
          <w:rFonts w:eastAsia="SimSun"/>
          <w:bCs w:val="0"/>
          <w:i/>
          <w:sz w:val="28"/>
          <w:szCs w:val="28"/>
        </w:rPr>
      </w:pPr>
    </w:p>
    <w:p w:rsidR="00AA45E1" w:rsidRDefault="00AA45E1" w:rsidP="00AA45E1">
      <w:pPr>
        <w:pStyle w:val="Style4"/>
        <w:widowControl/>
        <w:ind w:left="360"/>
        <w:rPr>
          <w:rStyle w:val="FontStyle27"/>
          <w:rFonts w:eastAsia="SimSun"/>
          <w:bCs w:val="0"/>
          <w:i/>
          <w:sz w:val="28"/>
          <w:szCs w:val="28"/>
        </w:rPr>
      </w:pPr>
    </w:p>
    <w:p w:rsidR="00AA45E1" w:rsidRPr="00A20EBD" w:rsidRDefault="00AA45E1" w:rsidP="00AA45E1">
      <w:pPr>
        <w:pStyle w:val="Style4"/>
        <w:widowControl/>
        <w:ind w:left="360"/>
        <w:rPr>
          <w:rStyle w:val="FontStyle27"/>
          <w:rFonts w:eastAsia="SimSun"/>
          <w:bCs w:val="0"/>
          <w:i/>
          <w:sz w:val="28"/>
          <w:szCs w:val="28"/>
        </w:rPr>
      </w:pPr>
    </w:p>
    <w:p w:rsidR="00AA45E1" w:rsidRPr="00115296" w:rsidRDefault="00AA45E1" w:rsidP="00AA45E1">
      <w:pPr>
        <w:pStyle w:val="Style4"/>
        <w:widowControl/>
        <w:ind w:left="360"/>
        <w:jc w:val="center"/>
        <w:rPr>
          <w:rStyle w:val="FontStyle27"/>
          <w:rFonts w:ascii="Times New Roman" w:eastAsia="SimSun" w:hAnsi="Times New Roman" w:cs="Times New Roman"/>
          <w:bCs w:val="0"/>
          <w:sz w:val="28"/>
          <w:szCs w:val="28"/>
        </w:rPr>
      </w:pPr>
      <w:r w:rsidRPr="00115296">
        <w:rPr>
          <w:rStyle w:val="FontStyle27"/>
          <w:rFonts w:ascii="Times New Roman" w:eastAsia="SimSun" w:hAnsi="Times New Roman" w:cs="Times New Roman"/>
          <w:sz w:val="28"/>
          <w:szCs w:val="28"/>
        </w:rPr>
        <w:t>Материально технические условия, созданные для реализации основной образовательной Программы в группах компенсирующей направленности</w:t>
      </w:r>
    </w:p>
    <w:p w:rsidR="00AA45E1" w:rsidRPr="00115296" w:rsidRDefault="00AA45E1" w:rsidP="00AA45E1">
      <w:pPr>
        <w:pStyle w:val="Style4"/>
        <w:widowControl/>
        <w:ind w:firstLine="720"/>
        <w:jc w:val="center"/>
        <w:rPr>
          <w:rStyle w:val="FontStyle27"/>
          <w:rFonts w:ascii="Times New Roman" w:eastAsia="SimSun" w:hAnsi="Times New Roman" w:cs="Times New Roman"/>
          <w:bCs w:val="0"/>
          <w:sz w:val="28"/>
          <w:szCs w:val="2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5103"/>
      </w:tblGrid>
      <w:tr w:rsidR="00AA45E1" w:rsidRPr="00A20EBD" w:rsidTr="00AA45E1">
        <w:trPr>
          <w:cantSplit/>
          <w:trHeight w:val="4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E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направленность образовательной программы</w:t>
            </w:r>
          </w:p>
          <w:p w:rsidR="00AA45E1" w:rsidRPr="00A20EBD" w:rsidRDefault="00AA45E1" w:rsidP="007C0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0EBD">
              <w:rPr>
                <w:b/>
                <w:sz w:val="28"/>
                <w:szCs w:val="28"/>
              </w:rPr>
              <w:t>Групповые помещения, учебные кабинеты – перечень оборудования</w:t>
            </w:r>
          </w:p>
        </w:tc>
      </w:tr>
      <w:tr w:rsidR="00AA45E1" w:rsidRPr="00A20EBD" w:rsidTr="00AA45E1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0EBD">
              <w:rPr>
                <w:rFonts w:ascii="Times New Roman" w:hAnsi="Times New Roman"/>
                <w:sz w:val="24"/>
                <w:szCs w:val="24"/>
              </w:rPr>
              <w:t xml:space="preserve">Программа дошкольного образования «От рождения до школы» под редакцией Н.Е. </w:t>
            </w:r>
            <w:proofErr w:type="spellStart"/>
            <w:r w:rsidRPr="00A20EBD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A20EBD">
              <w:rPr>
                <w:rFonts w:ascii="Times New Roman" w:hAnsi="Times New Roman"/>
                <w:sz w:val="24"/>
                <w:szCs w:val="24"/>
              </w:rPr>
              <w:t xml:space="preserve">, Т.С. Комаровой, М.А. Васильевой, </w:t>
            </w:r>
            <w:proofErr w:type="gramEnd"/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E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основная </w:t>
            </w:r>
            <w:r w:rsidRPr="00A20EBD">
              <w:rPr>
                <w:rFonts w:ascii="Times New Roman" w:hAnsi="Times New Roman"/>
                <w:sz w:val="24"/>
                <w:szCs w:val="24"/>
                <w:u w:val="single"/>
              </w:rPr>
              <w:t>(ФЭМП, ознакомление с художественной литературой, конструктивная деятельность)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Столы, стулья, многофункциональная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мягкие модули, раздаточный материал для обучения детей. Демонстрационный и раздаточный материал для образовательной деятельности детей;  художественная литература, педагогическая литература для взрослых, игрушки-персонажи.</w:t>
            </w:r>
          </w:p>
        </w:tc>
      </w:tr>
      <w:tr w:rsidR="00AA45E1" w:rsidRPr="00A20EBD" w:rsidTr="00AA45E1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5119CE" w:rsidRDefault="00AA45E1" w:rsidP="007C0803">
            <w:pPr>
              <w:rPr>
                <w:rFonts w:ascii="Times New Roman" w:hAnsi="Times New Roman" w:cs="Times New Roman"/>
              </w:rPr>
            </w:pPr>
            <w:r w:rsidRPr="00A20EBD">
              <w:rPr>
                <w:rFonts w:ascii="Times New Roman" w:hAnsi="Times New Roman" w:cs="Times New Roman"/>
              </w:rPr>
              <w:t>Программы дошкольного образ</w:t>
            </w:r>
            <w:r>
              <w:rPr>
                <w:rFonts w:ascii="Times New Roman" w:hAnsi="Times New Roman" w:cs="Times New Roman"/>
              </w:rPr>
              <w:t xml:space="preserve">ования </w:t>
            </w:r>
            <w:r w:rsidRPr="005F7BEC">
              <w:rPr>
                <w:rFonts w:ascii="Times New Roman" w:hAnsi="Times New Roman" w:cs="Times New Roman"/>
              </w:rPr>
              <w:t>«</w:t>
            </w:r>
            <w:r w:rsidRPr="005F7BEC">
              <w:rPr>
                <w:rStyle w:val="a3"/>
                <w:rFonts w:ascii="Times New Roman" w:eastAsia="Calibri" w:hAnsi="Times New Roman" w:cs="Times New Roman"/>
              </w:rPr>
              <w:t>Программа обучения и воспитания детей с фонетико-фонематическим недоразвитием</w:t>
            </w:r>
            <w:r w:rsidRPr="005F7BEC">
              <w:rPr>
                <w:rFonts w:ascii="Times New Roman" w:hAnsi="Times New Roman" w:cs="Times New Roman"/>
              </w:rPr>
              <w:t>»</w:t>
            </w:r>
            <w:r w:rsidRPr="00A20EBD">
              <w:rPr>
                <w:rFonts w:ascii="Times New Roman" w:hAnsi="Times New Roman" w:cs="Times New Roman"/>
              </w:rPr>
              <w:t xml:space="preserve"> под </w:t>
            </w:r>
            <w:proofErr w:type="gramStart"/>
            <w:r w:rsidRPr="00A20EBD">
              <w:rPr>
                <w:rFonts w:ascii="Times New Roman" w:hAnsi="Times New Roman" w:cs="Times New Roman"/>
              </w:rPr>
              <w:t>редакцией Г.</w:t>
            </w:r>
            <w:proofErr w:type="gramEnd"/>
            <w:r w:rsidRPr="00A20EBD">
              <w:rPr>
                <w:rFonts w:ascii="Times New Roman" w:hAnsi="Times New Roman" w:cs="Times New Roman"/>
              </w:rPr>
              <w:t>В. Чиркиной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EBD">
              <w:rPr>
                <w:rFonts w:ascii="Times New Roman" w:hAnsi="Times New Roman" w:cs="Times New Roman"/>
                <w:b/>
                <w:u w:val="single"/>
              </w:rPr>
              <w:t>основная</w:t>
            </w:r>
            <w:r w:rsidRPr="00A20EBD">
              <w:rPr>
                <w:rFonts w:ascii="Times New Roman" w:hAnsi="Times New Roman" w:cs="Times New Roman"/>
                <w:u w:val="single"/>
              </w:rPr>
              <w:t xml:space="preserve"> (развитие речи)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A20EBD" w:rsidRDefault="00AA45E1" w:rsidP="007C0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A20EBD" w:rsidRDefault="00AA45E1" w:rsidP="007C0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многофункциональная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мягкие модули, раздаточный материал для обучения детей. Демонстрационный и раздаточный материал для образовательной деятельности детей,  диагностические  и игровые </w:t>
            </w:r>
            <w:proofErr w:type="gramStart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коррекцию речевых недостатков детей, развитие речевых навыков;  художественная литература, педагогическая литература для взрослых, игрушки-персонажи.</w:t>
            </w:r>
          </w:p>
        </w:tc>
      </w:tr>
      <w:tr w:rsidR="00AA45E1" w:rsidRPr="00A20EBD" w:rsidTr="00AA45E1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rPr>
                <w:rFonts w:ascii="Times New Roman" w:hAnsi="Times New Roman" w:cs="Times New Roman"/>
              </w:rPr>
            </w:pPr>
            <w:r w:rsidRPr="00A20EBD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A20EB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A20EBD">
              <w:rPr>
                <w:rFonts w:ascii="Times New Roman" w:hAnsi="Times New Roman" w:cs="Times New Roman"/>
              </w:rPr>
              <w:t xml:space="preserve"> образования «Обучение конструированию в дошкольных учреждениях для умственно отсталых детей»  под редакцией О.П. </w:t>
            </w:r>
            <w:proofErr w:type="spellStart"/>
            <w:r w:rsidRPr="00A20EBD">
              <w:rPr>
                <w:rFonts w:ascii="Times New Roman" w:hAnsi="Times New Roman" w:cs="Times New Roman"/>
              </w:rPr>
              <w:t>Гаврилушкиной</w:t>
            </w:r>
            <w:proofErr w:type="spellEnd"/>
            <w:r w:rsidRPr="00A20EBD">
              <w:rPr>
                <w:rFonts w:ascii="Times New Roman" w:hAnsi="Times New Roman" w:cs="Times New Roman"/>
              </w:rPr>
              <w:t xml:space="preserve">, </w:t>
            </w:r>
            <w:r w:rsidRPr="00A20EBD">
              <w:rPr>
                <w:rFonts w:ascii="Times New Roman" w:hAnsi="Times New Roman" w:cs="Times New Roman"/>
                <w:b/>
                <w:u w:val="single"/>
              </w:rPr>
              <w:t>основная</w:t>
            </w:r>
            <w:r w:rsidRPr="00A20EBD">
              <w:rPr>
                <w:rFonts w:ascii="Times New Roman" w:hAnsi="Times New Roman" w:cs="Times New Roman"/>
                <w:u w:val="single"/>
              </w:rPr>
              <w:t xml:space="preserve"> (конструктивная деятельность)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Столы, стулья, многофункциональная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мягкие модули, раздаточный материал для обучения детей. Демонстрационный и раздаточный материал для образовательной деятельности детей;  художественная литература, педагогическая литература для взрослых, игрушки-персонажи.</w:t>
            </w:r>
          </w:p>
        </w:tc>
      </w:tr>
      <w:tr w:rsidR="00AA45E1" w:rsidRPr="00A20EBD" w:rsidTr="00AA45E1">
        <w:trPr>
          <w:cantSplit/>
          <w:trHeight w:val="19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rPr>
                <w:rFonts w:ascii="Times New Roman" w:hAnsi="Times New Roman" w:cs="Times New Roman"/>
              </w:rPr>
            </w:pPr>
            <w:r w:rsidRPr="00A20EBD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proofErr w:type="gramStart"/>
            <w:r w:rsidRPr="00A20EB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A20EBD">
              <w:rPr>
                <w:rFonts w:ascii="Times New Roman" w:hAnsi="Times New Roman" w:cs="Times New Roman"/>
              </w:rPr>
              <w:t xml:space="preserve"> образования «Основы безопасности жизнедеятельности дошкольников» под редакцией  Н.Н. Авдеевой О.Л. Князевой, Р.Б. </w:t>
            </w:r>
            <w:proofErr w:type="spellStart"/>
            <w:r w:rsidRPr="00A20EBD">
              <w:rPr>
                <w:rFonts w:ascii="Times New Roman" w:hAnsi="Times New Roman" w:cs="Times New Roman"/>
              </w:rPr>
              <w:t>Стеркиной</w:t>
            </w:r>
            <w:proofErr w:type="spellEnd"/>
            <w:r w:rsidRPr="00A20EBD">
              <w:rPr>
                <w:rFonts w:ascii="Times New Roman" w:hAnsi="Times New Roman" w:cs="Times New Roman"/>
              </w:rPr>
              <w:t xml:space="preserve">, </w:t>
            </w:r>
            <w:r w:rsidRPr="00A20EBD">
              <w:rPr>
                <w:rFonts w:ascii="Times New Roman" w:hAnsi="Times New Roman" w:cs="Times New Roman"/>
                <w:b/>
                <w:u w:val="single"/>
              </w:rPr>
              <w:t xml:space="preserve">основная </w:t>
            </w:r>
            <w:r w:rsidRPr="00A20EBD">
              <w:rPr>
                <w:rFonts w:ascii="Times New Roman" w:hAnsi="Times New Roman" w:cs="Times New Roman"/>
                <w:u w:val="single"/>
              </w:rPr>
              <w:t>(ОБЖ)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помещения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  <w:r w:rsidRPr="00A20EBD">
              <w:rPr>
                <w:rFonts w:ascii="Times New Roman" w:hAnsi="Times New Roman" w:cs="Times New Roman"/>
              </w:rPr>
              <w:t xml:space="preserve"> </w:t>
            </w: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Столы, стулья, многофункциональная доска, дидактические игры, игровые модули для сюжетно-ролевой игры, книги, обучающие игры, развивающие плакаты строительный конструктор, уголки для экспериментирования, мягкие модули, раздаточный материал для обучения детей, макеты улиц, города и детского сада. Коврик со схематичным изображением населенного пункта, включая улицы с дорожными знаками и разметкой, строения, ландшафт, игрушки-персонажи</w:t>
            </w:r>
          </w:p>
        </w:tc>
      </w:tr>
      <w:tr w:rsidR="00AA45E1" w:rsidRPr="00642560" w:rsidTr="00AA45E1">
        <w:trPr>
          <w:cantSplit/>
          <w:trHeight w:val="169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rPr>
                <w:rFonts w:ascii="Times New Roman" w:hAnsi="Times New Roman" w:cs="Times New Roman"/>
              </w:rPr>
            </w:pPr>
            <w:r w:rsidRPr="00A20EBD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A20EB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A20EBD">
              <w:rPr>
                <w:rFonts w:ascii="Times New Roman" w:hAnsi="Times New Roman" w:cs="Times New Roman"/>
              </w:rPr>
              <w:t xml:space="preserve"> образования «Театр – творчество - дети» под редакцией Н.Ф. Сорокиной, </w:t>
            </w:r>
            <w:r w:rsidRPr="00A20EBD">
              <w:rPr>
                <w:rFonts w:ascii="Times New Roman" w:hAnsi="Times New Roman" w:cs="Times New Roman"/>
                <w:b/>
                <w:u w:val="single"/>
              </w:rPr>
              <w:t xml:space="preserve">основная </w:t>
            </w:r>
            <w:r w:rsidRPr="00A20EBD">
              <w:rPr>
                <w:rFonts w:ascii="Times New Roman" w:hAnsi="Times New Roman" w:cs="Times New Roman"/>
                <w:u w:val="single"/>
              </w:rPr>
              <w:t>(театральная деятельность)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Музыкальный зал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A20EBD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, пианино, разные виды театра, телевизор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</w:t>
            </w: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>, музыкальный центр, набор шумовых музыкальных инструментов, наборы музыкальных инструментов,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активная колонка, ноутбук, видеокамера, стулья, театральные костюмы, декорации к сказкам, танцевальные костюмы </w:t>
            </w:r>
            <w:r w:rsidRPr="00A20EB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</w:tr>
      <w:tr w:rsidR="00AA45E1" w:rsidRPr="00642560" w:rsidTr="00AA45E1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5F7BEC" w:rsidRDefault="00AA45E1" w:rsidP="007C0803">
            <w:pPr>
              <w:rPr>
                <w:rFonts w:ascii="Times New Roman" w:hAnsi="Times New Roman" w:cs="Times New Roman"/>
              </w:rPr>
            </w:pPr>
            <w:r w:rsidRPr="005F7BEC">
              <w:rPr>
                <w:rFonts w:ascii="Times New Roman" w:hAnsi="Times New Roman" w:cs="Times New Roman"/>
              </w:rPr>
              <w:t xml:space="preserve"> Программа </w:t>
            </w:r>
            <w:proofErr w:type="gramStart"/>
            <w:r w:rsidRPr="005F7BEC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5F7BEC">
              <w:rPr>
                <w:rFonts w:ascii="Times New Roman" w:hAnsi="Times New Roman" w:cs="Times New Roman"/>
              </w:rPr>
              <w:t xml:space="preserve"> образования «Физическая культура – дошкольникам» под редакцией  Л.Д. Глазыриной, </w:t>
            </w:r>
            <w:r w:rsidRPr="005F7BEC">
              <w:rPr>
                <w:rFonts w:ascii="Times New Roman" w:hAnsi="Times New Roman" w:cs="Times New Roman"/>
                <w:b/>
                <w:u w:val="single"/>
              </w:rPr>
              <w:t>основная</w:t>
            </w:r>
            <w:r w:rsidRPr="005F7BEC">
              <w:rPr>
                <w:rFonts w:ascii="Times New Roman" w:hAnsi="Times New Roman" w:cs="Times New Roman"/>
                <w:u w:val="single"/>
              </w:rPr>
              <w:t xml:space="preserve"> (физическая культура)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E1" w:rsidRPr="005F7BEC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B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Физкультурный зал</w:t>
            </w:r>
            <w:r w:rsidRPr="005F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A45E1" w:rsidRPr="005F7BEC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5F7BEC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5F7BEC">
              <w:rPr>
                <w:rFonts w:ascii="Times New Roman" w:hAnsi="Times New Roman" w:cs="Times New Roman"/>
                <w:sz w:val="24"/>
                <w:szCs w:val="24"/>
              </w:rPr>
              <w:t>Шведская стенка, спортивный развивающий комплекс, детские спортивные тренажеры, гимнастические скамейки, мячи разных размеров  для игры в волейбол, баскетбол, гандбол, гимнастические палки, маты  комплект из 4 пар пластиковых лыж с крепежными элементами на торцах для соединения их в единые лыжи для групповых упражнений на координацию движений, комплект из 3 пар двухсторонних объемных элементов с прямой и выпуклой поверхностями с веревочными фиксаторами</w:t>
            </w:r>
            <w:proofErr w:type="gramEnd"/>
            <w:r w:rsidRPr="005F7BEC">
              <w:rPr>
                <w:rFonts w:ascii="Times New Roman" w:hAnsi="Times New Roman" w:cs="Times New Roman"/>
                <w:sz w:val="24"/>
                <w:szCs w:val="24"/>
              </w:rPr>
              <w:t xml:space="preserve">  для балансировки, мешочки для метания, городки, мини-гольф, спортивный инвентарь для </w:t>
            </w:r>
            <w:proofErr w:type="spellStart"/>
            <w:r w:rsidRPr="005F7BEC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F7BE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</w:tr>
      <w:tr w:rsidR="00AA45E1" w:rsidRPr="00642560" w:rsidTr="00AA45E1">
        <w:trPr>
          <w:cantSplit/>
          <w:trHeight w:val="33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5F7BEC" w:rsidRDefault="00AA45E1" w:rsidP="007C0803">
            <w:pPr>
              <w:rPr>
                <w:rFonts w:ascii="Times New Roman" w:hAnsi="Times New Roman" w:cs="Times New Roman"/>
              </w:rPr>
            </w:pPr>
            <w:r w:rsidRPr="005F7BEC">
              <w:rPr>
                <w:rFonts w:ascii="Times New Roman" w:hAnsi="Times New Roman" w:cs="Times New Roman"/>
              </w:rPr>
              <w:lastRenderedPageBreak/>
              <w:t>Программы дошкольного образования «</w:t>
            </w:r>
            <w:r w:rsidRPr="005F7BEC">
              <w:rPr>
                <w:rStyle w:val="a3"/>
                <w:rFonts w:ascii="Times New Roman" w:eastAsia="Calibri" w:hAnsi="Times New Roman" w:cs="Times New Roman"/>
              </w:rPr>
              <w:t>Программа обучения и воспитания детей с фонетико-фонематическим недоразвитием</w:t>
            </w:r>
            <w:r w:rsidRPr="005F7BEC">
              <w:rPr>
                <w:rFonts w:ascii="Times New Roman" w:hAnsi="Times New Roman" w:cs="Times New Roman"/>
              </w:rPr>
              <w:t xml:space="preserve">» под </w:t>
            </w:r>
            <w:proofErr w:type="gramStart"/>
            <w:r w:rsidRPr="005F7BEC">
              <w:rPr>
                <w:rFonts w:ascii="Times New Roman" w:hAnsi="Times New Roman" w:cs="Times New Roman"/>
              </w:rPr>
              <w:t>редакцией Г.</w:t>
            </w:r>
            <w:proofErr w:type="gramEnd"/>
            <w:r w:rsidRPr="005F7BEC">
              <w:rPr>
                <w:rFonts w:ascii="Times New Roman" w:hAnsi="Times New Roman" w:cs="Times New Roman"/>
              </w:rPr>
              <w:t>В. Чиркиной</w:t>
            </w:r>
          </w:p>
          <w:p w:rsidR="00AA45E1" w:rsidRPr="005F7BEC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</w:t>
            </w:r>
            <w:proofErr w:type="gramEnd"/>
            <w:r w:rsidRPr="005F7B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(развитие речи)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E1" w:rsidRPr="005F7BEC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Логопедический кабинет</w:t>
            </w:r>
          </w:p>
          <w:p w:rsidR="00AA45E1" w:rsidRPr="005F7BEC" w:rsidRDefault="00AA45E1" w:rsidP="007C08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оборудования</w:t>
            </w:r>
          </w:p>
          <w:p w:rsidR="00AA45E1" w:rsidRPr="005F7BEC" w:rsidRDefault="00AA45E1" w:rsidP="007C0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BEC"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компьютерные логопедические игры. Игрушки для описания. Картинки для </w:t>
            </w:r>
            <w:proofErr w:type="spellStart"/>
            <w:r w:rsidRPr="005F7BEC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5F7BEC">
              <w:rPr>
                <w:rFonts w:ascii="Times New Roman" w:hAnsi="Times New Roman" w:cs="Times New Roman"/>
                <w:sz w:val="24"/>
                <w:szCs w:val="24"/>
              </w:rPr>
              <w:t xml:space="preserve">. Сюжетные картинки и серии картинок. Деформированные </w:t>
            </w:r>
            <w:r w:rsidRPr="005F7BEC">
              <w:rPr>
                <w:rFonts w:ascii="Times New Roman" w:hAnsi="Times New Roman"/>
                <w:sz w:val="24"/>
                <w:szCs w:val="24"/>
              </w:rPr>
              <w:t>предложения и рассказы. Карточки с текстами для пересказов, с заданиями для составления рассказов. Тексты с картинками вместо некоторых слов. Детские книги, раскладушки, брошюры.</w:t>
            </w:r>
            <w:r w:rsidRPr="005F7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BEC">
              <w:rPr>
                <w:rFonts w:ascii="Times New Roman" w:hAnsi="Times New Roman"/>
                <w:sz w:val="24"/>
                <w:szCs w:val="24"/>
              </w:rPr>
              <w:t xml:space="preserve">Пословицы, поговорки, </w:t>
            </w:r>
            <w:proofErr w:type="spellStart"/>
            <w:r w:rsidRPr="005F7BE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F7BEC">
              <w:rPr>
                <w:rFonts w:ascii="Times New Roman" w:hAnsi="Times New Roman"/>
                <w:sz w:val="24"/>
                <w:szCs w:val="24"/>
              </w:rPr>
              <w:t>.</w:t>
            </w:r>
            <w:r w:rsidRPr="005F7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BEC">
              <w:rPr>
                <w:rFonts w:ascii="Times New Roman" w:hAnsi="Times New Roman"/>
                <w:sz w:val="24"/>
                <w:szCs w:val="24"/>
              </w:rPr>
              <w:t xml:space="preserve">Маски для </w:t>
            </w:r>
            <w:proofErr w:type="spellStart"/>
            <w:r w:rsidRPr="005F7BEC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5F7BEC">
              <w:rPr>
                <w:rFonts w:ascii="Times New Roman" w:hAnsi="Times New Roman"/>
                <w:sz w:val="24"/>
                <w:szCs w:val="24"/>
              </w:rPr>
              <w:t>.</w:t>
            </w:r>
            <w:r w:rsidRPr="005F7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BEC">
              <w:rPr>
                <w:rFonts w:ascii="Times New Roman" w:hAnsi="Times New Roman"/>
                <w:sz w:val="24"/>
                <w:szCs w:val="24"/>
              </w:rPr>
              <w:t>Персонажи сказок.</w:t>
            </w:r>
            <w:r w:rsidRPr="005F7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BEC">
              <w:rPr>
                <w:rFonts w:ascii="Times New Roman" w:hAnsi="Times New Roman"/>
                <w:sz w:val="24"/>
                <w:szCs w:val="24"/>
              </w:rPr>
              <w:t>Панно «Теремок»</w:t>
            </w:r>
          </w:p>
        </w:tc>
      </w:tr>
    </w:tbl>
    <w:p w:rsidR="00AA45E1" w:rsidRDefault="00AA45E1" w:rsidP="00AA45E1">
      <w:pPr>
        <w:pStyle w:val="Style4"/>
        <w:widowControl/>
        <w:ind w:firstLine="720"/>
        <w:rPr>
          <w:rStyle w:val="FontStyle27"/>
          <w:rFonts w:eastAsia="SimSun"/>
          <w:b w:val="0"/>
          <w:bCs w:val="0"/>
          <w:i/>
          <w:sz w:val="28"/>
          <w:szCs w:val="28"/>
        </w:rPr>
      </w:pPr>
    </w:p>
    <w:p w:rsidR="00000000" w:rsidRDefault="00AA45E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5E1"/>
    <w:rsid w:val="00A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5E1"/>
    <w:rPr>
      <w:i/>
      <w:iCs/>
    </w:rPr>
  </w:style>
  <w:style w:type="paragraph" w:customStyle="1" w:styleId="Style4">
    <w:name w:val="Style4"/>
    <w:basedOn w:val="a"/>
    <w:uiPriority w:val="99"/>
    <w:rsid w:val="00AA4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uiPriority w:val="99"/>
    <w:rsid w:val="00AA45E1"/>
    <w:rPr>
      <w:rFonts w:ascii="Tahoma" w:hAnsi="Tahoma" w:cs="Tahoma"/>
      <w:b/>
      <w:bCs/>
      <w:color w:val="000000"/>
      <w:sz w:val="22"/>
      <w:szCs w:val="22"/>
    </w:rPr>
  </w:style>
  <w:style w:type="paragraph" w:styleId="a4">
    <w:name w:val="No Spacing"/>
    <w:link w:val="a5"/>
    <w:uiPriority w:val="1"/>
    <w:qFormat/>
    <w:rsid w:val="00AA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4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AA45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A4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1325</Words>
  <Characters>7557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2015-11-09T07:02:00Z</dcterms:created>
  <dcterms:modified xsi:type="dcterms:W3CDTF">2015-11-09T07:02:00Z</dcterms:modified>
</cp:coreProperties>
</file>