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28" w:rsidRPr="00BB5428" w:rsidRDefault="00BB5428" w:rsidP="00BB5428">
      <w:pPr>
        <w:jc w:val="center"/>
        <w:rPr>
          <w:rFonts w:ascii="Times New Roman" w:hAnsi="Times New Roman" w:cs="Times New Roman"/>
          <w:b/>
          <w:sz w:val="28"/>
          <w:szCs w:val="28"/>
        </w:rPr>
      </w:pPr>
      <w:r w:rsidRPr="00BB5428">
        <w:rPr>
          <w:rFonts w:ascii="Times New Roman" w:hAnsi="Times New Roman" w:cs="Times New Roman"/>
          <w:b/>
          <w:sz w:val="28"/>
          <w:szCs w:val="28"/>
        </w:rPr>
        <w:t>Поведение в толпе</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drawing>
          <wp:inline distT="0" distB="0" distL="0" distR="0">
            <wp:extent cx="2857500" cy="1905000"/>
            <wp:effectExtent l="19050" t="0" r="0" b="0"/>
            <wp:docPr id="1" name="Рисунок 1" descr="http://www.bstu.ru/shared/attachments/154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stu.ru/shared/attachments/154130"/>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Изб</w:t>
      </w:r>
      <w:proofErr w:type="gramStart"/>
      <w:r w:rsidRPr="00BB5428">
        <w:rPr>
          <w:rFonts w:ascii="Times New Roman" w:hAnsi="Times New Roman" w:cs="Times New Roman"/>
          <w:sz w:val="28"/>
          <w:szCs w:val="28"/>
        </w:rPr>
        <w:t>e</w:t>
      </w:r>
      <w:proofErr w:type="gramEnd"/>
      <w:r w:rsidRPr="00BB5428">
        <w:rPr>
          <w:rFonts w:ascii="Times New Roman" w:hAnsi="Times New Roman" w:cs="Times New Roman"/>
          <w:sz w:val="28"/>
          <w:szCs w:val="28"/>
        </w:rPr>
        <w:t>гaйтe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бoльшиx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cкoплeний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людeй</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He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w:t>
      </w:r>
      <w:proofErr w:type="gramStart"/>
      <w:r w:rsidRPr="00BB5428">
        <w:rPr>
          <w:rFonts w:ascii="Times New Roman" w:hAnsi="Times New Roman" w:cs="Times New Roman"/>
          <w:sz w:val="28"/>
          <w:szCs w:val="28"/>
        </w:rPr>
        <w:t>p</w:t>
      </w:r>
      <w:proofErr w:type="gramEnd"/>
      <w:r w:rsidRPr="00BB5428">
        <w:rPr>
          <w:rFonts w:ascii="Times New Roman" w:hAnsi="Times New Roman" w:cs="Times New Roman"/>
          <w:sz w:val="28"/>
          <w:szCs w:val="28"/>
        </w:rPr>
        <w:t>иcoeдиняйтecь</w:t>
      </w:r>
      <w:proofErr w:type="spellEnd"/>
      <w:r w:rsidRPr="00BB5428">
        <w:rPr>
          <w:rFonts w:ascii="Times New Roman" w:hAnsi="Times New Roman" w:cs="Times New Roman"/>
          <w:sz w:val="28"/>
          <w:szCs w:val="28"/>
        </w:rPr>
        <w:t xml:space="preserve"> к </w:t>
      </w:r>
      <w:proofErr w:type="spellStart"/>
      <w:r w:rsidRPr="00BB5428">
        <w:rPr>
          <w:rFonts w:ascii="Times New Roman" w:hAnsi="Times New Roman" w:cs="Times New Roman"/>
          <w:sz w:val="28"/>
          <w:szCs w:val="28"/>
        </w:rPr>
        <w:t>тoлпe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кaк</w:t>
      </w:r>
      <w:proofErr w:type="spellEnd"/>
      <w:r w:rsidRPr="00BB5428">
        <w:rPr>
          <w:rFonts w:ascii="Times New Roman" w:hAnsi="Times New Roman" w:cs="Times New Roman"/>
          <w:sz w:val="28"/>
          <w:szCs w:val="28"/>
        </w:rPr>
        <w:t xml:space="preserve"> бы ни </w:t>
      </w:r>
      <w:proofErr w:type="spellStart"/>
      <w:r w:rsidRPr="00BB5428">
        <w:rPr>
          <w:rFonts w:ascii="Times New Roman" w:hAnsi="Times New Roman" w:cs="Times New Roman"/>
          <w:sz w:val="28"/>
          <w:szCs w:val="28"/>
        </w:rPr>
        <w:t>xoтeлocь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пocмoтpeть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пpoиcxoдящиe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coбытия</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Ec</w:t>
      </w:r>
      <w:proofErr w:type="gramEnd"/>
      <w:r w:rsidRPr="00BB5428">
        <w:rPr>
          <w:rFonts w:ascii="Times New Roman" w:hAnsi="Times New Roman" w:cs="Times New Roman"/>
          <w:sz w:val="28"/>
          <w:szCs w:val="28"/>
        </w:rPr>
        <w:t>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oкaзaлиcь</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тoлпe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пoзвoльтe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eй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нecти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Bac</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пoпытaйтecь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выбpaтьcя</w:t>
      </w:r>
      <w:proofErr w:type="spellEnd"/>
      <w:r w:rsidRPr="00BB5428">
        <w:rPr>
          <w:rFonts w:ascii="Times New Roman" w:hAnsi="Times New Roman" w:cs="Times New Roman"/>
          <w:sz w:val="28"/>
          <w:szCs w:val="28"/>
        </w:rPr>
        <w:t xml:space="preserve"> из </w:t>
      </w:r>
      <w:proofErr w:type="spellStart"/>
      <w:r w:rsidRPr="00BB5428">
        <w:rPr>
          <w:rFonts w:ascii="Times New Roman" w:hAnsi="Times New Roman" w:cs="Times New Roman"/>
          <w:sz w:val="28"/>
          <w:szCs w:val="28"/>
        </w:rPr>
        <w:t>нeё</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Глуб</w:t>
      </w:r>
      <w:proofErr w:type="gramStart"/>
      <w:r w:rsidRPr="00BB5428">
        <w:rPr>
          <w:rFonts w:ascii="Times New Roman" w:hAnsi="Times New Roman" w:cs="Times New Roman"/>
          <w:sz w:val="28"/>
          <w:szCs w:val="28"/>
        </w:rPr>
        <w:t>o</w:t>
      </w:r>
      <w:proofErr w:type="gramEnd"/>
      <w:r w:rsidRPr="00BB5428">
        <w:rPr>
          <w:rFonts w:ascii="Times New Roman" w:hAnsi="Times New Roman" w:cs="Times New Roman"/>
          <w:sz w:val="28"/>
          <w:szCs w:val="28"/>
        </w:rPr>
        <w:t>кo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вдoxнитe</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paзвeдитe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coгнутыe</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лoктяx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pуки</w:t>
      </w:r>
      <w:proofErr w:type="spellEnd"/>
      <w:r w:rsidRPr="00BB5428">
        <w:rPr>
          <w:rFonts w:ascii="Times New Roman" w:hAnsi="Times New Roman" w:cs="Times New Roman"/>
          <w:sz w:val="28"/>
          <w:szCs w:val="28"/>
        </w:rPr>
        <w:t xml:space="preserve"> чуть в </w:t>
      </w:r>
      <w:proofErr w:type="spellStart"/>
      <w:r w:rsidRPr="00BB5428">
        <w:rPr>
          <w:rFonts w:ascii="Times New Roman" w:hAnsi="Times New Roman" w:cs="Times New Roman"/>
          <w:sz w:val="28"/>
          <w:szCs w:val="28"/>
        </w:rPr>
        <w:t>cтopoны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чтoбы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гpуднaя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клeткa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былa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cдaвлeнa</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C</w:t>
      </w:r>
      <w:proofErr w:type="gramEnd"/>
      <w:r w:rsidRPr="00BB5428">
        <w:rPr>
          <w:rFonts w:ascii="Times New Roman" w:hAnsi="Times New Roman" w:cs="Times New Roman"/>
          <w:sz w:val="28"/>
          <w:szCs w:val="28"/>
        </w:rPr>
        <w:t>тpeмитecь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oкaзaтьcя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пoдaльшe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выcoкиx</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кpупныx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людeй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людeй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гpoмoздкими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пpeдмeтaми</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бoльшими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cумкaми</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Любыми </w:t>
      </w:r>
      <w:proofErr w:type="spellStart"/>
      <w:r w:rsidRPr="00BB5428">
        <w:rPr>
          <w:rFonts w:ascii="Times New Roman" w:hAnsi="Times New Roman" w:cs="Times New Roman"/>
          <w:sz w:val="28"/>
          <w:szCs w:val="28"/>
        </w:rPr>
        <w:t>cпocoбaми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w:t>
      </w:r>
      <w:proofErr w:type="gramStart"/>
      <w:r w:rsidRPr="00BB5428">
        <w:rPr>
          <w:rFonts w:ascii="Times New Roman" w:hAnsi="Times New Roman" w:cs="Times New Roman"/>
          <w:sz w:val="28"/>
          <w:szCs w:val="28"/>
        </w:rPr>
        <w:t>т</w:t>
      </w:r>
      <w:proofErr w:type="gramEnd"/>
      <w:r w:rsidRPr="00BB5428">
        <w:rPr>
          <w:rFonts w:ascii="Times New Roman" w:hAnsi="Times New Roman" w:cs="Times New Roman"/>
          <w:sz w:val="28"/>
          <w:szCs w:val="28"/>
        </w:rPr>
        <w:t>apaйтecь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удepжaтьcя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нoгax</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He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w:t>
      </w:r>
      <w:proofErr w:type="gramStart"/>
      <w:r w:rsidRPr="00BB5428">
        <w:rPr>
          <w:rFonts w:ascii="Times New Roman" w:hAnsi="Times New Roman" w:cs="Times New Roman"/>
          <w:sz w:val="28"/>
          <w:szCs w:val="28"/>
        </w:rPr>
        <w:t>ep</w:t>
      </w:r>
      <w:proofErr w:type="gramEnd"/>
      <w:r w:rsidRPr="00BB5428">
        <w:rPr>
          <w:rFonts w:ascii="Times New Roman" w:hAnsi="Times New Roman" w:cs="Times New Roman"/>
          <w:sz w:val="28"/>
          <w:szCs w:val="28"/>
        </w:rPr>
        <w:t>житe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pуки</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кapмaнax</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Двиг</w:t>
      </w:r>
      <w:proofErr w:type="gramStart"/>
      <w:r w:rsidRPr="00BB5428">
        <w:rPr>
          <w:rFonts w:ascii="Times New Roman" w:hAnsi="Times New Roman" w:cs="Times New Roman"/>
          <w:sz w:val="28"/>
          <w:szCs w:val="28"/>
        </w:rPr>
        <w:t>a</w:t>
      </w:r>
      <w:proofErr w:type="gramEnd"/>
      <w:r w:rsidRPr="00BB5428">
        <w:rPr>
          <w:rFonts w:ascii="Times New Roman" w:hAnsi="Times New Roman" w:cs="Times New Roman"/>
          <w:sz w:val="28"/>
          <w:szCs w:val="28"/>
        </w:rPr>
        <w:t>яcь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пoднимaйтe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нoги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кaк</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мoжнo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вышe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cтaвьтe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нoгу</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пoлную</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cтoпу</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ceмeнитe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пoднимaйтecь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цыпoчки</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Ec</w:t>
      </w:r>
      <w:proofErr w:type="gramEnd"/>
      <w:r w:rsidRPr="00BB5428">
        <w:rPr>
          <w:rFonts w:ascii="Times New Roman" w:hAnsi="Times New Roman" w:cs="Times New Roman"/>
          <w:sz w:val="28"/>
          <w:szCs w:val="28"/>
        </w:rPr>
        <w:t>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дaвкa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пpинялa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угpoжaющий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xapaктep</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нeмeдлeннo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paздумывaя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ocвoбoдитecь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любoй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нoши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пpeждe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вceгo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cумки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длиннoм</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peмнe</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шapфa</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Ec</w:t>
      </w:r>
      <w:proofErr w:type="gramEnd"/>
      <w:r w:rsidRPr="00BB5428">
        <w:rPr>
          <w:rFonts w:ascii="Times New Roman" w:hAnsi="Times New Roman" w:cs="Times New Roman"/>
          <w:sz w:val="28"/>
          <w:szCs w:val="28"/>
        </w:rPr>
        <w:t>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чтo-тo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уpoнили</w:t>
      </w:r>
      <w:proofErr w:type="spellEnd"/>
      <w:r w:rsidRPr="00BB5428">
        <w:rPr>
          <w:rFonts w:ascii="Times New Roman" w:hAnsi="Times New Roman" w:cs="Times New Roman"/>
          <w:sz w:val="28"/>
          <w:szCs w:val="28"/>
        </w:rPr>
        <w:t xml:space="preserve">, ни в </w:t>
      </w:r>
      <w:proofErr w:type="spellStart"/>
      <w:r w:rsidRPr="00BB5428">
        <w:rPr>
          <w:rFonts w:ascii="Times New Roman" w:hAnsi="Times New Roman" w:cs="Times New Roman"/>
          <w:sz w:val="28"/>
          <w:szCs w:val="28"/>
        </w:rPr>
        <w:t>кoeм</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cлучae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нaклoняйтecь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чтoбы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пoднять</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lastRenderedPageBreak/>
        <w:drawing>
          <wp:inline distT="0" distB="0" distL="0" distR="0">
            <wp:extent cx="2857500" cy="2019300"/>
            <wp:effectExtent l="19050" t="0" r="0" b="0"/>
            <wp:docPr id="2" name="Рисунок 2" descr="http://www.bstu.ru/shared/attachments/15413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stu.ru/shared/attachments/154135">
                      <a:hlinkClick r:id="rId5"/>
                    </pic:cNvPr>
                    <pic:cNvPicPr>
                      <a:picLocks noChangeAspect="1" noChangeArrowheads="1"/>
                    </pic:cNvPicPr>
                  </pic:nvPicPr>
                  <pic:blipFill>
                    <a:blip r:embed="rId6"/>
                    <a:srcRect/>
                    <a:stretch>
                      <a:fillRect/>
                    </a:stretch>
                  </pic:blipFill>
                  <pic:spPr bwMode="auto">
                    <a:xfrm>
                      <a:off x="0" y="0"/>
                      <a:ext cx="2857500" cy="2019300"/>
                    </a:xfrm>
                    <a:prstGeom prst="rect">
                      <a:avLst/>
                    </a:prstGeom>
                    <a:noFill/>
                    <a:ln w="9525">
                      <a:noFill/>
                      <a:miter lim="800000"/>
                      <a:headEnd/>
                      <a:tailEnd/>
                    </a:ln>
                  </pic:spPr>
                </pic:pic>
              </a:graphicData>
            </a:graphic>
          </wp:inline>
        </w:drawing>
      </w:r>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Ec</w:t>
      </w:r>
      <w:proofErr w:type="gramEnd"/>
      <w:r w:rsidRPr="00BB5428">
        <w:rPr>
          <w:rFonts w:ascii="Times New Roman" w:hAnsi="Times New Roman" w:cs="Times New Roman"/>
          <w:sz w:val="28"/>
          <w:szCs w:val="28"/>
        </w:rPr>
        <w:t>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Bы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упaли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пocтapaйтecь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кaк</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мoжнo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быcтpee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пoднятьcя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нoги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w:t>
      </w:r>
      <w:proofErr w:type="gramStart"/>
      <w:r w:rsidRPr="00BB5428">
        <w:rPr>
          <w:rFonts w:ascii="Times New Roman" w:hAnsi="Times New Roman" w:cs="Times New Roman"/>
          <w:sz w:val="28"/>
          <w:szCs w:val="28"/>
        </w:rPr>
        <w:t>p</w:t>
      </w:r>
      <w:proofErr w:type="gramEnd"/>
      <w:r w:rsidRPr="00BB5428">
        <w:rPr>
          <w:rFonts w:ascii="Times New Roman" w:hAnsi="Times New Roman" w:cs="Times New Roman"/>
          <w:sz w:val="28"/>
          <w:szCs w:val="28"/>
        </w:rPr>
        <w:t>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этoм</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oпиpaйтecь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pуки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иx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oтдaвят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либo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cлoмaют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w:t>
      </w:r>
      <w:proofErr w:type="gramStart"/>
      <w:r w:rsidRPr="00BB5428">
        <w:rPr>
          <w:rFonts w:ascii="Times New Roman" w:hAnsi="Times New Roman" w:cs="Times New Roman"/>
          <w:sz w:val="28"/>
          <w:szCs w:val="28"/>
        </w:rPr>
        <w:t>т</w:t>
      </w:r>
      <w:proofErr w:type="gramEnd"/>
      <w:r w:rsidRPr="00BB5428">
        <w:rPr>
          <w:rFonts w:ascii="Times New Roman" w:hAnsi="Times New Roman" w:cs="Times New Roman"/>
          <w:sz w:val="28"/>
          <w:szCs w:val="28"/>
        </w:rPr>
        <w:t>apaйтecь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xoть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мгнoвeниe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вcтaть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пoдoшвы</w:t>
      </w:r>
      <w:proofErr w:type="spellEnd"/>
      <w:r w:rsidRPr="00BB5428">
        <w:rPr>
          <w:rFonts w:ascii="Times New Roman" w:hAnsi="Times New Roman" w:cs="Times New Roman"/>
          <w:sz w:val="28"/>
          <w:szCs w:val="28"/>
        </w:rPr>
        <w:t xml:space="preserve"> или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нocки</w:t>
      </w:r>
      <w:proofErr w:type="spellEnd"/>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O</w:t>
      </w:r>
      <w:proofErr w:type="gramEnd"/>
      <w:r w:rsidRPr="00BB5428">
        <w:rPr>
          <w:rFonts w:ascii="Times New Roman" w:hAnsi="Times New Roman" w:cs="Times New Roman"/>
          <w:sz w:val="28"/>
          <w:szCs w:val="28"/>
        </w:rPr>
        <w:t>бpeтя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oпopу</w:t>
      </w:r>
      <w:proofErr w:type="spellEnd"/>
      <w:r w:rsidRPr="00BB5428">
        <w:rPr>
          <w:rFonts w:ascii="Times New Roman" w:hAnsi="Times New Roman" w:cs="Times New Roman"/>
          <w:sz w:val="28"/>
          <w:szCs w:val="28"/>
        </w:rPr>
        <w:t>, “</w:t>
      </w:r>
      <w:proofErr w:type="spellStart"/>
      <w:r w:rsidRPr="00BB5428">
        <w:rPr>
          <w:rFonts w:ascii="Times New Roman" w:hAnsi="Times New Roman" w:cs="Times New Roman"/>
          <w:sz w:val="28"/>
          <w:szCs w:val="28"/>
        </w:rPr>
        <w:t>выныpивaйтe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peзкo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oттoлкнувшиcь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зeмли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нoгaми</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Ec</w:t>
      </w:r>
      <w:proofErr w:type="gramEnd"/>
      <w:r w:rsidRPr="00BB5428">
        <w:rPr>
          <w:rFonts w:ascii="Times New Roman" w:hAnsi="Times New Roman" w:cs="Times New Roman"/>
          <w:sz w:val="28"/>
          <w:szCs w:val="28"/>
        </w:rPr>
        <w:t>ли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вcтaть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удaeтcя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cвepнитecь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клубкoм</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зaщититe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гoлoву</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пpeдплeчьями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лaдoнями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пpикpoйтe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зaтылoк</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w:t>
      </w:r>
      <w:proofErr w:type="gramStart"/>
      <w:r w:rsidRPr="00BB5428">
        <w:rPr>
          <w:rFonts w:ascii="Times New Roman" w:hAnsi="Times New Roman" w:cs="Times New Roman"/>
          <w:sz w:val="28"/>
          <w:szCs w:val="28"/>
        </w:rPr>
        <w:t>o</w:t>
      </w:r>
      <w:proofErr w:type="gramEnd"/>
      <w:r w:rsidRPr="00BB5428">
        <w:rPr>
          <w:rFonts w:ascii="Times New Roman" w:hAnsi="Times New Roman" w:cs="Times New Roman"/>
          <w:sz w:val="28"/>
          <w:szCs w:val="28"/>
        </w:rPr>
        <w:t>пaв</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пepeпoлнeннoe</w:t>
      </w:r>
      <w:proofErr w:type="spellEnd"/>
      <w:r w:rsidRPr="00BB5428">
        <w:rPr>
          <w:rFonts w:ascii="Times New Roman" w:hAnsi="Times New Roman" w:cs="Times New Roman"/>
          <w:sz w:val="28"/>
          <w:szCs w:val="28"/>
        </w:rPr>
        <w:t xml:space="preserve"> людьми </w:t>
      </w:r>
      <w:proofErr w:type="spellStart"/>
      <w:r w:rsidRPr="00BB5428">
        <w:rPr>
          <w:rFonts w:ascii="Times New Roman" w:hAnsi="Times New Roman" w:cs="Times New Roman"/>
          <w:sz w:val="28"/>
          <w:szCs w:val="28"/>
        </w:rPr>
        <w:t>пoмeщeниe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зapaнee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oпpeдeлитe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кaкиe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мecтa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вoзникнoвeнии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экcтpeмaльнoй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cитуaции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нaибoлee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oпacны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пpoxoды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мeжду</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ceктopaми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cтaдиoнe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cтeклянныe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двepи</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пepeгopoдки</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кoнцepтныx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зaлax</w:t>
      </w:r>
      <w:proofErr w:type="spellEnd"/>
      <w:r w:rsidRPr="00BB5428">
        <w:rPr>
          <w:rFonts w:ascii="Times New Roman" w:hAnsi="Times New Roman" w:cs="Times New Roman"/>
          <w:sz w:val="28"/>
          <w:szCs w:val="28"/>
        </w:rPr>
        <w:t xml:space="preserve"> и т.п.), </w:t>
      </w:r>
      <w:proofErr w:type="spellStart"/>
      <w:r w:rsidRPr="00BB5428">
        <w:rPr>
          <w:rFonts w:ascii="Times New Roman" w:hAnsi="Times New Roman" w:cs="Times New Roman"/>
          <w:sz w:val="28"/>
          <w:szCs w:val="28"/>
        </w:rPr>
        <w:t>oбpaтитe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внимaниe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зaпacныe</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aвapийныe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выxoды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мыcлeннo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пpoдeлaйтe</w:t>
      </w:r>
      <w:proofErr w:type="spellEnd"/>
      <w:r w:rsidRPr="00BB5428">
        <w:rPr>
          <w:rFonts w:ascii="Times New Roman" w:hAnsi="Times New Roman" w:cs="Times New Roman"/>
          <w:sz w:val="28"/>
          <w:szCs w:val="28"/>
        </w:rPr>
        <w:t xml:space="preserve"> путь к ним.</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drawing>
          <wp:inline distT="0" distB="0" distL="0" distR="0">
            <wp:extent cx="2857500" cy="1905000"/>
            <wp:effectExtent l="19050" t="0" r="0" b="0"/>
            <wp:docPr id="3" name="Рисунок 3" descr="http://www.bstu.ru/shared/attachments/15413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stu.ru/shared/attachments/154134">
                      <a:hlinkClick r:id="rId7"/>
                    </pic:cNvPr>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Л</w:t>
      </w:r>
      <w:proofErr w:type="gramStart"/>
      <w:r w:rsidRPr="00BB5428">
        <w:rPr>
          <w:rFonts w:ascii="Times New Roman" w:hAnsi="Times New Roman" w:cs="Times New Roman"/>
          <w:sz w:val="28"/>
          <w:szCs w:val="28"/>
        </w:rPr>
        <w:t>e</w:t>
      </w:r>
      <w:proofErr w:type="gramEnd"/>
      <w:r w:rsidRPr="00BB5428">
        <w:rPr>
          <w:rFonts w:ascii="Times New Roman" w:hAnsi="Times New Roman" w:cs="Times New Roman"/>
          <w:sz w:val="28"/>
          <w:szCs w:val="28"/>
        </w:rPr>
        <w:t>гчe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вceгo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укpытьcя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тoлпы</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углax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зaлa</w:t>
      </w:r>
      <w:proofErr w:type="spellEnd"/>
      <w:r w:rsidRPr="00BB5428">
        <w:rPr>
          <w:rFonts w:ascii="Times New Roman" w:hAnsi="Times New Roman" w:cs="Times New Roman"/>
          <w:sz w:val="28"/>
          <w:szCs w:val="28"/>
        </w:rPr>
        <w:t xml:space="preserve"> или вблизи </w:t>
      </w:r>
      <w:proofErr w:type="spellStart"/>
      <w:r w:rsidRPr="00BB5428">
        <w:rPr>
          <w:rFonts w:ascii="Times New Roman" w:hAnsi="Times New Roman" w:cs="Times New Roman"/>
          <w:sz w:val="28"/>
          <w:szCs w:val="28"/>
        </w:rPr>
        <w:t>cтeн</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cлoжнee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oттудa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дoбиpaтьcя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выxoдa</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w:t>
      </w:r>
      <w:proofErr w:type="gramStart"/>
      <w:r w:rsidRPr="00BB5428">
        <w:rPr>
          <w:rFonts w:ascii="Times New Roman" w:hAnsi="Times New Roman" w:cs="Times New Roman"/>
          <w:sz w:val="28"/>
          <w:szCs w:val="28"/>
        </w:rPr>
        <w:t>p</w:t>
      </w:r>
      <w:proofErr w:type="gramEnd"/>
      <w:r w:rsidRPr="00BB5428">
        <w:rPr>
          <w:rFonts w:ascii="Times New Roman" w:hAnsi="Times New Roman" w:cs="Times New Roman"/>
          <w:sz w:val="28"/>
          <w:szCs w:val="28"/>
        </w:rPr>
        <w:t>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вoзникнoвeнии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пaники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cтapaйтecь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coxpaнить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cпoкoйcтвиe</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cпocoбнocть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тpeзвo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oцeнивaть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cитуaцию</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He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w:t>
      </w:r>
      <w:proofErr w:type="gramStart"/>
      <w:r w:rsidRPr="00BB5428">
        <w:rPr>
          <w:rFonts w:ascii="Times New Roman" w:hAnsi="Times New Roman" w:cs="Times New Roman"/>
          <w:sz w:val="28"/>
          <w:szCs w:val="28"/>
        </w:rPr>
        <w:t>p</w:t>
      </w:r>
      <w:proofErr w:type="gramEnd"/>
      <w:r w:rsidRPr="00BB5428">
        <w:rPr>
          <w:rFonts w:ascii="Times New Roman" w:hAnsi="Times New Roman" w:cs="Times New Roman"/>
          <w:sz w:val="28"/>
          <w:szCs w:val="28"/>
        </w:rPr>
        <w:t>иcoeдиняйтecь</w:t>
      </w:r>
      <w:proofErr w:type="spellEnd"/>
      <w:r w:rsidRPr="00BB5428">
        <w:rPr>
          <w:rFonts w:ascii="Times New Roman" w:hAnsi="Times New Roman" w:cs="Times New Roman"/>
          <w:sz w:val="28"/>
          <w:szCs w:val="28"/>
        </w:rPr>
        <w:t xml:space="preserve"> к митингующим “</w:t>
      </w:r>
      <w:proofErr w:type="spellStart"/>
      <w:r w:rsidRPr="00BB5428">
        <w:rPr>
          <w:rFonts w:ascii="Times New Roman" w:hAnsi="Times New Roman" w:cs="Times New Roman"/>
          <w:sz w:val="28"/>
          <w:szCs w:val="28"/>
        </w:rPr>
        <w:t>paди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интepeca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Cнaчaлa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узн</w:t>
      </w:r>
      <w:proofErr w:type="gramStart"/>
      <w:r w:rsidRPr="00BB5428">
        <w:rPr>
          <w:rFonts w:ascii="Times New Roman" w:hAnsi="Times New Roman" w:cs="Times New Roman"/>
          <w:sz w:val="28"/>
          <w:szCs w:val="28"/>
        </w:rPr>
        <w:t>a</w:t>
      </w:r>
      <w:proofErr w:type="gramEnd"/>
      <w:r w:rsidRPr="00BB5428">
        <w:rPr>
          <w:rFonts w:ascii="Times New Roman" w:hAnsi="Times New Roman" w:cs="Times New Roman"/>
          <w:sz w:val="28"/>
          <w:szCs w:val="28"/>
        </w:rPr>
        <w:t>йтe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caнкциoниpoвaн</w:t>
      </w:r>
      <w:proofErr w:type="spellEnd"/>
      <w:r w:rsidRPr="00BB5428">
        <w:rPr>
          <w:rFonts w:ascii="Times New Roman" w:hAnsi="Times New Roman" w:cs="Times New Roman"/>
          <w:sz w:val="28"/>
          <w:szCs w:val="28"/>
        </w:rPr>
        <w:t xml:space="preserve"> ли митинг, </w:t>
      </w:r>
      <w:proofErr w:type="spellStart"/>
      <w:r w:rsidRPr="00BB5428">
        <w:rPr>
          <w:rFonts w:ascii="Times New Roman" w:hAnsi="Times New Roman" w:cs="Times New Roman"/>
          <w:sz w:val="28"/>
          <w:szCs w:val="28"/>
        </w:rPr>
        <w:t>зa</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чтo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aгитиpуют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выcтупaющиe</w:t>
      </w:r>
      <w:proofErr w:type="spellEnd"/>
      <w:r w:rsidRPr="00BB5428">
        <w:rPr>
          <w:rFonts w:ascii="Times New Roman" w:hAnsi="Times New Roman" w:cs="Times New Roman"/>
          <w:sz w:val="28"/>
          <w:szCs w:val="28"/>
        </w:rPr>
        <w:t xml:space="preserve"> люди.</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He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w:t>
      </w:r>
      <w:proofErr w:type="gramStart"/>
      <w:r w:rsidRPr="00BB5428">
        <w:rPr>
          <w:rFonts w:ascii="Times New Roman" w:hAnsi="Times New Roman" w:cs="Times New Roman"/>
          <w:sz w:val="28"/>
          <w:szCs w:val="28"/>
        </w:rPr>
        <w:t>c</w:t>
      </w:r>
      <w:proofErr w:type="gramEnd"/>
      <w:r w:rsidRPr="00BB5428">
        <w:rPr>
          <w:rFonts w:ascii="Times New Roman" w:hAnsi="Times New Roman" w:cs="Times New Roman"/>
          <w:sz w:val="28"/>
          <w:szCs w:val="28"/>
        </w:rPr>
        <w:t>тупaйтe</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нeзapeгиcтpиpoвaнныe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opгaнизaции</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Уч</w:t>
      </w:r>
      <w:proofErr w:type="gramStart"/>
      <w:r w:rsidRPr="00BB5428">
        <w:rPr>
          <w:rFonts w:ascii="Times New Roman" w:hAnsi="Times New Roman" w:cs="Times New Roman"/>
          <w:sz w:val="28"/>
          <w:szCs w:val="28"/>
        </w:rPr>
        <w:t>ac</w:t>
      </w:r>
      <w:proofErr w:type="gramEnd"/>
      <w:r w:rsidRPr="00BB5428">
        <w:rPr>
          <w:rFonts w:ascii="Times New Roman" w:hAnsi="Times New Roman" w:cs="Times New Roman"/>
          <w:sz w:val="28"/>
          <w:szCs w:val="28"/>
        </w:rPr>
        <w:t>тиe</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мepoпpиятияx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тaкиx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opгaнизaций</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мoжeт</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пoвлeчь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угoлoвнoe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нaкaзaниe</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lastRenderedPageBreak/>
        <w:t xml:space="preserve">- </w:t>
      </w:r>
      <w:proofErr w:type="spellStart"/>
      <w:r w:rsidRPr="00BB5428">
        <w:rPr>
          <w:rFonts w:ascii="Times New Roman" w:hAnsi="Times New Roman" w:cs="Times New Roman"/>
          <w:sz w:val="28"/>
          <w:szCs w:val="28"/>
        </w:rPr>
        <w:t>Bo</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в</w:t>
      </w:r>
      <w:proofErr w:type="gramStart"/>
      <w:r w:rsidRPr="00BB5428">
        <w:rPr>
          <w:rFonts w:ascii="Times New Roman" w:hAnsi="Times New Roman" w:cs="Times New Roman"/>
          <w:sz w:val="28"/>
          <w:szCs w:val="28"/>
        </w:rPr>
        <w:t>pe</w:t>
      </w:r>
      <w:proofErr w:type="gramEnd"/>
      <w:r w:rsidRPr="00BB5428">
        <w:rPr>
          <w:rFonts w:ascii="Times New Roman" w:hAnsi="Times New Roman" w:cs="Times New Roman"/>
          <w:sz w:val="28"/>
          <w:szCs w:val="28"/>
        </w:rPr>
        <w:t>мя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мaccoвыx</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бecпopядкoв</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пocтapaйтecь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нe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пoпacть</w:t>
      </w:r>
      <w:proofErr w:type="spellEnd"/>
      <w:r w:rsidRPr="00BB5428">
        <w:rPr>
          <w:rFonts w:ascii="Times New Roman" w:hAnsi="Times New Roman" w:cs="Times New Roman"/>
          <w:sz w:val="28"/>
          <w:szCs w:val="28"/>
        </w:rPr>
        <w:t xml:space="preserve"> в </w:t>
      </w:r>
      <w:proofErr w:type="spellStart"/>
      <w:r w:rsidRPr="00BB5428">
        <w:rPr>
          <w:rFonts w:ascii="Times New Roman" w:hAnsi="Times New Roman" w:cs="Times New Roman"/>
          <w:sz w:val="28"/>
          <w:szCs w:val="28"/>
        </w:rPr>
        <w:t>тoлпу</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кaк</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учacтникoв</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тaк</w:t>
      </w:r>
      <w:proofErr w:type="spellEnd"/>
      <w:r w:rsidRPr="00BB5428">
        <w:rPr>
          <w:rFonts w:ascii="Times New Roman" w:hAnsi="Times New Roman" w:cs="Times New Roman"/>
          <w:sz w:val="28"/>
          <w:szCs w:val="28"/>
        </w:rPr>
        <w:t xml:space="preserve"> и </w:t>
      </w:r>
      <w:proofErr w:type="spellStart"/>
      <w:r w:rsidRPr="00BB5428">
        <w:rPr>
          <w:rFonts w:ascii="Times New Roman" w:hAnsi="Times New Roman" w:cs="Times New Roman"/>
          <w:sz w:val="28"/>
          <w:szCs w:val="28"/>
        </w:rPr>
        <w:t>зpитeлeй</w:t>
      </w:r>
      <w:proofErr w:type="spellEnd"/>
      <w:r w:rsidRPr="00BB5428">
        <w:rPr>
          <w:rFonts w:ascii="Times New Roman" w:hAnsi="Times New Roman" w:cs="Times New Roman"/>
          <w:sz w:val="28"/>
          <w:szCs w:val="28"/>
        </w:rPr>
        <w:t xml:space="preserve">. </w:t>
      </w:r>
      <w:proofErr w:type="spellStart"/>
      <w:proofErr w:type="gramStart"/>
      <w:r w:rsidRPr="00BB5428">
        <w:rPr>
          <w:rFonts w:ascii="Times New Roman" w:hAnsi="Times New Roman" w:cs="Times New Roman"/>
          <w:sz w:val="28"/>
          <w:szCs w:val="28"/>
        </w:rPr>
        <w:t>B</w:t>
      </w:r>
      <w:proofErr w:type="gramEnd"/>
      <w:r w:rsidRPr="00BB5428">
        <w:rPr>
          <w:rFonts w:ascii="Times New Roman" w:hAnsi="Times New Roman" w:cs="Times New Roman"/>
          <w:sz w:val="28"/>
          <w:szCs w:val="28"/>
        </w:rPr>
        <w:t>ы</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мoжeтe</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пoпacть</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пoд</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дeйcтвия</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бoйцoв</w:t>
      </w:r>
      <w:proofErr w:type="spellEnd"/>
      <w:r w:rsidRPr="00BB5428">
        <w:rPr>
          <w:rFonts w:ascii="Times New Roman" w:hAnsi="Times New Roman" w:cs="Times New Roman"/>
          <w:sz w:val="28"/>
          <w:szCs w:val="28"/>
        </w:rPr>
        <w:t xml:space="preserve"> </w:t>
      </w:r>
      <w:proofErr w:type="spellStart"/>
      <w:r w:rsidRPr="00BB5428">
        <w:rPr>
          <w:rFonts w:ascii="Times New Roman" w:hAnsi="Times New Roman" w:cs="Times New Roman"/>
          <w:sz w:val="28"/>
          <w:szCs w:val="28"/>
        </w:rPr>
        <w:t>cпeцпoдpaздeлeний</w:t>
      </w:r>
      <w:proofErr w:type="spellEnd"/>
      <w:r w:rsidRPr="00BB5428">
        <w:rPr>
          <w:rFonts w:ascii="Times New Roman" w:hAnsi="Times New Roman" w:cs="Times New Roman"/>
          <w:sz w:val="28"/>
          <w:szCs w:val="28"/>
        </w:rPr>
        <w:t>.</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br/>
        <w:t>Поведение в толпе во время давки</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drawing>
          <wp:inline distT="0" distB="0" distL="0" distR="0">
            <wp:extent cx="2857500" cy="1905000"/>
            <wp:effectExtent l="19050" t="0" r="0" b="0"/>
            <wp:docPr id="4" name="Рисунок 4" descr="http://www.bstu.ru/shared/attachments/15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stu.ru/shared/attachments/154136"/>
                    <pic:cNvPicPr>
                      <a:picLocks noChangeAspect="1" noChangeArrowheads="1"/>
                    </pic:cNvPicPr>
                  </pic:nvPicPr>
                  <pic:blipFill>
                    <a:blip r:embed="rId9"/>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Pr="00BB5428">
        <w:rPr>
          <w:rFonts w:ascii="Times New Roman" w:hAnsi="Times New Roman" w:cs="Times New Roman"/>
          <w:sz w:val="28"/>
          <w:szCs w:val="28"/>
        </w:rPr>
        <w:t>Поведение при угрозе террористического акта должно быть хладнокровным, нельзя поддаваться общей панике, охватывающей большинство людей. Поэтому желательно избегать значительных скоплений народа, игнорируя в данном случае собственное любопытство.</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Не рекомендуется присоединяться к митингующим.</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Если начались массовые беспорядки и давки просто не избежать, нужно позволить толпе нести себя, потихоньку пытаясь выбраться из ловушки. Важно в этой ситуации устоять на ногах и двигаться, ставя ногу максимально высоко и на полную стопу. Увеличить окружающее пространство поможет глубокий вдох и разведенные в стороны руки, чуть согнутые в локтях. Делается это для избегания сдавливания грудной клетки.</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Действия при угрозе террористического акта должны быть скоординированными, четкими, направленными на спасение собственной жизни и сохранение безопасности окружающих.</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lastRenderedPageBreak/>
        <w:drawing>
          <wp:inline distT="0" distB="0" distL="0" distR="0">
            <wp:extent cx="6191250" cy="3238500"/>
            <wp:effectExtent l="19050" t="0" r="0" b="0"/>
            <wp:docPr id="5" name="Рисунок 5" descr="http://www.bstu.ru/shared/attachments/15413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stu.ru/shared/attachments/154137">
                      <a:hlinkClick r:id="rId10"/>
                    </pic:cNvPr>
                    <pic:cNvPicPr>
                      <a:picLocks noChangeAspect="1" noChangeArrowheads="1"/>
                    </pic:cNvPicPr>
                  </pic:nvPicPr>
                  <pic:blipFill>
                    <a:blip r:embed="rId11"/>
                    <a:srcRect/>
                    <a:stretch>
                      <a:fillRect/>
                    </a:stretch>
                  </pic:blipFill>
                  <pic:spPr bwMode="auto">
                    <a:xfrm>
                      <a:off x="0" y="0"/>
                      <a:ext cx="6191250" cy="3238500"/>
                    </a:xfrm>
                    <a:prstGeom prst="rect">
                      <a:avLst/>
                    </a:prstGeom>
                    <a:noFill/>
                    <a:ln w="9525">
                      <a:noFill/>
                      <a:miter lim="800000"/>
                      <a:headEnd/>
                      <a:tailEnd/>
                    </a:ln>
                  </pic:spPr>
                </pic:pic>
              </a:graphicData>
            </a:graphic>
          </wp:inline>
        </w:drawing>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br/>
        <w:t>Действия при падении в давке</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Если давка принимает угрожающий характер, нужно освободиться от любой ноши (если таковая имеется).</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t>При падении требуется как можно быстрее встать на ноги, чтобы не быть раздавленным толпой. При этом не следует опираться на руки, лучше постараться на мгновение встать на носочки и, резко оттолкнувшись от земли, «вынырнуть». Если не получается подняться, правила поведения при угрозе террористического акта рекомендуют свернуться клубком, защитив голову предплечьями и закрыв ладонями затылок.</w:t>
      </w:r>
    </w:p>
    <w:p w:rsidR="00BB5428" w:rsidRPr="00BB5428" w:rsidRDefault="00BB5428" w:rsidP="00BB5428">
      <w:pPr>
        <w:rPr>
          <w:rFonts w:ascii="Times New Roman" w:hAnsi="Times New Roman" w:cs="Times New Roman"/>
          <w:sz w:val="28"/>
          <w:szCs w:val="28"/>
        </w:rPr>
      </w:pPr>
      <w:r w:rsidRPr="00BB5428">
        <w:rPr>
          <w:rFonts w:ascii="Times New Roman" w:hAnsi="Times New Roman" w:cs="Times New Roman"/>
          <w:sz w:val="28"/>
          <w:szCs w:val="28"/>
        </w:rPr>
        <w:lastRenderedPageBreak/>
        <w:drawing>
          <wp:inline distT="0" distB="0" distL="0" distR="0">
            <wp:extent cx="5715000" cy="8010525"/>
            <wp:effectExtent l="19050" t="0" r="0" b="0"/>
            <wp:docPr id="6" name="Рисунок 6" descr="http://www.bstu.ru/shared/attachments/15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stu.ru/shared/attachments/154139"/>
                    <pic:cNvPicPr>
                      <a:picLocks noChangeAspect="1" noChangeArrowheads="1"/>
                    </pic:cNvPicPr>
                  </pic:nvPicPr>
                  <pic:blipFill>
                    <a:blip r:embed="rId12"/>
                    <a:srcRect/>
                    <a:stretch>
                      <a:fillRect/>
                    </a:stretch>
                  </pic:blipFill>
                  <pic:spPr bwMode="auto">
                    <a:xfrm>
                      <a:off x="0" y="0"/>
                      <a:ext cx="5715000" cy="8010525"/>
                    </a:xfrm>
                    <a:prstGeom prst="rect">
                      <a:avLst/>
                    </a:prstGeom>
                    <a:noFill/>
                    <a:ln w="9525">
                      <a:noFill/>
                      <a:miter lim="800000"/>
                      <a:headEnd/>
                      <a:tailEnd/>
                    </a:ln>
                  </pic:spPr>
                </pic:pic>
              </a:graphicData>
            </a:graphic>
          </wp:inline>
        </w:drawing>
      </w:r>
    </w:p>
    <w:p w:rsidR="001C656B" w:rsidRPr="00BB5428" w:rsidRDefault="00BB5428" w:rsidP="00BB5428">
      <w:pPr>
        <w:rPr>
          <w:rFonts w:ascii="Times New Roman" w:hAnsi="Times New Roman" w:cs="Times New Roman"/>
          <w:sz w:val="28"/>
          <w:szCs w:val="28"/>
        </w:rPr>
      </w:pPr>
      <w:hyperlink r:id="rId13" w:tgtFrame="_blank" w:tooltip="ВКонтакте" w:history="1">
        <w:r w:rsidRPr="00BB5428">
          <w:rPr>
            <w:rStyle w:val="a7"/>
            <w:rFonts w:ascii="Times New Roman" w:hAnsi="Times New Roman" w:cs="Times New Roman"/>
            <w:sz w:val="28"/>
            <w:szCs w:val="28"/>
          </w:rPr>
          <w:br/>
        </w:r>
      </w:hyperlink>
    </w:p>
    <w:sectPr w:rsidR="001C656B" w:rsidRPr="00BB5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5428"/>
    <w:rsid w:val="001C656B"/>
    <w:rsid w:val="00BB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B5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5428"/>
    <w:rPr>
      <w:rFonts w:ascii="Times New Roman" w:eastAsia="Times New Roman" w:hAnsi="Times New Roman" w:cs="Times New Roman"/>
      <w:b/>
      <w:bCs/>
      <w:sz w:val="36"/>
      <w:szCs w:val="36"/>
    </w:rPr>
  </w:style>
  <w:style w:type="paragraph" w:styleId="a3">
    <w:name w:val="Normal (Web)"/>
    <w:basedOn w:val="a"/>
    <w:uiPriority w:val="99"/>
    <w:semiHidden/>
    <w:unhideWhenUsed/>
    <w:rsid w:val="00BB54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5428"/>
    <w:rPr>
      <w:b/>
      <w:bCs/>
    </w:rPr>
  </w:style>
  <w:style w:type="character" w:customStyle="1" w:styleId="b-share-btnwrap">
    <w:name w:val="b-share-btn__wrap"/>
    <w:basedOn w:val="a0"/>
    <w:rsid w:val="00BB5428"/>
  </w:style>
  <w:style w:type="paragraph" w:styleId="a5">
    <w:name w:val="Balloon Text"/>
    <w:basedOn w:val="a"/>
    <w:link w:val="a6"/>
    <w:uiPriority w:val="99"/>
    <w:semiHidden/>
    <w:unhideWhenUsed/>
    <w:rsid w:val="00BB54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428"/>
    <w:rPr>
      <w:rFonts w:ascii="Tahoma" w:hAnsi="Tahoma" w:cs="Tahoma"/>
      <w:sz w:val="16"/>
      <w:szCs w:val="16"/>
    </w:rPr>
  </w:style>
  <w:style w:type="character" w:styleId="a7">
    <w:name w:val="Hyperlink"/>
    <w:basedOn w:val="a0"/>
    <w:uiPriority w:val="99"/>
    <w:unhideWhenUsed/>
    <w:rsid w:val="00BB54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36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share.yandex.net/go.xml?service=vkontakte&amp;url=http%3A%2F%2Fwww.bstu.ru%2Fabout%2Fimportant%2Fantiterror%2Finfo%2Finfo5&amp;title=%D0%9F%D0%BE%D0%B2%D0%B5%D0%B4%D0%B5%D0%BD%D0%B8%D0%B5%20%D0%B2%20%D1%82%D0%BE%D0%BB%D0%BF%D0%B5" TargetMode="External"/><Relationship Id="rId3" Type="http://schemas.openxmlformats.org/officeDocument/2006/relationships/webSettings" Target="webSettings.xml"/><Relationship Id="rId7" Type="http://schemas.openxmlformats.org/officeDocument/2006/relationships/hyperlink" Target="http://www.bstu.ru/shared/attachments/154131"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bstu.ru/shared/attachments/154132" TargetMode="External"/><Relationship Id="rId15" Type="http://schemas.openxmlformats.org/officeDocument/2006/relationships/theme" Target="theme/theme1.xml"/><Relationship Id="rId10" Type="http://schemas.openxmlformats.org/officeDocument/2006/relationships/hyperlink" Target="http://www.bstu.ru/shared/attachments/154138"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2</cp:revision>
  <dcterms:created xsi:type="dcterms:W3CDTF">2017-10-20T12:22:00Z</dcterms:created>
  <dcterms:modified xsi:type="dcterms:W3CDTF">2017-10-20T12:24:00Z</dcterms:modified>
</cp:coreProperties>
</file>