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EA" w:rsidRPr="000230EA" w:rsidRDefault="000230EA" w:rsidP="000230EA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36"/>
          <w:szCs w:val="36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kern w:val="36"/>
          <w:sz w:val="36"/>
          <w:szCs w:val="36"/>
          <w:lang w:val="ru-RU" w:eastAsia="ru-RU"/>
        </w:rPr>
        <w:t>Сбалансирование питание – залог здоровья детей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Продукты питания, которые употребляют дети, сильно влияют на их здоровье. Ещё Гиппократ говорил: «Мы есть то, что мы едим». Почему так важно для детей сбалансированное питание, и как сделать его таким? Об этом поговорим в данной статье.</w:t>
      </w:r>
    </w:p>
    <w:p w:rsidR="000230EA" w:rsidRPr="000230EA" w:rsidRDefault="000230EA" w:rsidP="000230EA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Что означает «сбалансированное питание»?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рацион ребенка, как и взрослого человека, должны входить продукты, которые будут снабжать организм всеми необходимыми элементами:</w:t>
      </w:r>
    </w:p>
    <w:p w:rsidR="000230EA" w:rsidRPr="000230EA" w:rsidRDefault="000230EA" w:rsidP="000230E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белками;</w:t>
      </w:r>
    </w:p>
    <w:p w:rsidR="000230EA" w:rsidRPr="000230EA" w:rsidRDefault="000230EA" w:rsidP="000230E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углеводами;</w:t>
      </w:r>
    </w:p>
    <w:p w:rsidR="000230EA" w:rsidRPr="000230EA" w:rsidRDefault="000230EA" w:rsidP="000230E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жирами;</w:t>
      </w:r>
    </w:p>
    <w:p w:rsidR="000230EA" w:rsidRPr="000230EA" w:rsidRDefault="000230EA" w:rsidP="000230E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витаминами;</w:t>
      </w:r>
    </w:p>
    <w:p w:rsidR="000230EA" w:rsidRPr="000230EA" w:rsidRDefault="000230EA" w:rsidP="000230E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микроэлементами.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При этом важно соблюдать баланс между этими элементами. Для детей разных возрастов и норма будет разная. Данные нормы указаны в </w:t>
      </w:r>
      <w:proofErr w:type="spellStart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Санпине</w:t>
      </w:r>
      <w:proofErr w:type="spellEnd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2.4.1.3049-13 для дошкольных организаций.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val="ru-RU" w:eastAsia="ru-RU"/>
        </w:rPr>
        <w:drawing>
          <wp:inline distT="0" distB="0" distL="0" distR="0">
            <wp:extent cx="6426835" cy="4154170"/>
            <wp:effectExtent l="19050" t="0" r="0" b="0"/>
            <wp:docPr id="1" name="Рисунок 1" descr="Н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lastRenderedPageBreak/>
        <w:t>В примерном меню содержание белков должно обеспечивать 12–15% от калорийности рациона, жиров 30–32% и углеводов 55–58%.</w:t>
      </w:r>
    </w:p>
    <w:p w:rsidR="000230EA" w:rsidRPr="000230EA" w:rsidRDefault="000230EA" w:rsidP="000230EA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Как питание влияет на здоровье детей?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Продукты питания, потребляемые нами, существенно влияют на наше здоровье и на здоровье наших детей. Переизбыток каких-либо элементов может негативно отразиться на состоянии детей. Например, чрезмерное потребление сладостей может стать следствием избытка веса. Употребление </w:t>
      </w:r>
      <w:proofErr w:type="spellStart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аллергенных</w:t>
      </w:r>
      <w:proofErr w:type="spellEnd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продуктов может отразиться на состоянии кожи ребенка. Вместе с тем, недостаток тех или иных продуктов также может быть пагубным для ребенка. Отсутствие железосодержащих продуктов может повлечь за собой развитие анемии. Поэтому к питанию детей важно подходить в индивидуальном порядке и учитывать особенности развития и здоровья каждого ребенка.</w:t>
      </w:r>
    </w:p>
    <w:p w:rsidR="000230EA" w:rsidRPr="000230EA" w:rsidRDefault="000230EA" w:rsidP="000230EA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Меню для детей в детском саду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течение дня питание детей в ДОУ должно выглядеть следующим образом:</w:t>
      </w:r>
    </w:p>
    <w:p w:rsidR="000230EA" w:rsidRPr="000230EA" w:rsidRDefault="000230EA" w:rsidP="000230E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val="ru-RU" w:eastAsia="ru-RU"/>
        </w:rPr>
        <w:t>завтрак</w:t>
      </w: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 – бутерброд, горячий напиток и горячее блюдо;</w:t>
      </w:r>
    </w:p>
    <w:p w:rsidR="000230EA" w:rsidRPr="000230EA" w:rsidRDefault="000230EA" w:rsidP="000230E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val="ru-RU" w:eastAsia="ru-RU"/>
        </w:rPr>
        <w:t>обед</w:t>
      </w: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 – закуска, суп, гарнир с мясом, рыбой или птицей, напиток;</w:t>
      </w:r>
    </w:p>
    <w:p w:rsidR="000230EA" w:rsidRPr="000230EA" w:rsidRDefault="000230EA" w:rsidP="000230E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val="ru-RU" w:eastAsia="ru-RU"/>
        </w:rPr>
        <w:t>полдник</w:t>
      </w: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 – напиток с булочками или кондитерскими изделиями;</w:t>
      </w:r>
    </w:p>
    <w:p w:rsidR="000230EA" w:rsidRPr="000230EA" w:rsidRDefault="000230EA" w:rsidP="000230E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val="ru-RU" w:eastAsia="ru-RU"/>
        </w:rPr>
        <w:t>ужин</w:t>
      </w: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 – рыба, овощи, мясо и творожные блюда, горячие напитки;</w:t>
      </w:r>
    </w:p>
    <w:p w:rsidR="000230EA" w:rsidRPr="000230EA" w:rsidRDefault="000230EA" w:rsidP="000230EA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val="ru-RU" w:eastAsia="ru-RU"/>
        </w:rPr>
        <w:t>второй ужин</w:t>
      </w: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 – кисломолочные продукты.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Важно также учесть и общий объем пищи, который должны употреблять дети. Он определен </w:t>
      </w:r>
      <w:proofErr w:type="spellStart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Санпин</w:t>
      </w:r>
      <w:proofErr w:type="spellEnd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следующим образом:</w:t>
      </w:r>
    </w:p>
    <w:p w:rsidR="000230EA" w:rsidRPr="000230EA" w:rsidRDefault="000230EA" w:rsidP="000230E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noProof/>
          <w:color w:val="1E1E1E"/>
          <w:sz w:val="28"/>
          <w:szCs w:val="28"/>
          <w:lang w:val="ru-RU" w:eastAsia="ru-RU"/>
        </w:rPr>
        <w:drawing>
          <wp:inline distT="0" distB="0" distL="0" distR="0">
            <wp:extent cx="6818630" cy="1854835"/>
            <wp:effectExtent l="19050" t="0" r="1270" b="0"/>
            <wp:docPr id="2" name="Рисунок 2" descr="Объем блю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м блю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EA" w:rsidRPr="000230EA" w:rsidRDefault="000230EA" w:rsidP="000230EA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Как составить меню?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Составляя меню нужно учесть следующие факторы:</w:t>
      </w:r>
    </w:p>
    <w:p w:rsidR="000230EA" w:rsidRPr="000230EA" w:rsidRDefault="000230EA" w:rsidP="000230EA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территориальные особенности;</w:t>
      </w:r>
    </w:p>
    <w:p w:rsidR="000230EA" w:rsidRPr="000230EA" w:rsidRDefault="000230EA" w:rsidP="000230EA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национальный характер;</w:t>
      </w:r>
    </w:p>
    <w:p w:rsidR="000230EA" w:rsidRPr="000230EA" w:rsidRDefault="000230EA" w:rsidP="000230EA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lastRenderedPageBreak/>
        <w:t>оценку здоровья детей;</w:t>
      </w:r>
    </w:p>
    <w:p w:rsidR="000230EA" w:rsidRPr="000230EA" w:rsidRDefault="000230EA" w:rsidP="000230EA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hyperlink r:id="rId7" w:history="1">
        <w:r w:rsidRPr="000230EA">
          <w:rPr>
            <w:rFonts w:ascii="Times New Roman" w:eastAsia="Times New Roman" w:hAnsi="Times New Roman" w:cs="Times New Roman"/>
            <w:color w:val="0056AB"/>
            <w:sz w:val="28"/>
            <w:szCs w:val="28"/>
            <w:u w:val="single"/>
            <w:lang w:val="ru-RU" w:eastAsia="ru-RU"/>
          </w:rPr>
          <w:t>рекомендованный ассортимент продуктов</w:t>
        </w:r>
      </w:hyperlink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, которые необходимо включать в рацион детей в ДОО.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Необходимо составить примерное меню, которое будет включать в себя </w:t>
      </w:r>
      <w:hyperlink r:id="rId8" w:history="1">
        <w:r w:rsidRPr="000230EA">
          <w:rPr>
            <w:rFonts w:ascii="Times New Roman" w:eastAsia="Times New Roman" w:hAnsi="Times New Roman" w:cs="Times New Roman"/>
            <w:color w:val="00152B"/>
            <w:sz w:val="28"/>
            <w:szCs w:val="28"/>
            <w:u w:val="single"/>
            <w:lang w:val="ru-RU" w:eastAsia="ru-RU"/>
          </w:rPr>
          <w:t>информацию</w:t>
        </w:r>
      </w:hyperlink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, указанную в </w:t>
      </w:r>
      <w:proofErr w:type="spellStart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СанПиНе</w:t>
      </w:r>
      <w:proofErr w:type="spellEnd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Питание должно быть разнообразное. Повторять блюда в течение дня, а также </w:t>
      </w:r>
      <w:proofErr w:type="gramStart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</w:t>
      </w:r>
      <w:proofErr w:type="gramEnd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ближайшие 3 дня нельзя.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самом меню необходимо указывать:</w:t>
      </w:r>
    </w:p>
    <w:p w:rsidR="000230EA" w:rsidRPr="000230EA" w:rsidRDefault="000230EA" w:rsidP="000230EA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наименование блюда (четкое соответствие наименованию из сборника рецептур);</w:t>
      </w:r>
    </w:p>
    <w:p w:rsidR="000230EA" w:rsidRPr="000230EA" w:rsidRDefault="000230EA" w:rsidP="000230EA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ссылки на рецепты из сборника.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Примерное меню утверждается руководителем ДОО и составляется на две недели. При этом необходимо учесть </w:t>
      </w:r>
      <w:hyperlink r:id="rId9" w:history="1">
        <w:r w:rsidRPr="000230EA">
          <w:rPr>
            <w:rFonts w:ascii="Times New Roman" w:eastAsia="Times New Roman" w:hAnsi="Times New Roman" w:cs="Times New Roman"/>
            <w:color w:val="00152B"/>
            <w:sz w:val="28"/>
            <w:szCs w:val="28"/>
            <w:u w:val="single"/>
            <w:lang w:val="ru-RU" w:eastAsia="ru-RU"/>
          </w:rPr>
          <w:t>суточный набор продуктов</w:t>
        </w:r>
      </w:hyperlink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, рекомендованный в </w:t>
      </w:r>
      <w:proofErr w:type="spellStart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СанПиНе</w:t>
      </w:r>
      <w:proofErr w:type="spellEnd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После того как примерное меню утверждено, необходимо составить и утвердить меню-раскладку. Здесь необходимо указать конечный выход блюд для детей с учетом их возраста.</w:t>
      </w:r>
    </w:p>
    <w:p w:rsidR="000230EA" w:rsidRPr="000230EA" w:rsidRDefault="000230EA" w:rsidP="000230EA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 xml:space="preserve">Как составлять меню по </w:t>
      </w:r>
      <w:proofErr w:type="spellStart"/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СанПиН</w:t>
      </w:r>
      <w:proofErr w:type="spellEnd"/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 xml:space="preserve"> автоматически?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Для этого удобно использовать программный модуль "Управление питанием, контроль диет" системы контроля деятельности образовательного учреждения. Он позволяет формировать меню-требование, циклическое меню, меню-раскладки и прочую отчетность. Подробнее о программе читайте </w:t>
      </w:r>
      <w:hyperlink r:id="rId10" w:tgtFrame="_blank" w:history="1">
        <w:r w:rsidRPr="000230EA">
          <w:rPr>
            <w:rFonts w:ascii="Times New Roman" w:eastAsia="Times New Roman" w:hAnsi="Times New Roman" w:cs="Times New Roman"/>
            <w:color w:val="00152B"/>
            <w:sz w:val="28"/>
            <w:szCs w:val="28"/>
            <w:u w:val="single"/>
            <w:lang w:val="ru-RU" w:eastAsia="ru-RU"/>
          </w:rPr>
          <w:t>здесь</w:t>
        </w:r>
      </w:hyperlink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.</w:t>
      </w:r>
    </w:p>
    <w:p w:rsidR="000230EA" w:rsidRPr="000230EA" w:rsidRDefault="000230EA" w:rsidP="000230EA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Замена продуктов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случае отсутствия каких-либо рекомендованных продуктов их можно </w:t>
      </w:r>
      <w:hyperlink r:id="rId11" w:history="1">
        <w:r w:rsidRPr="000230EA">
          <w:rPr>
            <w:rFonts w:ascii="Times New Roman" w:eastAsia="Times New Roman" w:hAnsi="Times New Roman" w:cs="Times New Roman"/>
            <w:color w:val="00152B"/>
            <w:sz w:val="28"/>
            <w:szCs w:val="28"/>
            <w:u w:val="single"/>
            <w:lang w:val="ru-RU" w:eastAsia="ru-RU"/>
          </w:rPr>
          <w:t>заменять другими продуктами</w:t>
        </w:r>
      </w:hyperlink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. При этом должен быть соблюден принцип равноценности. Когда невозможно достать свежие овощи и фрукты, их можно заменить соками, замороженными фруктами или овощами.</w:t>
      </w:r>
    </w:p>
    <w:p w:rsidR="000230EA" w:rsidRPr="000230EA" w:rsidRDefault="000230EA" w:rsidP="000230EA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Где витамины?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Выше уже было указано, что витамины и минералы оказывают существенное влияние на здоровье детей. Поэтому в меню обязательно должны быть продукты, содержащие достаточное количество витаминов. Перечень витаминов и минеральных веществ, а также информацию о том, в каких продуктах они содержатся, можно посмотреть </w:t>
      </w:r>
      <w:hyperlink r:id="rId12" w:tgtFrame="_blank" w:history="1">
        <w:r w:rsidRPr="000230EA">
          <w:rPr>
            <w:rFonts w:ascii="Times New Roman" w:eastAsia="Times New Roman" w:hAnsi="Times New Roman" w:cs="Times New Roman"/>
            <w:color w:val="00152B"/>
            <w:sz w:val="28"/>
            <w:szCs w:val="28"/>
            <w:u w:val="single"/>
            <w:lang w:val="ru-RU" w:eastAsia="ru-RU"/>
          </w:rPr>
          <w:t>здесь</w:t>
        </w:r>
      </w:hyperlink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lastRenderedPageBreak/>
        <w:t>Но что делать в зимнее время, когда свежих овощей и фруктов практически нет? В этом случае необходимо витаминизировать блюда. Данный процесс необходимо проводить обязательно под контролем медиков и информировать об этом родителей. А также необходимо учитывать здоровье каждого ребенка. Ведь искусственные витамины могут вызвать аллергические реакции.   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Витамины необходимо вводить в третье блюдо (кисель или компот), когда они уже охлаждены до 35</w:t>
      </w:r>
      <w:proofErr w:type="gramStart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С</w:t>
      </w:r>
      <w:proofErr w:type="gramEnd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или 15 С, соответственно. И подавать такие напитки необходимо сразу. 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Необходимо вести учет витаминизации блюд в соответствующем журнале, который хранится в течение года. Данные в этот журнал заносятся медицинским работником. Пример журнала можно посмотреть </w:t>
      </w:r>
      <w:hyperlink r:id="rId13" w:history="1">
        <w:r w:rsidRPr="000230EA">
          <w:rPr>
            <w:rFonts w:ascii="Times New Roman" w:eastAsia="Times New Roman" w:hAnsi="Times New Roman" w:cs="Times New Roman"/>
            <w:color w:val="00152B"/>
            <w:sz w:val="28"/>
            <w:szCs w:val="28"/>
            <w:u w:val="single"/>
            <w:lang w:val="ru-RU" w:eastAsia="ru-RU"/>
          </w:rPr>
          <w:t>здесь</w:t>
        </w:r>
      </w:hyperlink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.</w:t>
      </w:r>
    </w:p>
    <w:p w:rsidR="000230EA" w:rsidRPr="000230EA" w:rsidRDefault="000230EA" w:rsidP="000230EA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Вредные добавки</w:t>
      </w:r>
    </w:p>
    <w:p w:rsidR="000230EA" w:rsidRPr="000230EA" w:rsidRDefault="000230EA" w:rsidP="000230EA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Питание детей должно быть разнообразным и содержать необходимые витамины и микроэлементы. А вот от вредных добавок, известных всем как</w:t>
      </w:r>
      <w:proofErr w:type="gramStart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Е</w:t>
      </w:r>
      <w:proofErr w:type="gramEnd"/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, следует отказаться. Посмотреть перечень вредных добавок и почитать информацию об их влиянии на здоровье можно </w:t>
      </w:r>
      <w:hyperlink r:id="rId14" w:tgtFrame="_blank" w:history="1">
        <w:r w:rsidRPr="000230EA">
          <w:rPr>
            <w:rFonts w:ascii="Times New Roman" w:eastAsia="Times New Roman" w:hAnsi="Times New Roman" w:cs="Times New Roman"/>
            <w:color w:val="00152B"/>
            <w:sz w:val="28"/>
            <w:szCs w:val="28"/>
            <w:u w:val="single"/>
            <w:lang w:val="ru-RU" w:eastAsia="ru-RU"/>
          </w:rPr>
          <w:t>здесь</w:t>
        </w:r>
      </w:hyperlink>
      <w:r w:rsidRPr="000230EA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.</w:t>
      </w:r>
    </w:p>
    <w:p w:rsidR="000230EA" w:rsidRPr="000230EA" w:rsidRDefault="000230EA" w:rsidP="000230EA">
      <w:pPr>
        <w:shd w:val="clear" w:color="auto" w:fill="FFFFFF"/>
        <w:spacing w:after="312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0230EA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val="ru-RU" w:eastAsia="ru-RU"/>
        </w:rPr>
        <w:t>Автор статьи: Ирина Добрынина, юрист</w:t>
      </w:r>
    </w:p>
    <w:p w:rsidR="00253118" w:rsidRPr="000230EA" w:rsidRDefault="00253118">
      <w:pPr>
        <w:rPr>
          <w:rFonts w:ascii="Times New Roman" w:hAnsi="Times New Roman" w:cs="Times New Roman"/>
          <w:sz w:val="28"/>
          <w:szCs w:val="28"/>
        </w:rPr>
      </w:pPr>
    </w:p>
    <w:sectPr w:rsidR="00253118" w:rsidRPr="000230EA" w:rsidSect="0025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50F"/>
    <w:multiLevelType w:val="multilevel"/>
    <w:tmpl w:val="8D8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178B4"/>
    <w:multiLevelType w:val="multilevel"/>
    <w:tmpl w:val="BD0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43FE5"/>
    <w:multiLevelType w:val="multilevel"/>
    <w:tmpl w:val="DBA8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54609"/>
    <w:multiLevelType w:val="multilevel"/>
    <w:tmpl w:val="2BE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230EA"/>
    <w:rsid w:val="000230EA"/>
    <w:rsid w:val="00200CA9"/>
    <w:rsid w:val="00253118"/>
    <w:rsid w:val="006F0A45"/>
    <w:rsid w:val="009A162C"/>
    <w:rsid w:val="00B667CA"/>
    <w:rsid w:val="00E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B"/>
    <w:rPr>
      <w:lang w:val="en-US"/>
    </w:rPr>
  </w:style>
  <w:style w:type="paragraph" w:styleId="1">
    <w:name w:val="heading 1"/>
    <w:basedOn w:val="a"/>
    <w:link w:val="10"/>
    <w:uiPriority w:val="9"/>
    <w:qFormat/>
    <w:rsid w:val="00023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23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230EA"/>
    <w:rPr>
      <w:color w:val="0000FF"/>
      <w:u w:val="single"/>
    </w:rPr>
  </w:style>
  <w:style w:type="character" w:styleId="a5">
    <w:name w:val="Emphasis"/>
    <w:basedOn w:val="a0"/>
    <w:uiPriority w:val="20"/>
    <w:qFormat/>
    <w:rsid w:val="000230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0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921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a1.com/file.php/id/f14807-file-original.xls" TargetMode="External"/><Relationship Id="rId13" Type="http://schemas.openxmlformats.org/officeDocument/2006/relationships/hyperlink" Target="https://parta1.com/file.php/id/f14804-file-orig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a1.com/file.php/id/f14806-file-original.docx" TargetMode="External"/><Relationship Id="rId12" Type="http://schemas.openxmlformats.org/officeDocument/2006/relationships/hyperlink" Target="https://www.vitamarg.com/health/article/6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rta1.com/file.php/id/f14808-file-original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arta1.com/shop/p26041.html?from=skdou_text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a1.com/file.php/id/f14805-file-original.docx" TargetMode="External"/><Relationship Id="rId14" Type="http://schemas.openxmlformats.org/officeDocument/2006/relationships/hyperlink" Target="http://ozpp.ru/consumer/useful/article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4610</Characters>
  <Application>Microsoft Office Word</Application>
  <DocSecurity>0</DocSecurity>
  <Lines>38</Lines>
  <Paragraphs>10</Paragraphs>
  <ScaleCrop>false</ScaleCrop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Хунав</dc:creator>
  <cp:lastModifiedBy>Хунав</cp:lastModifiedBy>
  <cp:revision>1</cp:revision>
  <dcterms:created xsi:type="dcterms:W3CDTF">2020-11-24T08:07:00Z</dcterms:created>
  <dcterms:modified xsi:type="dcterms:W3CDTF">2020-11-24T08:08:00Z</dcterms:modified>
</cp:coreProperties>
</file>