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73" w:rsidRDefault="008A2773">
      <w:pPr>
        <w:pStyle w:val="10"/>
        <w:rPr>
          <w:rFonts w:ascii="Times New Roman" w:hAnsi="Times New Roman"/>
          <w:b/>
          <w:sz w:val="28"/>
          <w:szCs w:val="28"/>
        </w:rPr>
      </w:pPr>
    </w:p>
    <w:p w:rsidR="008A2773" w:rsidRDefault="008A2773">
      <w:pPr>
        <w:pStyle w:val="10"/>
        <w:spacing w:after="0"/>
        <w:rPr>
          <w:rFonts w:ascii="Times New Roman" w:hAnsi="Times New Roman"/>
          <w:b/>
          <w:sz w:val="32"/>
          <w:szCs w:val="32"/>
        </w:rPr>
      </w:pPr>
    </w:p>
    <w:p w:rsidR="008A2773" w:rsidRDefault="008A2773">
      <w:pPr>
        <w:pStyle w:val="10"/>
        <w:spacing w:after="0"/>
        <w:rPr>
          <w:rFonts w:ascii="Times New Roman" w:hAnsi="Times New Roman"/>
          <w:b/>
          <w:sz w:val="32"/>
          <w:szCs w:val="32"/>
        </w:rPr>
      </w:pPr>
    </w:p>
    <w:p w:rsidR="008A2773" w:rsidRDefault="008A2773">
      <w:pPr>
        <w:pStyle w:val="10"/>
        <w:spacing w:after="0"/>
        <w:rPr>
          <w:rFonts w:ascii="Times New Roman" w:hAnsi="Times New Roman"/>
          <w:b/>
          <w:sz w:val="32"/>
          <w:szCs w:val="32"/>
        </w:rPr>
      </w:pPr>
    </w:p>
    <w:p w:rsidR="008A2773" w:rsidRDefault="006651FB">
      <w:pPr>
        <w:pStyle w:val="1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ТИПОВОЕ КОНКУРСНОЕ ЗАДАНИЕ</w:t>
      </w:r>
    </w:p>
    <w:p w:rsidR="008A2773" w:rsidRDefault="006651FB">
      <w:pPr>
        <w:pStyle w:val="10"/>
        <w:spacing w:after="0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ДЛЯ </w:t>
      </w:r>
      <w:r w:rsidR="00AF7341">
        <w:rPr>
          <w:rFonts w:ascii="Times New Roman" w:hAnsi="Times New Roman"/>
          <w:b/>
          <w:bCs/>
          <w:i/>
          <w:iCs/>
        </w:rPr>
        <w:t xml:space="preserve">РЕГОНАЛЬНОГО </w:t>
      </w:r>
      <w:r>
        <w:rPr>
          <w:rFonts w:ascii="Times New Roman" w:hAnsi="Times New Roman"/>
          <w:b/>
          <w:bCs/>
          <w:i/>
          <w:iCs/>
        </w:rPr>
        <w:t>ЧЕМПИОНАТА</w:t>
      </w:r>
    </w:p>
    <w:p w:rsidR="008A2773" w:rsidRDefault="00AF7341">
      <w:pPr>
        <w:pStyle w:val="10"/>
        <w:spacing w:after="0"/>
        <w:jc w:val="center"/>
      </w:pPr>
      <w:r>
        <w:rPr>
          <w:rFonts w:ascii="Times New Roman" w:hAnsi="Times New Roman"/>
          <w:b/>
          <w:bCs/>
          <w:i/>
          <w:iCs/>
        </w:rPr>
        <w:t xml:space="preserve"> ЧЕМПИОНАТНОГО ЦИКЛА </w:t>
      </w:r>
      <w:r w:rsidR="006651FB">
        <w:rPr>
          <w:rFonts w:ascii="Times New Roman" w:hAnsi="Times New Roman"/>
          <w:b/>
          <w:bCs/>
          <w:i/>
          <w:iCs/>
        </w:rPr>
        <w:t xml:space="preserve">2021-2022 </w:t>
      </w:r>
      <w:proofErr w:type="spellStart"/>
      <w:proofErr w:type="gramStart"/>
      <w:r w:rsidR="006651FB">
        <w:rPr>
          <w:rFonts w:ascii="Times New Roman" w:hAnsi="Times New Roman"/>
          <w:b/>
          <w:bCs/>
          <w:i/>
          <w:iCs/>
        </w:rPr>
        <w:t>гг</w:t>
      </w:r>
      <w:proofErr w:type="spellEnd"/>
      <w:proofErr w:type="gramEnd"/>
    </w:p>
    <w:p w:rsidR="008A2773" w:rsidRDefault="006651FB">
      <w:pPr>
        <w:pStyle w:val="1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:rsidR="008A2773" w:rsidRDefault="006651FB">
      <w:pPr>
        <w:pStyle w:val="10"/>
        <w:spacing w:after="0"/>
        <w:jc w:val="center"/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«Технологии информационного моделирования </w:t>
      </w:r>
      <w:r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BIM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:rsidR="008A2773" w:rsidRDefault="006651FB">
      <w:pPr>
        <w:pStyle w:val="10"/>
        <w:spacing w:after="0"/>
        <w:jc w:val="center"/>
      </w:pPr>
      <w:r>
        <w:rPr>
          <w:rFonts w:ascii="Times New Roman" w:hAnsi="Times New Roman"/>
          <w:b/>
          <w:bCs/>
        </w:rPr>
        <w:t xml:space="preserve">для </w:t>
      </w:r>
      <w:r w:rsidR="00AF7341">
        <w:rPr>
          <w:rFonts w:ascii="Times New Roman" w:hAnsi="Times New Roman"/>
          <w:b/>
          <w:bCs/>
        </w:rPr>
        <w:t xml:space="preserve">основной  </w:t>
      </w:r>
      <w:r>
        <w:rPr>
          <w:rFonts w:ascii="Times New Roman" w:hAnsi="Times New Roman"/>
          <w:b/>
          <w:bCs/>
        </w:rPr>
        <w:t xml:space="preserve">возрастной категории </w:t>
      </w:r>
    </w:p>
    <w:p w:rsidR="008A2773" w:rsidRDefault="006651FB">
      <w:pPr>
        <w:pStyle w:val="10"/>
        <w:spacing w:after="0"/>
        <w:jc w:val="center"/>
      </w:pPr>
      <w:r>
        <w:rPr>
          <w:rFonts w:ascii="Times New Roman" w:hAnsi="Times New Roman"/>
          <w:b/>
          <w:bCs/>
        </w:rPr>
        <w:t>16-22 года</w:t>
      </w:r>
    </w:p>
    <w:p w:rsidR="008A2773" w:rsidRDefault="008A2773">
      <w:pPr>
        <w:pStyle w:val="10"/>
        <w:spacing w:after="0"/>
        <w:rPr>
          <w:rFonts w:ascii="Times New Roman" w:hAnsi="Times New Roman"/>
        </w:rPr>
      </w:pPr>
    </w:p>
    <w:p w:rsidR="008A2773" w:rsidRDefault="008A2773">
      <w:pPr>
        <w:pStyle w:val="10"/>
        <w:rPr>
          <w:rFonts w:ascii="Times New Roman" w:hAnsi="Times New Roman"/>
          <w:color w:val="000000" w:themeColor="text1"/>
          <w:sz w:val="28"/>
          <w:szCs w:val="28"/>
        </w:rPr>
      </w:pPr>
    </w:p>
    <w:p w:rsidR="008A2773" w:rsidRDefault="008A2773">
      <w:pPr>
        <w:pStyle w:val="10"/>
        <w:rPr>
          <w:rFonts w:ascii="Times New Roman" w:hAnsi="Times New Roman"/>
          <w:color w:val="000000" w:themeColor="text1"/>
          <w:sz w:val="28"/>
          <w:szCs w:val="28"/>
        </w:rPr>
      </w:pPr>
    </w:p>
    <w:p w:rsidR="008A2773" w:rsidRDefault="006651FB">
      <w:pPr>
        <w:pStyle w:val="10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Конкурсное задание включает в себя следующие разделы:</w:t>
      </w:r>
    </w:p>
    <w:sdt>
      <w:sdtPr>
        <w:rPr>
          <w:rFonts w:ascii="Liberation Serif" w:eastAsia="Times New Roman" w:hAnsi="Liberation Serif" w:cs="Lohit Hindi"/>
          <w:color w:val="auto"/>
          <w:sz w:val="24"/>
          <w:szCs w:val="24"/>
        </w:rPr>
        <w:id w:val="828719651"/>
        <w:docPartObj>
          <w:docPartGallery w:val="Table of Contents"/>
          <w:docPartUnique/>
        </w:docPartObj>
      </w:sdtPr>
      <w:sdtContent>
        <w:p w:rsidR="008A2773" w:rsidRDefault="008A2773">
          <w:pPr>
            <w:pStyle w:val="afc"/>
            <w:spacing w:before="0" w:line="240" w:lineRule="auto"/>
          </w:pPr>
        </w:p>
        <w:p w:rsidR="008A2773" w:rsidRDefault="005864FF">
          <w:pPr>
            <w:pStyle w:val="13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sz w:val="22"/>
              <w:szCs w:val="22"/>
            </w:rPr>
          </w:pPr>
          <w:r w:rsidRPr="005864FF">
            <w:fldChar w:fldCharType="begin"/>
          </w:r>
          <w:r w:rsidR="006651FB">
            <w:rPr>
              <w:rStyle w:val="ab"/>
              <w:rFonts w:ascii="Times New Roman" w:eastAsia="Calibri" w:hAnsi="Times New Roman"/>
              <w:b w:val="0"/>
              <w:bCs w:val="0"/>
              <w:webHidden/>
            </w:rPr>
            <w:instrText>TOC \z \o "1-1" \u</w:instrText>
          </w:r>
          <w:r w:rsidRPr="005864FF">
            <w:rPr>
              <w:rStyle w:val="ab"/>
              <w:rFonts w:ascii="Times New Roman" w:eastAsia="Calibri" w:hAnsi="Times New Roman"/>
            </w:rPr>
            <w:fldChar w:fldCharType="separate"/>
          </w:r>
          <w:hyperlink w:anchor="_Toc66870131">
            <w:r w:rsidR="006651FB">
              <w:rPr>
                <w:rStyle w:val="ab"/>
                <w:rFonts w:ascii="Times New Roman" w:eastAsia="Calibri" w:hAnsi="Times New Roman"/>
                <w:b w:val="0"/>
                <w:bCs w:val="0"/>
                <w:webHidden/>
                <w:lang w:eastAsia="en-US"/>
              </w:rPr>
              <w:t>1.</w:t>
            </w:r>
            <w:r w:rsidR="006651FB">
              <w:rPr>
                <w:rStyle w:val="ab"/>
                <w:rFonts w:ascii="Times New Roman" w:eastAsiaTheme="minorEastAsia" w:hAnsi="Times New Roman"/>
                <w:b w:val="0"/>
                <w:bCs w:val="0"/>
                <w:caps w:val="0"/>
                <w:sz w:val="22"/>
                <w:szCs w:val="22"/>
              </w:rPr>
              <w:tab/>
            </w:r>
            <w:r w:rsidR="006651FB">
              <w:rPr>
                <w:rStyle w:val="ab"/>
                <w:rFonts w:ascii="Times New Roman" w:hAnsi="Times New Roman"/>
                <w:b w:val="0"/>
                <w:bCs w:val="0"/>
                <w:caps w:val="0"/>
                <w:lang w:eastAsia="en-US"/>
              </w:rPr>
              <w:t>Форма участия в конкурсе</w:t>
            </w:r>
            <w:r w:rsidR="006651FB">
              <w:rPr>
                <w:rStyle w:val="ab"/>
                <w:rFonts w:ascii="Times New Roman" w:hAnsi="Times New Roman"/>
                <w:b w:val="0"/>
                <w:bCs w:val="0"/>
                <w:lang w:eastAsia="en-US"/>
              </w:rPr>
              <w:t>:</w:t>
            </w:r>
            <w:r>
              <w:rPr>
                <w:webHidden/>
              </w:rPr>
              <w:fldChar w:fldCharType="begin"/>
            </w:r>
            <w:r w:rsidR="006651FB">
              <w:rPr>
                <w:webHidden/>
              </w:rPr>
              <w:instrText>PAGEREF _Toc66870131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651FB">
              <w:rPr>
                <w:rStyle w:val="ab"/>
                <w:rFonts w:ascii="Times New Roman" w:hAnsi="Times New Roman"/>
                <w:b w:val="0"/>
                <w:bCs w:val="0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 w:rsidR="008A2773" w:rsidRDefault="005864FF">
          <w:pPr>
            <w:pStyle w:val="13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sz w:val="22"/>
              <w:szCs w:val="22"/>
            </w:rPr>
          </w:pPr>
          <w:hyperlink w:anchor="_Toc66870132">
            <w:r w:rsidR="006651FB">
              <w:rPr>
                <w:rStyle w:val="ab"/>
                <w:rFonts w:ascii="Times New Roman" w:eastAsia="Calibri" w:hAnsi="Times New Roman"/>
                <w:b w:val="0"/>
                <w:bCs w:val="0"/>
                <w:webHidden/>
                <w:lang w:eastAsia="en-US"/>
              </w:rPr>
              <w:t>2.</w:t>
            </w:r>
            <w:r w:rsidR="006651FB">
              <w:rPr>
                <w:rStyle w:val="ab"/>
                <w:rFonts w:ascii="Times New Roman" w:eastAsiaTheme="minorEastAsia" w:hAnsi="Times New Roman"/>
                <w:b w:val="0"/>
                <w:bCs w:val="0"/>
                <w:caps w:val="0"/>
                <w:sz w:val="22"/>
                <w:szCs w:val="22"/>
              </w:rPr>
              <w:tab/>
            </w:r>
            <w:r w:rsidR="006651FB">
              <w:rPr>
                <w:rStyle w:val="ab"/>
                <w:rFonts w:ascii="Times New Roman" w:hAnsi="Times New Roman"/>
                <w:b w:val="0"/>
                <w:bCs w:val="0"/>
                <w:caps w:val="0"/>
                <w:lang w:eastAsia="en-US"/>
              </w:rPr>
              <w:t>Общее время на выполнение задания:</w:t>
            </w:r>
            <w:r>
              <w:rPr>
                <w:webHidden/>
              </w:rPr>
              <w:fldChar w:fldCharType="begin"/>
            </w:r>
            <w:r w:rsidR="006651FB">
              <w:rPr>
                <w:webHidden/>
              </w:rPr>
              <w:instrText>PAGEREF _Toc66870132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651FB">
              <w:rPr>
                <w:rStyle w:val="ab"/>
                <w:rFonts w:ascii="Times New Roman" w:hAnsi="Times New Roman"/>
                <w:b w:val="0"/>
                <w:bCs w:val="0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 w:rsidR="008A2773" w:rsidRDefault="005864FF">
          <w:pPr>
            <w:pStyle w:val="13"/>
            <w:tabs>
              <w:tab w:val="left" w:pos="440"/>
              <w:tab w:val="right" w:pos="10053"/>
            </w:tabs>
            <w:spacing w:before="0" w:line="240" w:lineRule="auto"/>
          </w:pPr>
          <w:hyperlink w:anchor="_Toc66870133">
            <w:r w:rsidR="006651FB">
              <w:rPr>
                <w:rStyle w:val="ab"/>
                <w:rFonts w:ascii="Times New Roman" w:eastAsia="Calibri" w:hAnsi="Times New Roman"/>
                <w:b w:val="0"/>
                <w:bCs w:val="0"/>
                <w:webHidden/>
                <w:lang w:eastAsia="en-US"/>
              </w:rPr>
              <w:t>3.</w:t>
            </w:r>
            <w:r w:rsidR="006651FB">
              <w:rPr>
                <w:rStyle w:val="ab"/>
                <w:rFonts w:ascii="Times New Roman" w:eastAsiaTheme="minorEastAsia" w:hAnsi="Times New Roman"/>
                <w:b w:val="0"/>
                <w:bCs w:val="0"/>
                <w:caps w:val="0"/>
                <w:sz w:val="22"/>
                <w:szCs w:val="22"/>
              </w:rPr>
              <w:tab/>
            </w:r>
            <w:r w:rsidR="006651FB">
              <w:rPr>
                <w:rStyle w:val="ab"/>
                <w:rFonts w:ascii="Times New Roman" w:hAnsi="Times New Roman"/>
                <w:b w:val="0"/>
                <w:bCs w:val="0"/>
                <w:caps w:val="0"/>
                <w:lang w:eastAsia="en-US"/>
              </w:rPr>
              <w:t>Задание для конкурса</w:t>
            </w:r>
            <w:r w:rsidR="006651FB">
              <w:rPr>
                <w:rStyle w:val="ab"/>
                <w:rFonts w:ascii="Times New Roman" w:hAnsi="Times New Roman"/>
                <w:b w:val="0"/>
                <w:bCs w:val="0"/>
              </w:rPr>
              <w:tab/>
            </w:r>
          </w:hyperlink>
          <w:r w:rsidR="006651FB">
            <w:rPr>
              <w:rFonts w:ascii="Times New Roman" w:hAnsi="Times New Roman"/>
              <w:b w:val="0"/>
              <w:bCs w:val="0"/>
            </w:rPr>
            <w:t>3</w:t>
          </w:r>
        </w:p>
        <w:p w:rsidR="008A2773" w:rsidRDefault="005864FF">
          <w:pPr>
            <w:pStyle w:val="13"/>
            <w:tabs>
              <w:tab w:val="left" w:pos="440"/>
              <w:tab w:val="right" w:pos="10053"/>
            </w:tabs>
            <w:spacing w:before="0" w:line="240" w:lineRule="auto"/>
          </w:pPr>
          <w:hyperlink w:anchor="_Toc66870134">
            <w:r w:rsidR="006651FB">
              <w:rPr>
                <w:rStyle w:val="ab"/>
                <w:rFonts w:ascii="Times New Roman" w:eastAsia="Calibri" w:hAnsi="Times New Roman"/>
                <w:b w:val="0"/>
                <w:bCs w:val="0"/>
                <w:webHidden/>
                <w:lang w:eastAsia="en-US"/>
              </w:rPr>
              <w:t>4.</w:t>
            </w:r>
            <w:r w:rsidR="006651FB">
              <w:rPr>
                <w:rStyle w:val="ab"/>
                <w:rFonts w:ascii="Times New Roman" w:eastAsiaTheme="minorEastAsia" w:hAnsi="Times New Roman"/>
                <w:b w:val="0"/>
                <w:bCs w:val="0"/>
                <w:caps w:val="0"/>
                <w:sz w:val="22"/>
                <w:szCs w:val="22"/>
              </w:rPr>
              <w:tab/>
            </w:r>
            <w:r w:rsidR="006651FB">
              <w:rPr>
                <w:rStyle w:val="ab"/>
                <w:rFonts w:ascii="Times New Roman" w:hAnsi="Times New Roman"/>
                <w:b w:val="0"/>
                <w:bCs w:val="0"/>
                <w:caps w:val="0"/>
                <w:lang w:eastAsia="en-US"/>
              </w:rPr>
              <w:t>Модули задания и необходимое время</w:t>
            </w:r>
            <w:r w:rsidR="006651FB">
              <w:rPr>
                <w:rStyle w:val="ab"/>
                <w:rFonts w:ascii="Times New Roman" w:hAnsi="Times New Roman"/>
                <w:b w:val="0"/>
                <w:bCs w:val="0"/>
              </w:rPr>
              <w:tab/>
            </w:r>
          </w:hyperlink>
          <w:r w:rsidR="006651FB">
            <w:rPr>
              <w:rFonts w:ascii="Times New Roman" w:hAnsi="Times New Roman"/>
              <w:b w:val="0"/>
              <w:bCs w:val="0"/>
            </w:rPr>
            <w:t>5</w:t>
          </w:r>
        </w:p>
        <w:p w:rsidR="008A2773" w:rsidRDefault="005864FF">
          <w:pPr>
            <w:pStyle w:val="13"/>
            <w:tabs>
              <w:tab w:val="left" w:pos="440"/>
              <w:tab w:val="right" w:pos="10053"/>
            </w:tabs>
            <w:spacing w:before="0" w:line="240" w:lineRule="auto"/>
          </w:pPr>
          <w:hyperlink w:anchor="_Toc66870135">
            <w:r w:rsidR="006651FB">
              <w:rPr>
                <w:rStyle w:val="ab"/>
                <w:rFonts w:ascii="Times New Roman" w:hAnsi="Times New Roman"/>
                <w:b w:val="0"/>
                <w:bCs w:val="0"/>
                <w:webHidden/>
                <w:lang w:eastAsia="en-US"/>
              </w:rPr>
              <w:t>5.</w:t>
            </w:r>
            <w:r w:rsidR="006651FB">
              <w:rPr>
                <w:rStyle w:val="ab"/>
                <w:rFonts w:ascii="Times New Roman" w:eastAsiaTheme="minorEastAsia" w:hAnsi="Times New Roman"/>
                <w:b w:val="0"/>
                <w:bCs w:val="0"/>
                <w:caps w:val="0"/>
                <w:sz w:val="22"/>
                <w:szCs w:val="22"/>
              </w:rPr>
              <w:tab/>
            </w:r>
            <w:r w:rsidR="006651FB">
              <w:rPr>
                <w:rStyle w:val="ab"/>
                <w:rFonts w:ascii="Times New Roman" w:hAnsi="Times New Roman"/>
                <w:b w:val="0"/>
                <w:bCs w:val="0"/>
                <w:caps w:val="0"/>
                <w:lang w:eastAsia="en-US"/>
              </w:rPr>
              <w:t>Критерии оценки</w:t>
            </w:r>
            <w:r w:rsidR="006651FB">
              <w:rPr>
                <w:rStyle w:val="ab"/>
                <w:rFonts w:ascii="Times New Roman" w:hAnsi="Times New Roman"/>
                <w:b w:val="0"/>
                <w:bCs w:val="0"/>
              </w:rPr>
              <w:tab/>
            </w:r>
          </w:hyperlink>
          <w:r w:rsidR="006651FB">
            <w:rPr>
              <w:rFonts w:ascii="Times New Roman" w:hAnsi="Times New Roman"/>
              <w:b w:val="0"/>
              <w:bCs w:val="0"/>
            </w:rPr>
            <w:t>10</w:t>
          </w:r>
        </w:p>
        <w:p w:rsidR="008A2773" w:rsidRDefault="005864FF">
          <w:pPr>
            <w:pStyle w:val="13"/>
            <w:tabs>
              <w:tab w:val="left" w:pos="440"/>
              <w:tab w:val="right" w:pos="10053"/>
            </w:tabs>
            <w:spacing w:before="0" w:line="240" w:lineRule="auto"/>
          </w:pPr>
          <w:hyperlink w:anchor="_Toc66870136">
            <w:r w:rsidR="006651FB">
              <w:rPr>
                <w:rStyle w:val="ab"/>
                <w:rFonts w:ascii="Times New Roman" w:hAnsi="Times New Roman"/>
                <w:b w:val="0"/>
                <w:bCs w:val="0"/>
                <w:webHidden/>
              </w:rPr>
              <w:t>6.</w:t>
            </w:r>
            <w:r w:rsidR="006651FB">
              <w:rPr>
                <w:rStyle w:val="ab"/>
                <w:rFonts w:ascii="Times New Roman" w:eastAsiaTheme="minorEastAsia" w:hAnsi="Times New Roman"/>
                <w:b w:val="0"/>
                <w:bCs w:val="0"/>
                <w:caps w:val="0"/>
                <w:sz w:val="22"/>
                <w:szCs w:val="22"/>
              </w:rPr>
              <w:tab/>
            </w:r>
            <w:r w:rsidR="006651FB">
              <w:rPr>
                <w:rStyle w:val="ab"/>
                <w:rFonts w:ascii="Times New Roman" w:hAnsi="Times New Roman"/>
                <w:b w:val="0"/>
                <w:bCs w:val="0"/>
                <w:caps w:val="0"/>
                <w:lang w:eastAsia="en-US"/>
              </w:rPr>
              <w:t>Приложения к заданию</w:t>
            </w:r>
            <w:r w:rsidR="006651FB">
              <w:rPr>
                <w:rStyle w:val="ab"/>
                <w:rFonts w:ascii="Times New Roman" w:hAnsi="Times New Roman"/>
                <w:b w:val="0"/>
                <w:bCs w:val="0"/>
              </w:rPr>
              <w:tab/>
            </w:r>
          </w:hyperlink>
          <w:r w:rsidR="006651FB">
            <w:rPr>
              <w:rFonts w:ascii="Times New Roman" w:hAnsi="Times New Roman"/>
              <w:b w:val="0"/>
              <w:bCs w:val="0"/>
            </w:rPr>
            <w:t>11</w:t>
          </w:r>
        </w:p>
        <w:p w:rsidR="008A2773" w:rsidRDefault="005864FF">
          <w:pPr>
            <w:pStyle w:val="10"/>
            <w:spacing w:line="240" w:lineRule="auto"/>
          </w:pPr>
          <w:r>
            <w:fldChar w:fldCharType="end"/>
          </w:r>
        </w:p>
      </w:sdtContent>
    </w:sdt>
    <w:p w:rsidR="008A2773" w:rsidRDefault="006651FB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>
        <w:rPr>
          <w:rFonts w:ascii="Times New Roman" w:eastAsia="Malgun Gothic" w:hAnsi="Times New Roman"/>
          <w:noProof/>
          <w:sz w:val="24"/>
          <w:szCs w:val="28"/>
          <w:lang w:val="ru-RU" w:eastAsia="ru-RU" w:bidi="ar-SA"/>
        </w:rPr>
        <w:drawing>
          <wp:anchor distT="0" distB="0" distL="0" distR="0" simplePos="0" relativeHeight="3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60310" cy="6053455"/>
            <wp:effectExtent l="0" t="0" r="0" b="0"/>
            <wp:wrapNone/>
            <wp:docPr id="1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3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605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773" w:rsidRDefault="008A2773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8A2773" w:rsidRDefault="006651FB">
      <w:pPr>
        <w:pStyle w:val="1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>
        <w:br w:type="page"/>
      </w:r>
    </w:p>
    <w:p w:rsidR="008A2773" w:rsidRDefault="006651FB">
      <w:pPr>
        <w:pStyle w:val="af5"/>
        <w:numPr>
          <w:ilvl w:val="0"/>
          <w:numId w:val="2"/>
        </w:numPr>
        <w:spacing w:line="240" w:lineRule="auto"/>
        <w:ind w:left="0" w:firstLine="0"/>
        <w:jc w:val="both"/>
      </w:pPr>
      <w:bookmarkStart w:id="0" w:name="_Toc379539623"/>
      <w:bookmarkStart w:id="1" w:name="_Toc66870131"/>
      <w:r>
        <w:rPr>
          <w:rStyle w:val="11"/>
          <w:rFonts w:ascii="Times New Roman" w:hAnsi="Times New Roman" w:cs="Times New Roman"/>
          <w:b/>
          <w:bCs/>
          <w:color w:val="auto"/>
        </w:rPr>
        <w:lastRenderedPageBreak/>
        <w:t>Форма участия в конкурсе</w:t>
      </w:r>
      <w:bookmarkEnd w:id="0"/>
      <w:r>
        <w:rPr>
          <w:rStyle w:val="11"/>
          <w:rFonts w:ascii="Times New Roman" w:hAnsi="Times New Roman" w:cs="Times New Roman"/>
          <w:bCs/>
          <w:color w:val="auto"/>
        </w:rPr>
        <w:t>:</w:t>
      </w:r>
      <w:bookmarkEnd w:id="1"/>
      <w:r>
        <w:rPr>
          <w:rFonts w:ascii="Times New Roman" w:hAnsi="Times New Roman"/>
          <w:sz w:val="28"/>
          <w:szCs w:val="28"/>
        </w:rPr>
        <w:t xml:space="preserve"> </w:t>
      </w:r>
    </w:p>
    <w:p w:rsidR="008A2773" w:rsidRDefault="006651FB">
      <w:pPr>
        <w:pStyle w:val="af5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Командный конкурс. 2 человека в команде. </w:t>
      </w:r>
    </w:p>
    <w:p w:rsidR="008A2773" w:rsidRDefault="006651FB">
      <w:pPr>
        <w:pStyle w:val="1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Соревнования по компетенции представляют собой конкурентную работу проектных групп (команд), осуществляющих проработку конкурсного задания. Команда состоит из 2-х (двух) специалистов в сфере информационного моделирования в строительстве, владеющих знаниями и умениями по следующим специальностям/специализациям:</w:t>
      </w:r>
    </w:p>
    <w:p w:rsidR="008A2773" w:rsidRDefault="006651FB">
      <w:pPr>
        <w:pStyle w:val="af0"/>
        <w:numPr>
          <w:ilvl w:val="0"/>
          <w:numId w:val="11"/>
        </w:numPr>
        <w:tabs>
          <w:tab w:val="left" w:pos="0"/>
        </w:tabs>
        <w:jc w:val="both"/>
      </w:pPr>
      <w:r>
        <w:rPr>
          <w:rStyle w:val="ae"/>
          <w:rFonts w:ascii="Times New Roman" w:eastAsia="Calibri" w:hAnsi="Times New Roman"/>
          <w:b w:val="0"/>
          <w:bCs w:val="0"/>
          <w:color w:val="000000"/>
          <w:sz w:val="28"/>
          <w:szCs w:val="28"/>
          <w:lang w:eastAsia="en-US"/>
        </w:rPr>
        <w:t>BIM(ТИМ)-инженер</w:t>
      </w:r>
      <w:r>
        <w:rPr>
          <w:rStyle w:val="ad"/>
          <w:rFonts w:ascii="Times New Roman" w:eastAsia="Calibri" w:hAnsi="Times New Roman"/>
          <w:i w:val="0"/>
          <w:iCs w:val="0"/>
          <w:color w:val="000000"/>
          <w:sz w:val="28"/>
          <w:szCs w:val="28"/>
          <w:lang w:eastAsia="en-US"/>
        </w:rPr>
        <w:t xml:space="preserve"> — разработка информационной модели по профильному направлению проекта», (трудовая функция B/01.6), а также оформление технической документации с использованием информационной модели, (трудовая функция B/02.6);</w:t>
      </w:r>
    </w:p>
    <w:p w:rsidR="008A2773" w:rsidRDefault="006651FB">
      <w:pPr>
        <w:pStyle w:val="af0"/>
        <w:numPr>
          <w:ilvl w:val="0"/>
          <w:numId w:val="11"/>
        </w:numPr>
        <w:spacing w:after="0"/>
        <w:jc w:val="both"/>
      </w:pPr>
      <w:r>
        <w:rPr>
          <w:rStyle w:val="ad"/>
          <w:rFonts w:ascii="Times New Roman" w:hAnsi="Times New Roman"/>
          <w:i w:val="0"/>
          <w:iCs w:val="0"/>
          <w:sz w:val="28"/>
          <w:szCs w:val="28"/>
        </w:rPr>
        <w:t>BIM(ТИМ)-координатор</w:t>
      </w:r>
      <w:r>
        <w:rPr>
          <w:rFonts w:ascii="Times New Roman" w:hAnsi="Times New Roman"/>
          <w:sz w:val="28"/>
          <w:szCs w:val="28"/>
        </w:rPr>
        <w:t xml:space="preserve"> — о</w:t>
      </w:r>
      <w:r>
        <w:rPr>
          <w:rStyle w:val="ad"/>
          <w:rFonts w:ascii="Times New Roman" w:eastAsia="Calibri" w:hAnsi="Times New Roman"/>
          <w:i w:val="0"/>
          <w:iCs w:val="0"/>
          <w:color w:val="000000"/>
          <w:sz w:val="28"/>
          <w:szCs w:val="28"/>
          <w:lang w:eastAsia="en-US"/>
        </w:rPr>
        <w:t>рганизация коллективной работы с информационной моделью в среде общих данных (трудовая функция C/03.6), координация информационных моделей и их проверка на соответствие предъявляемым требованиям (C/04.6);</w:t>
      </w:r>
    </w:p>
    <w:p w:rsidR="008A2773" w:rsidRDefault="006651FB">
      <w:pPr>
        <w:pStyle w:val="af0"/>
        <w:numPr>
          <w:ilvl w:val="0"/>
          <w:numId w:val="11"/>
        </w:numPr>
        <w:spacing w:after="0"/>
        <w:jc w:val="both"/>
      </w:pPr>
      <w:r>
        <w:rPr>
          <w:rStyle w:val="ad"/>
          <w:rFonts w:ascii="Times New Roman" w:hAnsi="Times New Roman"/>
          <w:i w:val="0"/>
          <w:iCs w:val="0"/>
          <w:sz w:val="28"/>
          <w:szCs w:val="28"/>
        </w:rPr>
        <w:t xml:space="preserve">BIM(ТИМ)-менеджер — </w:t>
      </w:r>
      <w:r>
        <w:rPr>
          <w:rStyle w:val="ad"/>
          <w:rFonts w:ascii="Times New Roman" w:eastAsia="Calibri" w:hAnsi="Times New Roman"/>
          <w:i w:val="0"/>
          <w:iCs w:val="0"/>
          <w:color w:val="000000"/>
          <w:sz w:val="28"/>
          <w:szCs w:val="28"/>
          <w:lang w:eastAsia="en-US"/>
        </w:rPr>
        <w:t>планирование и управление выполнением работ по информационному моделированию (трудовая функция D/05.7), а также проведение контроля качества информационных моделей (трудовая функция D/06.7).</w:t>
      </w:r>
    </w:p>
    <w:p w:rsidR="008A2773" w:rsidRDefault="006651FB">
      <w:pPr>
        <w:pStyle w:val="1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Предполагается, что участники будут выполнять задания по своему основному профилю и смежному. Распределение ролей в рамках исполнения задания не регламентируется, поэтому роли могут меняться от персоналии к персоналии в течени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всего периода выполнения задания. Роль </w:t>
      </w:r>
      <w:r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BIM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-менеджер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или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BIM-координатор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необходима для фиксации процедуры выдачи и согласования заданий.</w:t>
      </w:r>
    </w:p>
    <w:p w:rsidR="008A2773" w:rsidRDefault="006651FB">
      <w:pPr>
        <w:pStyle w:val="1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Участие в компетенции предусматривает знание программ: </w:t>
      </w:r>
    </w:p>
    <w:p w:rsidR="008A2773" w:rsidRDefault="006651FB">
      <w:pPr>
        <w:pStyle w:val="10"/>
        <w:numPr>
          <w:ilvl w:val="0"/>
          <w:numId w:val="3"/>
        </w:numPr>
        <w:tabs>
          <w:tab w:val="left" w:pos="0"/>
        </w:tabs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BIM-систем для разработки и координации информационных моделей и  возможность экспорта в соответствии со стандартом  IFC версии не ниже 4.0.2.1 и определением модельного вида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Reference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View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версии 1.2;</w:t>
      </w:r>
    </w:p>
    <w:p w:rsidR="008A2773" w:rsidRDefault="006651FB">
      <w:pPr>
        <w:pStyle w:val="10"/>
        <w:numPr>
          <w:ilvl w:val="0"/>
          <w:numId w:val="3"/>
        </w:numPr>
        <w:tabs>
          <w:tab w:val="left" w:pos="0"/>
        </w:tabs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система управления проектно-конструкторским документооборотом и процессами информационного моделирования (СОД);</w:t>
      </w:r>
    </w:p>
    <w:p w:rsidR="008A2773" w:rsidRDefault="006651FB">
      <w:pPr>
        <w:pStyle w:val="10"/>
        <w:numPr>
          <w:ilvl w:val="0"/>
          <w:numId w:val="3"/>
        </w:numPr>
        <w:tabs>
          <w:tab w:val="left" w:pos="0"/>
        </w:tabs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системы планирования и управления работ. </w:t>
      </w:r>
    </w:p>
    <w:p w:rsidR="008A2773" w:rsidRDefault="008A2773">
      <w:pPr>
        <w:pStyle w:val="1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A2773" w:rsidRDefault="006651FB">
      <w:pPr>
        <w:pStyle w:val="af5"/>
        <w:numPr>
          <w:ilvl w:val="0"/>
          <w:numId w:val="2"/>
        </w:numPr>
        <w:spacing w:line="360" w:lineRule="auto"/>
        <w:ind w:left="0" w:firstLine="0"/>
        <w:jc w:val="both"/>
      </w:pPr>
      <w:bookmarkStart w:id="2" w:name="_Toc66870132"/>
      <w:r>
        <w:rPr>
          <w:rStyle w:val="11"/>
          <w:rFonts w:ascii="Times New Roman" w:hAnsi="Times New Roman" w:cs="Times New Roman"/>
          <w:b/>
          <w:bCs/>
          <w:color w:val="auto"/>
        </w:rPr>
        <w:lastRenderedPageBreak/>
        <w:t>Общее время на выполнение задания:</w:t>
      </w:r>
      <w:bookmarkEnd w:id="2"/>
      <w:r>
        <w:rPr>
          <w:rStyle w:val="11"/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Style w:val="11"/>
          <w:rFonts w:ascii="Times New Roman" w:hAnsi="Times New Roman" w:cs="Times New Roman"/>
          <w:color w:val="auto"/>
        </w:rPr>
        <w:t>24</w:t>
      </w:r>
      <w:r>
        <w:rPr>
          <w:rFonts w:ascii="Times New Roman" w:hAnsi="Times New Roman"/>
          <w:sz w:val="28"/>
          <w:szCs w:val="28"/>
        </w:rPr>
        <w:t xml:space="preserve"> ч.</w:t>
      </w:r>
    </w:p>
    <w:p w:rsidR="008A2773" w:rsidRDefault="008A2773">
      <w:pPr>
        <w:pStyle w:val="af5"/>
        <w:rPr>
          <w:rFonts w:ascii="Times New Roman" w:hAnsi="Times New Roman"/>
          <w:sz w:val="28"/>
          <w:szCs w:val="28"/>
        </w:rPr>
      </w:pPr>
    </w:p>
    <w:p w:rsidR="008A2773" w:rsidRDefault="006651FB">
      <w:pPr>
        <w:pStyle w:val="af5"/>
        <w:numPr>
          <w:ilvl w:val="0"/>
          <w:numId w:val="2"/>
        </w:numPr>
        <w:spacing w:line="360" w:lineRule="auto"/>
        <w:ind w:left="0" w:firstLine="0"/>
        <w:jc w:val="both"/>
      </w:pPr>
      <w:bookmarkStart w:id="3" w:name="_Toc66870133"/>
      <w:bookmarkStart w:id="4" w:name="_Toc379539624"/>
      <w:r>
        <w:rPr>
          <w:rStyle w:val="11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A2773" w:rsidRDefault="006651FB">
      <w:pPr>
        <w:pStyle w:val="10"/>
        <w:ind w:left="69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Участникам необходимо разработать трехмерную информационную модель ОКС /части ОКС.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Уровень проработки модели: не менее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LOD 300. Допускается исполнение в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LOD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200 согласно 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Level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of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Development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LOD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Specification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для элементов металлических конструкций: горизонтальных связей, связей по верхнему поясу и распорок, фасонных частей и пластин (а также болтов),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надколонников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, профилированного настила; железобетонных конструкций: закладных деталей; архитектурных элементов раздела АР размером 100х100х100 и менее.</w:t>
      </w:r>
    </w:p>
    <w:p w:rsidR="008A2773" w:rsidRDefault="006651FB">
      <w:pPr>
        <w:pStyle w:val="1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Исходные данные: </w:t>
      </w:r>
    </w:p>
    <w:p w:rsidR="008A2773" w:rsidRDefault="006651FB">
      <w:pPr>
        <w:pStyle w:val="af5"/>
      </w:pPr>
      <w:r>
        <w:rPr>
          <w:rFonts w:ascii="Times New Roman" w:hAnsi="Times New Roman"/>
          <w:color w:val="000000"/>
          <w:sz w:val="28"/>
          <w:szCs w:val="28"/>
        </w:rPr>
        <w:t>- текстовое задание на проектирование;</w:t>
      </w:r>
    </w:p>
    <w:p w:rsidR="008A2773" w:rsidRDefault="006651FB">
      <w:pPr>
        <w:pStyle w:val="af5"/>
      </w:pPr>
      <w:r>
        <w:rPr>
          <w:rFonts w:ascii="Times New Roman" w:hAnsi="Times New Roman"/>
          <w:color w:val="000000"/>
          <w:sz w:val="28"/>
          <w:szCs w:val="28"/>
        </w:rPr>
        <w:t xml:space="preserve">- чертежи в формате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PDF</w:t>
      </w:r>
      <w:r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DWG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рабочей документации.</w:t>
      </w:r>
    </w:p>
    <w:p w:rsidR="008A2773" w:rsidRDefault="006651FB">
      <w:pPr>
        <w:pStyle w:val="1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Ожидаемые результаты:</w:t>
      </w:r>
    </w:p>
    <w:p w:rsidR="008A2773" w:rsidRDefault="006651FB">
      <w:pPr>
        <w:pStyle w:val="10"/>
        <w:numPr>
          <w:ilvl w:val="0"/>
          <w:numId w:val="4"/>
        </w:numPr>
        <w:tabs>
          <w:tab w:val="left" w:pos="0"/>
        </w:tabs>
        <w:jc w:val="both"/>
      </w:pPr>
      <w:r>
        <w:rPr>
          <w:rFonts w:ascii="Times New Roman" w:hAnsi="Times New Roman"/>
          <w:color w:val="000000"/>
          <w:sz w:val="28"/>
          <w:szCs w:val="28"/>
        </w:rPr>
        <w:t>Трехмерная информационная модель (ИМ) ОКС  – разработана в точности по предоставленной документации и в соответствии с чертежами и текстовым конкурсным заданием;</w:t>
      </w:r>
    </w:p>
    <w:p w:rsidR="008A2773" w:rsidRDefault="006651FB">
      <w:pPr>
        <w:pStyle w:val="10"/>
        <w:numPr>
          <w:ilvl w:val="0"/>
          <w:numId w:val="4"/>
        </w:numPr>
        <w:tabs>
          <w:tab w:val="left" w:pos="0"/>
        </w:tabs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Трехмерная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ИМ ОКС  представлена в проприетарном формате;</w:t>
      </w:r>
    </w:p>
    <w:p w:rsidR="008A2773" w:rsidRDefault="006651FB">
      <w:pPr>
        <w:pStyle w:val="10"/>
        <w:numPr>
          <w:ilvl w:val="0"/>
          <w:numId w:val="5"/>
        </w:numPr>
        <w:tabs>
          <w:tab w:val="left" w:pos="0"/>
        </w:tabs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Элементы Трехмерной ИМ ОКС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описанных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задании, представлены в формате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IFC версии не ниже 4.0.2.1 и определением модельного вида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Reference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View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версии 1.2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соответствующими классами IFC по правилам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IFC</w:t>
      </w:r>
      <w:r>
        <w:rPr>
          <w:rFonts w:ascii="Times New Roman" w:hAnsi="Times New Roman"/>
          <w:color w:val="000000"/>
          <w:sz w:val="28"/>
          <w:szCs w:val="28"/>
        </w:rPr>
        <w:t xml:space="preserve">-схемы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bu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ilding</w:t>
      </w:r>
      <w:r>
        <w:rPr>
          <w:rFonts w:ascii="Times New Roman" w:hAnsi="Times New Roman"/>
          <w:color w:val="000000"/>
          <w:sz w:val="28"/>
          <w:szCs w:val="28"/>
        </w:rPr>
        <w:t>Smart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2773" w:rsidRDefault="006651FB">
      <w:pPr>
        <w:pStyle w:val="10"/>
        <w:numPr>
          <w:ilvl w:val="0"/>
          <w:numId w:val="5"/>
        </w:numPr>
        <w:tabs>
          <w:tab w:val="left" w:pos="0"/>
        </w:tabs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ИМ ОКС представлена в виде отдельных строительных чертежей соответствующих разделов проектной документации, порождённых из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BIM</w:t>
      </w:r>
      <w:r>
        <w:rPr>
          <w:rFonts w:ascii="Times New Roman" w:hAnsi="Times New Roman"/>
          <w:color w:val="000000"/>
          <w:sz w:val="28"/>
          <w:szCs w:val="28"/>
        </w:rPr>
        <w:t>- системы и указанных в задании;</w:t>
      </w:r>
    </w:p>
    <w:p w:rsidR="008A2773" w:rsidRDefault="006651FB">
      <w:pPr>
        <w:pStyle w:val="10"/>
        <w:ind w:left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 информационного моделирования - комплект ИМ различных форматов – проверяется составом жюри по объективным аспектам, зависящим от: </w:t>
      </w:r>
    </w:p>
    <w:p w:rsidR="008A2773" w:rsidRDefault="006651FB">
      <w:pPr>
        <w:pStyle w:val="10"/>
        <w:numPr>
          <w:ilvl w:val="0"/>
          <w:numId w:val="5"/>
        </w:numPr>
        <w:tabs>
          <w:tab w:val="left" w:pos="0"/>
        </w:tabs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Точности построения трехмерной информационной модели по документации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 уровнем разработки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LOD</w:t>
      </w:r>
      <w:r>
        <w:rPr>
          <w:rFonts w:ascii="Times New Roman" w:hAnsi="Times New Roman"/>
          <w:color w:val="000000"/>
          <w:sz w:val="28"/>
          <w:szCs w:val="28"/>
        </w:rPr>
        <w:t xml:space="preserve"> 300 и выше;</w:t>
      </w:r>
    </w:p>
    <w:p w:rsidR="008A2773" w:rsidRDefault="006651FB">
      <w:pPr>
        <w:pStyle w:val="10"/>
        <w:numPr>
          <w:ilvl w:val="0"/>
          <w:numId w:val="5"/>
        </w:numPr>
        <w:tabs>
          <w:tab w:val="left" w:pos="0"/>
        </w:tabs>
        <w:jc w:val="both"/>
      </w:pPr>
      <w:r>
        <w:rPr>
          <w:rFonts w:ascii="Times New Roman" w:hAnsi="Times New Roman"/>
          <w:color w:val="000000"/>
          <w:sz w:val="28"/>
          <w:szCs w:val="28"/>
        </w:rPr>
        <w:t>Отсутствия междисциплинарных, геометрических коллизий;</w:t>
      </w:r>
    </w:p>
    <w:p w:rsidR="008A2773" w:rsidRDefault="006651FB">
      <w:pPr>
        <w:pStyle w:val="10"/>
        <w:numPr>
          <w:ilvl w:val="0"/>
          <w:numId w:val="5"/>
        </w:numPr>
        <w:tabs>
          <w:tab w:val="left" w:pos="0"/>
        </w:tabs>
        <w:jc w:val="both"/>
      </w:pPr>
      <w:r>
        <w:rPr>
          <w:rFonts w:ascii="Times New Roman" w:hAnsi="Times New Roman"/>
          <w:color w:val="000000"/>
          <w:sz w:val="28"/>
          <w:szCs w:val="28"/>
        </w:rPr>
        <w:t>Наличия всех необходимых параметров (пользовательских свойств) указанных в задании;</w:t>
      </w:r>
    </w:p>
    <w:p w:rsidR="008A2773" w:rsidRDefault="006651FB">
      <w:pPr>
        <w:pStyle w:val="10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Наличия правильно скоординированных ИМ различных частей документации и частей ИМ.</w:t>
      </w:r>
    </w:p>
    <w:p w:rsidR="008A2773" w:rsidRDefault="006651FB">
      <w:pPr>
        <w:pStyle w:val="10"/>
        <w:ind w:left="6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 информационного моделирования – информационная модель в проприетарном формате может проверяться автоматизированным средством проверки качества информационной модели по объективным (бинарным и дискретным) показателям.</w:t>
      </w:r>
    </w:p>
    <w:p w:rsidR="008A2773" w:rsidRDefault="006651FB">
      <w:pPr>
        <w:pStyle w:val="10"/>
        <w:ind w:left="6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информационной модели определяется в соответствии с:</w:t>
      </w:r>
    </w:p>
    <w:p w:rsidR="008A2773" w:rsidRDefault="006651FB">
      <w:pPr>
        <w:pStyle w:val="10"/>
        <w:numPr>
          <w:ilvl w:val="0"/>
          <w:numId w:val="8"/>
        </w:numPr>
        <w:jc w:val="both"/>
      </w:pPr>
      <w:r>
        <w:rPr>
          <w:rFonts w:ascii="Times New Roman" w:hAnsi="Times New Roman"/>
          <w:color w:val="000000"/>
          <w:sz w:val="28"/>
          <w:szCs w:val="28"/>
        </w:rPr>
        <w:t>Информационная модель и ее компоненты соответствуют/не соответствуют требованиям данного конкурсного задания, стандартам отрасли или превосходят их по общим или отдельным показателям;</w:t>
      </w:r>
    </w:p>
    <w:p w:rsidR="008A2773" w:rsidRDefault="006651FB">
      <w:pPr>
        <w:pStyle w:val="10"/>
        <w:numPr>
          <w:ilvl w:val="0"/>
          <w:numId w:val="8"/>
        </w:numPr>
        <w:jc w:val="both"/>
      </w:pPr>
      <w:r>
        <w:rPr>
          <w:rFonts w:ascii="Times New Roman" w:hAnsi="Times New Roman"/>
          <w:color w:val="000000"/>
          <w:sz w:val="28"/>
          <w:szCs w:val="28"/>
        </w:rPr>
        <w:t>Описание компонентов информационных моделей соответствует/не соответствует требованиям данного конкурсного задания, стандартам отрасли или превосходят их по общим или отдельным показателям;</w:t>
      </w:r>
    </w:p>
    <w:p w:rsidR="008A2773" w:rsidRDefault="006651FB">
      <w:pPr>
        <w:pStyle w:val="10"/>
        <w:numPr>
          <w:ilvl w:val="0"/>
          <w:numId w:val="8"/>
        </w:numPr>
        <w:jc w:val="both"/>
      </w:pPr>
      <w:r>
        <w:rPr>
          <w:rFonts w:ascii="Times New Roman" w:hAnsi="Times New Roman"/>
          <w:color w:val="000000"/>
          <w:sz w:val="28"/>
          <w:szCs w:val="28"/>
        </w:rPr>
        <w:t>Материалы проприетарного формата разработки соответствуют/не соответствуют стандартам отрасли или превосходят их по общим или отдельным показателям;</w:t>
      </w:r>
    </w:p>
    <w:p w:rsidR="008A2773" w:rsidRDefault="006651FB">
      <w:pPr>
        <w:pStyle w:val="10"/>
        <w:numPr>
          <w:ilvl w:val="0"/>
          <w:numId w:val="8"/>
        </w:numPr>
        <w:jc w:val="both"/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Консолидированная сводная информационная модель разработана в соответствии с заданием.</w:t>
      </w:r>
    </w:p>
    <w:p w:rsidR="008A2773" w:rsidRDefault="008A2773">
      <w:pPr>
        <w:pStyle w:val="af5"/>
        <w:rPr>
          <w:rFonts w:ascii="Times New Roman" w:hAnsi="Times New Roman"/>
          <w:bCs/>
          <w:sz w:val="28"/>
          <w:szCs w:val="28"/>
        </w:rPr>
      </w:pPr>
    </w:p>
    <w:p w:rsidR="008A2773" w:rsidRDefault="008A2773">
      <w:pPr>
        <w:pStyle w:val="af5"/>
        <w:rPr>
          <w:rFonts w:ascii="Times New Roman" w:hAnsi="Times New Roman"/>
          <w:bCs/>
          <w:sz w:val="28"/>
          <w:szCs w:val="28"/>
        </w:rPr>
      </w:pPr>
    </w:p>
    <w:p w:rsidR="008A2773" w:rsidRDefault="008A2773">
      <w:pPr>
        <w:pStyle w:val="af5"/>
        <w:rPr>
          <w:rFonts w:ascii="Times New Roman" w:hAnsi="Times New Roman"/>
          <w:bCs/>
          <w:sz w:val="28"/>
          <w:szCs w:val="28"/>
        </w:rPr>
      </w:pPr>
    </w:p>
    <w:p w:rsidR="008A2773" w:rsidRDefault="008A2773">
      <w:pPr>
        <w:pStyle w:val="af5"/>
        <w:rPr>
          <w:rFonts w:ascii="Times New Roman" w:hAnsi="Times New Roman"/>
          <w:bCs/>
          <w:sz w:val="28"/>
          <w:szCs w:val="28"/>
        </w:rPr>
      </w:pPr>
    </w:p>
    <w:p w:rsidR="008A2773" w:rsidRDefault="008A2773">
      <w:pPr>
        <w:pStyle w:val="af5"/>
        <w:rPr>
          <w:rFonts w:ascii="Times New Roman" w:hAnsi="Times New Roman"/>
          <w:bCs/>
          <w:sz w:val="28"/>
          <w:szCs w:val="28"/>
        </w:rPr>
      </w:pPr>
    </w:p>
    <w:p w:rsidR="008A2773" w:rsidRDefault="008A2773">
      <w:pPr>
        <w:pStyle w:val="af5"/>
        <w:rPr>
          <w:rFonts w:ascii="Times New Roman" w:hAnsi="Times New Roman"/>
          <w:bCs/>
          <w:sz w:val="28"/>
          <w:szCs w:val="28"/>
        </w:rPr>
      </w:pPr>
    </w:p>
    <w:p w:rsidR="008A2773" w:rsidRDefault="008A2773">
      <w:pPr>
        <w:pStyle w:val="af5"/>
        <w:rPr>
          <w:rFonts w:ascii="Times New Roman" w:hAnsi="Times New Roman"/>
          <w:bCs/>
          <w:sz w:val="28"/>
          <w:szCs w:val="28"/>
        </w:rPr>
      </w:pPr>
    </w:p>
    <w:p w:rsidR="008A2773" w:rsidRDefault="008A2773">
      <w:pPr>
        <w:pStyle w:val="af5"/>
        <w:rPr>
          <w:rFonts w:ascii="Times New Roman" w:hAnsi="Times New Roman"/>
          <w:bCs/>
          <w:sz w:val="28"/>
          <w:szCs w:val="28"/>
        </w:rPr>
      </w:pPr>
    </w:p>
    <w:p w:rsidR="008A2773" w:rsidRDefault="006651FB">
      <w:pPr>
        <w:pStyle w:val="af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66870134"/>
      <w:bookmarkStart w:id="6" w:name="_Toc379539625"/>
      <w:r>
        <w:rPr>
          <w:rStyle w:val="11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A2773" w:rsidRDefault="006651FB">
      <w:pPr>
        <w:pStyle w:val="10"/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1.</w:t>
      </w:r>
    </w:p>
    <w:tbl>
      <w:tblPr>
        <w:tblStyle w:val="afd"/>
        <w:tblW w:w="5000" w:type="pct"/>
        <w:tblInd w:w="-108" w:type="dxa"/>
        <w:tblLook w:val="04A0"/>
      </w:tblPr>
      <w:tblGrid>
        <w:gridCol w:w="391"/>
        <w:gridCol w:w="4933"/>
        <w:gridCol w:w="2538"/>
        <w:gridCol w:w="2417"/>
      </w:tblGrid>
      <w:tr w:rsidR="008A2773">
        <w:tc>
          <w:tcPr>
            <w:tcW w:w="5212" w:type="dxa"/>
            <w:gridSpan w:val="2"/>
            <w:shd w:val="clear" w:color="auto" w:fill="4F81BD" w:themeFill="accent1"/>
            <w:vAlign w:val="center"/>
          </w:tcPr>
          <w:p w:rsidR="008A2773" w:rsidRDefault="006651FB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eastAsia="en-US"/>
              </w:rPr>
              <w:t>Наименование модуля</w:t>
            </w:r>
          </w:p>
        </w:tc>
        <w:tc>
          <w:tcPr>
            <w:tcW w:w="2484" w:type="dxa"/>
            <w:shd w:val="clear" w:color="auto" w:fill="4F81BD" w:themeFill="accent1"/>
            <w:vAlign w:val="center"/>
          </w:tcPr>
          <w:p w:rsidR="008A2773" w:rsidRDefault="006651FB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eastAsia="en-US"/>
              </w:rPr>
              <w:t>Соревновательный день (С1, С2, С3)</w:t>
            </w:r>
          </w:p>
        </w:tc>
        <w:tc>
          <w:tcPr>
            <w:tcW w:w="2366" w:type="dxa"/>
            <w:shd w:val="clear" w:color="auto" w:fill="4F81BD" w:themeFill="accent1"/>
            <w:vAlign w:val="center"/>
          </w:tcPr>
          <w:p w:rsidR="008A2773" w:rsidRDefault="006651FB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eastAsia="en-US"/>
              </w:rPr>
              <w:t>Время на задание</w:t>
            </w:r>
          </w:p>
        </w:tc>
      </w:tr>
      <w:tr w:rsidR="008A2773">
        <w:trPr>
          <w:trHeight w:val="50"/>
        </w:trPr>
        <w:tc>
          <w:tcPr>
            <w:tcW w:w="383" w:type="dxa"/>
            <w:shd w:val="clear" w:color="auto" w:fill="17365D" w:themeFill="text2" w:themeFillShade="BF"/>
            <w:vAlign w:val="center"/>
          </w:tcPr>
          <w:p w:rsidR="008A2773" w:rsidRDefault="006651FB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8A2773" w:rsidRDefault="006651FB">
            <w:pPr>
              <w:pStyle w:val="10"/>
              <w:spacing w:after="0" w:line="331" w:lineRule="auto"/>
              <w:ind w:hanging="34"/>
              <w:jc w:val="both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Планирование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8A2773" w:rsidRDefault="006651FB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8A2773" w:rsidRDefault="006651FB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час</w:t>
            </w:r>
          </w:p>
        </w:tc>
      </w:tr>
      <w:tr w:rsidR="008A2773">
        <w:tc>
          <w:tcPr>
            <w:tcW w:w="383" w:type="dxa"/>
            <w:shd w:val="clear" w:color="auto" w:fill="17365D" w:themeFill="text2" w:themeFillShade="BF"/>
            <w:vAlign w:val="center"/>
          </w:tcPr>
          <w:p w:rsidR="008A2773" w:rsidRDefault="006651FB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8A2773" w:rsidRDefault="006651FB">
            <w:pPr>
              <w:pStyle w:val="af5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Информационное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моделирование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 w:bidi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архитектура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конструкции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8A2773" w:rsidRDefault="006651FB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С1, С2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8A2773" w:rsidRDefault="006651FB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 часов</w:t>
            </w:r>
          </w:p>
        </w:tc>
      </w:tr>
      <w:tr w:rsidR="008A2773">
        <w:tc>
          <w:tcPr>
            <w:tcW w:w="383" w:type="dxa"/>
            <w:shd w:val="clear" w:color="auto" w:fill="17365D" w:themeFill="text2" w:themeFillShade="BF"/>
            <w:vAlign w:val="center"/>
          </w:tcPr>
          <w:p w:rsidR="008A2773" w:rsidRDefault="006651FB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8A2773" w:rsidRDefault="006651FB">
            <w:pPr>
              <w:pStyle w:val="af5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Информационное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моделирование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 w:bidi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инженерных систем и  оборудования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8A2773" w:rsidRDefault="006651FB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С2, С3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8A2773" w:rsidRDefault="006651FB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часа</w:t>
            </w:r>
          </w:p>
        </w:tc>
      </w:tr>
      <w:tr w:rsidR="008A2773">
        <w:tc>
          <w:tcPr>
            <w:tcW w:w="383" w:type="dxa"/>
            <w:shd w:val="clear" w:color="auto" w:fill="17365D" w:themeFill="text2" w:themeFillShade="BF"/>
            <w:vAlign w:val="center"/>
          </w:tcPr>
          <w:p w:rsidR="008A2773" w:rsidRDefault="006651FB">
            <w:pPr>
              <w:pStyle w:val="10"/>
              <w:spacing w:after="0" w:line="240" w:lineRule="auto"/>
              <w:ind w:hanging="34"/>
              <w:jc w:val="center"/>
              <w:rPr>
                <w:rFonts w:asciiTheme="minorHAnsi" w:hAnsiTheme="minorHAnsi" w:cstheme="minorBidi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8A2773" w:rsidRDefault="006651FB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Управление проектом, координация и адаптация информационной модели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8A2773" w:rsidRDefault="006651FB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С3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8A2773" w:rsidRDefault="006651FB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часа</w:t>
            </w:r>
          </w:p>
        </w:tc>
      </w:tr>
      <w:tr w:rsidR="008A2773">
        <w:tc>
          <w:tcPr>
            <w:tcW w:w="383" w:type="dxa"/>
            <w:tcBorders>
              <w:top w:val="nil"/>
            </w:tcBorders>
            <w:shd w:val="clear" w:color="auto" w:fill="17365D" w:themeFill="text2" w:themeFillShade="BF"/>
            <w:vAlign w:val="center"/>
          </w:tcPr>
          <w:p w:rsidR="008A2773" w:rsidRDefault="006651FB">
            <w:pPr>
              <w:pStyle w:val="10"/>
              <w:spacing w:after="0" w:line="240" w:lineRule="auto"/>
              <w:ind w:hanging="34"/>
              <w:jc w:val="center"/>
              <w:rPr>
                <w:rFonts w:asciiTheme="minorHAnsi" w:hAnsiTheme="minorHAnsi" w:cstheme="minorBidi"/>
                <w:szCs w:val="22"/>
                <w:lang w:val="en-US" w:eastAsia="en-US"/>
              </w:rPr>
            </w:pPr>
            <w:r>
              <w:rPr>
                <w:rFonts w:ascii="Calibri" w:hAnsi="Calibri" w:cstheme="minorBidi"/>
                <w:szCs w:val="22"/>
                <w:lang w:val="en-US" w:eastAsia="en-US"/>
              </w:rPr>
              <w:t>E</w:t>
            </w:r>
          </w:p>
        </w:tc>
        <w:tc>
          <w:tcPr>
            <w:tcW w:w="4829" w:type="dxa"/>
            <w:tcBorders>
              <w:top w:val="nil"/>
            </w:tcBorders>
            <w:shd w:val="clear" w:color="auto" w:fill="auto"/>
            <w:vAlign w:val="center"/>
          </w:tcPr>
          <w:p w:rsidR="008A2773" w:rsidRDefault="006651FB">
            <w:pPr>
              <w:pStyle w:val="af5"/>
              <w:spacing w:after="0" w:line="36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защита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проекта</w:t>
            </w:r>
          </w:p>
        </w:tc>
        <w:tc>
          <w:tcPr>
            <w:tcW w:w="2484" w:type="dxa"/>
            <w:tcBorders>
              <w:top w:val="nil"/>
            </w:tcBorders>
            <w:shd w:val="clear" w:color="auto" w:fill="auto"/>
            <w:vAlign w:val="center"/>
          </w:tcPr>
          <w:p w:rsidR="008A2773" w:rsidRDefault="006651FB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С3</w:t>
            </w:r>
          </w:p>
        </w:tc>
        <w:tc>
          <w:tcPr>
            <w:tcW w:w="2366" w:type="dxa"/>
            <w:tcBorders>
              <w:top w:val="nil"/>
            </w:tcBorders>
            <w:shd w:val="clear" w:color="auto" w:fill="auto"/>
            <w:vAlign w:val="center"/>
          </w:tcPr>
          <w:p w:rsidR="008A2773" w:rsidRDefault="006651FB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часа</w:t>
            </w:r>
          </w:p>
        </w:tc>
      </w:tr>
    </w:tbl>
    <w:p w:rsidR="008A2773" w:rsidRDefault="008A2773">
      <w:pPr>
        <w:pStyle w:val="10"/>
        <w:spacing w:line="11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2773" w:rsidRDefault="006651FB">
      <w:pPr>
        <w:pStyle w:val="10"/>
        <w:spacing w:line="11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Для  модулей</w:t>
      </w:r>
      <w:r w:rsidRPr="00AF73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AF73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AF73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устанавливается предельный срок сдачи трехмерной ИМ.</w:t>
      </w:r>
    </w:p>
    <w:p w:rsidR="008A2773" w:rsidRDefault="006651FB">
      <w:pPr>
        <w:pStyle w:val="10"/>
        <w:spacing w:line="11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 Конкурсного задания не оценивается, если:</w:t>
      </w:r>
    </w:p>
    <w:p w:rsidR="008A2773" w:rsidRDefault="006651FB">
      <w:pPr>
        <w:pStyle w:val="10"/>
        <w:spacing w:line="11" w:lineRule="atLeast"/>
        <w:ind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 сданы в рамках отведенного рабочего времени работы по модулям;</w:t>
      </w:r>
    </w:p>
    <w:p w:rsidR="008A2773" w:rsidRDefault="006651FB">
      <w:pPr>
        <w:pStyle w:val="10"/>
        <w:spacing w:before="240" w:after="0" w:line="11" w:lineRule="atLeast"/>
        <w:ind w:firstLine="360"/>
        <w:contextualSpacing/>
        <w:mirrorIndents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результат работы отсутствует в СОД</w:t>
      </w:r>
      <w:r w:rsidRPr="00AF7341">
        <w:rPr>
          <w:rFonts w:ascii="Times New Roman" w:hAnsi="Times New Roman"/>
          <w:color w:val="000000"/>
          <w:sz w:val="28"/>
          <w:szCs w:val="28"/>
        </w:rPr>
        <w:t>.</w:t>
      </w:r>
    </w:p>
    <w:p w:rsidR="008A2773" w:rsidRPr="00AF7341" w:rsidRDefault="008A2773">
      <w:pPr>
        <w:pStyle w:val="10"/>
        <w:spacing w:before="240" w:after="0"/>
        <w:ind w:firstLine="360"/>
        <w:contextualSpacing/>
        <w:mirrorIndents/>
        <w:jc w:val="both"/>
      </w:pPr>
    </w:p>
    <w:p w:rsidR="008A2773" w:rsidRDefault="006651FB">
      <w:pPr>
        <w:pStyle w:val="af5"/>
        <w:spacing w:after="0" w:line="360" w:lineRule="auto"/>
        <w:ind w:left="0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Модуль А. Планирование</w:t>
      </w:r>
    </w:p>
    <w:p w:rsidR="008A2773" w:rsidRDefault="006651FB">
      <w:pPr>
        <w:pStyle w:val="1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>
        <w:rPr>
          <w:rFonts w:ascii="Times New Roman" w:hAnsi="Times New Roman"/>
          <w:sz w:val="28"/>
          <w:szCs w:val="28"/>
        </w:rPr>
        <w:t xml:space="preserve">частники команд должны распределить роли в команде. В команде один из участников берет на себя роль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BIM</w:t>
      </w:r>
      <w:r>
        <w:rPr>
          <w:rFonts w:ascii="Times New Roman" w:hAnsi="Times New Roman"/>
          <w:color w:val="000000"/>
          <w:sz w:val="28"/>
          <w:szCs w:val="28"/>
        </w:rPr>
        <w:t>-менеджера</w:t>
      </w:r>
      <w:r>
        <w:rPr>
          <w:rFonts w:ascii="Times New Roman" w:hAnsi="Times New Roman"/>
          <w:sz w:val="28"/>
          <w:szCs w:val="28"/>
        </w:rPr>
        <w:t>, который в свою очередь, должен:</w:t>
      </w:r>
    </w:p>
    <w:p w:rsidR="008A2773" w:rsidRDefault="006651FB">
      <w:pPr>
        <w:pStyle w:val="af5"/>
        <w:numPr>
          <w:ilvl w:val="0"/>
          <w:numId w:val="6"/>
        </w:numPr>
        <w:tabs>
          <w:tab w:val="left" w:pos="0"/>
        </w:tabs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Создать план-график в виде работ и произвести их декомпозицию, обозначив этапы разработки, вехи выдачи заданий и их выполнения. Детализация план-графика зависит от решения конкурсантов, но должна соответствовать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содержанию модулей КЗ. При этом должно быть сформировано минимально допустимое количество задач на модуль, отражающих количество работ на проекте. Так же, каждая задача графика должна иметь реалистичный срок выполнения в рамках конкурсных дней, а также соответствовать заданию, передаваемому в СОД, с предоставлением результатов по каждому выданному заданию;</w:t>
      </w:r>
    </w:p>
    <w:p w:rsidR="008A2773" w:rsidRDefault="006651FB">
      <w:pPr>
        <w:pStyle w:val="af5"/>
        <w:numPr>
          <w:ilvl w:val="0"/>
          <w:numId w:val="6"/>
        </w:numPr>
        <w:tabs>
          <w:tab w:val="left" w:pos="0"/>
        </w:tabs>
        <w:jc w:val="both"/>
      </w:pPr>
      <w:r>
        <w:rPr>
          <w:rFonts w:ascii="Times New Roman" w:hAnsi="Times New Roman"/>
          <w:color w:val="000000"/>
          <w:sz w:val="28"/>
          <w:szCs w:val="28"/>
        </w:rPr>
        <w:t>Произвести календарное и ресурсное планирование, назначив на каждую из задач исполнителя и срок исполнения. Также в соответствии с разработанным план-графиком необходимо определить критический путь и выявить задачи в структуре, имеющих наибольшее влияние на рабочие процессы;</w:t>
      </w:r>
    </w:p>
    <w:p w:rsidR="008A2773" w:rsidRDefault="006651FB">
      <w:pPr>
        <w:pStyle w:val="af5"/>
        <w:numPr>
          <w:ilvl w:val="0"/>
          <w:numId w:val="6"/>
        </w:numPr>
        <w:tabs>
          <w:tab w:val="left" w:pos="0"/>
        </w:tabs>
        <w:jc w:val="both"/>
      </w:pPr>
      <w:r>
        <w:rPr>
          <w:rFonts w:ascii="Times New Roman" w:hAnsi="Times New Roman"/>
          <w:color w:val="000000"/>
          <w:sz w:val="28"/>
          <w:szCs w:val="28"/>
        </w:rPr>
        <w:t>Выдать задания на разработку ИМ через систему планирования, с корректировкой задания через СОД при необходимости;</w:t>
      </w:r>
    </w:p>
    <w:p w:rsidR="008A2773" w:rsidRDefault="006651FB">
      <w:pPr>
        <w:pStyle w:val="af5"/>
        <w:numPr>
          <w:ilvl w:val="0"/>
          <w:numId w:val="6"/>
        </w:numPr>
        <w:tabs>
          <w:tab w:val="left" w:pos="0"/>
        </w:tabs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Согласовать документацию. Завершить процесс согласования путем применения неквалифицированной цифровой подписи.</w:t>
      </w:r>
    </w:p>
    <w:p w:rsidR="008A2773" w:rsidRDefault="006651FB">
      <w:pPr>
        <w:pStyle w:val="10"/>
        <w:tabs>
          <w:tab w:val="left" w:pos="0"/>
        </w:tabs>
        <w:spacing w:before="163" w:after="0"/>
        <w:ind w:firstLine="709"/>
        <w:jc w:val="both"/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eastAsia="en-US" w:bidi="ar-SA"/>
        </w:rPr>
        <w:t xml:space="preserve">После выполнения каждого задания, задание в системе СОД должно иметь статус, подразумевающий, что задание выполнено </w:t>
      </w:r>
      <w:proofErr w:type="gramStart"/>
      <w:r>
        <w:rPr>
          <w:rFonts w:ascii="Times New Roman" w:eastAsia="DejaVu Sans" w:hAnsi="Times New Roman" w:cs="Times New Roman"/>
          <w:color w:val="000000"/>
          <w:sz w:val="28"/>
          <w:szCs w:val="28"/>
          <w:lang w:eastAsia="en-US" w:bidi="ar-SA"/>
        </w:rPr>
        <w:t>исполнителем</w:t>
      </w:r>
      <w:proofErr w:type="gramEnd"/>
      <w:r>
        <w:rPr>
          <w:rFonts w:ascii="Times New Roman" w:eastAsia="DejaVu Sans" w:hAnsi="Times New Roman" w:cs="Times New Roman"/>
          <w:color w:val="000000"/>
          <w:sz w:val="28"/>
          <w:szCs w:val="28"/>
          <w:lang w:eastAsia="en-US" w:bidi="ar-SA"/>
        </w:rPr>
        <w:t xml:space="preserve"> а результат принят инициатором, выдавшим задание</w:t>
      </w:r>
    </w:p>
    <w:p w:rsidR="008A2773" w:rsidRDefault="006651FB">
      <w:pPr>
        <w:pStyle w:val="af5"/>
        <w:tabs>
          <w:tab w:val="left" w:pos="0"/>
        </w:tabs>
        <w:spacing w:before="163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ar-SA"/>
        </w:rPr>
        <w:t xml:space="preserve">Предоставление результата: </w:t>
      </w:r>
    </w:p>
    <w:p w:rsidR="008A2773" w:rsidRDefault="006651FB">
      <w:pPr>
        <w:pStyle w:val="af5"/>
        <w:tabs>
          <w:tab w:val="left" w:pos="0"/>
        </w:tabs>
        <w:spacing w:before="163" w:after="0"/>
        <w:ind w:left="0"/>
        <w:jc w:val="both"/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ar-SA"/>
        </w:rPr>
        <w:t>Модуль планирование: в виде плана выполнения проекта в модуле планирования, содержащего диаграмму «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ar-SA"/>
        </w:rPr>
        <w:t>Ганта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ar-SA"/>
        </w:rPr>
        <w:t>» по видам работ, иерархическую структуру взаимоподчиненных работ, с назначением ресурсов и связи предшественников. На графике обозначены, кроме прочего, вехи выдачи и проверки работ, определён критический путь  и выявлены в соответствии с ним наиболее влияющие на весь план задачи, создан рабочий календарь на конкретные дни проведения соревнований. Задачи выданы завершены, а результат принят инициатором.</w:t>
      </w:r>
    </w:p>
    <w:p w:rsidR="008A2773" w:rsidRDefault="008A2773">
      <w:pPr>
        <w:pStyle w:val="10"/>
        <w:tabs>
          <w:tab w:val="left" w:pos="0"/>
        </w:tabs>
        <w:spacing w:before="163" w:after="0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eastAsia="en-US" w:bidi="ar-SA"/>
        </w:rPr>
      </w:pPr>
    </w:p>
    <w:p w:rsidR="008A2773" w:rsidRDefault="008A2773">
      <w:pPr>
        <w:pStyle w:val="af5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773" w:rsidRDefault="006651FB">
      <w:pPr>
        <w:pStyle w:val="af5"/>
        <w:spacing w:after="0" w:line="360" w:lineRule="auto"/>
        <w:ind w:left="0"/>
        <w:jc w:val="both"/>
      </w:pPr>
      <w:r>
        <w:rPr>
          <w:rFonts w:ascii="Times New Roman" w:hAnsi="Times New Roman"/>
          <w:b/>
          <w:bCs/>
          <w:sz w:val="28"/>
          <w:szCs w:val="28"/>
        </w:rPr>
        <w:t>Модуль В. Информационное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моделирование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архитектура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конструкции</w:t>
      </w:r>
    </w:p>
    <w:p w:rsidR="008A2773" w:rsidRDefault="006651FB">
      <w:pPr>
        <w:pStyle w:val="10"/>
        <w:ind w:firstLine="576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Участники должны запроектировать ОКС /часть ОКС и разработать его трехмерную информационную модель в соответствии с требованиями ниже.</w:t>
      </w:r>
    </w:p>
    <w:p w:rsidR="008A2773" w:rsidRDefault="006651FB">
      <w:pPr>
        <w:pStyle w:val="10"/>
        <w:ind w:firstLine="576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Одновременно с этим участники должны настроить свои программы по разработке проекта информационной модели ОКС. А именно, создать проект/проекты на основе шаблонов, загрузить необходимые компоненты информационных моделей (если это требуется), либо воспользоваться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Digital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Toolbox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8A2773" w:rsidRDefault="006651FB">
      <w:pPr>
        <w:pStyle w:val="10"/>
        <w:ind w:firstLine="576"/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Требования по разработке трехмерной ИМ ОКС раздела АР</w:t>
      </w:r>
    </w:p>
    <w:p w:rsidR="008A2773" w:rsidRDefault="006651FB">
      <w:pPr>
        <w:pStyle w:val="10"/>
        <w:ind w:firstLine="72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Документация раздела АР  представлена следующими подразделами:</w:t>
      </w:r>
    </w:p>
    <w:p w:rsidR="008A2773" w:rsidRDefault="006651FB">
      <w:pPr>
        <w:pStyle w:val="af5"/>
        <w:numPr>
          <w:ilvl w:val="0"/>
          <w:numId w:val="7"/>
        </w:numPr>
        <w:ind w:left="1134" w:hanging="425"/>
        <w:jc w:val="both"/>
      </w:pPr>
      <w:r>
        <w:rPr>
          <w:rFonts w:ascii="Times New Roman" w:hAnsi="Times New Roman" w:cs="Times New Roman"/>
          <w:sz w:val="28"/>
          <w:szCs w:val="28"/>
          <w:lang w:bidi="ar-SA"/>
        </w:rPr>
        <w:t>Основной комплект чертежей, содержащий планы разрезы фасады здания;</w:t>
      </w:r>
    </w:p>
    <w:p w:rsidR="008A2773" w:rsidRDefault="006651FB">
      <w:pPr>
        <w:pStyle w:val="af5"/>
        <w:numPr>
          <w:ilvl w:val="0"/>
          <w:numId w:val="7"/>
        </w:numPr>
        <w:ind w:left="1134" w:hanging="425"/>
        <w:jc w:val="both"/>
      </w:pPr>
      <w:r>
        <w:rPr>
          <w:rFonts w:ascii="Times New Roman" w:hAnsi="Times New Roman" w:cs="Times New Roman"/>
          <w:sz w:val="28"/>
          <w:szCs w:val="28"/>
          <w:lang w:bidi="ar-SA"/>
        </w:rPr>
        <w:t>Дополнительные чертежи.</w:t>
      </w:r>
    </w:p>
    <w:p w:rsidR="008A2773" w:rsidRDefault="006651FB">
      <w:pPr>
        <w:pStyle w:val="10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Необходимо выполнить построение трехмерной модели раздела АР в соответствии с данной документацией.</w:t>
      </w:r>
    </w:p>
    <w:p w:rsidR="008A2773" w:rsidRDefault="006651FB">
      <w:pPr>
        <w:pStyle w:val="1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Детально (LOD 300 и выше) разработать  определенный фрагмент.</w:t>
      </w:r>
    </w:p>
    <w:p w:rsidR="008A2773" w:rsidRDefault="006651FB">
      <w:pPr>
        <w:pStyle w:val="1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ab/>
        <w:t>На основе полученной модели раздела АР, получить и оформить чертежи фасада. Чертеж публикуется в виде электронного документа в СОД.</w:t>
      </w:r>
    </w:p>
    <w:p w:rsidR="008A2773" w:rsidRDefault="006651FB">
      <w:pPr>
        <w:pStyle w:val="3"/>
        <w:spacing w:line="276" w:lineRule="auto"/>
        <w:ind w:left="720" w:firstLine="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bookmarkStart w:id="7" w:name="_Toc80626009"/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Требования по разработке трехмерной ИМ ОКС раздела КЖ</w:t>
      </w:r>
      <w:bookmarkEnd w:id="7"/>
    </w:p>
    <w:p w:rsidR="008A2773" w:rsidRDefault="006651FB">
      <w:pPr>
        <w:pStyle w:val="10"/>
        <w:ind w:firstLine="72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Документация раздела КЖ может быть представлена следующими подразделами:</w:t>
      </w:r>
    </w:p>
    <w:p w:rsidR="008A2773" w:rsidRDefault="006651FB">
      <w:pPr>
        <w:pStyle w:val="af5"/>
        <w:numPr>
          <w:ilvl w:val="0"/>
          <w:numId w:val="10"/>
        </w:numPr>
        <w:ind w:left="720" w:hanging="363"/>
        <w:jc w:val="both"/>
      </w:pPr>
      <w:r>
        <w:rPr>
          <w:rFonts w:ascii="Times New Roman" w:hAnsi="Times New Roman" w:cs="Times New Roman"/>
          <w:sz w:val="28"/>
          <w:szCs w:val="28"/>
          <w:lang w:bidi="ar-SA"/>
        </w:rPr>
        <w:t>КЖ0 – конструкции железобетонные подземной части;</w:t>
      </w:r>
    </w:p>
    <w:p w:rsidR="008A2773" w:rsidRDefault="006651FB">
      <w:pPr>
        <w:pStyle w:val="af5"/>
        <w:numPr>
          <w:ilvl w:val="0"/>
          <w:numId w:val="10"/>
        </w:numPr>
        <w:ind w:left="720" w:hanging="363"/>
        <w:jc w:val="both"/>
      </w:pPr>
      <w:r>
        <w:rPr>
          <w:rFonts w:ascii="Times New Roman" w:hAnsi="Times New Roman" w:cs="Times New Roman"/>
          <w:sz w:val="28"/>
          <w:szCs w:val="28"/>
          <w:lang w:bidi="ar-SA"/>
        </w:rPr>
        <w:t>КЖ1 – конструкции железобетонные надземной части;</w:t>
      </w:r>
    </w:p>
    <w:p w:rsidR="008A2773" w:rsidRDefault="006651FB">
      <w:pPr>
        <w:pStyle w:val="af5"/>
        <w:numPr>
          <w:ilvl w:val="0"/>
          <w:numId w:val="10"/>
        </w:numPr>
        <w:ind w:left="720" w:hanging="363"/>
        <w:jc w:val="both"/>
      </w:pPr>
      <w:r>
        <w:rPr>
          <w:rFonts w:ascii="Times New Roman" w:hAnsi="Times New Roman" w:cs="Times New Roman"/>
          <w:sz w:val="28"/>
          <w:szCs w:val="28"/>
          <w:lang w:bidi="ar-SA"/>
        </w:rPr>
        <w:t>Стены подвала и диафрагмы жесткости.</w:t>
      </w:r>
    </w:p>
    <w:p w:rsidR="008A2773" w:rsidRDefault="006651FB">
      <w:pPr>
        <w:pStyle w:val="1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Необходимо выполнить построение трехмерной модели раздела КЖ в соответствии с данной документацией. </w:t>
      </w:r>
    </w:p>
    <w:p w:rsidR="008A2773" w:rsidRDefault="006651FB">
      <w:pPr>
        <w:pStyle w:val="1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ab/>
        <w:t>Выполнить армирование выбранной конструкции раздела АР.</w:t>
      </w:r>
    </w:p>
    <w:p w:rsidR="008A2773" w:rsidRDefault="006651FB">
      <w:pPr>
        <w:pStyle w:val="3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bookmarkStart w:id="8" w:name="_Toc80626010"/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Требования по разработке трехмерной ИМ ОКС раздела КМ</w:t>
      </w:r>
      <w:bookmarkEnd w:id="8"/>
    </w:p>
    <w:p w:rsidR="008A2773" w:rsidRDefault="006651FB">
      <w:pPr>
        <w:pStyle w:val="10"/>
        <w:ind w:firstLine="72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Документация раздела КМ представлена набором DWG чертежей покрытия. Необходимо выполнить построение трехмерной модели раздела КМ в соответствии с данной документацией. </w:t>
      </w:r>
    </w:p>
    <w:p w:rsidR="008A2773" w:rsidRDefault="006651FB">
      <w:pPr>
        <w:pStyle w:val="10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Трехмерную ИМ раздела КМ выполнить с уровнем проработки не менее чем с LOD200.</w:t>
      </w:r>
    </w:p>
    <w:p w:rsidR="008A2773" w:rsidRDefault="006651FB">
      <w:pPr>
        <w:pStyle w:val="10"/>
        <w:ind w:firstLine="72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При разработке модели все элементы покрытия должны быть сопряжены/соединены друг с другом, как показано на соответствующих разрезах документации. Каждый элемент покрытия должен иметь соответствующую марку как в представленной документации. Элементы, у которых отсутствует параметр марка и не заполнены в соответствии с документацией при проверке работы не учитывается. </w:t>
      </w:r>
    </w:p>
    <w:p w:rsidR="008A2773" w:rsidRDefault="008A2773">
      <w:pPr>
        <w:pStyle w:val="1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8A2773" w:rsidRDefault="006651FB">
      <w:pPr>
        <w:pStyle w:val="1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Представление результата: </w:t>
      </w:r>
    </w:p>
    <w:p w:rsidR="008A2773" w:rsidRDefault="006651FB">
      <w:pPr>
        <w:pStyle w:val="10"/>
        <w:numPr>
          <w:ilvl w:val="0"/>
          <w:numId w:val="9"/>
        </w:numPr>
        <w:tabs>
          <w:tab w:val="left" w:pos="0"/>
        </w:tabs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Трехмерная ИМ ОКС представлена в виде части по проекту;</w:t>
      </w:r>
    </w:p>
    <w:p w:rsidR="008A2773" w:rsidRDefault="006651FB">
      <w:pPr>
        <w:pStyle w:val="10"/>
        <w:numPr>
          <w:ilvl w:val="0"/>
          <w:numId w:val="9"/>
        </w:numPr>
        <w:tabs>
          <w:tab w:val="left" w:pos="0"/>
        </w:tabs>
        <w:spacing w:after="0"/>
        <w:contextualSpacing/>
        <w:jc w:val="both"/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Трехмерная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ИМ ОКС  представлена в проприетарном формате.</w:t>
      </w:r>
    </w:p>
    <w:p w:rsidR="008A2773" w:rsidRDefault="008A2773">
      <w:pPr>
        <w:pStyle w:val="10"/>
        <w:tabs>
          <w:tab w:val="left" w:pos="0"/>
        </w:tabs>
        <w:spacing w:after="0"/>
        <w:contextualSpacing/>
        <w:jc w:val="both"/>
        <w:rPr>
          <w:color w:val="000000"/>
        </w:rPr>
      </w:pPr>
    </w:p>
    <w:p w:rsidR="008A2773" w:rsidRDefault="008A2773">
      <w:pPr>
        <w:pStyle w:val="10"/>
        <w:tabs>
          <w:tab w:val="left" w:pos="0"/>
        </w:tabs>
        <w:spacing w:after="0"/>
        <w:contextualSpacing/>
        <w:jc w:val="both"/>
        <w:rPr>
          <w:color w:val="000000"/>
        </w:rPr>
      </w:pPr>
    </w:p>
    <w:p w:rsidR="008A2773" w:rsidRDefault="006651FB">
      <w:pPr>
        <w:pStyle w:val="af5"/>
        <w:spacing w:after="0" w:line="360" w:lineRule="auto"/>
        <w:ind w:left="0"/>
        <w:jc w:val="both"/>
      </w:pPr>
      <w:r>
        <w:rPr>
          <w:rFonts w:ascii="Times New Roman" w:hAnsi="Times New Roman"/>
          <w:b/>
          <w:bCs/>
          <w:sz w:val="28"/>
          <w:szCs w:val="28"/>
        </w:rPr>
        <w:t>Модуль С. Информационное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моделирование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: </w:t>
      </w:r>
      <w:bookmarkStart w:id="9" w:name="__DdeLink__8519_1003435427"/>
      <w:r>
        <w:rPr>
          <w:rFonts w:ascii="Times New Roman" w:hAnsi="Times New Roman"/>
          <w:b/>
          <w:bCs/>
          <w:sz w:val="28"/>
          <w:szCs w:val="28"/>
        </w:rPr>
        <w:t>инженерные системы и оборудование</w:t>
      </w:r>
      <w:bookmarkEnd w:id="9"/>
    </w:p>
    <w:p w:rsidR="008A2773" w:rsidRDefault="006651FB">
      <w:pPr>
        <w:pStyle w:val="af0"/>
        <w:spacing w:before="163" w:after="0"/>
        <w:ind w:firstLine="720"/>
      </w:pPr>
      <w:r>
        <w:rPr>
          <w:rFonts w:ascii="Times New Roman" w:hAnsi="Times New Roman"/>
          <w:sz w:val="28"/>
          <w:szCs w:val="28"/>
        </w:rPr>
        <w:lastRenderedPageBreak/>
        <w:t>Создание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информационной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модели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(информационных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моделей)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здания (BIM-модели)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 предполагает:</w:t>
      </w:r>
    </w:p>
    <w:p w:rsidR="008A2773" w:rsidRDefault="006651FB">
      <w:pPr>
        <w:pStyle w:val="af5"/>
        <w:numPr>
          <w:ilvl w:val="0"/>
          <w:numId w:val="1"/>
        </w:numPr>
        <w:tabs>
          <w:tab w:val="left" w:pos="1555"/>
          <w:tab w:val="left" w:pos="1556"/>
        </w:tabs>
        <w:spacing w:before="162" w:after="0" w:line="348" w:lineRule="auto"/>
        <w:ind w:left="720" w:hanging="363"/>
      </w:pPr>
      <w:r>
        <w:rPr>
          <w:rFonts w:ascii="Times New Roman" w:hAnsi="Times New Roman"/>
          <w:sz w:val="28"/>
          <w:szCs w:val="28"/>
        </w:rPr>
        <w:t>моделирование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водоснабжения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канализации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здания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решения;</w:t>
      </w:r>
    </w:p>
    <w:p w:rsidR="008A2773" w:rsidRDefault="006651FB">
      <w:pPr>
        <w:pStyle w:val="af5"/>
        <w:numPr>
          <w:ilvl w:val="0"/>
          <w:numId w:val="1"/>
        </w:numPr>
        <w:tabs>
          <w:tab w:val="left" w:pos="1555"/>
          <w:tab w:val="left" w:pos="1556"/>
          <w:tab w:val="left" w:pos="3624"/>
          <w:tab w:val="left" w:pos="4872"/>
          <w:tab w:val="left" w:pos="6356"/>
          <w:tab w:val="left" w:pos="6744"/>
          <w:tab w:val="left" w:pos="8372"/>
          <w:tab w:val="left" w:pos="9418"/>
        </w:tabs>
        <w:spacing w:before="18" w:after="0" w:line="343" w:lineRule="auto"/>
        <w:ind w:left="720" w:hanging="363"/>
      </w:pPr>
      <w:r>
        <w:rPr>
          <w:rFonts w:ascii="Times New Roman" w:hAnsi="Times New Roman" w:cs="Times New Roman"/>
          <w:sz w:val="28"/>
          <w:szCs w:val="28"/>
          <w:lang w:bidi="ar-SA"/>
        </w:rPr>
        <w:t>моделирование системы отопления и вентиляции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  <w:t xml:space="preserve">здания </w:t>
      </w:r>
      <w:r>
        <w:rPr>
          <w:rFonts w:ascii="Times New Roman" w:hAnsi="Times New Roman" w:cs="Times New Roman"/>
          <w:spacing w:val="-1"/>
          <w:sz w:val="28"/>
          <w:szCs w:val="28"/>
          <w:lang w:bidi="ar-SA"/>
        </w:rPr>
        <w:t>согласно</w:t>
      </w:r>
      <w:r>
        <w:rPr>
          <w:rFonts w:ascii="Times New Roman" w:hAnsi="Times New Roman" w:cs="Times New Roman"/>
          <w:spacing w:val="-67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принятого</w:t>
      </w:r>
      <w:r>
        <w:rPr>
          <w:rFonts w:ascii="Times New Roman" w:hAnsi="Times New Roman" w:cs="Times New Roman"/>
          <w:spacing w:val="-4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решения;</w:t>
      </w:r>
    </w:p>
    <w:p w:rsidR="008A2773" w:rsidRDefault="006651FB">
      <w:pPr>
        <w:pStyle w:val="af5"/>
        <w:numPr>
          <w:ilvl w:val="0"/>
          <w:numId w:val="1"/>
        </w:numPr>
        <w:tabs>
          <w:tab w:val="left" w:pos="1555"/>
          <w:tab w:val="left" w:pos="1556"/>
        </w:tabs>
        <w:spacing w:before="26" w:after="0" w:line="240" w:lineRule="auto"/>
        <w:ind w:left="720" w:hanging="363"/>
      </w:pPr>
      <w:r>
        <w:rPr>
          <w:rFonts w:ascii="Times New Roman" w:hAnsi="Times New Roman"/>
          <w:sz w:val="28"/>
          <w:szCs w:val="28"/>
        </w:rPr>
        <w:t>разработку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изометрических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 систем;</w:t>
      </w:r>
    </w:p>
    <w:p w:rsidR="008A2773" w:rsidRDefault="006651FB">
      <w:pPr>
        <w:pStyle w:val="af5"/>
        <w:numPr>
          <w:ilvl w:val="0"/>
          <w:numId w:val="1"/>
        </w:numPr>
        <w:tabs>
          <w:tab w:val="left" w:pos="1555"/>
          <w:tab w:val="left" w:pos="1556"/>
        </w:tabs>
        <w:spacing w:before="161" w:after="0" w:line="348" w:lineRule="auto"/>
        <w:ind w:left="720" w:hanging="363"/>
      </w:pPr>
      <w:r>
        <w:rPr>
          <w:rFonts w:ascii="Times New Roman" w:hAnsi="Times New Roman"/>
          <w:sz w:val="28"/>
          <w:szCs w:val="28"/>
        </w:rPr>
        <w:t>детализацию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проработку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информационной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модели с уровнем LOD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300;</w:t>
      </w:r>
    </w:p>
    <w:p w:rsidR="008A2773" w:rsidRDefault="006651FB">
      <w:pPr>
        <w:pStyle w:val="af5"/>
        <w:numPr>
          <w:ilvl w:val="0"/>
          <w:numId w:val="1"/>
        </w:numPr>
        <w:tabs>
          <w:tab w:val="left" w:pos="1555"/>
          <w:tab w:val="left" w:pos="1556"/>
        </w:tabs>
        <w:spacing w:before="13" w:after="0" w:line="240" w:lineRule="auto"/>
        <w:ind w:left="720" w:hanging="363"/>
      </w:pPr>
      <w:r>
        <w:rPr>
          <w:rFonts w:ascii="Times New Roman" w:hAnsi="Times New Roman"/>
          <w:sz w:val="28"/>
          <w:szCs w:val="28"/>
        </w:rPr>
        <w:t>детализацию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проработку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конструктивных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узлов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уровнем LOD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400;</w:t>
      </w:r>
    </w:p>
    <w:p w:rsidR="008A2773" w:rsidRDefault="006651FB">
      <w:pPr>
        <w:pStyle w:val="af5"/>
        <w:numPr>
          <w:ilvl w:val="0"/>
          <w:numId w:val="1"/>
        </w:numPr>
        <w:tabs>
          <w:tab w:val="left" w:pos="1555"/>
          <w:tab w:val="left" w:pos="1556"/>
        </w:tabs>
        <w:spacing w:before="51" w:after="0" w:line="240" w:lineRule="auto"/>
        <w:ind w:left="720" w:hanging="363"/>
      </w:pPr>
      <w:r>
        <w:rPr>
          <w:rFonts w:ascii="Times New Roman" w:hAnsi="Times New Roman"/>
          <w:sz w:val="28"/>
          <w:szCs w:val="28"/>
        </w:rPr>
        <w:t>координацию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моделей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разделов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проекта.</w:t>
      </w:r>
    </w:p>
    <w:p w:rsidR="008A2773" w:rsidRDefault="008A2773">
      <w:pPr>
        <w:pStyle w:val="af5"/>
        <w:tabs>
          <w:tab w:val="left" w:pos="1555"/>
          <w:tab w:val="left" w:pos="1556"/>
        </w:tabs>
        <w:spacing w:before="51" w:after="0" w:line="240" w:lineRule="auto"/>
        <w:ind w:left="2211"/>
        <w:rPr>
          <w:rFonts w:ascii="Times New Roman" w:hAnsi="Times New Roman"/>
          <w:sz w:val="28"/>
          <w:szCs w:val="28"/>
        </w:rPr>
      </w:pPr>
    </w:p>
    <w:p w:rsidR="008A2773" w:rsidRDefault="006651FB">
      <w:pPr>
        <w:pStyle w:val="3"/>
        <w:spacing w:line="276" w:lineRule="auto"/>
        <w:ind w:left="720" w:firstLine="0"/>
        <w:rPr>
          <w:rFonts w:ascii="Times New Roman" w:eastAsia="Times New Roman" w:hAnsi="Times New Roman" w:cs="Lohit Hindi"/>
          <w:sz w:val="28"/>
          <w:szCs w:val="28"/>
        </w:rPr>
      </w:pPr>
      <w:bookmarkStart w:id="10" w:name="_Toc80626011"/>
      <w:r>
        <w:rPr>
          <w:rFonts w:ascii="Times New Roman" w:eastAsia="Times New Roman" w:hAnsi="Times New Roman" w:cs="Lohit Hindi"/>
          <w:sz w:val="28"/>
          <w:szCs w:val="28"/>
        </w:rPr>
        <w:t xml:space="preserve">Требования по разработке трехмерной ИМ ОКС раздела </w:t>
      </w:r>
      <w:proofErr w:type="spellStart"/>
      <w:r>
        <w:rPr>
          <w:rFonts w:ascii="Times New Roman" w:eastAsia="Times New Roman" w:hAnsi="Times New Roman" w:cs="Lohit Hindi"/>
          <w:sz w:val="28"/>
          <w:szCs w:val="28"/>
        </w:rPr>
        <w:t>ОВиК</w:t>
      </w:r>
      <w:bookmarkEnd w:id="10"/>
      <w:proofErr w:type="spellEnd"/>
    </w:p>
    <w:p w:rsidR="008A2773" w:rsidRDefault="006651FB">
      <w:pPr>
        <w:pStyle w:val="10"/>
        <w:ind w:firstLine="340"/>
        <w:jc w:val="both"/>
      </w:pPr>
      <w:r>
        <w:rPr>
          <w:rFonts w:ascii="Times New Roman" w:hAnsi="Times New Roman"/>
          <w:sz w:val="28"/>
          <w:szCs w:val="28"/>
        </w:rPr>
        <w:t>Необходимо выполнить построение трехмерной модели систем, уровень разработки которой может составлять LOD200 и более на усмотрение конкурсантов.</w:t>
      </w:r>
    </w:p>
    <w:p w:rsidR="008A2773" w:rsidRDefault="006651FB">
      <w:pPr>
        <w:pStyle w:val="10"/>
        <w:tabs>
          <w:tab w:val="left" w:pos="1555"/>
          <w:tab w:val="left" w:pos="1556"/>
        </w:tabs>
        <w:spacing w:before="51" w:after="0"/>
        <w:ind w:firstLine="34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Каждый элемент систем должен иметь соответствующую принадлежность к типу и марке системы в представленной документации. Элементы, у которых отсутствуют параметры принадлежности и не заполнены в соответствии с документацией, при проверке работы не учитывается</w:t>
      </w:r>
    </w:p>
    <w:p w:rsidR="008A2773" w:rsidRDefault="008A2773">
      <w:pPr>
        <w:pStyle w:val="10"/>
        <w:tabs>
          <w:tab w:val="left" w:pos="1555"/>
          <w:tab w:val="left" w:pos="1556"/>
        </w:tabs>
        <w:spacing w:before="51" w:after="0"/>
        <w:ind w:left="1996"/>
        <w:contextualSpacing/>
        <w:jc w:val="both"/>
        <w:rPr>
          <w:rFonts w:ascii="Times New Roman" w:hAnsi="Times New Roman"/>
          <w:sz w:val="28"/>
          <w:szCs w:val="28"/>
        </w:rPr>
      </w:pPr>
    </w:p>
    <w:p w:rsidR="008A2773" w:rsidRDefault="006651FB">
      <w:pPr>
        <w:pStyle w:val="af5"/>
        <w:spacing w:after="0" w:line="360" w:lineRule="auto"/>
        <w:ind w:left="0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Pr="00AF7341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Управление проектом, координация и адаптация информационной модели</w:t>
      </w:r>
    </w:p>
    <w:p w:rsidR="008A2773" w:rsidRDefault="006651FB">
      <w:pPr>
        <w:pStyle w:val="10"/>
        <w:ind w:firstLine="432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Для осуществления </w:t>
      </w:r>
      <w:r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BIM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процессов, связанных с управлением моделью при строительстве и эксплуатации необходимо, чтобы все компоненты, элементы, а также виды и связанные файлы находились в строгой иерархии и подчинении консолидированной сборки ИМ. Для контроля качества работ и принятой общей концепции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атрибутвного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наполнения ИМ, необходимо произвести работы по координации и адаптации ИМ.</w:t>
      </w:r>
    </w:p>
    <w:p w:rsidR="008A2773" w:rsidRDefault="008A2773">
      <w:pPr>
        <w:pStyle w:val="10"/>
        <w:ind w:firstLine="432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8A2773" w:rsidRDefault="008A2773">
      <w:pPr>
        <w:pStyle w:val="10"/>
        <w:ind w:firstLine="432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8A2773" w:rsidRDefault="006651FB">
      <w:pPr>
        <w:pStyle w:val="10"/>
      </w:pPr>
      <w:r>
        <w:rPr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Координация ИМ</w:t>
      </w:r>
    </w:p>
    <w:p w:rsidR="008A2773" w:rsidRDefault="006651FB">
      <w:pPr>
        <w:pStyle w:val="1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Для пространственной координации необходимо, чтобы ИМ находились в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 xml:space="preserve">местной системе координат как в проприетарном, так и формате IFC. </w:t>
      </w:r>
    </w:p>
    <w:p w:rsidR="008A2773" w:rsidRDefault="006651FB">
      <w:pPr>
        <w:pStyle w:val="10"/>
        <w:ind w:firstLine="72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Одной из основных задач координации является отсутствие геометрических коллизий. Участникам необходимо провести проверку на геометрические коллизии и определить самые критические из них.</w:t>
      </w:r>
    </w:p>
    <w:p w:rsidR="008A2773" w:rsidRDefault="006651FB">
      <w:pPr>
        <w:pStyle w:val="10"/>
        <w:ind w:firstLine="72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Конкурсантам предоставляется матрица коллизий. В соответствии с матрицей необходимо проверить  на наличие геометрических пересечений между элементами моделей по различным дисциплинам. После построения отчета и анализа коллизий, необходимо сформировать документ в системе СОД с отчетом о коллизиях. </w:t>
      </w:r>
    </w:p>
    <w:p w:rsidR="008A2773" w:rsidRDefault="006651FB">
      <w:pPr>
        <w:pStyle w:val="3"/>
        <w:spacing w:line="276" w:lineRule="auto"/>
        <w:ind w:left="720" w:firstLine="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bookmarkStart w:id="11" w:name="_Toc80626015"/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Адаптация ИМ</w:t>
      </w:r>
      <w:bookmarkEnd w:id="11"/>
    </w:p>
    <w:p w:rsidR="008A2773" w:rsidRDefault="006651FB">
      <w:pPr>
        <w:pStyle w:val="10"/>
        <w:ind w:firstLine="432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 целю адаптации ИМ необходимо подготовить трехмерную ИМ для передачи на экспертизу в формате IFC. Экспертиза IFC модели осуществляется не только на основе полноты геометрических, но и атрибутивных данных. Исходя из этого необходимо внести в элементы модели соответствующие параметры и их значения.</w:t>
      </w:r>
      <w:bookmarkStart w:id="12" w:name="_Toc11920763"/>
      <w:bookmarkEnd w:id="12"/>
    </w:p>
    <w:p w:rsidR="008A2773" w:rsidRDefault="006651FB">
      <w:pPr>
        <w:pStyle w:val="1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Для указанных в КЗ элементов, необходимо передать в формате IFC группу параметров согласно классификатору. Значения параметров следует назначать в соответствии с представленной документацией.</w:t>
      </w:r>
    </w:p>
    <w:p w:rsidR="008A2773" w:rsidRPr="00AF7341" w:rsidRDefault="008A2773">
      <w:pPr>
        <w:pStyle w:val="af5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773" w:rsidRDefault="006651FB">
      <w:pPr>
        <w:pStyle w:val="af5"/>
        <w:spacing w:after="0" w:line="360" w:lineRule="auto"/>
        <w:ind w:left="0"/>
        <w:jc w:val="both"/>
      </w:pPr>
      <w:r w:rsidRPr="00AF7341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Pr="00AF7341">
        <w:rPr>
          <w:rFonts w:ascii="Times New Roman" w:hAnsi="Times New Roman"/>
          <w:b/>
          <w:bCs/>
          <w:sz w:val="28"/>
          <w:szCs w:val="28"/>
        </w:rPr>
        <w:t>. Предоставление</w:t>
      </w:r>
      <w:r w:rsidRPr="00AF7341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AF7341">
        <w:rPr>
          <w:rFonts w:ascii="Times New Roman" w:hAnsi="Times New Roman"/>
          <w:b/>
          <w:bCs/>
          <w:sz w:val="28"/>
          <w:szCs w:val="28"/>
        </w:rPr>
        <w:t>и</w:t>
      </w:r>
      <w:r w:rsidRPr="00AF7341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AF7341">
        <w:rPr>
          <w:rFonts w:ascii="Times New Roman" w:hAnsi="Times New Roman"/>
          <w:b/>
          <w:bCs/>
          <w:sz w:val="28"/>
          <w:szCs w:val="28"/>
        </w:rPr>
        <w:t>защита</w:t>
      </w:r>
      <w:r w:rsidRPr="00AF734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AF7341">
        <w:rPr>
          <w:rFonts w:ascii="Times New Roman" w:hAnsi="Times New Roman"/>
          <w:b/>
          <w:bCs/>
          <w:sz w:val="28"/>
          <w:szCs w:val="28"/>
        </w:rPr>
        <w:t>проекта</w:t>
      </w:r>
    </w:p>
    <w:p w:rsidR="008A2773" w:rsidRDefault="006651FB">
      <w:pPr>
        <w:pStyle w:val="af0"/>
        <w:spacing w:before="163"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команды предоставляют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презентации.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Презентация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предоставленная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о:</w:t>
      </w:r>
    </w:p>
    <w:p w:rsidR="008A2773" w:rsidRDefault="006651FB">
      <w:pPr>
        <w:pStyle w:val="af5"/>
        <w:numPr>
          <w:ilvl w:val="0"/>
          <w:numId w:val="1"/>
        </w:numPr>
        <w:tabs>
          <w:tab w:val="left" w:pos="1555"/>
          <w:tab w:val="left" w:pos="1556"/>
        </w:tabs>
        <w:spacing w:before="5" w:after="0" w:line="240" w:lineRule="auto"/>
        <w:ind w:left="720" w:hanging="363"/>
      </w:pPr>
      <w:r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объемно-планировочных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проекта;</w:t>
      </w:r>
    </w:p>
    <w:p w:rsidR="008A2773" w:rsidRDefault="006651FB">
      <w:pPr>
        <w:pStyle w:val="af5"/>
        <w:numPr>
          <w:ilvl w:val="0"/>
          <w:numId w:val="1"/>
        </w:numPr>
        <w:tabs>
          <w:tab w:val="left" w:pos="1555"/>
          <w:tab w:val="left" w:pos="1556"/>
        </w:tabs>
        <w:spacing w:before="156" w:after="0" w:line="240" w:lineRule="auto"/>
        <w:ind w:left="720" w:hanging="363"/>
      </w:pPr>
      <w:r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конструктивных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проекта;</w:t>
      </w:r>
    </w:p>
    <w:p w:rsidR="008A2773" w:rsidRDefault="006651FB">
      <w:pPr>
        <w:pStyle w:val="af5"/>
        <w:numPr>
          <w:ilvl w:val="0"/>
          <w:numId w:val="1"/>
        </w:numPr>
        <w:tabs>
          <w:tab w:val="left" w:pos="1555"/>
          <w:tab w:val="left" w:pos="1556"/>
        </w:tabs>
        <w:spacing w:before="161" w:after="0" w:line="240" w:lineRule="auto"/>
        <w:ind w:left="720" w:hanging="363"/>
      </w:pP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команды над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реализацией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проекта;</w:t>
      </w:r>
    </w:p>
    <w:p w:rsidR="008A2773" w:rsidRDefault="006651FB">
      <w:pPr>
        <w:pStyle w:val="af5"/>
        <w:numPr>
          <w:ilvl w:val="0"/>
          <w:numId w:val="1"/>
        </w:numPr>
        <w:tabs>
          <w:tab w:val="left" w:pos="1555"/>
          <w:tab w:val="left" w:pos="1556"/>
        </w:tabs>
        <w:spacing w:before="161" w:after="0" w:line="240" w:lineRule="auto"/>
        <w:ind w:left="720" w:hanging="363"/>
      </w:pPr>
      <w:r>
        <w:rPr>
          <w:rFonts w:ascii="Times New Roman" w:hAnsi="Times New Roman"/>
          <w:sz w:val="28"/>
          <w:szCs w:val="28"/>
        </w:rPr>
        <w:t>применимых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знаниях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информационного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моделирования.</w:t>
      </w:r>
    </w:p>
    <w:p w:rsidR="008A2773" w:rsidRDefault="006651FB">
      <w:pPr>
        <w:pStyle w:val="af0"/>
        <w:spacing w:before="157" w:after="0" w:line="360" w:lineRule="auto"/>
        <w:mirrorIndents/>
        <w:jc w:val="both"/>
      </w:pPr>
      <w:r w:rsidRPr="00AF7341">
        <w:rPr>
          <w:rFonts w:ascii="Times New Roman" w:hAnsi="Times New Roman"/>
          <w:sz w:val="28"/>
          <w:szCs w:val="28"/>
        </w:rPr>
        <w:t>Приветствуется</w:t>
      </w:r>
      <w:r w:rsidRPr="00AF734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7341">
        <w:rPr>
          <w:rFonts w:ascii="Times New Roman" w:hAnsi="Times New Roman"/>
          <w:sz w:val="28"/>
          <w:szCs w:val="28"/>
        </w:rPr>
        <w:t>и</w:t>
      </w:r>
      <w:r w:rsidRPr="00AF734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7341">
        <w:rPr>
          <w:rFonts w:ascii="Times New Roman" w:hAnsi="Times New Roman"/>
          <w:sz w:val="28"/>
          <w:szCs w:val="28"/>
        </w:rPr>
        <w:t>дополнительно</w:t>
      </w:r>
      <w:r w:rsidRPr="00AF734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7341">
        <w:rPr>
          <w:rFonts w:ascii="Times New Roman" w:hAnsi="Times New Roman"/>
          <w:sz w:val="28"/>
          <w:szCs w:val="28"/>
        </w:rPr>
        <w:t>оценивается</w:t>
      </w:r>
      <w:r w:rsidRPr="00AF734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7341">
        <w:rPr>
          <w:rFonts w:ascii="Times New Roman" w:hAnsi="Times New Roman"/>
          <w:sz w:val="28"/>
          <w:szCs w:val="28"/>
        </w:rPr>
        <w:t>использование</w:t>
      </w:r>
      <w:r w:rsidRPr="00AF734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7341">
        <w:rPr>
          <w:rFonts w:ascii="Times New Roman" w:hAnsi="Times New Roman"/>
          <w:sz w:val="28"/>
          <w:szCs w:val="28"/>
        </w:rPr>
        <w:t>в</w:t>
      </w:r>
      <w:r w:rsidRPr="00AF734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7341">
        <w:rPr>
          <w:rFonts w:ascii="Times New Roman" w:hAnsi="Times New Roman"/>
          <w:sz w:val="28"/>
          <w:szCs w:val="28"/>
        </w:rPr>
        <w:t>презентации обходов/облетов и других наглядных способов предоставления</w:t>
      </w:r>
      <w:r w:rsidRPr="00AF734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7341">
        <w:rPr>
          <w:rFonts w:ascii="Times New Roman" w:hAnsi="Times New Roman"/>
          <w:sz w:val="28"/>
          <w:szCs w:val="28"/>
        </w:rPr>
        <w:t>проектного</w:t>
      </w:r>
      <w:r w:rsidRPr="00AF734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7341">
        <w:rPr>
          <w:rFonts w:ascii="Times New Roman" w:hAnsi="Times New Roman"/>
          <w:sz w:val="28"/>
          <w:szCs w:val="28"/>
        </w:rPr>
        <w:t>решения.</w:t>
      </w:r>
      <w:bookmarkStart w:id="13" w:name="_Toc379539626"/>
      <w:r>
        <w:br w:type="page"/>
      </w:r>
    </w:p>
    <w:p w:rsidR="008A2773" w:rsidRDefault="006651FB">
      <w:pPr>
        <w:pStyle w:val="af5"/>
        <w:numPr>
          <w:ilvl w:val="0"/>
          <w:numId w:val="2"/>
        </w:numPr>
        <w:spacing w:after="0"/>
        <w:jc w:val="both"/>
      </w:pPr>
      <w:bookmarkStart w:id="14" w:name="_Toc66870135"/>
      <w:r>
        <w:rPr>
          <w:rStyle w:val="11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13"/>
      <w:r>
        <w:rPr>
          <w:rStyle w:val="11"/>
          <w:rFonts w:ascii="Times New Roman" w:hAnsi="Times New Roman" w:cs="Times New Roman"/>
          <w:b/>
          <w:bCs/>
          <w:color w:val="auto"/>
        </w:rPr>
        <w:t>.</w:t>
      </w:r>
      <w:bookmarkEnd w:id="14"/>
      <w:r>
        <w:rPr>
          <w:rStyle w:val="11"/>
          <w:rFonts w:ascii="Times New Roman" w:hAnsi="Times New Roman" w:cs="Times New Roman"/>
          <w:b/>
          <w:bCs/>
          <w:color w:val="auto"/>
        </w:rPr>
        <w:t xml:space="preserve"> </w:t>
      </w:r>
    </w:p>
    <w:p w:rsidR="008A2773" w:rsidRDefault="006651FB">
      <w:pPr>
        <w:pStyle w:val="af5"/>
        <w:spacing w:after="0" w:line="240" w:lineRule="auto"/>
        <w:ind w:left="0" w:firstLine="363"/>
        <w:jc w:val="both"/>
      </w:pPr>
      <w:r>
        <w:rPr>
          <w:rStyle w:val="11"/>
          <w:rFonts w:ascii="Times New Roman" w:eastAsia="Times New Roman" w:hAnsi="Times New Roman" w:cs="Lohit Hindi"/>
          <w:color w:val="auto"/>
          <w:sz w:val="28"/>
          <w:szCs w:val="28"/>
          <w:lang w:val="en-US" w:eastAsia="zh-CN"/>
        </w:rPr>
        <w:t>C</w:t>
      </w:r>
      <w:proofErr w:type="spellStart"/>
      <w:r w:rsidRPr="00AF7341">
        <w:rPr>
          <w:rStyle w:val="11"/>
          <w:rFonts w:ascii="Times New Roman" w:eastAsia="Times New Roman" w:hAnsi="Times New Roman" w:cs="Lohit Hindi"/>
          <w:color w:val="auto"/>
          <w:sz w:val="28"/>
          <w:szCs w:val="28"/>
          <w:lang w:eastAsia="zh-CN"/>
        </w:rPr>
        <w:t>удейская</w:t>
      </w:r>
      <w:proofErr w:type="spellEnd"/>
      <w:r w:rsidRPr="00AF7341">
        <w:rPr>
          <w:rStyle w:val="11"/>
          <w:rFonts w:ascii="Times New Roman" w:eastAsia="Times New Roman" w:hAnsi="Times New Roman" w:cs="Lohit Hindi"/>
          <w:color w:val="auto"/>
          <w:sz w:val="28"/>
          <w:szCs w:val="28"/>
          <w:lang w:eastAsia="zh-CN"/>
        </w:rPr>
        <w:t xml:space="preserve"> оценка заключается в оценивании качества доклада и презентационных материалов о выполненном конкурсном задании. Судейские оценки могут быть перераспределены в измеримые оценки в зависимости от выбранных конкурсных заданий и особенностей.</w:t>
      </w:r>
    </w:p>
    <w:p w:rsidR="008A2773" w:rsidRDefault="006651FB">
      <w:pPr>
        <w:pStyle w:val="1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fd"/>
        <w:tblW w:w="5000" w:type="pct"/>
        <w:jc w:val="center"/>
        <w:tblLook w:val="04A0"/>
      </w:tblPr>
      <w:tblGrid>
        <w:gridCol w:w="520"/>
        <w:gridCol w:w="4522"/>
        <w:gridCol w:w="1963"/>
        <w:gridCol w:w="1849"/>
        <w:gridCol w:w="1425"/>
      </w:tblGrid>
      <w:tr w:rsidR="008A2773">
        <w:trPr>
          <w:jc w:val="center"/>
        </w:trPr>
        <w:tc>
          <w:tcPr>
            <w:tcW w:w="4936" w:type="dxa"/>
            <w:gridSpan w:val="2"/>
            <w:vMerge w:val="restart"/>
            <w:shd w:val="clear" w:color="auto" w:fill="4F81BD" w:themeFill="accent1"/>
            <w:vAlign w:val="center"/>
          </w:tcPr>
          <w:p w:rsidR="008A2773" w:rsidRDefault="006651FB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5127" w:type="dxa"/>
            <w:gridSpan w:val="3"/>
            <w:shd w:val="clear" w:color="auto" w:fill="4F81BD" w:themeFill="accent1"/>
            <w:vAlign w:val="center"/>
          </w:tcPr>
          <w:p w:rsidR="008A2773" w:rsidRDefault="006651FB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eastAsia="en-US"/>
              </w:rPr>
              <w:t>Баллы</w:t>
            </w:r>
          </w:p>
        </w:tc>
      </w:tr>
      <w:tr w:rsidR="008A2773">
        <w:trPr>
          <w:jc w:val="center"/>
        </w:trPr>
        <w:tc>
          <w:tcPr>
            <w:tcW w:w="4936" w:type="dxa"/>
            <w:gridSpan w:val="2"/>
            <w:vMerge/>
            <w:shd w:val="clear" w:color="auto" w:fill="4F81BD" w:themeFill="accent1"/>
            <w:vAlign w:val="center"/>
          </w:tcPr>
          <w:p w:rsidR="008A2773" w:rsidRDefault="008A2773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2" w:type="dxa"/>
            <w:shd w:val="clear" w:color="auto" w:fill="17365D" w:themeFill="text2" w:themeFillShade="BF"/>
            <w:vAlign w:val="center"/>
          </w:tcPr>
          <w:p w:rsidR="008A2773" w:rsidRDefault="006651FB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Судейские аспекты</w:t>
            </w:r>
          </w:p>
        </w:tc>
        <w:tc>
          <w:tcPr>
            <w:tcW w:w="1810" w:type="dxa"/>
            <w:shd w:val="clear" w:color="auto" w:fill="17365D" w:themeFill="text2" w:themeFillShade="BF"/>
            <w:vAlign w:val="center"/>
          </w:tcPr>
          <w:p w:rsidR="008A2773" w:rsidRDefault="006651FB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Объективная оценка</w:t>
            </w:r>
          </w:p>
        </w:tc>
        <w:tc>
          <w:tcPr>
            <w:tcW w:w="1395" w:type="dxa"/>
            <w:shd w:val="clear" w:color="auto" w:fill="17365D" w:themeFill="text2" w:themeFillShade="BF"/>
            <w:vAlign w:val="center"/>
          </w:tcPr>
          <w:p w:rsidR="008A2773" w:rsidRDefault="006651FB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Общая оценка</w:t>
            </w:r>
          </w:p>
        </w:tc>
      </w:tr>
      <w:tr w:rsidR="008A2773">
        <w:trPr>
          <w:jc w:val="center"/>
        </w:trPr>
        <w:tc>
          <w:tcPr>
            <w:tcW w:w="509" w:type="dxa"/>
            <w:shd w:val="clear" w:color="auto" w:fill="17365D" w:themeFill="text2" w:themeFillShade="BF"/>
            <w:vAlign w:val="center"/>
          </w:tcPr>
          <w:p w:rsidR="008A2773" w:rsidRDefault="006651FB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8A2773" w:rsidRDefault="006651FB">
            <w:pPr>
              <w:pStyle w:val="10"/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 w:bidi="ar-SA"/>
              </w:rPr>
              <w:t>Планирование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A2773" w:rsidRDefault="008A2773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8A2773" w:rsidRDefault="008A2773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A2773" w:rsidRDefault="006651FB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A2773">
        <w:trPr>
          <w:jc w:val="center"/>
        </w:trPr>
        <w:tc>
          <w:tcPr>
            <w:tcW w:w="509" w:type="dxa"/>
            <w:shd w:val="clear" w:color="auto" w:fill="17365D" w:themeFill="text2" w:themeFillShade="BF"/>
            <w:vAlign w:val="center"/>
          </w:tcPr>
          <w:p w:rsidR="008A2773" w:rsidRDefault="006651FB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8A2773" w:rsidRDefault="006651FB">
            <w:pPr>
              <w:pStyle w:val="af5"/>
              <w:spacing w:after="0" w:line="240" w:lineRule="auto"/>
              <w:ind w:left="0"/>
              <w:mirrorIndents/>
              <w:rPr>
                <w:rFonts w:asciiTheme="minorHAnsi" w:eastAsiaTheme="minorHAnsi" w:hAnsiTheme="minorHAnsi" w:cstheme="minorBidi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Информационное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моделирование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eastAsia="ru-RU" w:bidi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архитектура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конструкции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A2773" w:rsidRDefault="008A2773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8A2773" w:rsidRDefault="006651FB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2773" w:rsidRDefault="006651FB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64</w:t>
            </w:r>
          </w:p>
        </w:tc>
      </w:tr>
      <w:tr w:rsidR="008A2773">
        <w:trPr>
          <w:jc w:val="center"/>
        </w:trPr>
        <w:tc>
          <w:tcPr>
            <w:tcW w:w="509" w:type="dxa"/>
            <w:shd w:val="clear" w:color="auto" w:fill="17365D" w:themeFill="text2" w:themeFillShade="BF"/>
            <w:vAlign w:val="center"/>
          </w:tcPr>
          <w:p w:rsidR="008A2773" w:rsidRDefault="006651FB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8A2773" w:rsidRDefault="006651FB">
            <w:pPr>
              <w:pStyle w:val="af5"/>
              <w:spacing w:after="0" w:line="240" w:lineRule="auto"/>
              <w:ind w:left="0"/>
              <w:mirrorIndents/>
              <w:rPr>
                <w:rFonts w:asciiTheme="minorHAnsi" w:eastAsiaTheme="minorHAnsi" w:hAnsiTheme="minorHAnsi" w:cstheme="minorBidi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Информационное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моделирование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eastAsia="ru-RU" w:bidi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инженерные системы и  оборудование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A2773" w:rsidRDefault="008A2773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8A2773" w:rsidRDefault="006651FB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2773" w:rsidRDefault="006651FB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8A2773">
        <w:trPr>
          <w:jc w:val="center"/>
        </w:trPr>
        <w:tc>
          <w:tcPr>
            <w:tcW w:w="509" w:type="dxa"/>
            <w:shd w:val="clear" w:color="auto" w:fill="17365D" w:themeFill="text2" w:themeFillShade="BF"/>
            <w:vAlign w:val="center"/>
          </w:tcPr>
          <w:p w:rsidR="008A2773" w:rsidRDefault="006651FB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8A2773" w:rsidRDefault="006651FB">
            <w:pPr>
              <w:pStyle w:val="1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 w:bidi="ar-SA"/>
              </w:rPr>
              <w:t>Управление проектом, координация и адаптация информационной модели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A2773" w:rsidRDefault="008A2773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8A2773" w:rsidRDefault="006651FB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2773" w:rsidRDefault="006651FB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14</w:t>
            </w:r>
          </w:p>
        </w:tc>
      </w:tr>
      <w:tr w:rsidR="008A2773">
        <w:trPr>
          <w:jc w:val="center"/>
        </w:trPr>
        <w:tc>
          <w:tcPr>
            <w:tcW w:w="509" w:type="dxa"/>
            <w:shd w:val="clear" w:color="auto" w:fill="17365D" w:themeFill="text2" w:themeFillShade="BF"/>
            <w:vAlign w:val="center"/>
          </w:tcPr>
          <w:p w:rsidR="008A2773" w:rsidRDefault="006651FB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8A2773" w:rsidRDefault="006651FB">
            <w:pPr>
              <w:pStyle w:val="af5"/>
              <w:spacing w:after="0" w:line="360" w:lineRule="auto"/>
              <w:ind w:left="0"/>
              <w:mirrorIndents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защита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проекта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A2773" w:rsidRDefault="006651FB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A2773" w:rsidRDefault="006651FB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2773" w:rsidRDefault="006651FB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8A2773">
        <w:trPr>
          <w:jc w:val="center"/>
        </w:trPr>
        <w:tc>
          <w:tcPr>
            <w:tcW w:w="4936" w:type="dxa"/>
            <w:gridSpan w:val="2"/>
            <w:shd w:val="clear" w:color="auto" w:fill="4F81BD" w:themeFill="accent1"/>
            <w:vAlign w:val="center"/>
          </w:tcPr>
          <w:p w:rsidR="008A2773" w:rsidRDefault="006651FB">
            <w:pPr>
              <w:pStyle w:val="10"/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A2773" w:rsidRDefault="006651FB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A2773" w:rsidRDefault="006651FB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2773" w:rsidRDefault="006651FB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8A2773" w:rsidRDefault="008A2773">
      <w:pPr>
        <w:pStyle w:val="af5"/>
        <w:spacing w:after="0" w:line="240" w:lineRule="auto"/>
        <w:jc w:val="both"/>
        <w:rPr>
          <w:rStyle w:val="11"/>
          <w:rFonts w:ascii="Times New Roman" w:hAnsi="Times New Roman" w:cs="Times New Roman"/>
          <w:color w:val="auto"/>
          <w:lang w:val="en-US" w:bidi="ar-SA"/>
        </w:rPr>
      </w:pPr>
    </w:p>
    <w:p w:rsidR="008A2773" w:rsidRPr="00AF7341" w:rsidRDefault="008A2773" w:rsidP="00AF7341">
      <w:pPr>
        <w:pStyle w:val="10"/>
        <w:rPr>
          <w:rFonts w:ascii="Times New Roman" w:eastAsiaTheme="majorEastAsia" w:hAnsi="Times New Roman" w:cs="Times New Roman"/>
          <w:sz w:val="32"/>
          <w:szCs w:val="32"/>
          <w:lang w:bidi="ar-SA"/>
        </w:rPr>
      </w:pPr>
    </w:p>
    <w:sectPr w:rsidR="008A2773" w:rsidRPr="00AF7341" w:rsidSect="005864FF">
      <w:headerReference w:type="default" r:id="rId10"/>
      <w:footerReference w:type="default" r:id="rId11"/>
      <w:headerReference w:type="first" r:id="rId12"/>
      <w:pgSz w:w="11906" w:h="16838"/>
      <w:pgMar w:top="624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1FB" w:rsidRDefault="006651FB">
      <w:r>
        <w:separator/>
      </w:r>
    </w:p>
  </w:endnote>
  <w:endnote w:type="continuationSeparator" w:id="0">
    <w:p w:rsidR="006651FB" w:rsidRDefault="0066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115" w:type="dxa"/>
        <w:right w:w="115" w:type="dxa"/>
      </w:tblCellMar>
      <w:tblLook w:val="04A0"/>
    </w:tblPr>
    <w:tblGrid>
      <w:gridCol w:w="6358"/>
      <w:gridCol w:w="3935"/>
    </w:tblGrid>
    <w:tr w:rsidR="008A2773">
      <w:trPr>
        <w:trHeight w:hRule="exact" w:val="115"/>
        <w:jc w:val="center"/>
      </w:trPr>
      <w:tc>
        <w:tcPr>
          <w:tcW w:w="6215" w:type="dxa"/>
          <w:shd w:val="clear" w:color="auto" w:fill="C00000"/>
        </w:tcPr>
        <w:p w:rsidR="008A2773" w:rsidRDefault="006651FB">
          <w:pPr>
            <w:pStyle w:val="af8"/>
            <w:tabs>
              <w:tab w:val="clear" w:pos="4677"/>
              <w:tab w:val="clear" w:pos="9355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</w:p>
      </w:tc>
      <w:tc>
        <w:tcPr>
          <w:tcW w:w="3847" w:type="dxa"/>
          <w:shd w:val="clear" w:color="auto" w:fill="C00000"/>
        </w:tcPr>
        <w:p w:rsidR="008A2773" w:rsidRDefault="008A2773">
          <w:pPr>
            <w:pStyle w:val="af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A2773">
      <w:trPr>
        <w:jc w:val="center"/>
      </w:trPr>
      <w:tc>
        <w:tcPr>
          <w:tcW w:w="6215" w:type="dxa"/>
          <w:shd w:val="clear" w:color="auto" w:fill="auto"/>
          <w:tcMar>
            <w:top w:w="144" w:type="dxa"/>
            <w:bottom w:w="144" w:type="dxa"/>
          </w:tcMar>
          <w:vAlign w:val="center"/>
        </w:tcPr>
        <w:sdt>
          <w:sdtPr>
            <w:alias w:val="Автор"/>
            <w:id w:val="635888706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8A2773" w:rsidRDefault="006651FB">
              <w:pPr>
                <w:pStyle w:val="af9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(название компетенции)</w:t>
              </w:r>
            </w:p>
          </w:sdtContent>
        </w:sdt>
      </w:tc>
      <w:tc>
        <w:tcPr>
          <w:tcW w:w="3847" w:type="dxa"/>
          <w:shd w:val="clear" w:color="auto" w:fill="auto"/>
          <w:tcMar>
            <w:top w:w="144" w:type="dxa"/>
            <w:bottom w:w="144" w:type="dxa"/>
          </w:tcMar>
          <w:vAlign w:val="center"/>
        </w:tcPr>
        <w:p w:rsidR="008A2773" w:rsidRDefault="005864FF">
          <w:pPr>
            <w:pStyle w:val="af9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fldChar w:fldCharType="begin"/>
          </w:r>
          <w:r w:rsidR="006651FB">
            <w:instrText>PAGE</w:instrText>
          </w:r>
          <w:r>
            <w:fldChar w:fldCharType="separate"/>
          </w:r>
          <w:r w:rsidR="003057E6">
            <w:rPr>
              <w:noProof/>
            </w:rPr>
            <w:t>10</w:t>
          </w:r>
          <w:r>
            <w:fldChar w:fldCharType="end"/>
          </w:r>
        </w:p>
      </w:tc>
    </w:tr>
  </w:tbl>
  <w:p w:rsidR="008A2773" w:rsidRDefault="008A2773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1FB" w:rsidRDefault="006651FB">
      <w:r>
        <w:separator/>
      </w:r>
    </w:p>
  </w:footnote>
  <w:footnote w:type="continuationSeparator" w:id="0">
    <w:p w:rsidR="006651FB" w:rsidRDefault="00665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73" w:rsidRDefault="006651FB">
    <w:pPr>
      <w:pStyle w:val="af8"/>
    </w:pPr>
    <w:r>
      <w:rPr>
        <w:noProof/>
        <w:lang w:eastAsia="ru-RU" w:bidi="ar-SA"/>
      </w:rPr>
      <w:drawing>
        <wp:anchor distT="0" distB="0" distL="114300" distR="114300" simplePos="0" relativeHeight="13" behindDoc="1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2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5258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73" w:rsidRDefault="006651FB">
    <w:pPr>
      <w:pStyle w:val="af8"/>
      <w:spacing w:after="240"/>
    </w:pPr>
    <w:r>
      <w:rPr>
        <w:noProof/>
        <w:lang w:eastAsia="ru-RU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3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7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622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5D3A"/>
    <w:multiLevelType w:val="multilevel"/>
    <w:tmpl w:val="96EC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30E273A"/>
    <w:multiLevelType w:val="multilevel"/>
    <w:tmpl w:val="49E6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DCC58B9"/>
    <w:multiLevelType w:val="multilevel"/>
    <w:tmpl w:val="E91EE5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D2F0EC6"/>
    <w:multiLevelType w:val="multilevel"/>
    <w:tmpl w:val="0BC285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">
    <w:nsid w:val="3A911558"/>
    <w:multiLevelType w:val="multilevel"/>
    <w:tmpl w:val="123838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5">
    <w:nsid w:val="5B27300E"/>
    <w:multiLevelType w:val="multilevel"/>
    <w:tmpl w:val="A8E62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12F40"/>
    <w:multiLevelType w:val="multilevel"/>
    <w:tmpl w:val="E2CE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5D827BD9"/>
    <w:multiLevelType w:val="multilevel"/>
    <w:tmpl w:val="2D3C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619E42F9"/>
    <w:multiLevelType w:val="multilevel"/>
    <w:tmpl w:val="1E78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4956299"/>
    <w:multiLevelType w:val="multilevel"/>
    <w:tmpl w:val="AC7239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05B1221"/>
    <w:multiLevelType w:val="multilevel"/>
    <w:tmpl w:val="4932840E"/>
    <w:lvl w:ilvl="0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>
    <w:nsid w:val="7B8F6A69"/>
    <w:multiLevelType w:val="multilevel"/>
    <w:tmpl w:val="101A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2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773"/>
    <w:rsid w:val="003057E6"/>
    <w:rsid w:val="005864FF"/>
    <w:rsid w:val="006651FB"/>
    <w:rsid w:val="008A2773"/>
    <w:rsid w:val="00A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FF"/>
  </w:style>
  <w:style w:type="paragraph" w:styleId="1">
    <w:name w:val="heading 1"/>
    <w:basedOn w:val="10"/>
    <w:next w:val="10"/>
    <w:link w:val="11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0"/>
    <w:next w:val="10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lang w:val="en-GB" w:eastAsia="en-US"/>
    </w:rPr>
  </w:style>
  <w:style w:type="paragraph" w:styleId="3">
    <w:name w:val="heading 3"/>
    <w:basedOn w:val="10"/>
    <w:next w:val="10"/>
    <w:qFormat/>
    <w:rsid w:val="005864FF"/>
    <w:pPr>
      <w:keepNext/>
      <w:spacing w:before="120" w:after="0" w:line="480" w:lineRule="auto"/>
      <w:ind w:left="1440" w:hanging="720"/>
      <w:jc w:val="both"/>
      <w:outlineLvl w:val="2"/>
    </w:pPr>
    <w:rPr>
      <w:rFonts w:eastAsia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qFormat/>
    <w:rsid w:val="00DF16BA"/>
    <w:rPr>
      <w:rFonts w:cs="Times New Roman"/>
    </w:rPr>
  </w:style>
  <w:style w:type="character" w:customStyle="1" w:styleId="a3">
    <w:name w:val="Текст выноски Знак"/>
    <w:basedOn w:val="a0"/>
    <w:qFormat/>
    <w:rsid w:val="00571A5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676937"/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uiPriority w:val="99"/>
    <w:qFormat/>
    <w:rsid w:val="00676937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qFormat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6">
    <w:name w:val="Основной текст_"/>
    <w:basedOn w:val="a0"/>
    <w:link w:val="4"/>
    <w:qFormat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2">
    <w:name w:val="Основной текст1"/>
    <w:basedOn w:val="a6"/>
    <w:qFormat/>
    <w:rsid w:val="00BF6513"/>
    <w:rPr>
      <w:rFonts w:ascii="Calibri" w:eastAsia="Calibri" w:hAnsi="Calibri" w:cs="Calibri"/>
      <w:color w:val="000000"/>
      <w:spacing w:val="2"/>
      <w:w w:val="100"/>
      <w:shd w:val="clear" w:color="auto" w:fill="FFFFFF"/>
      <w:lang w:val="ru-RU"/>
    </w:rPr>
  </w:style>
  <w:style w:type="character" w:customStyle="1" w:styleId="Docsubtitle2Char">
    <w:name w:val="Doc subtitle2 Char"/>
    <w:basedOn w:val="a0"/>
    <w:link w:val="Docsubtitle2"/>
    <w:qFormat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character" w:styleId="a7">
    <w:name w:val="annotation reference"/>
    <w:basedOn w:val="a0"/>
    <w:semiHidden/>
    <w:unhideWhenUsed/>
    <w:qFormat/>
    <w:rsid w:val="00CF261F"/>
    <w:rPr>
      <w:sz w:val="16"/>
      <w:szCs w:val="16"/>
    </w:rPr>
  </w:style>
  <w:style w:type="character" w:customStyle="1" w:styleId="a8">
    <w:name w:val="Текст примечания Знак"/>
    <w:basedOn w:val="a0"/>
    <w:semiHidden/>
    <w:qFormat/>
    <w:rsid w:val="00CF261F"/>
    <w:rPr>
      <w:rFonts w:ascii="Calibri" w:hAnsi="Calibri"/>
    </w:rPr>
  </w:style>
  <w:style w:type="character" w:customStyle="1" w:styleId="a9">
    <w:name w:val="Тема примечания Знак"/>
    <w:basedOn w:val="a8"/>
    <w:semiHidden/>
    <w:qFormat/>
    <w:rsid w:val="00CF261F"/>
    <w:rPr>
      <w:rFonts w:ascii="Calibri" w:hAnsi="Calibri"/>
      <w:b/>
      <w:bCs/>
    </w:rPr>
  </w:style>
  <w:style w:type="character" w:customStyle="1" w:styleId="11">
    <w:name w:val="Заголовок 1 Знак"/>
    <w:basedOn w:val="a0"/>
    <w:link w:val="1"/>
    <w:qFormat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a">
    <w:name w:val="Заголовок Знак"/>
    <w:basedOn w:val="a0"/>
    <w:qFormat/>
    <w:rsid w:val="000A1DA8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-">
    <w:name w:val="Интернет-ссылка"/>
    <w:basedOn w:val="a0"/>
    <w:uiPriority w:val="99"/>
    <w:unhideWhenUsed/>
    <w:rsid w:val="00747919"/>
    <w:rPr>
      <w:color w:val="0000FF" w:themeColor="hyperlink"/>
      <w:u w:val="single"/>
    </w:rPr>
  </w:style>
  <w:style w:type="character" w:customStyle="1" w:styleId="ab">
    <w:name w:val="Ссылка указателя"/>
    <w:qFormat/>
    <w:rsid w:val="005864FF"/>
  </w:style>
  <w:style w:type="character" w:customStyle="1" w:styleId="ac">
    <w:name w:val="Маркеры списка"/>
    <w:qFormat/>
    <w:rsid w:val="005864FF"/>
    <w:rPr>
      <w:rFonts w:ascii="OpenSymbol" w:eastAsia="OpenSymbol" w:hAnsi="OpenSymbol" w:cs="OpenSymbol"/>
    </w:rPr>
  </w:style>
  <w:style w:type="character" w:styleId="ad">
    <w:name w:val="Emphasis"/>
    <w:qFormat/>
    <w:rsid w:val="005864FF"/>
    <w:rPr>
      <w:i/>
      <w:iCs/>
    </w:rPr>
  </w:style>
  <w:style w:type="character" w:customStyle="1" w:styleId="ae">
    <w:name w:val="Выделение жирным"/>
    <w:qFormat/>
    <w:rsid w:val="005864FF"/>
    <w:rPr>
      <w:b/>
      <w:bCs/>
    </w:rPr>
  </w:style>
  <w:style w:type="paragraph" w:styleId="af">
    <w:name w:val="Title"/>
    <w:basedOn w:val="10"/>
    <w:next w:val="af0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0">
    <w:name w:val="Body Text"/>
    <w:basedOn w:val="10"/>
    <w:rsid w:val="005864FF"/>
    <w:pPr>
      <w:spacing w:after="140"/>
    </w:pPr>
  </w:style>
  <w:style w:type="paragraph" w:styleId="af1">
    <w:name w:val="List"/>
    <w:basedOn w:val="af0"/>
    <w:rsid w:val="005864FF"/>
    <w:rPr>
      <w:rFonts w:cs="Mangal"/>
    </w:rPr>
  </w:style>
  <w:style w:type="paragraph" w:styleId="af2">
    <w:name w:val="caption"/>
    <w:basedOn w:val="10"/>
    <w:qFormat/>
    <w:rsid w:val="005864FF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10"/>
    <w:qFormat/>
    <w:rsid w:val="005864FF"/>
    <w:pPr>
      <w:suppressLineNumbers/>
    </w:pPr>
    <w:rPr>
      <w:rFonts w:cs="Mangal"/>
    </w:rPr>
  </w:style>
  <w:style w:type="paragraph" w:styleId="af4">
    <w:name w:val="Normal (Web)"/>
    <w:basedOn w:val="10"/>
    <w:uiPriority w:val="99"/>
    <w:qFormat/>
    <w:rsid w:val="00DF16BA"/>
    <w:pPr>
      <w:spacing w:beforeAutospacing="1" w:afterAutospacing="1" w:line="240" w:lineRule="auto"/>
    </w:pPr>
    <w:rPr>
      <w:rFonts w:ascii="Times New Roman" w:hAnsi="Times New Roman"/>
    </w:rPr>
  </w:style>
  <w:style w:type="paragraph" w:styleId="af5">
    <w:name w:val="List Paragraph"/>
    <w:basedOn w:val="10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f6">
    <w:name w:val="Balloon Text"/>
    <w:basedOn w:val="10"/>
    <w:qFormat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7">
    <w:name w:val="Верхний и нижний колонтитулы"/>
    <w:basedOn w:val="10"/>
    <w:qFormat/>
    <w:rsid w:val="005864FF"/>
  </w:style>
  <w:style w:type="paragraph" w:styleId="af8">
    <w:name w:val="header"/>
    <w:basedOn w:val="10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er"/>
    <w:basedOn w:val="10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B630D60F59F403CB531B268FE76FA17">
    <w:name w:val="AB630D60F59F403CB531B268FE76FA17"/>
    <w:qFormat/>
    <w:rsid w:val="00676937"/>
    <w:pPr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paragraph" w:customStyle="1" w:styleId="4">
    <w:name w:val="Основной текст4"/>
    <w:basedOn w:val="10"/>
    <w:link w:val="a6"/>
    <w:qFormat/>
    <w:rsid w:val="00BF6513"/>
    <w:pPr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paragraph" w:customStyle="1" w:styleId="Docsubtitle2">
    <w:name w:val="Doc subtitle2"/>
    <w:basedOn w:val="1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10"/>
    <w:qFormat/>
    <w:rsid w:val="006151AB"/>
    <w:pPr>
      <w:spacing w:after="0" w:line="240" w:lineRule="auto"/>
    </w:pPr>
    <w:rPr>
      <w:rFonts w:ascii="Arial" w:hAnsi="Arial"/>
      <w:b/>
      <w:sz w:val="40"/>
      <w:lang w:val="en-GB" w:eastAsia="en-US"/>
    </w:rPr>
  </w:style>
  <w:style w:type="paragraph" w:customStyle="1" w:styleId="western">
    <w:name w:val="western"/>
    <w:basedOn w:val="10"/>
    <w:qFormat/>
    <w:rsid w:val="00D217BC"/>
    <w:pPr>
      <w:spacing w:beforeAutospacing="1" w:afterAutospacing="1" w:line="240" w:lineRule="auto"/>
    </w:pPr>
    <w:rPr>
      <w:rFonts w:ascii="Times New Roman" w:hAnsi="Times New Roman"/>
    </w:rPr>
  </w:style>
  <w:style w:type="paragraph" w:styleId="afa">
    <w:name w:val="annotation text"/>
    <w:basedOn w:val="10"/>
    <w:semiHidden/>
    <w:unhideWhenUsed/>
    <w:qFormat/>
    <w:rsid w:val="00CF261F"/>
    <w:pPr>
      <w:spacing w:line="240" w:lineRule="auto"/>
    </w:pPr>
    <w:rPr>
      <w:sz w:val="20"/>
      <w:szCs w:val="20"/>
    </w:rPr>
  </w:style>
  <w:style w:type="paragraph" w:styleId="afb">
    <w:name w:val="annotation subject"/>
    <w:basedOn w:val="afa"/>
    <w:next w:val="afa"/>
    <w:semiHidden/>
    <w:unhideWhenUsed/>
    <w:qFormat/>
    <w:rsid w:val="00CF261F"/>
    <w:rPr>
      <w:b/>
      <w:bCs/>
    </w:rPr>
  </w:style>
  <w:style w:type="paragraph" w:styleId="afc">
    <w:name w:val="TOC Heading"/>
    <w:basedOn w:val="1"/>
    <w:next w:val="10"/>
    <w:uiPriority w:val="39"/>
    <w:unhideWhenUsed/>
    <w:qFormat/>
    <w:rsid w:val="000A1DA8"/>
    <w:pPr>
      <w:spacing w:line="259" w:lineRule="auto"/>
    </w:pPr>
  </w:style>
  <w:style w:type="paragraph" w:styleId="21">
    <w:name w:val="toc 2"/>
    <w:basedOn w:val="10"/>
    <w:next w:val="10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3">
    <w:name w:val="toc 1"/>
    <w:basedOn w:val="10"/>
    <w:next w:val="10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</w:rPr>
  </w:style>
  <w:style w:type="paragraph" w:styleId="30">
    <w:name w:val="toc 3"/>
    <w:basedOn w:val="10"/>
    <w:next w:val="10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paragraph" w:styleId="40">
    <w:name w:val="toc 4"/>
    <w:basedOn w:val="10"/>
    <w:next w:val="10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10"/>
    <w:next w:val="10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10"/>
    <w:next w:val="10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10"/>
    <w:next w:val="10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10"/>
    <w:next w:val="10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10"/>
    <w:next w:val="10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-2">
    <w:name w:val="!заголовок-2"/>
    <w:basedOn w:val="2"/>
    <w:qFormat/>
    <w:rsid w:val="005864FF"/>
    <w:rPr>
      <w:lang w:val="ru-RU"/>
    </w:rPr>
  </w:style>
  <w:style w:type="table" w:styleId="afd">
    <w:name w:val="Table Grid"/>
    <w:basedOn w:val="a1"/>
    <w:rsid w:val="00BF6513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20B6F9-3001-4F60-BB3B-5A44D1A4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2080</Words>
  <Characters>11861</Characters>
  <Application>Microsoft Office Word</Application>
  <DocSecurity>4</DocSecurity>
  <Lines>98</Lines>
  <Paragraphs>27</Paragraphs>
  <ScaleCrop>false</ScaleCrop>
  <Company>MoBIL GROUP</Company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TjurinaMN</cp:lastModifiedBy>
  <cp:revision>2</cp:revision>
  <cp:lastPrinted>2021-04-13T12:22:00Z</cp:lastPrinted>
  <dcterms:created xsi:type="dcterms:W3CDTF">2021-09-14T11:11:00Z</dcterms:created>
  <dcterms:modified xsi:type="dcterms:W3CDTF">2021-09-14T11:11:00Z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