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F2" w:rsidRDefault="00F314F2">
      <w:pPr>
        <w:pStyle w:val="10"/>
        <w:rPr>
          <w:rFonts w:ascii="Times New Roman" w:hAnsi="Times New Roman"/>
          <w:b/>
          <w:sz w:val="28"/>
          <w:szCs w:val="28"/>
        </w:rPr>
      </w:pPr>
    </w:p>
    <w:p w:rsidR="00F314F2" w:rsidRDefault="00F314F2">
      <w:pPr>
        <w:pStyle w:val="10"/>
        <w:spacing w:after="0"/>
        <w:rPr>
          <w:rFonts w:ascii="Times New Roman" w:hAnsi="Times New Roman"/>
          <w:b/>
          <w:sz w:val="32"/>
          <w:szCs w:val="32"/>
        </w:rPr>
      </w:pPr>
    </w:p>
    <w:p w:rsidR="00F314F2" w:rsidRDefault="00F314F2">
      <w:pPr>
        <w:pStyle w:val="10"/>
        <w:spacing w:after="0"/>
        <w:rPr>
          <w:rFonts w:ascii="Times New Roman" w:hAnsi="Times New Roman"/>
          <w:b/>
          <w:sz w:val="32"/>
          <w:szCs w:val="32"/>
        </w:rPr>
      </w:pPr>
    </w:p>
    <w:p w:rsidR="00F314F2" w:rsidRDefault="00F314F2">
      <w:pPr>
        <w:pStyle w:val="10"/>
        <w:spacing w:after="0"/>
        <w:rPr>
          <w:rFonts w:ascii="Times New Roman" w:hAnsi="Times New Roman"/>
          <w:b/>
          <w:sz w:val="32"/>
          <w:szCs w:val="32"/>
        </w:rPr>
      </w:pPr>
    </w:p>
    <w:p w:rsidR="00F314F2" w:rsidRDefault="00960AC9">
      <w:pPr>
        <w:pStyle w:val="10"/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ТИПОВОЕ КОНКУРСНОЕ ЗАДАНИЕ</w:t>
      </w:r>
    </w:p>
    <w:p w:rsidR="00F314F2" w:rsidRDefault="00960AC9">
      <w:pPr>
        <w:pStyle w:val="10"/>
        <w:spacing w:after="0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ДЛЯ </w:t>
      </w:r>
      <w:r w:rsidR="002E542F">
        <w:rPr>
          <w:rFonts w:ascii="Times New Roman" w:hAnsi="Times New Roman"/>
          <w:b/>
          <w:bCs/>
          <w:i/>
          <w:iCs/>
        </w:rPr>
        <w:t xml:space="preserve">РЕГИОНАЛЬНОГО </w:t>
      </w:r>
      <w:r>
        <w:rPr>
          <w:rFonts w:ascii="Times New Roman" w:hAnsi="Times New Roman"/>
          <w:b/>
          <w:bCs/>
          <w:i/>
          <w:iCs/>
        </w:rPr>
        <w:t>ЧЕМПИОНАТА</w:t>
      </w:r>
    </w:p>
    <w:p w:rsidR="00F314F2" w:rsidRDefault="002E542F">
      <w:pPr>
        <w:pStyle w:val="10"/>
        <w:spacing w:after="0"/>
        <w:jc w:val="center"/>
      </w:pPr>
      <w:r>
        <w:rPr>
          <w:rFonts w:ascii="Times New Roman" w:hAnsi="Times New Roman"/>
          <w:b/>
          <w:bCs/>
          <w:i/>
          <w:iCs/>
        </w:rPr>
        <w:t xml:space="preserve">ЧЕМПИОНАТНОГО ЦИКЛА </w:t>
      </w:r>
      <w:r w:rsidR="00960AC9">
        <w:rPr>
          <w:rFonts w:ascii="Times New Roman" w:hAnsi="Times New Roman"/>
          <w:b/>
          <w:bCs/>
          <w:i/>
          <w:iCs/>
        </w:rPr>
        <w:t xml:space="preserve">2021-2022 </w:t>
      </w:r>
      <w:proofErr w:type="spellStart"/>
      <w:proofErr w:type="gramStart"/>
      <w:r w:rsidR="00960AC9">
        <w:rPr>
          <w:rFonts w:ascii="Times New Roman" w:hAnsi="Times New Roman"/>
          <w:b/>
          <w:bCs/>
          <w:i/>
          <w:iCs/>
        </w:rPr>
        <w:t>гг</w:t>
      </w:r>
      <w:proofErr w:type="spellEnd"/>
      <w:proofErr w:type="gramEnd"/>
    </w:p>
    <w:p w:rsidR="00F314F2" w:rsidRDefault="00960AC9">
      <w:pPr>
        <w:pStyle w:val="10"/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компетенции</w:t>
      </w:r>
    </w:p>
    <w:p w:rsidR="00F314F2" w:rsidRDefault="00960AC9">
      <w:pPr>
        <w:pStyle w:val="10"/>
        <w:spacing w:after="0"/>
        <w:jc w:val="center"/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 xml:space="preserve">«Технологии информационного моделирования </w:t>
      </w:r>
      <w:r>
        <w:rPr>
          <w:rFonts w:ascii="Times New Roman" w:hAnsi="Times New Roman"/>
          <w:b/>
          <w:bCs/>
          <w:color w:val="C00000"/>
          <w:sz w:val="28"/>
          <w:szCs w:val="28"/>
          <w:lang w:val="en-US"/>
        </w:rPr>
        <w:t>BIM</w:t>
      </w:r>
      <w:r>
        <w:rPr>
          <w:rFonts w:ascii="Times New Roman" w:hAnsi="Times New Roman"/>
          <w:b/>
          <w:bCs/>
          <w:color w:val="C00000"/>
          <w:sz w:val="28"/>
          <w:szCs w:val="28"/>
        </w:rPr>
        <w:t>»</w:t>
      </w:r>
    </w:p>
    <w:p w:rsidR="00F314F2" w:rsidRDefault="00960AC9">
      <w:pPr>
        <w:pStyle w:val="10"/>
        <w:spacing w:after="0"/>
        <w:jc w:val="center"/>
      </w:pPr>
      <w:r>
        <w:rPr>
          <w:rFonts w:ascii="Times New Roman" w:hAnsi="Times New Roman"/>
          <w:b/>
          <w:bCs/>
        </w:rPr>
        <w:t xml:space="preserve">для возрастной категории </w:t>
      </w:r>
      <w:r w:rsidR="002E542F">
        <w:rPr>
          <w:rFonts w:ascii="Times New Roman" w:hAnsi="Times New Roman"/>
          <w:b/>
          <w:bCs/>
        </w:rPr>
        <w:t>«Юниоры»</w:t>
      </w:r>
    </w:p>
    <w:p w:rsidR="00F314F2" w:rsidRDefault="00960AC9">
      <w:pPr>
        <w:pStyle w:val="10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14-16 лет</w:t>
      </w:r>
    </w:p>
    <w:p w:rsidR="00F314F2" w:rsidRDefault="00F314F2">
      <w:pPr>
        <w:pStyle w:val="10"/>
        <w:spacing w:after="0"/>
        <w:rPr>
          <w:rFonts w:ascii="Times New Roman" w:hAnsi="Times New Roman"/>
        </w:rPr>
      </w:pPr>
    </w:p>
    <w:p w:rsidR="00F314F2" w:rsidRDefault="00F314F2">
      <w:pPr>
        <w:pStyle w:val="10"/>
        <w:rPr>
          <w:rFonts w:ascii="Times New Roman" w:hAnsi="Times New Roman"/>
          <w:color w:val="000000" w:themeColor="text1"/>
          <w:sz w:val="28"/>
          <w:szCs w:val="28"/>
        </w:rPr>
      </w:pPr>
    </w:p>
    <w:p w:rsidR="00F314F2" w:rsidRDefault="00F314F2">
      <w:pPr>
        <w:pStyle w:val="10"/>
        <w:rPr>
          <w:rFonts w:ascii="Times New Roman" w:hAnsi="Times New Roman"/>
          <w:color w:val="000000" w:themeColor="text1"/>
          <w:sz w:val="28"/>
          <w:szCs w:val="28"/>
        </w:rPr>
      </w:pPr>
    </w:p>
    <w:p w:rsidR="00F314F2" w:rsidRDefault="00960AC9">
      <w:pPr>
        <w:pStyle w:val="10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Конкурсное задание включает в себя следующие разделы:</w:t>
      </w:r>
    </w:p>
    <w:sdt>
      <w:sdtPr>
        <w:rPr>
          <w:rFonts w:ascii="Liberation Serif" w:eastAsia="Times New Roman" w:hAnsi="Liberation Serif" w:cs="Lohit Hindi"/>
          <w:color w:val="auto"/>
          <w:sz w:val="24"/>
          <w:szCs w:val="24"/>
        </w:rPr>
        <w:id w:val="1336212276"/>
        <w:docPartObj>
          <w:docPartGallery w:val="Table of Contents"/>
          <w:docPartUnique/>
        </w:docPartObj>
      </w:sdtPr>
      <w:sdtContent>
        <w:p w:rsidR="00F314F2" w:rsidRDefault="00F314F2">
          <w:pPr>
            <w:pStyle w:val="afa"/>
            <w:spacing w:before="0" w:line="240" w:lineRule="auto"/>
          </w:pPr>
        </w:p>
        <w:p w:rsidR="00F314F2" w:rsidRDefault="0071274E">
          <w:pPr>
            <w:pStyle w:val="13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sz w:val="22"/>
              <w:szCs w:val="22"/>
            </w:rPr>
          </w:pPr>
          <w:r w:rsidRPr="0071274E">
            <w:fldChar w:fldCharType="begin"/>
          </w:r>
          <w:r w:rsidR="00960AC9">
            <w:rPr>
              <w:rStyle w:val="ab"/>
              <w:rFonts w:ascii="Times New Roman" w:eastAsia="Calibri" w:hAnsi="Times New Roman"/>
              <w:b w:val="0"/>
              <w:bCs w:val="0"/>
              <w:webHidden/>
            </w:rPr>
            <w:instrText>TOC \z \o "1-1" \u</w:instrText>
          </w:r>
          <w:r w:rsidRPr="0071274E">
            <w:rPr>
              <w:rStyle w:val="ab"/>
              <w:rFonts w:ascii="Times New Roman" w:eastAsia="Calibri" w:hAnsi="Times New Roman"/>
            </w:rPr>
            <w:fldChar w:fldCharType="separate"/>
          </w:r>
          <w:hyperlink w:anchor="_Toc66870131">
            <w:r w:rsidR="00960AC9">
              <w:rPr>
                <w:rStyle w:val="ab"/>
                <w:rFonts w:ascii="Times New Roman" w:eastAsia="Calibri" w:hAnsi="Times New Roman"/>
                <w:b w:val="0"/>
                <w:bCs w:val="0"/>
                <w:webHidden/>
                <w:lang w:eastAsia="en-US"/>
              </w:rPr>
              <w:t>1.</w:t>
            </w:r>
            <w:r w:rsidR="00960AC9">
              <w:rPr>
                <w:rStyle w:val="ab"/>
                <w:rFonts w:ascii="Times New Roman" w:eastAsiaTheme="minorEastAsia" w:hAnsi="Times New Roman"/>
                <w:b w:val="0"/>
                <w:bCs w:val="0"/>
                <w:caps w:val="0"/>
                <w:sz w:val="22"/>
                <w:szCs w:val="22"/>
              </w:rPr>
              <w:tab/>
            </w:r>
            <w:r w:rsidR="00960AC9">
              <w:rPr>
                <w:rStyle w:val="ab"/>
                <w:rFonts w:ascii="Times New Roman" w:hAnsi="Times New Roman"/>
                <w:b w:val="0"/>
                <w:bCs w:val="0"/>
                <w:caps w:val="0"/>
                <w:lang w:eastAsia="en-US"/>
              </w:rPr>
              <w:t>Форма участия в конкурсе</w:t>
            </w:r>
            <w:r w:rsidR="00960AC9">
              <w:rPr>
                <w:rStyle w:val="ab"/>
                <w:rFonts w:ascii="Times New Roman" w:hAnsi="Times New Roman"/>
                <w:b w:val="0"/>
                <w:bCs w:val="0"/>
                <w:lang w:eastAsia="en-US"/>
              </w:rPr>
              <w:t>:</w:t>
            </w:r>
            <w:r>
              <w:rPr>
                <w:webHidden/>
              </w:rPr>
              <w:fldChar w:fldCharType="begin"/>
            </w:r>
            <w:r w:rsidR="00960AC9">
              <w:rPr>
                <w:webHidden/>
              </w:rPr>
              <w:instrText>PAGEREF _Toc66870131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60AC9">
              <w:rPr>
                <w:rStyle w:val="ab"/>
                <w:rFonts w:ascii="Times New Roman" w:hAnsi="Times New Roman"/>
                <w:b w:val="0"/>
                <w:bCs w:val="0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 w:rsidR="00F314F2" w:rsidRDefault="0071274E">
          <w:pPr>
            <w:pStyle w:val="13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sz w:val="22"/>
              <w:szCs w:val="22"/>
            </w:rPr>
          </w:pPr>
          <w:hyperlink w:anchor="_Toc66870132">
            <w:r w:rsidR="00960AC9">
              <w:rPr>
                <w:rStyle w:val="ab"/>
                <w:rFonts w:ascii="Times New Roman" w:eastAsia="Calibri" w:hAnsi="Times New Roman"/>
                <w:b w:val="0"/>
                <w:bCs w:val="0"/>
                <w:webHidden/>
                <w:lang w:eastAsia="en-US"/>
              </w:rPr>
              <w:t>2.</w:t>
            </w:r>
            <w:r w:rsidR="00960AC9">
              <w:rPr>
                <w:rStyle w:val="ab"/>
                <w:rFonts w:ascii="Times New Roman" w:eastAsiaTheme="minorEastAsia" w:hAnsi="Times New Roman"/>
                <w:b w:val="0"/>
                <w:bCs w:val="0"/>
                <w:caps w:val="0"/>
                <w:sz w:val="22"/>
                <w:szCs w:val="22"/>
              </w:rPr>
              <w:tab/>
            </w:r>
            <w:r w:rsidR="00960AC9">
              <w:rPr>
                <w:rStyle w:val="ab"/>
                <w:rFonts w:ascii="Times New Roman" w:hAnsi="Times New Roman"/>
                <w:b w:val="0"/>
                <w:bCs w:val="0"/>
                <w:caps w:val="0"/>
                <w:lang w:eastAsia="en-US"/>
              </w:rPr>
              <w:t>Общее время на выполнение задания:</w:t>
            </w:r>
            <w:r>
              <w:rPr>
                <w:webHidden/>
              </w:rPr>
              <w:fldChar w:fldCharType="begin"/>
            </w:r>
            <w:r w:rsidR="00960AC9">
              <w:rPr>
                <w:webHidden/>
              </w:rPr>
              <w:instrText>PAGEREF _Toc66870132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60AC9">
              <w:rPr>
                <w:rStyle w:val="ab"/>
                <w:rFonts w:ascii="Times New Roman" w:hAnsi="Times New Roman"/>
                <w:b w:val="0"/>
                <w:bCs w:val="0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 w:rsidR="00F314F2" w:rsidRDefault="0071274E">
          <w:pPr>
            <w:pStyle w:val="13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sz w:val="22"/>
              <w:szCs w:val="22"/>
            </w:rPr>
          </w:pPr>
          <w:hyperlink w:anchor="_Toc66870133">
            <w:r w:rsidR="00960AC9">
              <w:rPr>
                <w:rStyle w:val="ab"/>
                <w:rFonts w:ascii="Times New Roman" w:eastAsia="Calibri" w:hAnsi="Times New Roman"/>
                <w:b w:val="0"/>
                <w:bCs w:val="0"/>
                <w:webHidden/>
                <w:lang w:eastAsia="en-US"/>
              </w:rPr>
              <w:t>3.</w:t>
            </w:r>
            <w:r w:rsidR="00960AC9">
              <w:rPr>
                <w:rStyle w:val="ab"/>
                <w:rFonts w:ascii="Times New Roman" w:eastAsiaTheme="minorEastAsia" w:hAnsi="Times New Roman"/>
                <w:b w:val="0"/>
                <w:bCs w:val="0"/>
                <w:caps w:val="0"/>
                <w:sz w:val="22"/>
                <w:szCs w:val="22"/>
              </w:rPr>
              <w:tab/>
            </w:r>
            <w:r w:rsidR="00960AC9">
              <w:rPr>
                <w:rStyle w:val="ab"/>
                <w:rFonts w:ascii="Times New Roman" w:hAnsi="Times New Roman"/>
                <w:b w:val="0"/>
                <w:bCs w:val="0"/>
                <w:caps w:val="0"/>
                <w:lang w:eastAsia="en-US"/>
              </w:rPr>
              <w:t>Задание для конкурса</w:t>
            </w:r>
            <w:r>
              <w:rPr>
                <w:webHidden/>
              </w:rPr>
              <w:fldChar w:fldCharType="begin"/>
            </w:r>
            <w:r w:rsidR="00960AC9">
              <w:rPr>
                <w:webHidden/>
              </w:rPr>
              <w:instrText>PAGEREF _Toc66870133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60AC9">
              <w:rPr>
                <w:rStyle w:val="ab"/>
                <w:rFonts w:ascii="Times New Roman" w:hAnsi="Times New Roman"/>
                <w:b w:val="0"/>
                <w:bCs w:val="0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 w:rsidR="00F314F2" w:rsidRDefault="0071274E">
          <w:pPr>
            <w:pStyle w:val="13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sz w:val="22"/>
              <w:szCs w:val="22"/>
            </w:rPr>
          </w:pPr>
          <w:hyperlink w:anchor="_Toc66870134">
            <w:r w:rsidR="00960AC9">
              <w:rPr>
                <w:rStyle w:val="ab"/>
                <w:rFonts w:ascii="Times New Roman" w:eastAsia="Calibri" w:hAnsi="Times New Roman"/>
                <w:b w:val="0"/>
                <w:bCs w:val="0"/>
                <w:webHidden/>
                <w:lang w:eastAsia="en-US"/>
              </w:rPr>
              <w:t>4.</w:t>
            </w:r>
            <w:r w:rsidR="00960AC9">
              <w:rPr>
                <w:rStyle w:val="ab"/>
                <w:rFonts w:ascii="Times New Roman" w:eastAsiaTheme="minorEastAsia" w:hAnsi="Times New Roman"/>
                <w:b w:val="0"/>
                <w:bCs w:val="0"/>
                <w:caps w:val="0"/>
                <w:sz w:val="22"/>
                <w:szCs w:val="22"/>
              </w:rPr>
              <w:tab/>
            </w:r>
            <w:r w:rsidR="00960AC9">
              <w:rPr>
                <w:rStyle w:val="ab"/>
                <w:rFonts w:ascii="Times New Roman" w:hAnsi="Times New Roman"/>
                <w:b w:val="0"/>
                <w:bCs w:val="0"/>
                <w:caps w:val="0"/>
                <w:lang w:eastAsia="en-US"/>
              </w:rPr>
              <w:t>Модули задания и необходимое время</w:t>
            </w:r>
            <w:r>
              <w:rPr>
                <w:webHidden/>
              </w:rPr>
              <w:fldChar w:fldCharType="begin"/>
            </w:r>
            <w:r w:rsidR="00960AC9">
              <w:rPr>
                <w:webHidden/>
              </w:rPr>
              <w:instrText>PAGEREF _Toc66870134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60AC9">
              <w:rPr>
                <w:rStyle w:val="ab"/>
                <w:rFonts w:ascii="Times New Roman" w:hAnsi="Times New Roman"/>
                <w:b w:val="0"/>
                <w:bCs w:val="0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 w:rsidR="00F314F2" w:rsidRDefault="0071274E">
          <w:pPr>
            <w:pStyle w:val="13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sz w:val="22"/>
              <w:szCs w:val="22"/>
            </w:rPr>
          </w:pPr>
          <w:hyperlink w:anchor="_Toc66870135">
            <w:r w:rsidR="00960AC9">
              <w:rPr>
                <w:rStyle w:val="ab"/>
                <w:rFonts w:ascii="Times New Roman" w:hAnsi="Times New Roman"/>
                <w:b w:val="0"/>
                <w:bCs w:val="0"/>
                <w:webHidden/>
                <w:lang w:eastAsia="en-US"/>
              </w:rPr>
              <w:t>5.</w:t>
            </w:r>
            <w:r w:rsidR="00960AC9">
              <w:rPr>
                <w:rStyle w:val="ab"/>
                <w:rFonts w:ascii="Times New Roman" w:eastAsiaTheme="minorEastAsia" w:hAnsi="Times New Roman"/>
                <w:b w:val="0"/>
                <w:bCs w:val="0"/>
                <w:caps w:val="0"/>
                <w:sz w:val="22"/>
                <w:szCs w:val="22"/>
              </w:rPr>
              <w:tab/>
            </w:r>
            <w:r w:rsidR="00960AC9">
              <w:rPr>
                <w:rStyle w:val="ab"/>
                <w:rFonts w:ascii="Times New Roman" w:hAnsi="Times New Roman"/>
                <w:b w:val="0"/>
                <w:bCs w:val="0"/>
                <w:caps w:val="0"/>
                <w:lang w:eastAsia="en-US"/>
              </w:rPr>
              <w:t>Критерии оценки.</w:t>
            </w:r>
            <w:r>
              <w:rPr>
                <w:webHidden/>
              </w:rPr>
              <w:fldChar w:fldCharType="begin"/>
            </w:r>
            <w:r w:rsidR="00960AC9">
              <w:rPr>
                <w:webHidden/>
              </w:rPr>
              <w:instrText>PAGEREF _Toc66870135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60AC9">
              <w:rPr>
                <w:rStyle w:val="ab"/>
                <w:rFonts w:ascii="Times New Roman" w:hAnsi="Times New Roman"/>
                <w:b w:val="0"/>
                <w:bCs w:val="0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:rsidR="00F314F2" w:rsidRDefault="0071274E">
          <w:pPr>
            <w:pStyle w:val="13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sz w:val="22"/>
              <w:szCs w:val="22"/>
            </w:rPr>
          </w:pPr>
          <w:hyperlink w:anchor="_Toc66870136">
            <w:r w:rsidR="00960AC9">
              <w:rPr>
                <w:rStyle w:val="ab"/>
                <w:rFonts w:ascii="Times New Roman" w:hAnsi="Times New Roman"/>
                <w:b w:val="0"/>
                <w:bCs w:val="0"/>
                <w:webHidden/>
              </w:rPr>
              <w:t>6.</w:t>
            </w:r>
            <w:r w:rsidR="00960AC9">
              <w:rPr>
                <w:rStyle w:val="ab"/>
                <w:rFonts w:ascii="Times New Roman" w:eastAsiaTheme="minorEastAsia" w:hAnsi="Times New Roman"/>
                <w:b w:val="0"/>
                <w:bCs w:val="0"/>
                <w:caps w:val="0"/>
                <w:sz w:val="22"/>
                <w:szCs w:val="22"/>
              </w:rPr>
              <w:tab/>
            </w:r>
            <w:r w:rsidR="00960AC9">
              <w:rPr>
                <w:rStyle w:val="ab"/>
                <w:rFonts w:ascii="Times New Roman" w:hAnsi="Times New Roman"/>
                <w:b w:val="0"/>
                <w:bCs w:val="0"/>
                <w:caps w:val="0"/>
                <w:lang w:eastAsia="en-US"/>
              </w:rPr>
              <w:t>Приложения к заданию.</w:t>
            </w:r>
            <w:r>
              <w:rPr>
                <w:webHidden/>
              </w:rPr>
              <w:fldChar w:fldCharType="begin"/>
            </w:r>
            <w:r w:rsidR="00960AC9">
              <w:rPr>
                <w:webHidden/>
              </w:rPr>
              <w:instrText>PAGEREF _Toc66870136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60AC9">
              <w:rPr>
                <w:rStyle w:val="ab"/>
                <w:rFonts w:ascii="Times New Roman" w:hAnsi="Times New Roman"/>
                <w:b w:val="0"/>
                <w:bCs w:val="0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 w:rsidR="00F314F2" w:rsidRDefault="0071274E">
          <w:pPr>
            <w:pStyle w:val="10"/>
            <w:spacing w:line="240" w:lineRule="auto"/>
          </w:pPr>
          <w:r>
            <w:fldChar w:fldCharType="end"/>
          </w:r>
        </w:p>
      </w:sdtContent>
    </w:sdt>
    <w:p w:rsidR="00F314F2" w:rsidRDefault="00960AC9">
      <w:pPr>
        <w:pStyle w:val="Doctitle"/>
        <w:rPr>
          <w:rFonts w:ascii="Times New Roman" w:eastAsia="Malgun Gothic" w:hAnsi="Times New Roman"/>
          <w:sz w:val="24"/>
          <w:szCs w:val="28"/>
          <w:lang w:val="ru-RU"/>
        </w:rPr>
      </w:pPr>
      <w:r>
        <w:rPr>
          <w:rFonts w:ascii="Times New Roman" w:eastAsia="Malgun Gothic" w:hAnsi="Times New Roman"/>
          <w:noProof/>
          <w:sz w:val="24"/>
          <w:szCs w:val="28"/>
          <w:lang w:val="ru-RU" w:eastAsia="ru-RU" w:bidi="ar-SA"/>
        </w:rPr>
        <w:drawing>
          <wp:anchor distT="0" distB="0" distL="0" distR="0" simplePos="0" relativeHeight="3" behindDoc="1" locked="0" layoutInCell="1" allowOverlap="1">
            <wp:simplePos x="0" y="0"/>
            <wp:positionH relativeFrom="page">
              <wp:posOffset>-29210</wp:posOffset>
            </wp:positionH>
            <wp:positionV relativeFrom="margin">
              <wp:posOffset>4652010</wp:posOffset>
            </wp:positionV>
            <wp:extent cx="7560310" cy="6053455"/>
            <wp:effectExtent l="0" t="0" r="0" b="0"/>
            <wp:wrapNone/>
            <wp:docPr id="1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3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605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14F2" w:rsidRDefault="00F314F2">
      <w:pPr>
        <w:pStyle w:val="Docsubtitle2"/>
        <w:rPr>
          <w:rFonts w:ascii="Times New Roman" w:hAnsi="Times New Roman" w:cs="Times New Roman"/>
          <w:lang w:val="ru-RU" w:eastAsia="ko-KR"/>
        </w:rPr>
      </w:pPr>
    </w:p>
    <w:p w:rsidR="00F314F2" w:rsidRDefault="00960AC9">
      <w:pPr>
        <w:pStyle w:val="1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>
        <w:br w:type="page"/>
      </w:r>
    </w:p>
    <w:p w:rsidR="00F314F2" w:rsidRDefault="00960AC9">
      <w:pPr>
        <w:pStyle w:val="af3"/>
        <w:numPr>
          <w:ilvl w:val="0"/>
          <w:numId w:val="2"/>
        </w:numPr>
        <w:spacing w:line="240" w:lineRule="auto"/>
        <w:ind w:left="0" w:firstLine="0"/>
        <w:jc w:val="both"/>
      </w:pPr>
      <w:bookmarkStart w:id="0" w:name="_Toc379539623"/>
      <w:bookmarkStart w:id="1" w:name="_Toc66870131"/>
      <w:r>
        <w:rPr>
          <w:rStyle w:val="11"/>
          <w:rFonts w:ascii="Times New Roman" w:hAnsi="Times New Roman" w:cs="Times New Roman"/>
          <w:b/>
          <w:bCs/>
          <w:color w:val="auto"/>
        </w:rPr>
        <w:lastRenderedPageBreak/>
        <w:t>Форма участия в конкурсе</w:t>
      </w:r>
      <w:bookmarkEnd w:id="0"/>
      <w:r>
        <w:rPr>
          <w:rStyle w:val="11"/>
          <w:rFonts w:ascii="Times New Roman" w:hAnsi="Times New Roman" w:cs="Times New Roman"/>
          <w:bCs/>
          <w:color w:val="auto"/>
        </w:rPr>
        <w:t>:</w:t>
      </w:r>
      <w:bookmarkEnd w:id="1"/>
      <w:r>
        <w:rPr>
          <w:rFonts w:ascii="Times New Roman" w:hAnsi="Times New Roman"/>
          <w:sz w:val="28"/>
          <w:szCs w:val="28"/>
        </w:rPr>
        <w:t xml:space="preserve"> </w:t>
      </w:r>
    </w:p>
    <w:p w:rsidR="00F314F2" w:rsidRDefault="00960AC9">
      <w:pPr>
        <w:pStyle w:val="af3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Командный конкурс. 2 человека в команде. </w:t>
      </w:r>
    </w:p>
    <w:p w:rsidR="00F314F2" w:rsidRDefault="00960AC9">
      <w:pPr>
        <w:pStyle w:val="1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Соревнования по компетенции представляют собой конкурентную работу проектных групп (команд), осуществляющих проработку конкурсного задания. Команда состоит из 2-х (двух) специалистов в сфере информационного моделирования в строительстве, владеющих знаниями и умениями по следующим специальностям/специализациям:</w:t>
      </w:r>
    </w:p>
    <w:p w:rsidR="00F314F2" w:rsidRDefault="00960AC9">
      <w:pPr>
        <w:pStyle w:val="10"/>
        <w:numPr>
          <w:ilvl w:val="0"/>
          <w:numId w:val="1"/>
        </w:numPr>
        <w:tabs>
          <w:tab w:val="clear" w:pos="720"/>
          <w:tab w:val="left" w:pos="0"/>
        </w:tabs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специали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ст в сф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ере информационного моделирования в строительстве (СПОИМ) - Техническое сопровождение информационного моделирования объекта капитального строительства (ОКС);</w:t>
      </w:r>
    </w:p>
    <w:p w:rsidR="00F314F2" w:rsidRDefault="00960AC9">
      <w:pPr>
        <w:pStyle w:val="10"/>
        <w:numPr>
          <w:ilvl w:val="0"/>
          <w:numId w:val="1"/>
        </w:numPr>
        <w:tabs>
          <w:tab w:val="clear" w:pos="720"/>
          <w:tab w:val="left" w:pos="0"/>
        </w:tabs>
      </w:pPr>
      <w:r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BIM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-менеджер - Организация разработки и использования структурных элементов информационной модели ОКС на этапе его жизненного цикла;</w:t>
      </w:r>
    </w:p>
    <w:p w:rsidR="00F314F2" w:rsidRDefault="00960AC9">
      <w:pPr>
        <w:pStyle w:val="10"/>
        <w:numPr>
          <w:ilvl w:val="0"/>
          <w:numId w:val="1"/>
        </w:numPr>
        <w:tabs>
          <w:tab w:val="clear" w:pos="720"/>
          <w:tab w:val="left" w:pos="0"/>
        </w:tabs>
        <w:jc w:val="both"/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BIM-координатор - Управление процессами информационного моделирования ОКС на этапах его жизненного цикла;</w:t>
      </w:r>
    </w:p>
    <w:p w:rsidR="00F314F2" w:rsidRDefault="00960AC9">
      <w:pPr>
        <w:pStyle w:val="10"/>
        <w:numPr>
          <w:ilvl w:val="0"/>
          <w:numId w:val="1"/>
        </w:numPr>
        <w:tabs>
          <w:tab w:val="clear" w:pos="720"/>
          <w:tab w:val="left" w:pos="0"/>
        </w:tabs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архитектор;</w:t>
      </w:r>
    </w:p>
    <w:p w:rsidR="00F314F2" w:rsidRDefault="00960AC9">
      <w:pPr>
        <w:pStyle w:val="10"/>
        <w:numPr>
          <w:ilvl w:val="0"/>
          <w:numId w:val="1"/>
        </w:numPr>
        <w:tabs>
          <w:tab w:val="clear" w:pos="720"/>
          <w:tab w:val="left" w:pos="0"/>
        </w:tabs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инженер-конструктор.</w:t>
      </w:r>
    </w:p>
    <w:p w:rsidR="00F314F2" w:rsidRDefault="00960AC9">
      <w:pPr>
        <w:pStyle w:val="1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Предполагается, что участники будут выполнять задания по своему основному профилю и смежному. Распределение ролей в рамках исполнения задания не регламентируется, поэтому роли могут меняться от персоналии к персоналии в течени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всего периода выполнения задания. Роль </w:t>
      </w:r>
      <w:r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BIM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-менеджер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или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BIM-координатор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необходима для фиксации процедуры выдачи и согласования заданий.</w:t>
      </w:r>
    </w:p>
    <w:p w:rsidR="00F314F2" w:rsidRDefault="00960AC9">
      <w:pPr>
        <w:pStyle w:val="1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Участие в компетенции предусматривает знание программ: </w:t>
      </w:r>
    </w:p>
    <w:p w:rsidR="00F314F2" w:rsidRDefault="00960AC9">
      <w:pPr>
        <w:pStyle w:val="10"/>
        <w:numPr>
          <w:ilvl w:val="0"/>
          <w:numId w:val="3"/>
        </w:numPr>
        <w:tabs>
          <w:tab w:val="clear" w:pos="720"/>
          <w:tab w:val="left" w:pos="0"/>
        </w:tabs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BIM-систем, обеспечивающих возможность экспорта в соответствии со стандартом IFC4 </w:t>
      </w:r>
      <w:r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R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eference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view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1.2;</w:t>
      </w:r>
    </w:p>
    <w:p w:rsidR="00F314F2" w:rsidRDefault="00960AC9">
      <w:pPr>
        <w:pStyle w:val="10"/>
        <w:numPr>
          <w:ilvl w:val="0"/>
          <w:numId w:val="3"/>
        </w:numPr>
        <w:tabs>
          <w:tab w:val="clear" w:pos="720"/>
          <w:tab w:val="left" w:pos="0"/>
        </w:tabs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система управления проектно-конструкторским документооборотом и процессами информационного моделирования (СОД);</w:t>
      </w:r>
    </w:p>
    <w:p w:rsidR="00F314F2" w:rsidRDefault="00960AC9">
      <w:pPr>
        <w:pStyle w:val="10"/>
        <w:numPr>
          <w:ilvl w:val="0"/>
          <w:numId w:val="3"/>
        </w:numPr>
        <w:tabs>
          <w:tab w:val="clear" w:pos="720"/>
          <w:tab w:val="left" w:pos="0"/>
        </w:tabs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системы планирования работ. </w:t>
      </w:r>
    </w:p>
    <w:p w:rsidR="00F314F2" w:rsidRDefault="00F314F2">
      <w:pPr>
        <w:pStyle w:val="1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314F2" w:rsidRDefault="00960AC9">
      <w:pPr>
        <w:pStyle w:val="af3"/>
        <w:numPr>
          <w:ilvl w:val="0"/>
          <w:numId w:val="2"/>
        </w:numPr>
        <w:spacing w:line="360" w:lineRule="auto"/>
        <w:ind w:left="0" w:firstLine="0"/>
        <w:jc w:val="both"/>
      </w:pPr>
      <w:bookmarkStart w:id="2" w:name="_Toc66870132"/>
      <w:r>
        <w:rPr>
          <w:rStyle w:val="11"/>
          <w:rFonts w:ascii="Times New Roman" w:hAnsi="Times New Roman" w:cs="Times New Roman"/>
          <w:b/>
          <w:bCs/>
          <w:color w:val="auto"/>
        </w:rPr>
        <w:lastRenderedPageBreak/>
        <w:t>Общее время на выполнение задания:</w:t>
      </w:r>
      <w:bookmarkEnd w:id="2"/>
      <w:r>
        <w:rPr>
          <w:rStyle w:val="11"/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Style w:val="11"/>
          <w:rFonts w:ascii="Times New Roman" w:hAnsi="Times New Roman" w:cs="Times New Roman"/>
          <w:color w:val="auto"/>
        </w:rPr>
        <w:t>12</w:t>
      </w:r>
      <w:r>
        <w:rPr>
          <w:rFonts w:ascii="Times New Roman" w:hAnsi="Times New Roman"/>
          <w:sz w:val="28"/>
          <w:szCs w:val="28"/>
        </w:rPr>
        <w:t xml:space="preserve"> ч.</w:t>
      </w:r>
    </w:p>
    <w:p w:rsidR="00F314F2" w:rsidRDefault="00F314F2">
      <w:pPr>
        <w:pStyle w:val="af3"/>
        <w:rPr>
          <w:rFonts w:ascii="Times New Roman" w:hAnsi="Times New Roman"/>
          <w:sz w:val="28"/>
          <w:szCs w:val="28"/>
        </w:rPr>
      </w:pPr>
    </w:p>
    <w:p w:rsidR="00F314F2" w:rsidRDefault="00960AC9">
      <w:pPr>
        <w:pStyle w:val="af3"/>
        <w:numPr>
          <w:ilvl w:val="0"/>
          <w:numId w:val="2"/>
        </w:numPr>
        <w:spacing w:line="360" w:lineRule="auto"/>
        <w:ind w:left="0" w:firstLine="0"/>
        <w:jc w:val="both"/>
      </w:pPr>
      <w:bookmarkStart w:id="3" w:name="_Toc379539624"/>
      <w:bookmarkStart w:id="4" w:name="_Toc66870133"/>
      <w:r>
        <w:rPr>
          <w:rStyle w:val="11"/>
          <w:rFonts w:ascii="Times New Roman" w:hAnsi="Times New Roman" w:cs="Times New Roman"/>
          <w:b/>
          <w:bCs/>
          <w:color w:val="auto"/>
        </w:rPr>
        <w:t>Задание для конкурса</w:t>
      </w:r>
      <w:bookmarkEnd w:id="3"/>
      <w:bookmarkEnd w:id="4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314F2" w:rsidRDefault="00960AC9">
      <w:pPr>
        <w:pStyle w:val="10"/>
        <w:ind w:left="-21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Участникам необходимо выполнить информационную модель загородного дома. Далее — Объект. Уровень проработки модели: не менее </w:t>
      </w:r>
      <w:r>
        <w:rPr>
          <w:rFonts w:ascii="Times New Roman" w:hAnsi="Times New Roman"/>
          <w:sz w:val="28"/>
          <w:szCs w:val="28"/>
        </w:rPr>
        <w:t>LOD 300 и не более LOD 400.</w:t>
      </w:r>
    </w:p>
    <w:p w:rsidR="00F314F2" w:rsidRDefault="00960AC9">
      <w:pPr>
        <w:pStyle w:val="10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Исходные данные: текстовое задание на проектирование, чертежи.</w:t>
      </w:r>
    </w:p>
    <w:p w:rsidR="00F314F2" w:rsidRDefault="00960AC9">
      <w:pPr>
        <w:pStyle w:val="10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Ожидаемые результаты:</w:t>
      </w:r>
    </w:p>
    <w:p w:rsidR="00F314F2" w:rsidRDefault="00960AC9">
      <w:pPr>
        <w:pStyle w:val="10"/>
        <w:numPr>
          <w:ilvl w:val="0"/>
          <w:numId w:val="5"/>
        </w:numPr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Объект проектирования/моделирования – загородный дома, представлен в виде инженерной документации как части комплекта проектной документации в строительстве;</w:t>
      </w:r>
    </w:p>
    <w:p w:rsidR="00F314F2" w:rsidRDefault="00960AC9">
      <w:pPr>
        <w:pStyle w:val="10"/>
        <w:numPr>
          <w:ilvl w:val="0"/>
          <w:numId w:val="5"/>
        </w:numPr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Объект представлен в виде информационной трехмерной модели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проприетарного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формата;</w:t>
      </w:r>
    </w:p>
    <w:p w:rsidR="00F314F2" w:rsidRDefault="00960AC9">
      <w:pPr>
        <w:pStyle w:val="10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Информационная модель здания (сооружений), как федеративный файл информационной модели представлена в формате IFC (версии не ниже IFC2x3);</w:t>
      </w:r>
    </w:p>
    <w:p w:rsidR="00F314F2" w:rsidRDefault="00960AC9">
      <w:pPr>
        <w:pStyle w:val="10"/>
        <w:numPr>
          <w:ilvl w:val="0"/>
          <w:numId w:val="5"/>
        </w:numPr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Объект продемонстрирован как законченное архитектурно-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строительное решение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виде презентации проекта.</w:t>
      </w:r>
    </w:p>
    <w:p w:rsidR="00F314F2" w:rsidRDefault="00960AC9">
      <w:pPr>
        <w:pStyle w:val="1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 архитектурно-строительного проектирования – часть комплекта проектной документации, проверяется составом жюри по субъективным экспертным показателям, зависящим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314F2" w:rsidRDefault="00960AC9">
      <w:pPr>
        <w:pStyle w:val="10"/>
        <w:numPr>
          <w:ilvl w:val="0"/>
          <w:numId w:val="5"/>
        </w:numPr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Архитектурно-художественного облика объекта (здания, объект и инфраструктуры);</w:t>
      </w:r>
    </w:p>
    <w:p w:rsidR="00F314F2" w:rsidRDefault="00960AC9">
      <w:pPr>
        <w:pStyle w:val="10"/>
        <w:numPr>
          <w:ilvl w:val="0"/>
          <w:numId w:val="5"/>
        </w:numPr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Объемно-композиционного решения;</w:t>
      </w:r>
    </w:p>
    <w:p w:rsidR="00F314F2" w:rsidRDefault="00960AC9">
      <w:pPr>
        <w:pStyle w:val="10"/>
        <w:numPr>
          <w:ilvl w:val="0"/>
          <w:numId w:val="5"/>
        </w:numPr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Объемно-планировочного и конструктивного решения:</w:t>
      </w:r>
    </w:p>
    <w:p w:rsidR="00F314F2" w:rsidRDefault="00960AC9">
      <w:pPr>
        <w:pStyle w:val="10"/>
        <w:numPr>
          <w:ilvl w:val="1"/>
          <w:numId w:val="2"/>
        </w:numPr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 части функционального назначения;</w:t>
      </w:r>
    </w:p>
    <w:p w:rsidR="00F314F2" w:rsidRDefault="00960AC9">
      <w:pPr>
        <w:pStyle w:val="10"/>
        <w:numPr>
          <w:ilvl w:val="1"/>
          <w:numId w:val="2"/>
        </w:numPr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 части инженерной проработки решений;</w:t>
      </w:r>
    </w:p>
    <w:p w:rsidR="00F314F2" w:rsidRDefault="00960AC9">
      <w:pPr>
        <w:pStyle w:val="10"/>
        <w:numPr>
          <w:ilvl w:val="1"/>
          <w:numId w:val="2"/>
        </w:numPr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степени проработки и идеи конструктивных решений, основанных на принципах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Green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building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314F2" w:rsidRDefault="00960AC9">
      <w:pPr>
        <w:pStyle w:val="1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Качество информационной модели определяется в соответствии со следующими общими требованиями:</w:t>
      </w:r>
    </w:p>
    <w:p w:rsidR="00F314F2" w:rsidRDefault="00960AC9">
      <w:pPr>
        <w:pStyle w:val="10"/>
        <w:numPr>
          <w:ilvl w:val="1"/>
          <w:numId w:val="4"/>
        </w:numPr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Информационная модель и ее компоненты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соответствуют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/не соответствуют требованиям данного конкурсного задания, стандартам отрасли или превосходят их по общим или отдельным показателям;</w:t>
      </w:r>
    </w:p>
    <w:p w:rsidR="00F314F2" w:rsidRDefault="00960AC9">
      <w:pPr>
        <w:pStyle w:val="10"/>
        <w:numPr>
          <w:ilvl w:val="1"/>
          <w:numId w:val="4"/>
        </w:numPr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Описание компонентов информационных моделей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соответствует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/не соответствует требованиям данного конкурсного задания, стандартам отрасли или превосходят их по общим или отдельным показателям;</w:t>
      </w:r>
    </w:p>
    <w:p w:rsidR="00F314F2" w:rsidRDefault="00960AC9">
      <w:pPr>
        <w:pStyle w:val="10"/>
        <w:numPr>
          <w:ilvl w:val="1"/>
          <w:numId w:val="4"/>
        </w:numPr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Материалы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проприетарного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формата разработки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соответствуют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/не соответствуют стандартам отрасли или превосходят их по общим или отдельным показателям.</w:t>
      </w:r>
    </w:p>
    <w:p w:rsidR="00F314F2" w:rsidRDefault="00960AC9">
      <w:pPr>
        <w:pStyle w:val="10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Консолидированная (федеративная) информационная модель (сводная ИМ) представляет четкую структуру взаимоподчинённых связей моделей объектов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проприетарного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OpenBIM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форматов (в зависимости от возможности САПР).</w:t>
      </w:r>
    </w:p>
    <w:p w:rsidR="00F314F2" w:rsidRDefault="00960AC9">
      <w:pPr>
        <w:pStyle w:val="af3"/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_Toc379539625"/>
      <w:bookmarkStart w:id="6" w:name="_Toc66870134"/>
      <w:r>
        <w:rPr>
          <w:rStyle w:val="11"/>
          <w:rFonts w:ascii="Times New Roman" w:hAnsi="Times New Roman" w:cs="Times New Roman"/>
          <w:b/>
          <w:bCs/>
          <w:color w:val="auto"/>
        </w:rPr>
        <w:t>Модули задания и необходимое время</w:t>
      </w:r>
      <w:bookmarkEnd w:id="5"/>
      <w:bookmarkEnd w:id="6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314F2" w:rsidRDefault="00960AC9">
      <w:pPr>
        <w:pStyle w:val="10"/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fb"/>
        <w:tblW w:w="5000" w:type="pct"/>
        <w:tblLook w:val="04A0"/>
      </w:tblPr>
      <w:tblGrid>
        <w:gridCol w:w="391"/>
        <w:gridCol w:w="4933"/>
        <w:gridCol w:w="2535"/>
        <w:gridCol w:w="2420"/>
      </w:tblGrid>
      <w:tr w:rsidR="00F314F2">
        <w:tc>
          <w:tcPr>
            <w:tcW w:w="5212" w:type="dxa"/>
            <w:gridSpan w:val="2"/>
            <w:shd w:val="clear" w:color="auto" w:fill="4F81BD" w:themeFill="accent1"/>
            <w:vAlign w:val="center"/>
          </w:tcPr>
          <w:p w:rsidR="00F314F2" w:rsidRDefault="00960AC9">
            <w:pPr>
              <w:pStyle w:val="1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eastAsia="en-US"/>
              </w:rPr>
              <w:t>Наименование модуля</w:t>
            </w:r>
          </w:p>
        </w:tc>
        <w:tc>
          <w:tcPr>
            <w:tcW w:w="2481" w:type="dxa"/>
            <w:shd w:val="clear" w:color="auto" w:fill="4F81BD" w:themeFill="accent1"/>
            <w:vAlign w:val="center"/>
          </w:tcPr>
          <w:p w:rsidR="00F314F2" w:rsidRDefault="00960AC9">
            <w:pPr>
              <w:pStyle w:val="1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eastAsia="en-US"/>
              </w:rPr>
              <w:t>Соревновательный день (С</w:t>
            </w:r>
            <w:proofErr w:type="gramStart"/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eastAsia="en-US"/>
              </w:rPr>
              <w:t>, С2, С3)</w:t>
            </w:r>
          </w:p>
        </w:tc>
        <w:tc>
          <w:tcPr>
            <w:tcW w:w="2369" w:type="dxa"/>
            <w:shd w:val="clear" w:color="auto" w:fill="4F81BD" w:themeFill="accent1"/>
            <w:vAlign w:val="center"/>
          </w:tcPr>
          <w:p w:rsidR="00F314F2" w:rsidRDefault="00960AC9">
            <w:pPr>
              <w:pStyle w:val="1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eastAsia="en-US"/>
              </w:rPr>
              <w:t>Время на задание</w:t>
            </w:r>
          </w:p>
        </w:tc>
      </w:tr>
      <w:tr w:rsidR="00F314F2">
        <w:trPr>
          <w:trHeight w:val="50"/>
        </w:trPr>
        <w:tc>
          <w:tcPr>
            <w:tcW w:w="383" w:type="dxa"/>
            <w:shd w:val="clear" w:color="auto" w:fill="17365D" w:themeFill="text2" w:themeFillShade="BF"/>
            <w:vAlign w:val="center"/>
          </w:tcPr>
          <w:p w:rsidR="00F314F2" w:rsidRDefault="00960AC9">
            <w:pPr>
              <w:pStyle w:val="1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F314F2" w:rsidRDefault="00960AC9">
            <w:pPr>
              <w:pStyle w:val="10"/>
              <w:spacing w:after="0" w:line="331" w:lineRule="auto"/>
              <w:ind w:hanging="34"/>
              <w:jc w:val="both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Планирование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F314F2" w:rsidRDefault="00960AC9">
            <w:pPr>
              <w:pStyle w:val="1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1</w:t>
            </w:r>
            <w:proofErr w:type="gramEnd"/>
          </w:p>
        </w:tc>
        <w:tc>
          <w:tcPr>
            <w:tcW w:w="2369" w:type="dxa"/>
            <w:shd w:val="clear" w:color="auto" w:fill="auto"/>
            <w:vAlign w:val="center"/>
          </w:tcPr>
          <w:p w:rsidR="00F314F2" w:rsidRDefault="00960AC9">
            <w:pPr>
              <w:pStyle w:val="1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час</w:t>
            </w:r>
          </w:p>
        </w:tc>
      </w:tr>
      <w:tr w:rsidR="00F314F2">
        <w:tc>
          <w:tcPr>
            <w:tcW w:w="383" w:type="dxa"/>
            <w:shd w:val="clear" w:color="auto" w:fill="17365D" w:themeFill="text2" w:themeFillShade="BF"/>
            <w:vAlign w:val="center"/>
          </w:tcPr>
          <w:p w:rsidR="00F314F2" w:rsidRDefault="00960AC9">
            <w:pPr>
              <w:pStyle w:val="1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 w:eastAsia="en-US"/>
              </w:rPr>
              <w:t>B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F314F2" w:rsidRDefault="00960AC9">
            <w:pPr>
              <w:pStyle w:val="af3"/>
              <w:spacing w:after="0" w:line="240" w:lineRule="auto"/>
              <w:ind w:left="0"/>
              <w:contextualSpacing/>
              <w:rPr>
                <w:rFonts w:asciiTheme="minorHAnsi" w:hAnsiTheme="minorHAnsi" w:cstheme="minorBidi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>Информационное</w:t>
            </w:r>
            <w:r>
              <w:rPr>
                <w:rFonts w:ascii="Times New Roman" w:hAnsi="Times New Roman" w:cs="Times New Roman"/>
                <w:spacing w:val="-5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ru-RU" w:bidi="ar-SA"/>
              </w:rPr>
              <w:t>моделирование</w:t>
            </w:r>
            <w:r>
              <w:rPr>
                <w:rFonts w:ascii="Times New Roman" w:hAnsi="Times New Roman" w:cs="Times New Roman"/>
                <w:spacing w:val="-4"/>
                <w:lang w:eastAsia="ru-RU" w:bidi="ar-SA"/>
              </w:rPr>
              <w:t xml:space="preserve">: </w:t>
            </w:r>
            <w:r>
              <w:rPr>
                <w:rFonts w:ascii="Times New Roman" w:hAnsi="Times New Roman" w:cs="Times New Roman"/>
                <w:lang w:eastAsia="ru-RU" w:bidi="ar-SA"/>
              </w:rPr>
              <w:t>архитектура</w:t>
            </w:r>
            <w:r>
              <w:rPr>
                <w:rFonts w:ascii="Times New Roman" w:hAnsi="Times New Roman" w:cs="Times New Roman"/>
                <w:spacing w:val="-4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ru-RU" w:bidi="ar-SA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ru-RU" w:bidi="ar-SA"/>
              </w:rPr>
              <w:t>конструкции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F314F2" w:rsidRDefault="00960AC9">
            <w:pPr>
              <w:pStyle w:val="1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, С2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314F2" w:rsidRDefault="00960AC9">
            <w:pPr>
              <w:pStyle w:val="10"/>
              <w:spacing w:after="0" w:line="240" w:lineRule="auto"/>
              <w:ind w:hanging="34"/>
              <w:jc w:val="center"/>
              <w:rPr>
                <w:rFonts w:asciiTheme="minorHAnsi" w:hAnsiTheme="minorHAnsi" w:cstheme="minorBidi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часов</w:t>
            </w:r>
          </w:p>
        </w:tc>
      </w:tr>
      <w:tr w:rsidR="00F314F2">
        <w:tc>
          <w:tcPr>
            <w:tcW w:w="383" w:type="dxa"/>
            <w:shd w:val="clear" w:color="auto" w:fill="17365D" w:themeFill="text2" w:themeFillShade="BF"/>
            <w:vAlign w:val="center"/>
          </w:tcPr>
          <w:p w:rsidR="00F314F2" w:rsidRDefault="00960AC9">
            <w:pPr>
              <w:pStyle w:val="1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 w:eastAsia="en-US"/>
              </w:rPr>
              <w:t>C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F314F2" w:rsidRDefault="00960AC9">
            <w:pPr>
              <w:pStyle w:val="af3"/>
              <w:spacing w:after="0" w:line="240" w:lineRule="auto"/>
              <w:ind w:left="0"/>
              <w:contextualSpacing/>
              <w:rPr>
                <w:rFonts w:asciiTheme="minorHAnsi" w:hAnsiTheme="minorHAnsi" w:cstheme="minorBidi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>Информационное</w:t>
            </w:r>
            <w:r>
              <w:rPr>
                <w:rFonts w:ascii="Times New Roman" w:hAnsi="Times New Roman" w:cs="Times New Roman"/>
                <w:spacing w:val="-5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ru-RU" w:bidi="ar-SA"/>
              </w:rPr>
              <w:t>моделирование</w:t>
            </w:r>
            <w:r>
              <w:rPr>
                <w:rFonts w:ascii="Times New Roman" w:hAnsi="Times New Roman" w:cs="Times New Roman"/>
                <w:spacing w:val="-4"/>
                <w:lang w:eastAsia="ru-RU" w:bidi="ar-SA"/>
              </w:rPr>
              <w:t xml:space="preserve">: </w:t>
            </w:r>
            <w:r>
              <w:rPr>
                <w:rFonts w:ascii="Times New Roman" w:hAnsi="Times New Roman" w:cs="Times New Roman"/>
                <w:lang w:eastAsia="ru-RU" w:bidi="ar-SA"/>
              </w:rPr>
              <w:t>инженерные системы и оборудование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F314F2" w:rsidRDefault="00960AC9">
            <w:pPr>
              <w:pStyle w:val="1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, С3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314F2" w:rsidRDefault="00960AC9">
            <w:pPr>
              <w:pStyle w:val="10"/>
              <w:spacing w:after="0" w:line="240" w:lineRule="auto"/>
              <w:ind w:hanging="34"/>
              <w:jc w:val="center"/>
              <w:rPr>
                <w:rFonts w:asciiTheme="minorHAnsi" w:hAnsiTheme="minorHAnsi" w:cstheme="minorBidi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часа</w:t>
            </w:r>
          </w:p>
        </w:tc>
      </w:tr>
      <w:tr w:rsidR="00F314F2">
        <w:tc>
          <w:tcPr>
            <w:tcW w:w="383" w:type="dxa"/>
            <w:shd w:val="clear" w:color="auto" w:fill="17365D" w:themeFill="text2" w:themeFillShade="BF"/>
            <w:vAlign w:val="center"/>
          </w:tcPr>
          <w:p w:rsidR="00F314F2" w:rsidRDefault="00960AC9">
            <w:pPr>
              <w:pStyle w:val="10"/>
              <w:spacing w:after="0" w:line="240" w:lineRule="auto"/>
              <w:ind w:hanging="34"/>
              <w:jc w:val="center"/>
              <w:rPr>
                <w:rFonts w:asciiTheme="minorHAnsi" w:hAnsiTheme="minorHAnsi" w:cstheme="minorBidi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 w:eastAsia="en-US"/>
              </w:rPr>
              <w:t>D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F314F2" w:rsidRDefault="00960AC9">
            <w:pPr>
              <w:pStyle w:val="10"/>
              <w:spacing w:after="0" w:line="240" w:lineRule="auto"/>
              <w:contextualSpacing/>
              <w:rPr>
                <w:rFonts w:asciiTheme="minorHAnsi" w:hAnsiTheme="minorHAnsi" w:cstheme="minorBidi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>Управление проектом, координация и адаптация информационной модели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F314F2" w:rsidRDefault="00960AC9">
            <w:pPr>
              <w:pStyle w:val="1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С3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314F2" w:rsidRDefault="00960AC9">
            <w:pPr>
              <w:pStyle w:val="10"/>
              <w:spacing w:after="0" w:line="240" w:lineRule="auto"/>
              <w:ind w:hanging="34"/>
              <w:jc w:val="center"/>
              <w:rPr>
                <w:rFonts w:asciiTheme="minorHAnsi" w:hAnsiTheme="minorHAnsi" w:cstheme="minorBidi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часа</w:t>
            </w:r>
          </w:p>
        </w:tc>
      </w:tr>
      <w:tr w:rsidR="00F314F2">
        <w:tc>
          <w:tcPr>
            <w:tcW w:w="383" w:type="dxa"/>
            <w:tcBorders>
              <w:top w:val="nil"/>
            </w:tcBorders>
            <w:shd w:val="clear" w:color="auto" w:fill="17365D" w:themeFill="text2" w:themeFillShade="BF"/>
            <w:vAlign w:val="center"/>
          </w:tcPr>
          <w:p w:rsidR="00F314F2" w:rsidRDefault="00960AC9">
            <w:pPr>
              <w:pStyle w:val="10"/>
              <w:spacing w:after="0" w:line="240" w:lineRule="auto"/>
              <w:ind w:hanging="34"/>
              <w:jc w:val="center"/>
              <w:rPr>
                <w:rFonts w:asciiTheme="minorHAnsi" w:hAnsiTheme="minorHAnsi" w:cstheme="minorBidi"/>
                <w:szCs w:val="22"/>
                <w:lang w:val="en-US" w:eastAsia="en-US"/>
              </w:rPr>
            </w:pPr>
            <w:r>
              <w:rPr>
                <w:rFonts w:ascii="Calibri" w:hAnsi="Calibri" w:cstheme="minorBidi"/>
                <w:szCs w:val="22"/>
                <w:lang w:val="en-US" w:eastAsia="en-US"/>
              </w:rPr>
              <w:t>E</w:t>
            </w:r>
          </w:p>
        </w:tc>
        <w:tc>
          <w:tcPr>
            <w:tcW w:w="4829" w:type="dxa"/>
            <w:tcBorders>
              <w:top w:val="nil"/>
            </w:tcBorders>
            <w:shd w:val="clear" w:color="auto" w:fill="auto"/>
            <w:vAlign w:val="center"/>
          </w:tcPr>
          <w:p w:rsidR="00F314F2" w:rsidRDefault="00960AC9">
            <w:pPr>
              <w:pStyle w:val="af3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>Предоставление</w:t>
            </w:r>
            <w:r>
              <w:rPr>
                <w:rFonts w:ascii="Times New Roman" w:hAnsi="Times New Roman" w:cs="Times New Roman"/>
                <w:spacing w:val="-3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ru-RU" w:bidi="ar-SA"/>
              </w:rPr>
              <w:t>и</w:t>
            </w:r>
            <w:r>
              <w:rPr>
                <w:rFonts w:ascii="Times New Roman" w:hAnsi="Times New Roman" w:cs="Times New Roman"/>
                <w:spacing w:val="-4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ru-RU" w:bidi="ar-SA"/>
              </w:rPr>
              <w:t>защита</w:t>
            </w:r>
            <w:r>
              <w:rPr>
                <w:rFonts w:ascii="Times New Roman" w:hAnsi="Times New Roman" w:cs="Times New Roman"/>
                <w:spacing w:val="-2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ru-RU" w:bidi="ar-SA"/>
              </w:rPr>
              <w:t>проекта</w:t>
            </w:r>
          </w:p>
        </w:tc>
        <w:tc>
          <w:tcPr>
            <w:tcW w:w="2481" w:type="dxa"/>
            <w:tcBorders>
              <w:top w:val="nil"/>
            </w:tcBorders>
            <w:shd w:val="clear" w:color="auto" w:fill="auto"/>
            <w:vAlign w:val="center"/>
          </w:tcPr>
          <w:p w:rsidR="00F314F2" w:rsidRDefault="00960AC9">
            <w:pPr>
              <w:pStyle w:val="1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С3</w:t>
            </w:r>
          </w:p>
        </w:tc>
        <w:tc>
          <w:tcPr>
            <w:tcW w:w="2369" w:type="dxa"/>
            <w:tcBorders>
              <w:top w:val="nil"/>
            </w:tcBorders>
            <w:shd w:val="clear" w:color="auto" w:fill="auto"/>
            <w:vAlign w:val="center"/>
          </w:tcPr>
          <w:p w:rsidR="00F314F2" w:rsidRDefault="00960AC9">
            <w:pPr>
              <w:pStyle w:val="1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часа</w:t>
            </w:r>
          </w:p>
        </w:tc>
      </w:tr>
    </w:tbl>
    <w:p w:rsidR="00F314F2" w:rsidRDefault="00F314F2">
      <w:pPr>
        <w:pStyle w:val="10"/>
        <w:spacing w:line="11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14F2" w:rsidRDefault="00960AC9">
      <w:pPr>
        <w:pStyle w:val="10"/>
        <w:spacing w:line="11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 модулей</w:t>
      </w:r>
      <w:r w:rsidRPr="002E542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2E542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 w:rsidRPr="002E542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устанавливается предельный срок сдачи трехмерной ИМ.</w:t>
      </w:r>
    </w:p>
    <w:p w:rsidR="00F314F2" w:rsidRDefault="00960AC9">
      <w:pPr>
        <w:pStyle w:val="10"/>
        <w:spacing w:line="11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 Конкурсного задания не оценивается, если:</w:t>
      </w:r>
    </w:p>
    <w:p w:rsidR="00F314F2" w:rsidRDefault="00960AC9">
      <w:pPr>
        <w:pStyle w:val="10"/>
        <w:spacing w:line="11" w:lineRule="atLeast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не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сдан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рамках отведенного рабочего времени работы по модулям;</w:t>
      </w:r>
    </w:p>
    <w:p w:rsidR="00F314F2" w:rsidRDefault="00960AC9">
      <w:pPr>
        <w:pStyle w:val="10"/>
        <w:spacing w:before="240" w:after="0" w:line="11" w:lineRule="atLeast"/>
        <w:ind w:firstLine="36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результат работы отсутствует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СОД</w:t>
      </w:r>
      <w:r w:rsidRPr="002E542F">
        <w:rPr>
          <w:rFonts w:ascii="Times New Roman" w:hAnsi="Times New Roman"/>
          <w:color w:val="000000"/>
          <w:sz w:val="28"/>
          <w:szCs w:val="28"/>
        </w:rPr>
        <w:t>.</w:t>
      </w:r>
    </w:p>
    <w:p w:rsidR="00F314F2" w:rsidRPr="002E542F" w:rsidRDefault="00F314F2">
      <w:pPr>
        <w:pStyle w:val="10"/>
        <w:spacing w:before="240" w:after="0"/>
        <w:ind w:firstLine="360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F314F2" w:rsidRDefault="00960AC9">
      <w:pPr>
        <w:pStyle w:val="10"/>
      </w:pPr>
      <w:r>
        <w:rPr>
          <w:rFonts w:ascii="Times New Roman" w:hAnsi="Times New Roman"/>
          <w:b/>
          <w:bCs/>
          <w:sz w:val="28"/>
          <w:szCs w:val="28"/>
        </w:rPr>
        <w:t>Модуль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: Планирование</w:t>
      </w:r>
    </w:p>
    <w:p w:rsidR="00F314F2" w:rsidRDefault="00960AC9">
      <w:pPr>
        <w:pStyle w:val="1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должны:</w:t>
      </w:r>
    </w:p>
    <w:p w:rsidR="00F314F2" w:rsidRDefault="00960AC9">
      <w:pPr>
        <w:pStyle w:val="10"/>
        <w:numPr>
          <w:ilvl w:val="0"/>
          <w:numId w:val="6"/>
        </w:numPr>
        <w:tabs>
          <w:tab w:val="left" w:pos="-1440"/>
        </w:tabs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создать прое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кт в ср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еде общих данных;</w:t>
      </w:r>
    </w:p>
    <w:p w:rsidR="00F314F2" w:rsidRDefault="00960AC9">
      <w:pPr>
        <w:pStyle w:val="10"/>
        <w:numPr>
          <w:ilvl w:val="0"/>
          <w:numId w:val="6"/>
        </w:numPr>
        <w:tabs>
          <w:tab w:val="left" w:pos="-14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настроить права доступа к исходным данным и проекту для запуска процесса согласования;</w:t>
      </w:r>
    </w:p>
    <w:p w:rsidR="00F314F2" w:rsidRDefault="00960AC9">
      <w:pPr>
        <w:pStyle w:val="10"/>
        <w:numPr>
          <w:ilvl w:val="0"/>
          <w:numId w:val="6"/>
        </w:numPr>
        <w:tabs>
          <w:tab w:val="left" w:pos="-1440"/>
        </w:tabs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распределить роли в команде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согласно ТО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компетенции и сообщить об этом через  функционал «Задание» Главному Эксперту;</w:t>
      </w:r>
    </w:p>
    <w:p w:rsidR="00F314F2" w:rsidRDefault="00960AC9">
      <w:pPr>
        <w:pStyle w:val="10"/>
        <w:numPr>
          <w:ilvl w:val="0"/>
          <w:numId w:val="6"/>
        </w:numPr>
        <w:tabs>
          <w:tab w:val="left" w:pos="-1440"/>
        </w:tabs>
      </w:pPr>
      <w:r>
        <w:rPr>
          <w:rFonts w:ascii="Times New Roman" w:hAnsi="Times New Roman"/>
          <w:color w:val="000000"/>
          <w:sz w:val="28"/>
          <w:szCs w:val="28"/>
        </w:rPr>
        <w:t xml:space="preserve">сообщать о выполнении каждого модуля Главному Эксперту через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фунционал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задания.</w:t>
      </w:r>
    </w:p>
    <w:p w:rsidR="00F314F2" w:rsidRDefault="00960AC9">
      <w:pPr>
        <w:pStyle w:val="1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с этим участник должен настроить свою среду моделирования (BIM-системы): шаблоны, стили, </w:t>
      </w:r>
      <w:proofErr w:type="spellStart"/>
      <w:r>
        <w:rPr>
          <w:rFonts w:ascii="Times New Roman" w:hAnsi="Times New Roman"/>
          <w:sz w:val="28"/>
          <w:szCs w:val="28"/>
        </w:rPr>
        <w:t>скрипты</w:t>
      </w:r>
      <w:proofErr w:type="spellEnd"/>
      <w:r>
        <w:rPr>
          <w:rFonts w:ascii="Times New Roman" w:hAnsi="Times New Roman"/>
          <w:sz w:val="28"/>
          <w:szCs w:val="28"/>
        </w:rPr>
        <w:t>, модули системы моделирования и т.д.</w:t>
      </w:r>
    </w:p>
    <w:p w:rsidR="00F314F2" w:rsidRDefault="00F314F2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F314F2" w:rsidRDefault="00960AC9">
      <w:pPr>
        <w:pStyle w:val="10"/>
        <w:ind w:firstLine="720"/>
        <w:jc w:val="both"/>
      </w:pPr>
      <w:r>
        <w:rPr>
          <w:rFonts w:ascii="Times New Roman" w:hAnsi="Times New Roman"/>
          <w:b/>
          <w:sz w:val="28"/>
          <w:szCs w:val="28"/>
        </w:rPr>
        <w:t>ПРИМЕЧАНИЕ:</w:t>
      </w:r>
      <w:r>
        <w:rPr>
          <w:rFonts w:ascii="Times New Roman" w:hAnsi="Times New Roman"/>
          <w:sz w:val="28"/>
          <w:szCs w:val="28"/>
        </w:rPr>
        <w:t xml:space="preserve"> В случае наличия у участника </w:t>
      </w:r>
      <w:proofErr w:type="spellStart"/>
      <w:r>
        <w:rPr>
          <w:rFonts w:ascii="Times New Roman" w:hAnsi="Times New Roman"/>
          <w:sz w:val="28"/>
          <w:szCs w:val="28"/>
        </w:rPr>
        <w:t>Digital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Toolbox</w:t>
      </w:r>
      <w:proofErr w:type="spellEnd"/>
      <w:r>
        <w:rPr>
          <w:rFonts w:ascii="Times New Roman" w:hAnsi="Times New Roman"/>
          <w:sz w:val="28"/>
          <w:szCs w:val="28"/>
        </w:rPr>
        <w:t xml:space="preserve"> об этом необходимо сообщить главному эксперту и техническому эксперту и передать их для анализа и установки на рабочие места всех участников в день С-1.</w:t>
      </w:r>
    </w:p>
    <w:p w:rsidR="00F314F2" w:rsidRDefault="00960AC9">
      <w:pPr>
        <w:pStyle w:val="10"/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После передачи и установки </w:t>
      </w:r>
      <w:proofErr w:type="spellStart"/>
      <w:r>
        <w:rPr>
          <w:rFonts w:ascii="Times New Roman" w:hAnsi="Times New Roman"/>
          <w:b/>
          <w:sz w:val="28"/>
          <w:szCs w:val="28"/>
        </w:rPr>
        <w:t>Digital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Toolbox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 «закрывается» (запоминается структура, целостность и состав </w:t>
      </w:r>
      <w:proofErr w:type="spellStart"/>
      <w:r>
        <w:rPr>
          <w:rFonts w:ascii="Times New Roman" w:hAnsi="Times New Roman"/>
          <w:sz w:val="28"/>
          <w:szCs w:val="28"/>
        </w:rPr>
        <w:t>toolbox</w:t>
      </w:r>
      <w:proofErr w:type="spellEnd"/>
      <w:r>
        <w:rPr>
          <w:rFonts w:ascii="Times New Roman" w:hAnsi="Times New Roman"/>
          <w:sz w:val="28"/>
          <w:szCs w:val="28"/>
        </w:rPr>
        <w:t xml:space="preserve"> как с точки зрения файлов, так и внутреннего содержания </w:t>
      </w:r>
      <w:proofErr w:type="spellStart"/>
      <w:r>
        <w:rPr>
          <w:rFonts w:ascii="Times New Roman" w:hAnsi="Times New Roman"/>
          <w:sz w:val="28"/>
          <w:szCs w:val="28"/>
        </w:rPr>
        <w:t>скриптов</w:t>
      </w:r>
      <w:proofErr w:type="spellEnd"/>
      <w:r>
        <w:rPr>
          <w:rFonts w:ascii="Times New Roman" w:hAnsi="Times New Roman"/>
          <w:sz w:val="28"/>
          <w:szCs w:val="28"/>
        </w:rPr>
        <w:t xml:space="preserve"> и алгоритмов, шаблонов и т.п.) и проверяется каждый раз до начала соревнований на модификации.</w:t>
      </w:r>
    </w:p>
    <w:p w:rsidR="00F314F2" w:rsidRDefault="00960AC9">
      <w:pPr>
        <w:pStyle w:val="10"/>
        <w:ind w:firstLine="7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Digital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Toolbox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должен быть оценен экспертами до начала соревнований в день С-1 и принят, либо не принят к использованию в соответствии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техническим описанием компетенции и регламента WSR по каждому участнику.</w:t>
      </w:r>
    </w:p>
    <w:p w:rsidR="00F314F2" w:rsidRDefault="00960AC9">
      <w:pPr>
        <w:pStyle w:val="10"/>
        <w:ind w:firstLine="720"/>
        <w:jc w:val="both"/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Digital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oolbox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доступен доя каждого конкурсанта (каждой команды).</w:t>
      </w:r>
      <w:proofErr w:type="gramEnd"/>
    </w:p>
    <w:p w:rsidR="00F314F2" w:rsidRDefault="00F314F2">
      <w:pPr>
        <w:pStyle w:val="1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14F2" w:rsidRDefault="00960AC9">
      <w:pPr>
        <w:pStyle w:val="1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Ожидаемые результаты:</w:t>
      </w:r>
    </w:p>
    <w:p w:rsidR="00F314F2" w:rsidRDefault="00960AC9">
      <w:pPr>
        <w:pStyle w:val="10"/>
        <w:numPr>
          <w:ilvl w:val="0"/>
          <w:numId w:val="6"/>
        </w:numPr>
        <w:tabs>
          <w:tab w:val="left" w:pos="-1440"/>
        </w:tabs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настроены права доступа к исходным данным;</w:t>
      </w:r>
    </w:p>
    <w:p w:rsidR="00F314F2" w:rsidRDefault="00960AC9">
      <w:pPr>
        <w:pStyle w:val="10"/>
        <w:numPr>
          <w:ilvl w:val="0"/>
          <w:numId w:val="6"/>
        </w:numPr>
        <w:tabs>
          <w:tab w:val="left" w:pos="-1440"/>
        </w:tabs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настроенная BIM-система.</w:t>
      </w:r>
    </w:p>
    <w:p w:rsidR="00F314F2" w:rsidRDefault="00960AC9">
      <w:pPr>
        <w:pStyle w:val="1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Используемое программное обеспечение:</w:t>
      </w:r>
    </w:p>
    <w:p w:rsidR="00F314F2" w:rsidRDefault="00960AC9">
      <w:pPr>
        <w:pStyle w:val="10"/>
        <w:numPr>
          <w:ilvl w:val="0"/>
          <w:numId w:val="6"/>
        </w:numPr>
        <w:tabs>
          <w:tab w:val="left" w:pos="-1440"/>
        </w:tabs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BIM-система;</w:t>
      </w:r>
    </w:p>
    <w:p w:rsidR="00F314F2" w:rsidRDefault="00960AC9">
      <w:pPr>
        <w:pStyle w:val="10"/>
        <w:numPr>
          <w:ilvl w:val="0"/>
          <w:numId w:val="6"/>
        </w:numPr>
        <w:tabs>
          <w:tab w:val="left" w:pos="-1440"/>
        </w:tabs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система управления инженерными данными/среда общих данных.</w:t>
      </w:r>
    </w:p>
    <w:p w:rsidR="00F314F2" w:rsidRPr="002E542F" w:rsidRDefault="00960AC9">
      <w:pPr>
        <w:pStyle w:val="2"/>
        <w:spacing w:line="276" w:lineRule="auto"/>
        <w:rPr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Модуль</w:t>
      </w:r>
      <w:r w:rsidRPr="002E542F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en-US"/>
        </w:rPr>
        <w:t>B</w:t>
      </w:r>
      <w:r w:rsidRPr="002E542F">
        <w:rPr>
          <w:rFonts w:ascii="Times New Roman" w:hAnsi="Times New Roman"/>
          <w:i w:val="0"/>
          <w:sz w:val="28"/>
          <w:szCs w:val="28"/>
          <w:lang w:val="ru-RU"/>
        </w:rPr>
        <w:t>: Информационное моделирование зданий: архитектура и конструкции</w:t>
      </w:r>
    </w:p>
    <w:p w:rsidR="00F314F2" w:rsidRDefault="00960AC9">
      <w:pPr>
        <w:pStyle w:val="10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должен разработать  трехмерную информационную модель загородного дома в соответствии с требованиями ниже.</w:t>
      </w:r>
    </w:p>
    <w:p w:rsidR="00F314F2" w:rsidRDefault="00F314F2">
      <w:pPr>
        <w:pStyle w:val="10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314F2" w:rsidRDefault="00960AC9">
      <w:pPr>
        <w:pStyle w:val="3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Требования к архитектурному стилю</w:t>
      </w:r>
    </w:p>
    <w:p w:rsidR="00F314F2" w:rsidRDefault="00960AC9">
      <w:pPr>
        <w:pStyle w:val="1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Архитектурный стиль и требования по общему виду моделируемого объекта </w:t>
      </w:r>
      <w:proofErr w:type="gramStart"/>
      <w:r>
        <w:rPr>
          <w:rFonts w:ascii="Times New Roman" w:hAnsi="Times New Roman"/>
          <w:sz w:val="28"/>
          <w:szCs w:val="28"/>
        </w:rPr>
        <w:t>выбираются участниками ориентируясь</w:t>
      </w:r>
      <w:proofErr w:type="gramEnd"/>
      <w:r>
        <w:rPr>
          <w:rFonts w:ascii="Times New Roman" w:hAnsi="Times New Roman"/>
          <w:sz w:val="28"/>
          <w:szCs w:val="28"/>
        </w:rPr>
        <w:t xml:space="preserve"> на предоставленную документацию. Нестандартные архитектурные формы для ген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 xml:space="preserve">лана приветствуются и будут оцениваться дополнительными баллами. </w:t>
      </w:r>
    </w:p>
    <w:p w:rsidR="00F314F2" w:rsidRDefault="00F314F2">
      <w:pPr>
        <w:pStyle w:val="1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F314F2" w:rsidRDefault="00960AC9">
      <w:pPr>
        <w:pStyle w:val="3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Общие исходные данные для проектирования</w:t>
      </w:r>
    </w:p>
    <w:p w:rsidR="00F314F2" w:rsidRDefault="00960AC9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конкурсного задания участниками в день С-1 выдается комплект исходной документации — пояснительная записка и чертежи в бумажном или электронном виде (формат PDF) в следующем составе:</w:t>
      </w:r>
    </w:p>
    <w:p w:rsidR="00F314F2" w:rsidRDefault="00960AC9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план первого этажа;</w:t>
      </w:r>
    </w:p>
    <w:p w:rsidR="00F314F2" w:rsidRDefault="00960AC9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план второго этажа;</w:t>
      </w:r>
    </w:p>
    <w:p w:rsidR="00F314F2" w:rsidRDefault="00960AC9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фасады в буквенных и цифровых осях;</w:t>
      </w:r>
    </w:p>
    <w:p w:rsidR="00F314F2" w:rsidRDefault="00960AC9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план кровли;</w:t>
      </w:r>
    </w:p>
    <w:p w:rsidR="00F314F2" w:rsidRDefault="00960AC9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план фундамента;</w:t>
      </w:r>
    </w:p>
    <w:p w:rsidR="00F314F2" w:rsidRDefault="00960AC9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схема расстановки мебели.</w:t>
      </w:r>
    </w:p>
    <w:p w:rsidR="00F314F2" w:rsidRDefault="00960AC9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Требуемый уровень проработки модели: не менее LOD 300 и не более LOD 400.</w:t>
      </w:r>
    </w:p>
    <w:p w:rsidR="00F314F2" w:rsidRDefault="00F314F2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14F2" w:rsidRDefault="00960AC9">
      <w:pPr>
        <w:pStyle w:val="10"/>
        <w:spacing w:line="240" w:lineRule="auto"/>
      </w:pPr>
      <w:r>
        <w:rPr>
          <w:rFonts w:ascii="Times New Roman" w:hAnsi="Times New Roman"/>
          <w:b/>
          <w:sz w:val="28"/>
          <w:szCs w:val="28"/>
        </w:rPr>
        <w:t xml:space="preserve">3. Модуль </w:t>
      </w:r>
      <w:r>
        <w:rPr>
          <w:rFonts w:ascii="Times New Roman" w:hAnsi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/>
          <w:b/>
          <w:sz w:val="28"/>
          <w:szCs w:val="28"/>
        </w:rPr>
        <w:t>: Информационное моделирование здания (архитектура и конструкции)</w:t>
      </w:r>
    </w:p>
    <w:p w:rsidR="00F314F2" w:rsidRDefault="00960AC9">
      <w:pPr>
        <w:pStyle w:val="1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Участники должны разработать архитектурную модель согласно Конкурсному заданию.</w:t>
      </w:r>
    </w:p>
    <w:p w:rsidR="00F314F2" w:rsidRDefault="00960AC9">
      <w:pPr>
        <w:pStyle w:val="1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архитектурного раздела необходимо:</w:t>
      </w:r>
    </w:p>
    <w:p w:rsidR="00F314F2" w:rsidRDefault="00960AC9">
      <w:pPr>
        <w:pStyle w:val="1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выполнить моделирование генерального плана участка застройки. Проектирование  производится на основе заданных размеров участка и ситуации, назначаемых главным экспертом.</w:t>
      </w:r>
    </w:p>
    <w:p w:rsidR="00F314F2" w:rsidRDefault="00960AC9">
      <w:pPr>
        <w:pStyle w:val="1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создать модель здания по исходным данным. Назначить материалы и марки объектам модели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пояснительной записки.</w:t>
      </w:r>
    </w:p>
    <w:p w:rsidR="00F314F2" w:rsidRDefault="00960AC9">
      <w:pPr>
        <w:pStyle w:val="1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замоделировать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внутреннюю отделку и дизайн помещений. Схема расстановки мебели приведена для примера. Стиль дизайна задается главным экспертом через функционал «Задание». Сделать фотореалистичные изображения.</w:t>
      </w:r>
    </w:p>
    <w:p w:rsidR="00F314F2" w:rsidRDefault="00960AC9">
      <w:pPr>
        <w:pStyle w:val="1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архитектурно-конструктивного раздела необходимо использовать библиотеки производителей.</w:t>
      </w:r>
    </w:p>
    <w:p w:rsidR="00F314F2" w:rsidRDefault="00F314F2">
      <w:pPr>
        <w:pStyle w:val="10"/>
        <w:spacing w:line="240" w:lineRule="auto"/>
        <w:rPr>
          <w:rFonts w:ascii="Times New Roman" w:hAnsi="Times New Roman"/>
          <w:sz w:val="28"/>
          <w:szCs w:val="28"/>
        </w:rPr>
      </w:pPr>
    </w:p>
    <w:p w:rsidR="00F314F2" w:rsidRDefault="00960AC9">
      <w:pPr>
        <w:pStyle w:val="1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Результатами моделирования по модулю B задания должны быть:</w:t>
      </w:r>
    </w:p>
    <w:p w:rsidR="00F314F2" w:rsidRDefault="00960AC9">
      <w:pPr>
        <w:pStyle w:val="1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файл федеративной модели в </w:t>
      </w:r>
      <w:proofErr w:type="spellStart"/>
      <w:r>
        <w:rPr>
          <w:rFonts w:ascii="Times New Roman" w:hAnsi="Times New Roman"/>
          <w:sz w:val="28"/>
          <w:szCs w:val="28"/>
        </w:rPr>
        <w:t>пропритарном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формате;</w:t>
      </w:r>
    </w:p>
    <w:p w:rsidR="00F314F2" w:rsidRDefault="00960AC9">
      <w:pPr>
        <w:pStyle w:val="1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файл федеративной модели в </w:t>
      </w:r>
      <w:proofErr w:type="spellStart"/>
      <w:r>
        <w:rPr>
          <w:rFonts w:ascii="Times New Roman" w:hAnsi="Times New Roman"/>
          <w:sz w:val="28"/>
          <w:szCs w:val="28"/>
        </w:rPr>
        <w:t>непроприетарном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формате (IFC);</w:t>
      </w:r>
    </w:p>
    <w:p w:rsidR="00F314F2" w:rsidRDefault="00960AC9">
      <w:pPr>
        <w:pStyle w:val="1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фотореалистика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внутренней отделки.</w:t>
      </w:r>
    </w:p>
    <w:p w:rsidR="00F314F2" w:rsidRDefault="00960AC9">
      <w:pPr>
        <w:pStyle w:val="1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работ предоставляются в среде общих данных СОД.</w:t>
      </w:r>
    </w:p>
    <w:p w:rsidR="00F314F2" w:rsidRDefault="00960AC9">
      <w:pPr>
        <w:pStyle w:val="10"/>
        <w:spacing w:line="240" w:lineRule="auto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При ином предоставлении работ оценка не производится!</w:t>
      </w:r>
    </w:p>
    <w:p w:rsidR="00F314F2" w:rsidRDefault="00F314F2">
      <w:pPr>
        <w:pStyle w:val="10"/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314F2" w:rsidRDefault="00960AC9">
      <w:pPr>
        <w:pStyle w:val="10"/>
        <w:spacing w:line="240" w:lineRule="auto"/>
        <w:rPr>
          <w:b/>
        </w:rPr>
      </w:pPr>
      <w:r>
        <w:rPr>
          <w:rFonts w:ascii="Times New Roman" w:hAnsi="Times New Roman"/>
          <w:b/>
          <w:sz w:val="28"/>
          <w:szCs w:val="28"/>
        </w:rPr>
        <w:t>4.3.4. Модуль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b/>
          <w:sz w:val="28"/>
          <w:szCs w:val="28"/>
        </w:rPr>
        <w:t>: Информационное моделирование здания (инженерное оборудование)</w:t>
      </w:r>
    </w:p>
    <w:p w:rsidR="00F314F2" w:rsidRDefault="00960AC9">
      <w:pPr>
        <w:pStyle w:val="1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должны разработать систему холодного и горячего водоснабжения, а также, систему канализации (водоотведения) (раздел ВК проекта). При выполнении настоящего задания не выполняется гидравлический расчет систем водоснабжения и канализации. Назначение диаметров и поперечных сечений трубопроводов производится либо в автоматическом режиме BIM-программой, либо исходя из практического опыта конкурсанта.</w:t>
      </w:r>
    </w:p>
    <w:p w:rsidR="00F314F2" w:rsidRDefault="00960AC9">
      <w:pPr>
        <w:pStyle w:val="1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проектировании системы холодного и горячего водоснабжения, а также, системы канализации (водоотведения) необходимо использовать библиотеки готовых элементов производителя.</w:t>
      </w:r>
    </w:p>
    <w:p w:rsidR="00F314F2" w:rsidRDefault="00F314F2">
      <w:pPr>
        <w:pStyle w:val="1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314F2" w:rsidRDefault="00960AC9">
      <w:pPr>
        <w:pStyle w:val="1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проектировании в проекте необходимо предусмотреть технологические отверстия (проемы) в междуэтажных перекрытиях – для пропуска стояков инженерных систем.</w:t>
      </w:r>
    </w:p>
    <w:p w:rsidR="00F314F2" w:rsidRDefault="00F314F2">
      <w:pPr>
        <w:pStyle w:val="10"/>
        <w:spacing w:line="240" w:lineRule="auto"/>
        <w:rPr>
          <w:rFonts w:ascii="Times New Roman" w:hAnsi="Times New Roman"/>
          <w:sz w:val="28"/>
          <w:szCs w:val="28"/>
        </w:rPr>
      </w:pPr>
    </w:p>
    <w:p w:rsidR="00F314F2" w:rsidRDefault="00960AC9">
      <w:pPr>
        <w:pStyle w:val="1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работ предоставляются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СОД.</w:t>
      </w:r>
    </w:p>
    <w:p w:rsidR="00F314F2" w:rsidRDefault="00960AC9">
      <w:pPr>
        <w:pStyle w:val="10"/>
        <w:spacing w:line="240" w:lineRule="auto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При ином предоставлении работ оценка не производится!</w:t>
      </w:r>
    </w:p>
    <w:p w:rsidR="00F314F2" w:rsidRDefault="00F314F2">
      <w:pPr>
        <w:pStyle w:val="10"/>
        <w:spacing w:line="240" w:lineRule="auto"/>
        <w:rPr>
          <w:rFonts w:ascii="Times New Roman" w:hAnsi="Times New Roman"/>
          <w:sz w:val="28"/>
          <w:szCs w:val="28"/>
        </w:rPr>
      </w:pPr>
    </w:p>
    <w:p w:rsidR="00F314F2" w:rsidRDefault="00960AC9">
      <w:pPr>
        <w:pStyle w:val="10"/>
        <w:ind w:hanging="34"/>
      </w:pPr>
      <w:r>
        <w:rPr>
          <w:rFonts w:ascii="Times New Roman" w:hAnsi="Times New Roman"/>
          <w:b/>
          <w:sz w:val="28"/>
          <w:szCs w:val="28"/>
        </w:rPr>
        <w:t xml:space="preserve">4.3.5. Модуль </w:t>
      </w:r>
      <w:r>
        <w:rPr>
          <w:rFonts w:ascii="Times New Roman" w:hAnsi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sz w:val="28"/>
          <w:szCs w:val="28"/>
        </w:rPr>
        <w:t>: Внесение изменений в конструкцию. Координация информационных моделей</w:t>
      </w:r>
    </w:p>
    <w:p w:rsidR="00F314F2" w:rsidRDefault="00960AC9">
      <w:pPr>
        <w:pStyle w:val="10"/>
        <w:spacing w:line="240" w:lineRule="auto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4.3.5.1. Внесение изменений в проект</w:t>
      </w:r>
    </w:p>
    <w:p w:rsidR="00F314F2" w:rsidRDefault="00960AC9">
      <w:pPr>
        <w:pStyle w:val="1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заданию главного эксперта в проект вносятся изменения, которые оказывают влияние на изменение параметров информационной модели.</w:t>
      </w:r>
    </w:p>
    <w:p w:rsidR="00F314F2" w:rsidRDefault="00960AC9">
      <w:pPr>
        <w:pStyle w:val="10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Участникам необходимо создать собственные декоративные элементы и импортировать в </w:t>
      </w:r>
      <w:r>
        <w:rPr>
          <w:rFonts w:ascii="Times New Roman" w:hAnsi="Times New Roman"/>
          <w:sz w:val="28"/>
          <w:szCs w:val="28"/>
          <w:lang w:val="en-US"/>
        </w:rPr>
        <w:t>BIM</w:t>
      </w:r>
      <w:r>
        <w:rPr>
          <w:rFonts w:ascii="Times New Roman" w:hAnsi="Times New Roman"/>
          <w:sz w:val="28"/>
          <w:szCs w:val="28"/>
        </w:rPr>
        <w:t>-систему в виде библиотечного элемента. Характеристики декоративного элемента и параметры библиотечного элемента указывает Главный Эксперт в выданном задании.</w:t>
      </w:r>
    </w:p>
    <w:p w:rsidR="00F314F2" w:rsidRDefault="00960AC9">
      <w:pPr>
        <w:pStyle w:val="1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отразить эти изменения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СОД.</w:t>
      </w:r>
    </w:p>
    <w:p w:rsidR="00F314F2" w:rsidRDefault="00F314F2">
      <w:pPr>
        <w:pStyle w:val="10"/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314F2" w:rsidRDefault="00960AC9">
      <w:pPr>
        <w:pStyle w:val="10"/>
        <w:spacing w:line="240" w:lineRule="auto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4.3.5.2. Координация информационной модели</w:t>
      </w:r>
    </w:p>
    <w:p w:rsidR="00F314F2" w:rsidRDefault="00960AC9">
      <w:pPr>
        <w:pStyle w:val="1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осуществления BIM процессов, связанных с управлением моделью при строительстве и эксплуатации необходимо, чтобы все компоненты, элементы, а также виды и связанные файлы находились в строгой иерархии и подчинении федеративной сборки ИМ. Для контроля качества работ и принятой общей концепции наименования, необходимо произвести работы по координации и адаптации ИМ.</w:t>
      </w:r>
    </w:p>
    <w:p w:rsidR="00F314F2" w:rsidRDefault="00F314F2">
      <w:pPr>
        <w:pStyle w:val="1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314F2" w:rsidRDefault="00960AC9">
      <w:pPr>
        <w:pStyle w:val="3"/>
      </w:pPr>
      <w:r>
        <w:rPr>
          <w:rFonts w:ascii="Times New Roman" w:hAnsi="Times New Roman"/>
          <w:bCs/>
          <w:sz w:val="28"/>
          <w:szCs w:val="28"/>
        </w:rPr>
        <w:t xml:space="preserve">4.3.5.3. </w:t>
      </w:r>
      <w:bookmarkStart w:id="7" w:name="Bookmark29"/>
      <w:r>
        <w:rPr>
          <w:rFonts w:ascii="Times New Roman" w:hAnsi="Times New Roman"/>
          <w:sz w:val="28"/>
          <w:szCs w:val="28"/>
        </w:rPr>
        <w:t>Координация ИМ</w:t>
      </w:r>
      <w:bookmarkEnd w:id="7"/>
    </w:p>
    <w:p w:rsidR="00F314F2" w:rsidRDefault="00960AC9">
      <w:pPr>
        <w:pStyle w:val="1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моделирования необходимо сформировать координационный файл (КФ), содержащий определение абсолютных и относительных координат проекта, а также направление истинного севера. Для каждого объекта создаётся только один базовый файл, и его основная роль - пространственная координация всех разделов </w:t>
      </w:r>
      <w:r>
        <w:rPr>
          <w:rFonts w:ascii="Times New Roman" w:hAnsi="Times New Roman"/>
          <w:sz w:val="28"/>
          <w:szCs w:val="28"/>
        </w:rPr>
        <w:lastRenderedPageBreak/>
        <w:t>BIM-модели.</w:t>
      </w:r>
    </w:p>
    <w:p w:rsidR="00F314F2" w:rsidRDefault="00960AC9">
      <w:pPr>
        <w:pStyle w:val="1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координационном файле определяется сетка осей, набор уровней и базовая точка проекта. Базовая точка проекта и точка съёмки настраиваются до начала моделирования и не изменяются в процессе без согласования.</w:t>
      </w:r>
    </w:p>
    <w:p w:rsidR="00F314F2" w:rsidRDefault="00960AC9">
      <w:pPr>
        <w:pStyle w:val="1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Оси и уровни создаются в координационном файле проекта. Оси и уровни создаются исключительно соответствующими инструментами, использование аннотационных библиотек и элементов запрещается.</w:t>
      </w:r>
    </w:p>
    <w:p w:rsidR="00F314F2" w:rsidRDefault="00960AC9">
      <w:pPr>
        <w:pStyle w:val="10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Осевые линии и все информационные элементы должны быть построены с максимальной точностью, которую позволяет </w:t>
      </w:r>
      <w:r>
        <w:rPr>
          <w:rFonts w:ascii="Times New Roman" w:hAnsi="Times New Roman"/>
          <w:sz w:val="28"/>
          <w:szCs w:val="28"/>
          <w:lang w:val="en-US"/>
        </w:rPr>
        <w:t>BIM</w:t>
      </w:r>
      <w:r>
        <w:rPr>
          <w:rFonts w:ascii="Times New Roman" w:hAnsi="Times New Roman"/>
          <w:sz w:val="28"/>
          <w:szCs w:val="28"/>
        </w:rPr>
        <w:t>-программа.</w:t>
      </w:r>
    </w:p>
    <w:p w:rsidR="00F314F2" w:rsidRDefault="00960AC9">
      <w:pPr>
        <w:pStyle w:val="1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уровней производится согласно правилам наименования. Отступление от правил наименования не допускается.</w:t>
      </w:r>
    </w:p>
    <w:p w:rsidR="00F314F2" w:rsidRDefault="00960AC9">
      <w:pPr>
        <w:pStyle w:val="1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Базовая точка проекта может находиться в двух положениях:</w:t>
      </w:r>
    </w:p>
    <w:p w:rsidR="00F314F2" w:rsidRDefault="00960AC9">
      <w:pPr>
        <w:pStyle w:val="af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топографические координаты не определены, базовая точка проекта находится в координатах: С/</w:t>
      </w:r>
      <w:proofErr w:type="gramStart"/>
      <w:r>
        <w:rPr>
          <w:rFonts w:ascii="Times New Roman" w:hAnsi="Times New Roman"/>
          <w:sz w:val="28"/>
          <w:szCs w:val="28"/>
        </w:rPr>
        <w:t>Ю</w:t>
      </w:r>
      <w:proofErr w:type="gramEnd"/>
      <w:r>
        <w:rPr>
          <w:rFonts w:ascii="Times New Roman" w:hAnsi="Times New Roman"/>
          <w:sz w:val="28"/>
          <w:szCs w:val="28"/>
        </w:rPr>
        <w:t xml:space="preserve"> - 0.0; В/З - 0.0; </w:t>
      </w:r>
      <w:proofErr w:type="spellStart"/>
      <w:r>
        <w:rPr>
          <w:rFonts w:ascii="Times New Roman" w:hAnsi="Times New Roman"/>
          <w:sz w:val="28"/>
          <w:szCs w:val="28"/>
        </w:rPr>
        <w:t>отм</w:t>
      </w:r>
      <w:proofErr w:type="spellEnd"/>
      <w:r>
        <w:rPr>
          <w:rFonts w:ascii="Times New Roman" w:hAnsi="Times New Roman"/>
          <w:sz w:val="28"/>
          <w:szCs w:val="28"/>
        </w:rPr>
        <w:t>. - 0.0; Угол от истинного севера - 0.00;</w:t>
      </w:r>
    </w:p>
    <w:p w:rsidR="00F314F2" w:rsidRDefault="00960AC9">
      <w:pPr>
        <w:pStyle w:val="af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местоположение объекта определено, базовая точка проекта настраивается в правильных географических координатах.</w:t>
      </w:r>
    </w:p>
    <w:p w:rsidR="00F314F2" w:rsidRDefault="00960AC9">
      <w:pPr>
        <w:pStyle w:val="3"/>
      </w:pPr>
      <w:bookmarkStart w:id="8" w:name="__RefHeading__5633_1345948658"/>
      <w:bookmarkEnd w:id="8"/>
      <w:r>
        <w:rPr>
          <w:rFonts w:ascii="Times New Roman" w:hAnsi="Times New Roman"/>
          <w:bCs/>
          <w:sz w:val="28"/>
          <w:szCs w:val="28"/>
        </w:rPr>
        <w:t>4.3.5.4.</w:t>
      </w:r>
      <w:bookmarkStart w:id="9" w:name="Bookmark30"/>
      <w:r>
        <w:rPr>
          <w:rFonts w:ascii="Times New Roman" w:hAnsi="Times New Roman"/>
          <w:sz w:val="28"/>
          <w:szCs w:val="28"/>
        </w:rPr>
        <w:t>Адаптация ИМ</w:t>
      </w:r>
      <w:bookmarkEnd w:id="9"/>
    </w:p>
    <w:p w:rsidR="00F314F2" w:rsidRDefault="00960AC9">
      <w:pPr>
        <w:pStyle w:val="10"/>
        <w:spacing w:after="0" w:line="240" w:lineRule="auto"/>
        <w:contextualSpacing/>
        <w:jc w:val="both"/>
      </w:pPr>
      <w:r w:rsidRPr="002E542F">
        <w:rPr>
          <w:rFonts w:ascii="Times New Roman" w:hAnsi="Times New Roman"/>
          <w:b/>
          <w:bCs/>
          <w:sz w:val="28"/>
          <w:szCs w:val="28"/>
        </w:rPr>
        <w:tab/>
        <w:t xml:space="preserve">В рамках процесса адаптации конкурсантам необходимо </w:t>
      </w:r>
      <w:proofErr w:type="gramStart"/>
      <w:r w:rsidRPr="002E542F">
        <w:rPr>
          <w:rFonts w:ascii="Times New Roman" w:hAnsi="Times New Roman"/>
          <w:b/>
          <w:bCs/>
          <w:sz w:val="28"/>
          <w:szCs w:val="28"/>
        </w:rPr>
        <w:t>произвести все необходимы</w:t>
      </w:r>
      <w:proofErr w:type="gramEnd"/>
      <w:r w:rsidRPr="002E542F">
        <w:rPr>
          <w:rFonts w:ascii="Times New Roman" w:hAnsi="Times New Roman"/>
          <w:b/>
          <w:bCs/>
          <w:sz w:val="28"/>
          <w:szCs w:val="28"/>
        </w:rPr>
        <w:t xml:space="preserve"> настройки для соответствия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BIM</w:t>
      </w:r>
      <w:r w:rsidRPr="002E542F">
        <w:rPr>
          <w:rFonts w:ascii="Times New Roman" w:hAnsi="Times New Roman"/>
          <w:b/>
          <w:bCs/>
          <w:sz w:val="28"/>
          <w:szCs w:val="28"/>
        </w:rPr>
        <w:t>-модели Объекта требованиям указанным ниже.</w:t>
      </w:r>
      <w:bookmarkStart w:id="10" w:name="_Toc379539626"/>
      <w:r>
        <w:br w:type="page"/>
      </w:r>
    </w:p>
    <w:p w:rsidR="00F314F2" w:rsidRDefault="00960AC9">
      <w:pPr>
        <w:pStyle w:val="af3"/>
        <w:numPr>
          <w:ilvl w:val="0"/>
          <w:numId w:val="2"/>
        </w:numPr>
        <w:spacing w:after="0"/>
        <w:contextualSpacing/>
        <w:jc w:val="both"/>
      </w:pPr>
      <w:bookmarkStart w:id="11" w:name="_Toc66870135"/>
      <w:r>
        <w:rPr>
          <w:rStyle w:val="11"/>
          <w:rFonts w:ascii="Times New Roman" w:hAnsi="Times New Roman" w:cs="Times New Roman"/>
          <w:b/>
          <w:bCs/>
          <w:color w:val="auto"/>
        </w:rPr>
        <w:lastRenderedPageBreak/>
        <w:t>Критерии оценки</w:t>
      </w:r>
      <w:bookmarkEnd w:id="10"/>
      <w:r>
        <w:rPr>
          <w:rStyle w:val="11"/>
          <w:rFonts w:ascii="Times New Roman" w:hAnsi="Times New Roman" w:cs="Times New Roman"/>
          <w:b/>
          <w:bCs/>
          <w:color w:val="auto"/>
        </w:rPr>
        <w:t>.</w:t>
      </w:r>
      <w:bookmarkEnd w:id="11"/>
      <w:r>
        <w:rPr>
          <w:rStyle w:val="11"/>
          <w:rFonts w:ascii="Times New Roman" w:hAnsi="Times New Roman" w:cs="Times New Roman"/>
          <w:b/>
          <w:bCs/>
          <w:color w:val="auto"/>
        </w:rPr>
        <w:t xml:space="preserve"> </w:t>
      </w:r>
    </w:p>
    <w:p w:rsidR="00F314F2" w:rsidRDefault="00960AC9">
      <w:pPr>
        <w:pStyle w:val="af3"/>
        <w:spacing w:after="0" w:line="240" w:lineRule="auto"/>
        <w:ind w:left="0" w:firstLine="363"/>
        <w:contextualSpacing/>
        <w:jc w:val="both"/>
      </w:pPr>
      <w:proofErr w:type="gramStart"/>
      <w:r>
        <w:rPr>
          <w:rStyle w:val="11"/>
          <w:rFonts w:ascii="Times New Roman" w:hAnsi="Times New Roman" w:cs="Times New Roman"/>
          <w:color w:val="auto"/>
          <w:lang w:val="en-US"/>
        </w:rPr>
        <w:t>C</w:t>
      </w:r>
      <w:proofErr w:type="spellStart"/>
      <w:r>
        <w:rPr>
          <w:rStyle w:val="11"/>
          <w:rFonts w:ascii="Times New Roman" w:hAnsi="Times New Roman" w:cs="Times New Roman"/>
          <w:color w:val="auto"/>
        </w:rPr>
        <w:t>удейская</w:t>
      </w:r>
      <w:proofErr w:type="spellEnd"/>
      <w:r>
        <w:rPr>
          <w:rStyle w:val="11"/>
          <w:rFonts w:ascii="Times New Roman" w:hAnsi="Times New Roman" w:cs="Times New Roman"/>
          <w:color w:val="auto"/>
        </w:rPr>
        <w:t xml:space="preserve"> оценка заключается в оценивании качестве доклада и презентационных материалов о выполненном конкурсном задании.</w:t>
      </w:r>
      <w:proofErr w:type="gramEnd"/>
      <w:r>
        <w:rPr>
          <w:rStyle w:val="11"/>
          <w:rFonts w:ascii="Times New Roman" w:hAnsi="Times New Roman" w:cs="Times New Roman"/>
          <w:color w:val="auto"/>
        </w:rPr>
        <w:t xml:space="preserve"> Судейские оценки могут быть перераспределены в измеримые оценки в зависимости от выбранных конкурсных заданий и особенностей.</w:t>
      </w:r>
    </w:p>
    <w:p w:rsidR="00F314F2" w:rsidRDefault="00960AC9">
      <w:pPr>
        <w:pStyle w:val="1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</w:t>
      </w:r>
    </w:p>
    <w:tbl>
      <w:tblPr>
        <w:tblStyle w:val="afb"/>
        <w:tblW w:w="5000" w:type="pct"/>
        <w:jc w:val="center"/>
        <w:tblLook w:val="04A0"/>
      </w:tblPr>
      <w:tblGrid>
        <w:gridCol w:w="520"/>
        <w:gridCol w:w="4525"/>
        <w:gridCol w:w="1963"/>
        <w:gridCol w:w="1846"/>
        <w:gridCol w:w="1425"/>
      </w:tblGrid>
      <w:tr w:rsidR="00F314F2">
        <w:trPr>
          <w:jc w:val="center"/>
        </w:trPr>
        <w:tc>
          <w:tcPr>
            <w:tcW w:w="4939" w:type="dxa"/>
            <w:gridSpan w:val="2"/>
            <w:vMerge w:val="restart"/>
            <w:shd w:val="clear" w:color="auto" w:fill="4F81BD" w:themeFill="accent1"/>
            <w:vAlign w:val="center"/>
          </w:tcPr>
          <w:p w:rsidR="00F314F2" w:rsidRDefault="00960AC9">
            <w:pPr>
              <w:pStyle w:val="10"/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5124" w:type="dxa"/>
            <w:gridSpan w:val="3"/>
            <w:shd w:val="clear" w:color="auto" w:fill="4F81BD" w:themeFill="accent1"/>
            <w:vAlign w:val="center"/>
          </w:tcPr>
          <w:p w:rsidR="00F314F2" w:rsidRDefault="00960AC9">
            <w:pPr>
              <w:pStyle w:val="10"/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eastAsia="en-US"/>
              </w:rPr>
              <w:t>Баллы</w:t>
            </w:r>
          </w:p>
        </w:tc>
      </w:tr>
      <w:tr w:rsidR="00F314F2">
        <w:trPr>
          <w:jc w:val="center"/>
        </w:trPr>
        <w:tc>
          <w:tcPr>
            <w:tcW w:w="4939" w:type="dxa"/>
            <w:gridSpan w:val="2"/>
            <w:vMerge/>
            <w:shd w:val="clear" w:color="auto" w:fill="4F81BD" w:themeFill="accent1"/>
            <w:vAlign w:val="center"/>
          </w:tcPr>
          <w:p w:rsidR="00F314F2" w:rsidRDefault="00F314F2">
            <w:pPr>
              <w:pStyle w:val="10"/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22" w:type="dxa"/>
            <w:shd w:val="clear" w:color="auto" w:fill="17365D" w:themeFill="text2" w:themeFillShade="BF"/>
            <w:vAlign w:val="center"/>
          </w:tcPr>
          <w:p w:rsidR="00F314F2" w:rsidRDefault="00960AC9">
            <w:pPr>
              <w:pStyle w:val="10"/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Судейские аспекты</w:t>
            </w:r>
          </w:p>
        </w:tc>
        <w:tc>
          <w:tcPr>
            <w:tcW w:w="1807" w:type="dxa"/>
            <w:shd w:val="clear" w:color="auto" w:fill="17365D" w:themeFill="text2" w:themeFillShade="BF"/>
            <w:vAlign w:val="center"/>
          </w:tcPr>
          <w:p w:rsidR="00F314F2" w:rsidRDefault="00960AC9">
            <w:pPr>
              <w:pStyle w:val="10"/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Объективная оценка</w:t>
            </w:r>
          </w:p>
        </w:tc>
        <w:tc>
          <w:tcPr>
            <w:tcW w:w="1395" w:type="dxa"/>
            <w:shd w:val="clear" w:color="auto" w:fill="17365D" w:themeFill="text2" w:themeFillShade="BF"/>
            <w:vAlign w:val="center"/>
          </w:tcPr>
          <w:p w:rsidR="00F314F2" w:rsidRDefault="00960AC9">
            <w:pPr>
              <w:pStyle w:val="10"/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Общая оценка</w:t>
            </w:r>
          </w:p>
        </w:tc>
      </w:tr>
      <w:tr w:rsidR="00F314F2">
        <w:trPr>
          <w:jc w:val="center"/>
        </w:trPr>
        <w:tc>
          <w:tcPr>
            <w:tcW w:w="509" w:type="dxa"/>
            <w:shd w:val="clear" w:color="auto" w:fill="17365D" w:themeFill="text2" w:themeFillShade="BF"/>
            <w:vAlign w:val="center"/>
          </w:tcPr>
          <w:p w:rsidR="00F314F2" w:rsidRDefault="00960AC9">
            <w:pPr>
              <w:pStyle w:val="10"/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F314F2" w:rsidRDefault="00960AC9">
            <w:pPr>
              <w:pStyle w:val="10"/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 w:bidi="ar-SA"/>
              </w:rPr>
              <w:t>Планирование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F314F2" w:rsidRDefault="00F314F2">
            <w:pPr>
              <w:pStyle w:val="10"/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F314F2" w:rsidRDefault="00F314F2">
            <w:pPr>
              <w:pStyle w:val="10"/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F314F2" w:rsidRDefault="00960AC9">
            <w:pPr>
              <w:pStyle w:val="10"/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F314F2">
        <w:trPr>
          <w:jc w:val="center"/>
        </w:trPr>
        <w:tc>
          <w:tcPr>
            <w:tcW w:w="509" w:type="dxa"/>
            <w:shd w:val="clear" w:color="auto" w:fill="17365D" w:themeFill="text2" w:themeFillShade="BF"/>
            <w:vAlign w:val="center"/>
          </w:tcPr>
          <w:p w:rsidR="00F314F2" w:rsidRDefault="00960AC9">
            <w:pPr>
              <w:pStyle w:val="10"/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B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F314F2" w:rsidRDefault="00960AC9">
            <w:pPr>
              <w:pStyle w:val="af3"/>
              <w:spacing w:after="0" w:line="240" w:lineRule="auto"/>
              <w:ind w:left="0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 w:bidi="ar-SA"/>
              </w:rPr>
              <w:t>Информационное</w:t>
            </w:r>
            <w:r>
              <w:rPr>
                <w:rFonts w:ascii="Times New Roman" w:hAnsi="Times New Roman" w:cs="Times New Roman"/>
                <w:b/>
                <w:spacing w:val="-5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ru-RU" w:bidi="ar-SA"/>
              </w:rPr>
              <w:t>моделирование</w:t>
            </w:r>
            <w:r>
              <w:rPr>
                <w:rFonts w:ascii="Times New Roman" w:hAnsi="Times New Roman" w:cs="Times New Roman"/>
                <w:b/>
                <w:spacing w:val="-4"/>
                <w:lang w:eastAsia="ru-RU" w:bidi="ar-SA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lang w:eastAsia="ru-RU" w:bidi="ar-SA"/>
              </w:rPr>
              <w:t>архитектура</w:t>
            </w:r>
            <w:r>
              <w:rPr>
                <w:rFonts w:ascii="Times New Roman" w:hAnsi="Times New Roman" w:cs="Times New Roman"/>
                <w:b/>
                <w:spacing w:val="-4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ru-RU" w:bidi="ar-SA"/>
              </w:rPr>
              <w:t>и</w:t>
            </w:r>
            <w:r>
              <w:rPr>
                <w:rFonts w:ascii="Times New Roman" w:hAnsi="Times New Roman" w:cs="Times New Roman"/>
                <w:b/>
                <w:spacing w:val="-6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ru-RU" w:bidi="ar-SA"/>
              </w:rPr>
              <w:t>конструкции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F314F2" w:rsidRDefault="00F314F2">
            <w:pPr>
              <w:pStyle w:val="10"/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F314F2" w:rsidRDefault="00960AC9">
            <w:pPr>
              <w:pStyle w:val="10"/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F314F2" w:rsidRDefault="00960AC9">
            <w:pPr>
              <w:pStyle w:val="10"/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64</w:t>
            </w:r>
          </w:p>
        </w:tc>
      </w:tr>
      <w:tr w:rsidR="00F314F2">
        <w:trPr>
          <w:jc w:val="center"/>
        </w:trPr>
        <w:tc>
          <w:tcPr>
            <w:tcW w:w="509" w:type="dxa"/>
            <w:shd w:val="clear" w:color="auto" w:fill="17365D" w:themeFill="text2" w:themeFillShade="BF"/>
            <w:vAlign w:val="center"/>
          </w:tcPr>
          <w:p w:rsidR="00F314F2" w:rsidRDefault="00960AC9">
            <w:pPr>
              <w:pStyle w:val="10"/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C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F314F2" w:rsidRDefault="00960AC9">
            <w:pPr>
              <w:pStyle w:val="af3"/>
              <w:spacing w:after="0" w:line="240" w:lineRule="auto"/>
              <w:ind w:left="0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 w:bidi="ar-SA"/>
              </w:rPr>
              <w:t>Информационное</w:t>
            </w:r>
            <w:r>
              <w:rPr>
                <w:rFonts w:ascii="Times New Roman" w:hAnsi="Times New Roman" w:cs="Times New Roman"/>
                <w:b/>
                <w:spacing w:val="-5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ru-RU" w:bidi="ar-SA"/>
              </w:rPr>
              <w:t>моделирование</w:t>
            </w:r>
            <w:r>
              <w:rPr>
                <w:rFonts w:ascii="Times New Roman" w:hAnsi="Times New Roman" w:cs="Times New Roman"/>
                <w:b/>
                <w:spacing w:val="-4"/>
                <w:lang w:eastAsia="ru-RU" w:bidi="ar-SA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lang w:eastAsia="ru-RU" w:bidi="ar-SA"/>
              </w:rPr>
              <w:t>инженерное оборудование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F314F2" w:rsidRDefault="00F314F2">
            <w:pPr>
              <w:pStyle w:val="10"/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F314F2" w:rsidRDefault="00960AC9">
            <w:pPr>
              <w:pStyle w:val="10"/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F314F2" w:rsidRDefault="00960AC9">
            <w:pPr>
              <w:pStyle w:val="10"/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F314F2">
        <w:trPr>
          <w:jc w:val="center"/>
        </w:trPr>
        <w:tc>
          <w:tcPr>
            <w:tcW w:w="509" w:type="dxa"/>
            <w:shd w:val="clear" w:color="auto" w:fill="17365D" w:themeFill="text2" w:themeFillShade="BF"/>
            <w:vAlign w:val="center"/>
          </w:tcPr>
          <w:p w:rsidR="00F314F2" w:rsidRDefault="00960AC9">
            <w:pPr>
              <w:pStyle w:val="10"/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D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F314F2" w:rsidRDefault="00960AC9">
            <w:pPr>
              <w:pStyle w:val="1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 w:bidi="ar-SA"/>
              </w:rPr>
              <w:t>Управление проектом, координация и адаптация информационной модели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F314F2" w:rsidRDefault="00F314F2">
            <w:pPr>
              <w:pStyle w:val="10"/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F314F2" w:rsidRDefault="00960AC9">
            <w:pPr>
              <w:pStyle w:val="10"/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F314F2" w:rsidRDefault="00960AC9">
            <w:pPr>
              <w:pStyle w:val="10"/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F314F2">
        <w:trPr>
          <w:jc w:val="center"/>
        </w:trPr>
        <w:tc>
          <w:tcPr>
            <w:tcW w:w="509" w:type="dxa"/>
            <w:shd w:val="clear" w:color="auto" w:fill="17365D" w:themeFill="text2" w:themeFillShade="BF"/>
            <w:vAlign w:val="center"/>
          </w:tcPr>
          <w:p w:rsidR="00F314F2" w:rsidRDefault="00960AC9">
            <w:pPr>
              <w:pStyle w:val="10"/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n</w:t>
            </w:r>
            <w:proofErr w:type="spellEnd"/>
          </w:p>
        </w:tc>
        <w:tc>
          <w:tcPr>
            <w:tcW w:w="4430" w:type="dxa"/>
            <w:shd w:val="clear" w:color="auto" w:fill="auto"/>
            <w:vAlign w:val="center"/>
          </w:tcPr>
          <w:p w:rsidR="00F314F2" w:rsidRDefault="00960AC9">
            <w:pPr>
              <w:pStyle w:val="af3"/>
              <w:spacing w:after="0" w:line="360" w:lineRule="auto"/>
              <w:ind w:left="0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 w:bidi="ar-SA"/>
              </w:rPr>
              <w:t>Предоставление</w:t>
            </w:r>
            <w:r>
              <w:rPr>
                <w:rFonts w:ascii="Times New Roman" w:hAnsi="Times New Roman" w:cs="Times New Roman"/>
                <w:b/>
                <w:spacing w:val="-3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ru-RU" w:bidi="ar-SA"/>
              </w:rPr>
              <w:t>и</w:t>
            </w:r>
            <w:r>
              <w:rPr>
                <w:rFonts w:ascii="Times New Roman" w:hAnsi="Times New Roman" w:cs="Times New Roman"/>
                <w:b/>
                <w:spacing w:val="-4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ru-RU" w:bidi="ar-SA"/>
              </w:rPr>
              <w:t>защита</w:t>
            </w:r>
            <w:r>
              <w:rPr>
                <w:rFonts w:ascii="Times New Roman" w:hAnsi="Times New Roman" w:cs="Times New Roman"/>
                <w:b/>
                <w:spacing w:val="-2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ru-RU" w:bidi="ar-SA"/>
              </w:rPr>
              <w:t>проекта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F314F2" w:rsidRDefault="00960AC9">
            <w:pPr>
              <w:pStyle w:val="10"/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F314F2" w:rsidRDefault="00960AC9">
            <w:pPr>
              <w:pStyle w:val="10"/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F314F2" w:rsidRDefault="00960AC9">
            <w:pPr>
              <w:pStyle w:val="10"/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11</w:t>
            </w:r>
          </w:p>
        </w:tc>
      </w:tr>
      <w:tr w:rsidR="00F314F2">
        <w:trPr>
          <w:jc w:val="center"/>
        </w:trPr>
        <w:tc>
          <w:tcPr>
            <w:tcW w:w="4939" w:type="dxa"/>
            <w:gridSpan w:val="2"/>
            <w:shd w:val="clear" w:color="auto" w:fill="4F81BD" w:themeFill="accent1"/>
            <w:vAlign w:val="center"/>
          </w:tcPr>
          <w:p w:rsidR="00F314F2" w:rsidRDefault="00960AC9">
            <w:pPr>
              <w:pStyle w:val="10"/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F314F2" w:rsidRDefault="00960AC9">
            <w:pPr>
              <w:pStyle w:val="10"/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F314F2" w:rsidRDefault="00960AC9">
            <w:pPr>
              <w:pStyle w:val="10"/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F314F2" w:rsidRDefault="00960AC9">
            <w:pPr>
              <w:pStyle w:val="10"/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100</w:t>
            </w:r>
          </w:p>
        </w:tc>
      </w:tr>
    </w:tbl>
    <w:p w:rsidR="00F314F2" w:rsidRDefault="00F314F2">
      <w:pPr>
        <w:pStyle w:val="af3"/>
        <w:spacing w:after="0" w:line="240" w:lineRule="auto"/>
        <w:contextualSpacing/>
        <w:jc w:val="both"/>
        <w:rPr>
          <w:rStyle w:val="11"/>
          <w:rFonts w:ascii="Times New Roman" w:hAnsi="Times New Roman" w:cs="Times New Roman"/>
          <w:color w:val="auto"/>
          <w:lang w:val="en-US" w:bidi="ar-SA"/>
        </w:rPr>
      </w:pPr>
    </w:p>
    <w:p w:rsidR="00F314F2" w:rsidRDefault="00960AC9">
      <w:pPr>
        <w:pStyle w:val="10"/>
        <w:rPr>
          <w:rStyle w:val="11"/>
          <w:rFonts w:ascii="Times New Roman" w:hAnsi="Times New Roman" w:cs="Times New Roman"/>
          <w:color w:val="auto"/>
          <w:lang w:bidi="ar-SA"/>
        </w:rPr>
      </w:pPr>
      <w:r>
        <w:br w:type="page"/>
      </w:r>
    </w:p>
    <w:p w:rsidR="00F314F2" w:rsidRDefault="00960AC9">
      <w:pPr>
        <w:pStyle w:val="10"/>
        <w:spacing w:after="0" w:line="240" w:lineRule="auto"/>
        <w:jc w:val="both"/>
      </w:pPr>
      <w:bookmarkStart w:id="12" w:name="_Toc66870136"/>
      <w:r>
        <w:rPr>
          <w:rStyle w:val="11"/>
          <w:rFonts w:ascii="Times New Roman" w:hAnsi="Times New Roman" w:cs="Times New Roman"/>
          <w:b/>
          <w:color w:val="auto"/>
        </w:rPr>
        <w:lastRenderedPageBreak/>
        <w:t>6.</w:t>
      </w:r>
      <w:r>
        <w:rPr>
          <w:rStyle w:val="11"/>
          <w:rFonts w:ascii="Times New Roman" w:hAnsi="Times New Roman" w:cs="Times New Roman"/>
          <w:b/>
          <w:color w:val="auto"/>
          <w:lang w:eastAsia="en-US"/>
        </w:rPr>
        <w:tab/>
      </w:r>
      <w:r>
        <w:rPr>
          <w:rStyle w:val="11"/>
          <w:rFonts w:ascii="Times New Roman" w:hAnsi="Times New Roman" w:cs="Times New Roman"/>
          <w:b/>
          <w:bCs/>
          <w:color w:val="auto"/>
          <w:lang w:eastAsia="en-US"/>
        </w:rPr>
        <w:t>Приложения к заданию.</w:t>
      </w:r>
      <w:bookmarkEnd w:id="12"/>
    </w:p>
    <w:p w:rsidR="00F314F2" w:rsidRDefault="00F314F2">
      <w:pPr>
        <w:pStyle w:val="10"/>
        <w:spacing w:after="0" w:line="240" w:lineRule="auto"/>
        <w:jc w:val="both"/>
        <w:rPr>
          <w:rStyle w:val="11"/>
          <w:rFonts w:ascii="Times New Roman" w:hAnsi="Times New Roman" w:cs="Times New Roman"/>
          <w:b/>
          <w:bCs/>
          <w:color w:val="auto"/>
          <w:lang w:eastAsia="en-US"/>
        </w:rPr>
      </w:pPr>
    </w:p>
    <w:p w:rsidR="00F314F2" w:rsidRDefault="00960AC9">
      <w:pPr>
        <w:pStyle w:val="10"/>
        <w:spacing w:after="0" w:line="240" w:lineRule="auto"/>
        <w:jc w:val="both"/>
      </w:pPr>
      <w:r>
        <w:rPr>
          <w:noProof/>
          <w:lang w:eastAsia="ru-RU" w:bidi="ar-SA"/>
        </w:rPr>
        <w:drawing>
          <wp:anchor distT="0" distB="0" distL="0" distR="0" simplePos="0" relativeHeight="14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166370</wp:posOffset>
            </wp:positionV>
            <wp:extent cx="6106160" cy="2724150"/>
            <wp:effectExtent l="0" t="0" r="0" b="0"/>
            <wp:wrapTopAndBottom/>
            <wp:docPr id="2" name="Графический объек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рафический объект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314F2" w:rsidSect="0071274E">
      <w:headerReference w:type="default" r:id="rId11"/>
      <w:footerReference w:type="default" r:id="rId12"/>
      <w:headerReference w:type="first" r:id="rId13"/>
      <w:pgSz w:w="11906" w:h="16838"/>
      <w:pgMar w:top="624" w:right="709" w:bottom="1134" w:left="1134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AC9" w:rsidRDefault="00960AC9">
      <w:r>
        <w:separator/>
      </w:r>
    </w:p>
  </w:endnote>
  <w:endnote w:type="continuationSeparator" w:id="0">
    <w:p w:rsidR="00960AC9" w:rsidRDefault="00960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left w:w="115" w:type="dxa"/>
        <w:right w:w="115" w:type="dxa"/>
      </w:tblCellMar>
      <w:tblLook w:val="04A0"/>
    </w:tblPr>
    <w:tblGrid>
      <w:gridCol w:w="6358"/>
      <w:gridCol w:w="3935"/>
    </w:tblGrid>
    <w:tr w:rsidR="00F314F2">
      <w:trPr>
        <w:trHeight w:hRule="exact" w:val="115"/>
        <w:jc w:val="center"/>
      </w:trPr>
      <w:tc>
        <w:tcPr>
          <w:tcW w:w="6215" w:type="dxa"/>
          <w:shd w:val="clear" w:color="auto" w:fill="C00000"/>
        </w:tcPr>
        <w:p w:rsidR="00F314F2" w:rsidRDefault="00960AC9">
          <w:pPr>
            <w:pStyle w:val="af6"/>
            <w:tabs>
              <w:tab w:val="clear" w:pos="4677"/>
              <w:tab w:val="clear" w:pos="9355"/>
            </w:tabs>
            <w:rPr>
              <w:caps/>
              <w:sz w:val="18"/>
            </w:rPr>
          </w:pPr>
          <w:r>
            <w:rPr>
              <w:caps/>
              <w:sz w:val="18"/>
            </w:rPr>
            <w:tab/>
          </w:r>
        </w:p>
      </w:tc>
      <w:tc>
        <w:tcPr>
          <w:tcW w:w="3847" w:type="dxa"/>
          <w:shd w:val="clear" w:color="auto" w:fill="C00000"/>
        </w:tcPr>
        <w:p w:rsidR="00F314F2" w:rsidRDefault="00F314F2">
          <w:pPr>
            <w:pStyle w:val="af6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F314F2">
      <w:trPr>
        <w:jc w:val="center"/>
      </w:trPr>
      <w:tc>
        <w:tcPr>
          <w:tcW w:w="6215" w:type="dxa"/>
          <w:shd w:val="clear" w:color="auto" w:fill="auto"/>
          <w:tcMar>
            <w:top w:w="144" w:type="dxa"/>
            <w:bottom w:w="144" w:type="dxa"/>
          </w:tcMar>
          <w:vAlign w:val="center"/>
        </w:tcPr>
        <w:sdt>
          <w:sdtPr>
            <w:alias w:val="Автор"/>
            <w:id w:val="168760196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F314F2" w:rsidRDefault="00960AC9">
              <w:pPr>
                <w:pStyle w:val="af7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© «</w:t>
              </w: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Ворлдскиллс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Россия» (название компетенции)</w:t>
              </w:r>
            </w:p>
          </w:sdtContent>
        </w:sdt>
      </w:tc>
      <w:tc>
        <w:tcPr>
          <w:tcW w:w="3847" w:type="dxa"/>
          <w:shd w:val="clear" w:color="auto" w:fill="auto"/>
          <w:tcMar>
            <w:top w:w="144" w:type="dxa"/>
            <w:bottom w:w="144" w:type="dxa"/>
          </w:tcMar>
          <w:vAlign w:val="center"/>
        </w:tcPr>
        <w:p w:rsidR="00F314F2" w:rsidRDefault="0071274E">
          <w:pPr>
            <w:pStyle w:val="af7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>
            <w:fldChar w:fldCharType="begin"/>
          </w:r>
          <w:r w:rsidR="00960AC9">
            <w:instrText>PAGE</w:instrText>
          </w:r>
          <w:r>
            <w:fldChar w:fldCharType="separate"/>
          </w:r>
          <w:r w:rsidR="00466213">
            <w:rPr>
              <w:noProof/>
            </w:rPr>
            <w:t>11</w:t>
          </w:r>
          <w:r>
            <w:fldChar w:fldCharType="end"/>
          </w:r>
        </w:p>
      </w:tc>
    </w:tr>
  </w:tbl>
  <w:p w:rsidR="00F314F2" w:rsidRDefault="00F314F2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AC9" w:rsidRDefault="00960AC9">
      <w:r>
        <w:separator/>
      </w:r>
    </w:p>
  </w:footnote>
  <w:footnote w:type="continuationSeparator" w:id="0">
    <w:p w:rsidR="00960AC9" w:rsidRDefault="00960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4F2" w:rsidRDefault="00960AC9">
    <w:pPr>
      <w:pStyle w:val="af6"/>
    </w:pPr>
    <w:r>
      <w:rPr>
        <w:noProof/>
        <w:lang w:eastAsia="ru-RU" w:bidi="ar-SA"/>
      </w:rPr>
      <w:drawing>
        <wp:anchor distT="0" distB="0" distL="114300" distR="114300" simplePos="0" relativeHeight="13" behindDoc="1" locked="0" layoutInCell="1" allowOverlap="1">
          <wp:simplePos x="0" y="0"/>
          <wp:positionH relativeFrom="column">
            <wp:posOffset>5775960</wp:posOffset>
          </wp:positionH>
          <wp:positionV relativeFrom="paragraph">
            <wp:posOffset>-97790</wp:posOffset>
          </wp:positionV>
          <wp:extent cx="952500" cy="687070"/>
          <wp:effectExtent l="0" t="0" r="0" b="0"/>
          <wp:wrapTopAndBottom/>
          <wp:docPr id="3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5258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4F2" w:rsidRDefault="00960AC9">
    <w:pPr>
      <w:pStyle w:val="af6"/>
      <w:spacing w:after="240"/>
    </w:pPr>
    <w:r>
      <w:rPr>
        <w:noProof/>
        <w:lang w:eastAsia="ru-RU" w:bidi="ar-SA"/>
      </w:rPr>
      <w:drawing>
        <wp:anchor distT="0" distB="0" distL="114300" distR="114300" simplePos="0" relativeHeight="2" behindDoc="1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-584200</wp:posOffset>
          </wp:positionV>
          <wp:extent cx="1905000" cy="1394460"/>
          <wp:effectExtent l="0" t="0" r="0" b="0"/>
          <wp:wrapSquare wrapText="bothSides"/>
          <wp:docPr id="4" name="Рисунок 7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7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622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73F5"/>
    <w:multiLevelType w:val="multilevel"/>
    <w:tmpl w:val="C31A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B972DEA"/>
    <w:multiLevelType w:val="multilevel"/>
    <w:tmpl w:val="4D28493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38E267F5"/>
    <w:multiLevelType w:val="multilevel"/>
    <w:tmpl w:val="F934CD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>
    <w:nsid w:val="412D0A53"/>
    <w:multiLevelType w:val="multilevel"/>
    <w:tmpl w:val="8B4C4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C4AA3"/>
    <w:multiLevelType w:val="multilevel"/>
    <w:tmpl w:val="149A9A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5">
    <w:nsid w:val="4D82393C"/>
    <w:multiLevelType w:val="multilevel"/>
    <w:tmpl w:val="DBC84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A276D3"/>
    <w:multiLevelType w:val="multilevel"/>
    <w:tmpl w:val="8CE6E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5B88352D"/>
    <w:multiLevelType w:val="multilevel"/>
    <w:tmpl w:val="759AFC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4F2"/>
    <w:rsid w:val="002E542F"/>
    <w:rsid w:val="00466213"/>
    <w:rsid w:val="0071274E"/>
    <w:rsid w:val="00960AC9"/>
    <w:rsid w:val="00F3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4E"/>
  </w:style>
  <w:style w:type="paragraph" w:styleId="1">
    <w:name w:val="heading 1"/>
    <w:basedOn w:val="10"/>
    <w:next w:val="10"/>
    <w:link w:val="11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10"/>
    <w:next w:val="10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lang w:val="en-GB" w:eastAsia="en-US"/>
    </w:rPr>
  </w:style>
  <w:style w:type="paragraph" w:styleId="3">
    <w:name w:val="heading 3"/>
    <w:basedOn w:val="10"/>
    <w:next w:val="10"/>
    <w:qFormat/>
    <w:rsid w:val="0071274E"/>
    <w:pPr>
      <w:keepNext/>
      <w:spacing w:before="120" w:after="0" w:line="480" w:lineRule="auto"/>
      <w:ind w:left="1440" w:hanging="720"/>
      <w:jc w:val="both"/>
      <w:outlineLvl w:val="2"/>
    </w:pPr>
    <w:rPr>
      <w:rFonts w:eastAsia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character" w:customStyle="1" w:styleId="apple-converted-space">
    <w:name w:val="apple-converted-space"/>
    <w:qFormat/>
    <w:rsid w:val="00DF16BA"/>
    <w:rPr>
      <w:rFonts w:cs="Times New Roman"/>
    </w:rPr>
  </w:style>
  <w:style w:type="character" w:customStyle="1" w:styleId="a3">
    <w:name w:val="Текст выноски Знак"/>
    <w:basedOn w:val="a0"/>
    <w:qFormat/>
    <w:rsid w:val="00571A5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676937"/>
    <w:rPr>
      <w:rFonts w:ascii="Calibri" w:hAnsi="Calibri"/>
      <w:sz w:val="22"/>
      <w:szCs w:val="22"/>
    </w:rPr>
  </w:style>
  <w:style w:type="character" w:customStyle="1" w:styleId="a5">
    <w:name w:val="Нижний колонтитул Знак"/>
    <w:basedOn w:val="a0"/>
    <w:uiPriority w:val="99"/>
    <w:qFormat/>
    <w:rsid w:val="00676937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qFormat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6">
    <w:name w:val="Основной текст_"/>
    <w:basedOn w:val="a0"/>
    <w:link w:val="4"/>
    <w:qFormat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2">
    <w:name w:val="Основной текст1"/>
    <w:basedOn w:val="a6"/>
    <w:qFormat/>
    <w:rsid w:val="00BF6513"/>
    <w:rPr>
      <w:rFonts w:ascii="Calibri" w:eastAsia="Calibri" w:hAnsi="Calibri" w:cs="Calibri"/>
      <w:color w:val="000000"/>
      <w:spacing w:val="2"/>
      <w:w w:val="100"/>
      <w:shd w:val="clear" w:color="auto" w:fill="FFFFFF"/>
      <w:lang w:val="ru-RU"/>
    </w:rPr>
  </w:style>
  <w:style w:type="character" w:customStyle="1" w:styleId="Docsubtitle2Char">
    <w:name w:val="Doc subtitle2 Char"/>
    <w:basedOn w:val="a0"/>
    <w:link w:val="Docsubtitle2"/>
    <w:qFormat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character" w:styleId="a7">
    <w:name w:val="annotation reference"/>
    <w:basedOn w:val="a0"/>
    <w:semiHidden/>
    <w:unhideWhenUsed/>
    <w:qFormat/>
    <w:rsid w:val="00CF261F"/>
    <w:rPr>
      <w:sz w:val="16"/>
      <w:szCs w:val="16"/>
    </w:rPr>
  </w:style>
  <w:style w:type="character" w:customStyle="1" w:styleId="a8">
    <w:name w:val="Текст примечания Знак"/>
    <w:basedOn w:val="a0"/>
    <w:semiHidden/>
    <w:qFormat/>
    <w:rsid w:val="00CF261F"/>
    <w:rPr>
      <w:rFonts w:ascii="Calibri" w:hAnsi="Calibri"/>
    </w:rPr>
  </w:style>
  <w:style w:type="character" w:customStyle="1" w:styleId="a9">
    <w:name w:val="Тема примечания Знак"/>
    <w:basedOn w:val="a8"/>
    <w:semiHidden/>
    <w:qFormat/>
    <w:rsid w:val="00CF261F"/>
    <w:rPr>
      <w:rFonts w:ascii="Calibri" w:hAnsi="Calibri"/>
      <w:b/>
      <w:bCs/>
    </w:rPr>
  </w:style>
  <w:style w:type="character" w:customStyle="1" w:styleId="11">
    <w:name w:val="Заголовок 1 Знак"/>
    <w:basedOn w:val="a0"/>
    <w:link w:val="1"/>
    <w:qFormat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a">
    <w:name w:val="Заголовок Знак"/>
    <w:basedOn w:val="a0"/>
    <w:qFormat/>
    <w:rsid w:val="000A1DA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-">
    <w:name w:val="Интернет-ссылка"/>
    <w:basedOn w:val="a0"/>
    <w:uiPriority w:val="99"/>
    <w:unhideWhenUsed/>
    <w:rsid w:val="00747919"/>
    <w:rPr>
      <w:color w:val="0000FF" w:themeColor="hyperlink"/>
      <w:u w:val="single"/>
    </w:rPr>
  </w:style>
  <w:style w:type="character" w:customStyle="1" w:styleId="ab">
    <w:name w:val="Ссылка указателя"/>
    <w:qFormat/>
    <w:rsid w:val="0071274E"/>
  </w:style>
  <w:style w:type="character" w:customStyle="1" w:styleId="ac">
    <w:name w:val="Маркеры списка"/>
    <w:qFormat/>
    <w:rsid w:val="0071274E"/>
    <w:rPr>
      <w:rFonts w:ascii="OpenSymbol" w:eastAsia="OpenSymbol" w:hAnsi="OpenSymbol" w:cs="OpenSymbol"/>
    </w:rPr>
  </w:style>
  <w:style w:type="character" w:customStyle="1" w:styleId="WWCharLFO46LVL1">
    <w:name w:val="WW_CharLFO46LVL1"/>
    <w:qFormat/>
    <w:rsid w:val="0071274E"/>
    <w:rPr>
      <w:rFonts w:ascii="OpenSymbol" w:eastAsia="OpenSymbol" w:hAnsi="OpenSymbol" w:cs="OpenSymbol"/>
    </w:rPr>
  </w:style>
  <w:style w:type="character" w:customStyle="1" w:styleId="WWCharLFO46LVL2">
    <w:name w:val="WW_CharLFO46LVL2"/>
    <w:qFormat/>
    <w:rsid w:val="0071274E"/>
    <w:rPr>
      <w:rFonts w:ascii="OpenSymbol" w:eastAsia="OpenSymbol" w:hAnsi="OpenSymbol" w:cs="OpenSymbol"/>
    </w:rPr>
  </w:style>
  <w:style w:type="character" w:customStyle="1" w:styleId="WWCharLFO46LVL3">
    <w:name w:val="WW_CharLFO46LVL3"/>
    <w:qFormat/>
    <w:rsid w:val="0071274E"/>
    <w:rPr>
      <w:rFonts w:ascii="OpenSymbol" w:eastAsia="OpenSymbol" w:hAnsi="OpenSymbol" w:cs="OpenSymbol"/>
    </w:rPr>
  </w:style>
  <w:style w:type="character" w:customStyle="1" w:styleId="WWCharLFO46LVL4">
    <w:name w:val="WW_CharLFO46LVL4"/>
    <w:qFormat/>
    <w:rsid w:val="0071274E"/>
    <w:rPr>
      <w:rFonts w:ascii="OpenSymbol" w:eastAsia="OpenSymbol" w:hAnsi="OpenSymbol" w:cs="OpenSymbol"/>
    </w:rPr>
  </w:style>
  <w:style w:type="character" w:customStyle="1" w:styleId="WWCharLFO46LVL5">
    <w:name w:val="WW_CharLFO46LVL5"/>
    <w:qFormat/>
    <w:rsid w:val="0071274E"/>
    <w:rPr>
      <w:rFonts w:ascii="OpenSymbol" w:eastAsia="OpenSymbol" w:hAnsi="OpenSymbol" w:cs="OpenSymbol"/>
    </w:rPr>
  </w:style>
  <w:style w:type="character" w:customStyle="1" w:styleId="WWCharLFO46LVL6">
    <w:name w:val="WW_CharLFO46LVL6"/>
    <w:qFormat/>
    <w:rsid w:val="0071274E"/>
    <w:rPr>
      <w:rFonts w:ascii="OpenSymbol" w:eastAsia="OpenSymbol" w:hAnsi="OpenSymbol" w:cs="OpenSymbol"/>
    </w:rPr>
  </w:style>
  <w:style w:type="character" w:customStyle="1" w:styleId="WWCharLFO46LVL7">
    <w:name w:val="WW_CharLFO46LVL7"/>
    <w:qFormat/>
    <w:rsid w:val="0071274E"/>
    <w:rPr>
      <w:rFonts w:ascii="OpenSymbol" w:eastAsia="OpenSymbol" w:hAnsi="OpenSymbol" w:cs="OpenSymbol"/>
    </w:rPr>
  </w:style>
  <w:style w:type="character" w:customStyle="1" w:styleId="WWCharLFO46LVL8">
    <w:name w:val="WW_CharLFO46LVL8"/>
    <w:qFormat/>
    <w:rsid w:val="0071274E"/>
    <w:rPr>
      <w:rFonts w:ascii="OpenSymbol" w:eastAsia="OpenSymbol" w:hAnsi="OpenSymbol" w:cs="OpenSymbol"/>
    </w:rPr>
  </w:style>
  <w:style w:type="character" w:customStyle="1" w:styleId="WWCharLFO46LVL9">
    <w:name w:val="WW_CharLFO46LVL9"/>
    <w:qFormat/>
    <w:rsid w:val="0071274E"/>
    <w:rPr>
      <w:rFonts w:ascii="OpenSymbol" w:eastAsia="OpenSymbol" w:hAnsi="OpenSymbol" w:cs="OpenSymbol"/>
    </w:rPr>
  </w:style>
  <w:style w:type="character" w:customStyle="1" w:styleId="WWCharLFO32LVL1">
    <w:name w:val="WW_CharLFO32LVL1"/>
    <w:qFormat/>
    <w:rsid w:val="0071274E"/>
    <w:rPr>
      <w:rFonts w:ascii="Symbol" w:hAnsi="Symbol"/>
    </w:rPr>
  </w:style>
  <w:style w:type="character" w:customStyle="1" w:styleId="WWCharLFO30LVL1">
    <w:name w:val="WW_CharLFO30LVL1"/>
    <w:qFormat/>
    <w:rsid w:val="0071274E"/>
    <w:rPr>
      <w:rFonts w:ascii="Symbol" w:hAnsi="Symbol"/>
    </w:rPr>
  </w:style>
  <w:style w:type="character" w:customStyle="1" w:styleId="WWCharLFO30LVL2">
    <w:name w:val="WW_CharLFO30LVL2"/>
    <w:qFormat/>
    <w:rsid w:val="0071274E"/>
    <w:rPr>
      <w:rFonts w:ascii="Courier New" w:hAnsi="Courier New" w:cs="Courier New"/>
    </w:rPr>
  </w:style>
  <w:style w:type="character" w:customStyle="1" w:styleId="WWCharLFO30LVL3">
    <w:name w:val="WW_CharLFO30LVL3"/>
    <w:qFormat/>
    <w:rsid w:val="0071274E"/>
    <w:rPr>
      <w:rFonts w:ascii="Wingdings" w:hAnsi="Wingdings"/>
    </w:rPr>
  </w:style>
  <w:style w:type="character" w:customStyle="1" w:styleId="WWCharLFO30LVL4">
    <w:name w:val="WW_CharLFO30LVL4"/>
    <w:qFormat/>
    <w:rsid w:val="0071274E"/>
    <w:rPr>
      <w:rFonts w:ascii="Symbol" w:hAnsi="Symbol"/>
    </w:rPr>
  </w:style>
  <w:style w:type="character" w:customStyle="1" w:styleId="WWCharLFO30LVL5">
    <w:name w:val="WW_CharLFO30LVL5"/>
    <w:qFormat/>
    <w:rsid w:val="0071274E"/>
    <w:rPr>
      <w:rFonts w:ascii="Courier New" w:hAnsi="Courier New" w:cs="Courier New"/>
    </w:rPr>
  </w:style>
  <w:style w:type="character" w:customStyle="1" w:styleId="WWCharLFO30LVL6">
    <w:name w:val="WW_CharLFO30LVL6"/>
    <w:qFormat/>
    <w:rsid w:val="0071274E"/>
    <w:rPr>
      <w:rFonts w:ascii="Wingdings" w:hAnsi="Wingdings"/>
    </w:rPr>
  </w:style>
  <w:style w:type="character" w:customStyle="1" w:styleId="WWCharLFO30LVL7">
    <w:name w:val="WW_CharLFO30LVL7"/>
    <w:qFormat/>
    <w:rsid w:val="0071274E"/>
    <w:rPr>
      <w:rFonts w:ascii="Symbol" w:hAnsi="Symbol"/>
    </w:rPr>
  </w:style>
  <w:style w:type="character" w:customStyle="1" w:styleId="WWCharLFO30LVL8">
    <w:name w:val="WW_CharLFO30LVL8"/>
    <w:qFormat/>
    <w:rsid w:val="0071274E"/>
    <w:rPr>
      <w:rFonts w:ascii="Courier New" w:hAnsi="Courier New" w:cs="Courier New"/>
    </w:rPr>
  </w:style>
  <w:style w:type="character" w:customStyle="1" w:styleId="WWCharLFO30LVL9">
    <w:name w:val="WW_CharLFO30LVL9"/>
    <w:qFormat/>
    <w:rsid w:val="0071274E"/>
    <w:rPr>
      <w:rFonts w:ascii="Wingdings" w:hAnsi="Wingdings"/>
    </w:rPr>
  </w:style>
  <w:style w:type="paragraph" w:styleId="ad">
    <w:name w:val="Title"/>
    <w:basedOn w:val="10"/>
    <w:next w:val="ae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e">
    <w:name w:val="Body Text"/>
    <w:basedOn w:val="10"/>
    <w:rsid w:val="0071274E"/>
    <w:pPr>
      <w:spacing w:after="140"/>
    </w:pPr>
  </w:style>
  <w:style w:type="paragraph" w:styleId="af">
    <w:name w:val="List"/>
    <w:basedOn w:val="ae"/>
    <w:rsid w:val="0071274E"/>
    <w:rPr>
      <w:rFonts w:cs="Mangal"/>
    </w:rPr>
  </w:style>
  <w:style w:type="paragraph" w:styleId="af0">
    <w:name w:val="caption"/>
    <w:basedOn w:val="10"/>
    <w:qFormat/>
    <w:rsid w:val="0071274E"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10"/>
    <w:qFormat/>
    <w:rsid w:val="0071274E"/>
    <w:pPr>
      <w:suppressLineNumbers/>
    </w:pPr>
    <w:rPr>
      <w:rFonts w:cs="Mangal"/>
    </w:rPr>
  </w:style>
  <w:style w:type="paragraph" w:styleId="af2">
    <w:name w:val="Normal (Web)"/>
    <w:basedOn w:val="10"/>
    <w:uiPriority w:val="99"/>
    <w:qFormat/>
    <w:rsid w:val="00DF16BA"/>
    <w:pPr>
      <w:spacing w:beforeAutospacing="1" w:afterAutospacing="1" w:line="240" w:lineRule="auto"/>
    </w:pPr>
    <w:rPr>
      <w:rFonts w:ascii="Times New Roman" w:hAnsi="Times New Roman"/>
    </w:rPr>
  </w:style>
  <w:style w:type="paragraph" w:styleId="af3">
    <w:name w:val="List Paragraph"/>
    <w:basedOn w:val="10"/>
    <w:qFormat/>
    <w:rsid w:val="0071274E"/>
    <w:pPr>
      <w:ind w:left="720"/>
    </w:pPr>
  </w:style>
  <w:style w:type="paragraph" w:styleId="af4">
    <w:name w:val="Balloon Text"/>
    <w:basedOn w:val="10"/>
    <w:qFormat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5">
    <w:name w:val="Верхний и нижний колонтитулы"/>
    <w:basedOn w:val="10"/>
    <w:qFormat/>
    <w:rsid w:val="0071274E"/>
  </w:style>
  <w:style w:type="paragraph" w:styleId="af6">
    <w:name w:val="header"/>
    <w:basedOn w:val="10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10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B630D60F59F403CB531B268FE76FA17">
    <w:name w:val="AB630D60F59F403CB531B268FE76FA17"/>
    <w:qFormat/>
    <w:rsid w:val="00676937"/>
    <w:pPr>
      <w:spacing w:after="200" w:line="276" w:lineRule="auto"/>
    </w:pPr>
    <w:rPr>
      <w:rFonts w:asciiTheme="minorHAnsi" w:eastAsiaTheme="minorEastAsia" w:hAnsiTheme="minorHAnsi" w:cstheme="minorBidi"/>
      <w:szCs w:val="22"/>
    </w:rPr>
  </w:style>
  <w:style w:type="paragraph" w:customStyle="1" w:styleId="4">
    <w:name w:val="Основной текст4"/>
    <w:basedOn w:val="10"/>
    <w:link w:val="a6"/>
    <w:qFormat/>
    <w:rsid w:val="00BF6513"/>
    <w:pPr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paragraph" w:customStyle="1" w:styleId="Docsubtitle2">
    <w:name w:val="Doc subtitle2"/>
    <w:basedOn w:val="10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10"/>
    <w:qFormat/>
    <w:rsid w:val="006151AB"/>
    <w:pPr>
      <w:spacing w:after="0" w:line="240" w:lineRule="auto"/>
    </w:pPr>
    <w:rPr>
      <w:rFonts w:ascii="Arial" w:hAnsi="Arial"/>
      <w:b/>
      <w:sz w:val="40"/>
      <w:lang w:val="en-GB" w:eastAsia="en-US"/>
    </w:rPr>
  </w:style>
  <w:style w:type="paragraph" w:customStyle="1" w:styleId="western">
    <w:name w:val="western"/>
    <w:basedOn w:val="10"/>
    <w:qFormat/>
    <w:rsid w:val="00D217BC"/>
    <w:pPr>
      <w:spacing w:beforeAutospacing="1" w:afterAutospacing="1" w:line="240" w:lineRule="auto"/>
    </w:pPr>
    <w:rPr>
      <w:rFonts w:ascii="Times New Roman" w:hAnsi="Times New Roman"/>
    </w:rPr>
  </w:style>
  <w:style w:type="paragraph" w:styleId="af8">
    <w:name w:val="annotation text"/>
    <w:basedOn w:val="10"/>
    <w:semiHidden/>
    <w:unhideWhenUsed/>
    <w:qFormat/>
    <w:rsid w:val="00CF261F"/>
    <w:pPr>
      <w:spacing w:line="240" w:lineRule="auto"/>
    </w:pPr>
    <w:rPr>
      <w:sz w:val="20"/>
      <w:szCs w:val="20"/>
    </w:rPr>
  </w:style>
  <w:style w:type="paragraph" w:styleId="af9">
    <w:name w:val="annotation subject"/>
    <w:basedOn w:val="af8"/>
    <w:next w:val="af8"/>
    <w:semiHidden/>
    <w:unhideWhenUsed/>
    <w:qFormat/>
    <w:rsid w:val="00CF261F"/>
    <w:rPr>
      <w:b/>
      <w:bCs/>
    </w:rPr>
  </w:style>
  <w:style w:type="paragraph" w:styleId="afa">
    <w:name w:val="TOC Heading"/>
    <w:basedOn w:val="1"/>
    <w:next w:val="10"/>
    <w:uiPriority w:val="39"/>
    <w:unhideWhenUsed/>
    <w:qFormat/>
    <w:rsid w:val="000A1DA8"/>
    <w:pPr>
      <w:spacing w:line="259" w:lineRule="auto"/>
    </w:pPr>
  </w:style>
  <w:style w:type="paragraph" w:styleId="21">
    <w:name w:val="toc 2"/>
    <w:basedOn w:val="10"/>
    <w:next w:val="10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3">
    <w:name w:val="toc 1"/>
    <w:basedOn w:val="10"/>
    <w:next w:val="10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</w:rPr>
  </w:style>
  <w:style w:type="paragraph" w:styleId="30">
    <w:name w:val="toc 3"/>
    <w:basedOn w:val="10"/>
    <w:next w:val="10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paragraph" w:styleId="40">
    <w:name w:val="toc 4"/>
    <w:basedOn w:val="10"/>
    <w:next w:val="10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10"/>
    <w:next w:val="10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10"/>
    <w:next w:val="10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10"/>
    <w:next w:val="10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10"/>
    <w:next w:val="10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10"/>
    <w:next w:val="10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customStyle="1" w:styleId="-2">
    <w:name w:val="!заголовок-2"/>
    <w:basedOn w:val="2"/>
    <w:qFormat/>
    <w:rsid w:val="0071274E"/>
    <w:rPr>
      <w:lang w:val="ru-RU"/>
    </w:rPr>
  </w:style>
  <w:style w:type="table" w:styleId="afb">
    <w:name w:val="Table Grid"/>
    <w:basedOn w:val="a1"/>
    <w:rsid w:val="00BF6513"/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651BB5-0011-4E94-B1C7-E8899B38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1889</Words>
  <Characters>10773</Characters>
  <Application>Microsoft Office Word</Application>
  <DocSecurity>4</DocSecurity>
  <Lines>89</Lines>
  <Paragraphs>25</Paragraphs>
  <ScaleCrop>false</ScaleCrop>
  <Company>MoBIL GROUP</Company>
  <LinksUpToDate>false</LinksUpToDate>
  <CharactersWithSpaces>12637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«Ворлдскиллс Россия» (название компетенции)</dc:creator>
  <cp:lastModifiedBy>TjurinaMN</cp:lastModifiedBy>
  <cp:revision>2</cp:revision>
  <cp:lastPrinted>2021-04-13T12:22:00Z</cp:lastPrinted>
  <dcterms:created xsi:type="dcterms:W3CDTF">2021-09-14T11:18:00Z</dcterms:created>
  <dcterms:modified xsi:type="dcterms:W3CDTF">2021-09-14T11:18:00Z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