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C9" w:rsidRDefault="00445FC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FC9" w:rsidRDefault="00445FC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FC9" w:rsidRDefault="00445FC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ТИПОВОЕ КОНКУРСНОЕ ЗАДАНИЕ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i/>
          <w:smallCaps/>
          <w:sz w:val="32"/>
          <w:szCs w:val="32"/>
        </w:rPr>
        <w:t>РЕГИОНАЛЬНОГО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ЧЕМПИОНАТА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i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mallCaps/>
          <w:sz w:val="32"/>
          <w:szCs w:val="32"/>
        </w:rPr>
        <w:t>ЧЕМПИОНАТНОГО ЦИКЛА 2021-2022 ГГ.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i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mallCaps/>
          <w:sz w:val="32"/>
          <w:szCs w:val="32"/>
        </w:rPr>
        <w:t>КОМПЕТЕНЦИИ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«R60 </w:t>
      </w:r>
      <w:r>
        <w:rPr>
          <w:rFonts w:ascii="Times New Roman" w:eastAsia="Times New Roman" w:hAnsi="Times New Roman" w:cs="Times New Roman"/>
          <w:smallCaps/>
          <w:color w:val="C00000"/>
          <w:sz w:val="32"/>
          <w:szCs w:val="32"/>
        </w:rPr>
        <w:t>ГЕОПРОСТРАНСТВЕННЫЕ ТЕХНОЛОГИИ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»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>ДЛЯ ОСНОВНОЙ ВОЗРАСТНОЙ КАТЕГОРИИ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>16-22 ГОДА</w:t>
      </w:r>
    </w:p>
    <w:p w:rsidR="00445FC9" w:rsidRDefault="00445F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FC9" w:rsidRDefault="00445F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445F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Конкурсное задание включает в себя следующие разделы:</w:t>
      </w:r>
    </w:p>
    <w:p w:rsidR="00445FC9" w:rsidRDefault="00445F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dt>
      <w:sdtPr>
        <w:id w:val="13927594"/>
        <w:docPartObj>
          <w:docPartGallery w:val="Table of Contents"/>
          <w:docPartUnique/>
        </w:docPartObj>
      </w:sdtPr>
      <w:sdtContent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 w:rsidR="0083342A">
            <w:instrText xml:space="preserve"> TOC \h \u \z </w:instrText>
          </w:r>
          <w:r>
            <w:fldChar w:fldCharType="separate"/>
          </w:r>
          <w:hyperlink w:anchor="_heading=h.gjdgxs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1.</w:t>
            </w:r>
          </w:hyperlink>
          <w:hyperlink w:anchor="_heading=h.gjdgxs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_heading=h.gjdgxs \h </w:instrText>
          </w:r>
          <w:r>
            <w:fldChar w:fldCharType="separate"/>
          </w:r>
          <w:r w:rsidR="00FA420B">
            <w:rPr>
              <w:noProof/>
            </w:rPr>
            <w:t>2</w:t>
          </w:r>
          <w:r>
            <w:fldChar w:fldCharType="end"/>
          </w:r>
        </w:p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2.</w:t>
            </w:r>
          </w:hyperlink>
          <w:hyperlink w:anchor="_heading=h.30j0zll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_heading=h.30j0zll \h </w:instrText>
          </w:r>
          <w:r>
            <w:fldChar w:fldCharType="separate"/>
          </w:r>
          <w:r w:rsidR="00FA420B">
            <w:rPr>
              <w:noProof/>
            </w:rPr>
            <w:t>2</w:t>
          </w:r>
          <w:r>
            <w:fldChar w:fldCharType="end"/>
          </w:r>
        </w:p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3.</w:t>
            </w:r>
          </w:hyperlink>
          <w:hyperlink w:anchor="_heading=h.1fob9te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_heading=h.1fob9te \h </w:instrText>
          </w:r>
          <w:r>
            <w:fldChar w:fldCharType="separate"/>
          </w:r>
          <w:r w:rsidR="00FA420B">
            <w:rPr>
              <w:noProof/>
            </w:rPr>
            <w:t>2</w:t>
          </w:r>
          <w:r>
            <w:fldChar w:fldCharType="end"/>
          </w:r>
        </w:p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</w:t>
            </w:r>
          </w:hyperlink>
          <w:hyperlink w:anchor="_heading=h.2et92p0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_heading=h.2et92p0 \h </w:instrText>
          </w:r>
          <w:r>
            <w:fldChar w:fldCharType="separate"/>
          </w:r>
          <w:r w:rsidR="00FA420B">
            <w:rPr>
              <w:noProof/>
            </w:rPr>
            <w:t>4</w:t>
          </w:r>
          <w:r>
            <w:fldChar w:fldCharType="end"/>
          </w:r>
        </w:p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5.</w:t>
            </w:r>
          </w:hyperlink>
          <w:hyperlink w:anchor="_heading=h.1t3h5sf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_heading=h.1t3h5sf \h </w:instrText>
          </w:r>
          <w:r>
            <w:fldChar w:fldCharType="separate"/>
          </w:r>
          <w:r w:rsidR="00FA420B">
            <w:rPr>
              <w:noProof/>
            </w:rPr>
            <w:t>17</w:t>
          </w:r>
          <w:r>
            <w:fldChar w:fldCharType="end"/>
          </w:r>
        </w:p>
        <w:p w:rsidR="00445FC9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83342A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6.</w:t>
            </w:r>
          </w:hyperlink>
          <w:hyperlink w:anchor="_heading=h.4d34og8">
            <w:r w:rsidR="0083342A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83342A">
            <w:instrText xml:space="preserve"> PAGEREF _heading=h.4d34og8 \h </w:instrText>
          </w:r>
          <w:r>
            <w:fldChar w:fldCharType="separate"/>
          </w:r>
          <w:r w:rsidR="00FA420B">
            <w:rPr>
              <w:noProof/>
            </w:rPr>
            <w:t>18</w:t>
          </w:r>
          <w:r>
            <w:fldChar w:fldCharType="end"/>
          </w:r>
        </w:p>
        <w:p w:rsidR="00445FC9" w:rsidRDefault="00715E49">
          <w:pPr>
            <w:spacing w:line="240" w:lineRule="auto"/>
          </w:pPr>
          <w:r>
            <w:fldChar w:fldCharType="end"/>
          </w:r>
        </w:p>
      </w:sdtContent>
    </w:sdt>
    <w:p w:rsidR="00445FC9" w:rsidRDefault="00833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-29209</wp:posOffset>
            </wp:positionH>
            <wp:positionV relativeFrom="margin">
              <wp:posOffset>4652010</wp:posOffset>
            </wp:positionV>
            <wp:extent cx="7575905" cy="6065822"/>
            <wp:effectExtent l="0" t="0" r="0" b="0"/>
            <wp:wrapNone/>
            <wp:docPr id="23" name="image5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8" cstate="print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5FC9" w:rsidRDefault="00445F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Форма участия в конкурсе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Командный конкурс.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Команда состоит из двух конкурсантов. Один из Конкурсантов команды является «Исполнителем» работ, второй Конкурсант во время полевых геодезических работ выполняет функцию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Реечника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», а во время камеральных работ выполняет функцию «Контролера».</w:t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Общее время на выполнение задания: </w:t>
      </w:r>
      <w:r w:rsidR="00825B9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Задание для конкурса 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Содержанием конкурсного задания являются практические работы на различном геодезическом оборудовании в поле,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дальнейшей камеральной обработкой результатов измерений на персональном компьютере с использованием специализированного программного обеспечения. Конкурсанты получает все необходимые исходные данные для выполнения задания: каталоги координат, топографический план и инструкции по настройке полевого и специализированного программного обеспечения. Конкурсное задание состоит из пяти самостоятельных модулей, выполняемых последовательно.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ючает в себя практические задания по выполнению камеральных и полевых геодезических работ. В камеральных геодезических работах конкурсанты работают с офисным и специализированным программным обеспечением КРЕДО ТОПОГРАФ, КРЕДО ОБЪЕМЫ. При выполнении полевых геодезических работ конкурсанты используют механические и роботизир</w:t>
      </w:r>
      <w:r w:rsidR="00825B9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ованные электронные тахеометры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а также работают в полевом программном обеспечении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FlexField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Captivate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работ. Если конкурсант не выполняет требования техники безопасности, подвергает опасности себя или других конкурсантов, такому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участнику могут быть начислены штрафные балы или он может быть отстранен от конкурса.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Время и детали конкурсного задания в зависимости от конкурсных условий могут быть изменены членами жюри.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Конкурсное задание должно выполняться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Оценка также происходит от модуля к модулю.</w:t>
      </w:r>
    </w:p>
    <w:p w:rsidR="00445FC9" w:rsidRDefault="00833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Модули «А» и Модуль «В» являются обязательными для проведения Региональных чемпионатов.</w:t>
      </w: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br w:type="page"/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Модули задания и необходимое время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45FC9" w:rsidRDefault="0083342A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af9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6"/>
        <w:gridCol w:w="2825"/>
        <w:gridCol w:w="3175"/>
        <w:gridCol w:w="2536"/>
        <w:gridCol w:w="1161"/>
      </w:tblGrid>
      <w:tr w:rsidR="00445FC9">
        <w:tc>
          <w:tcPr>
            <w:tcW w:w="6356" w:type="dxa"/>
            <w:gridSpan w:val="3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Наименование модуля</w:t>
            </w:r>
          </w:p>
        </w:tc>
        <w:tc>
          <w:tcPr>
            <w:tcW w:w="2536" w:type="dxa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Соревновательный день (С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, С2, С3)</w:t>
            </w:r>
          </w:p>
        </w:tc>
        <w:tc>
          <w:tcPr>
            <w:tcW w:w="1161" w:type="dxa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 на задание</w:t>
            </w:r>
          </w:p>
        </w:tc>
      </w:tr>
      <w:tr w:rsidR="00445FC9">
        <w:trPr>
          <w:trHeight w:val="590"/>
        </w:trPr>
        <w:tc>
          <w:tcPr>
            <w:tcW w:w="356" w:type="dxa"/>
            <w:vMerge w:val="restart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инженерно-геодезических изысканий при строительстве</w:t>
            </w: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Проектные работы в офисном программном обеспечении</w:t>
            </w:r>
          </w:p>
        </w:tc>
        <w:tc>
          <w:tcPr>
            <w:tcW w:w="2536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1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45FC9">
        <w:trPr>
          <w:trHeight w:val="228"/>
        </w:trPr>
        <w:tc>
          <w:tcPr>
            <w:tcW w:w="356" w:type="dxa"/>
            <w:vMerge/>
            <w:shd w:val="clear" w:color="auto" w:fill="17365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Полевые геодезические работы</w:t>
            </w:r>
          </w:p>
        </w:tc>
        <w:tc>
          <w:tcPr>
            <w:tcW w:w="2536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1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45FC9">
        <w:tc>
          <w:tcPr>
            <w:tcW w:w="356" w:type="dxa"/>
            <w:vMerge/>
            <w:shd w:val="clear" w:color="auto" w:fill="17365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Расчет объемов земляных работ в системе КРЕДО</w:t>
            </w:r>
          </w:p>
        </w:tc>
        <w:tc>
          <w:tcPr>
            <w:tcW w:w="2536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161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445FC9">
        <w:tc>
          <w:tcPr>
            <w:tcW w:w="356" w:type="dxa"/>
            <w:vMerge w:val="restart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B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Роботизированные технологии (TPS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Разбивка трассы</w:t>
            </w:r>
          </w:p>
        </w:tc>
        <w:tc>
          <w:tcPr>
            <w:tcW w:w="2536" w:type="dxa"/>
            <w:vMerge w:val="restart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1" w:type="dxa"/>
            <w:vMerge w:val="restart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445FC9">
        <w:tc>
          <w:tcPr>
            <w:tcW w:w="356" w:type="dxa"/>
            <w:vMerge/>
            <w:shd w:val="clear" w:color="auto" w:fill="17365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Вычисление объёма</w:t>
            </w:r>
          </w:p>
        </w:tc>
        <w:tc>
          <w:tcPr>
            <w:tcW w:w="2536" w:type="dxa"/>
            <w:vMerge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C9">
        <w:trPr>
          <w:trHeight w:val="1409"/>
        </w:trPr>
        <w:tc>
          <w:tcPr>
            <w:tcW w:w="356" w:type="dxa"/>
            <w:vMerge/>
            <w:shd w:val="clear" w:color="auto" w:fill="17365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Создание съёмочного обоснования и проведение топографической съёмки участка</w:t>
            </w:r>
          </w:p>
        </w:tc>
        <w:tc>
          <w:tcPr>
            <w:tcW w:w="2536" w:type="dxa"/>
            <w:vMerge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C9">
        <w:tc>
          <w:tcPr>
            <w:tcW w:w="356" w:type="dxa"/>
            <w:vMerge/>
            <w:shd w:val="clear" w:color="auto" w:fill="17365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4. Оформление цифрового топографического плана</w:t>
            </w:r>
          </w:p>
        </w:tc>
        <w:tc>
          <w:tcPr>
            <w:tcW w:w="2536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1" w:type="dxa"/>
            <w:vAlign w:val="center"/>
          </w:tcPr>
          <w:p w:rsidR="00445FC9" w:rsidRDefault="0083342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445FC9" w:rsidRDefault="00445FC9">
      <w:pPr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Модуль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: Комплекс инженерно-геодезических изысканий при строительстве</w:t>
      </w: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1. Проектные работы в офисном программном обеспечении</w:t>
      </w:r>
    </w:p>
    <w:p w:rsidR="00445FC9" w:rsidRDefault="0083342A">
      <w:pPr>
        <w:numPr>
          <w:ilvl w:val="0"/>
          <w:numId w:val="1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USB-накопитель от Главного эксперта.</w:t>
      </w:r>
    </w:p>
    <w:p w:rsidR="00445FC9" w:rsidRDefault="0083342A">
      <w:pPr>
        <w:numPr>
          <w:ilvl w:val="0"/>
          <w:numId w:val="1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КРЕДО ТОПОГРАФ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топоплане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 запроектировать, по известным координатам (Приложение 2), углы поворота ленточного фундамента 5-ти этажного многоквартирного жилого дома в пределах заданного участка. </w:t>
      </w:r>
    </w:p>
    <w:p w:rsidR="00445FC9" w:rsidRDefault="0083342A">
      <w:pPr>
        <w:numPr>
          <w:ilvl w:val="0"/>
          <w:numId w:val="1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Поворотные точки ленточного фундамента пронумеровать и соединить в виде линейного объекта «Контур здания строящегося», черного цвета (Приложение 3).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Запроектировать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топоплане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исходный пункт (место установки тахеометра в Модуле B) условным знаком «Съёмочные точки временного закрепления» и подписать его «T1».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пункта «T1» в свойствах должны быть планово-высотные координаты.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ведомость координат углов поворота ленточного фундамента и сохранить её на рабочем столе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файл в формате 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4) с координатами углов поворота ленточного фундамента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(№,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Х, Y) и со всеми опорными пунктами (№, Х, Y, Н), определенными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топоплана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сохранить его на рабочем столе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под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Modul_A_Имя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в ПО КРЕДО ТОПОГРАФ каталог координат и высот пунктов планово-высотного обоснования и сохранить его на рабочем столе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команды», под названием «Модуль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Каталог».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набор проектов в формате .OBX на рабочем столе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команды», под названием «Модуль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Закрыть все приложения и выключить ПК.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Скопировать файл на USB-накопитель в папку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для дальнейшего импорта в электронный тахеометр.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Конкурсное задание и USB-накопитель Главному эксперту.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2. Полевые геодезические работы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USB-накопитель от Главного эксперта.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Импортировать данные с USB-накопителя в проект тахеометра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RAZBIVKA_Имя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и закрепить на полигоне пункт «Т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 сохранить его в проекте.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разбивочных работ выполнить ориентирование инструмента методом «Ориентирование по координатам» с пункта «Т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не менее, чем на два исходных пункта.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 электронный тахеометр, веху с отражателем, вынести, закрепить на местности и сохранить в проект вершины углов поворота ленточного фундамента (деревянными кольями, забитыми на половину их длины; дюбелями; арматурой; с помощью маркеров и т.д.).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Подписать каждый угол поворота ленточного фундамента в соответствии с нумерацией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настольного ПО КРЕДО ТОПОГРАФ.</w:t>
      </w:r>
    </w:p>
    <w:p w:rsidR="00445FC9" w:rsidRPr="00491124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Используя функциональные возможности полевого ПО тахеометра, создать параллельно линии 1-3 линию начала крыльца 26-27, состоящую из 2 точек.</w:t>
      </w:r>
      <w:proofErr w:type="gramEnd"/>
    </w:p>
    <w:p w:rsidR="00445FC9" w:rsidRPr="00491124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точки линии 26-27 на местности.</w:t>
      </w:r>
    </w:p>
    <w:p w:rsidR="00445FC9" w:rsidRPr="00491124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Используя прикладные программы полевого ПО тахеометра, определить координаты точки 28 относительно линии 26-27.</w:t>
      </w:r>
      <w:proofErr w:type="gramEnd"/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Продольное смещение составляет 2 м, поперечное – 2 м.</w:t>
      </w:r>
    </w:p>
    <w:p w:rsidR="00445FC9" w:rsidRPr="00491124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точку 28 на местности.</w:t>
      </w:r>
    </w:p>
    <w:p w:rsidR="00445FC9" w:rsidRPr="00491124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1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Вычислить площадь получившегося нового участка 1-26-27-3.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прикладные программы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тахеометра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определить высоту провиса провода на полигоне между столбами С1-С2 и С2-С3.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результат определения недоступной точки в проект электронного тахеометра.</w:t>
      </w:r>
    </w:p>
    <w:p w:rsidR="00445FC9" w:rsidRDefault="0083342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Экспортировать полевой проект с измерениями и твердыми точками на USB-накопитель в форматах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HeXML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DXF и TXT.</w:t>
      </w:r>
    </w:p>
    <w:p w:rsidR="00445FC9" w:rsidRDefault="0083342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электронный тахеометр и аксессуары Техническому эксперту.</w:t>
      </w:r>
    </w:p>
    <w:p w:rsidR="00445FC9" w:rsidRDefault="0083342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Конкурсное задание и USB-накопитель Главному эксперту.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3. Расчет объемов земляных работ в системе КРЕДО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USB-накопитель от Главного эксперта.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Скопировать в ранее созданную на рабочем столе папку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файл с результатами тригонометрического нивелирования в формате .TXT (чёрные отметки).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Открыть программу КРЕДО ОБЪЕМЫ.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КРЕДО ОБЪЕМЫ создать набор проектов под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команды», в проекте задать имя слоя «Рельеф».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проект выполнить импорт файла .TXT с фактическими отметками фундамента здания.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Вычислить проектную (среднюю) отметку углов поворота фундамента строящегося здания.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внешним контурным точкам вынесенной фигуры выполнить построение поверхности в слое «Рельеф».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на одном уровне со слоем «Рельеф» слой «Проект».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слое «Проект» выполнить построение структурной линии по внешним точкам ленточного фундамента. Метод определения её высоты выбрать «С постоянной высотой», указав при этом отметку, равную вычисленной проектной.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посторенние поверхности в слое «Проект».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Выполните расчет объемов между поверхностями.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открывшемся окне параметров выполнить следующие настройки: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Слой проекта 1 – Рельеф;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Слой проекта 2 – Проект;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объемов – не создавать;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проекта – Объемы 1;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насыпи – 0,0001;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Стиль поверхности – Без отображения;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насыпи – нет фона;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выемки – нет фона;</w:t>
      </w:r>
    </w:p>
    <w:p w:rsidR="00445FC9" w:rsidRDefault="0083342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Штриховка выемки – Угол 45, шаг 2.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 план земляных работ.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узлах сетки необходимо наличие только проектных, чёрных и рабочих отметок. В квадратах – объемы работ.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«Ведомость объемов по сетке» и сохранить её в формате .RTF под именем «Ведомость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объемов_Имя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КРЕДО ОБЪЕМЫ сформировать чертёж плана в масштабе 1:100,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из шаблонов из поставляемой библиотеки шаблонов чертежей.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«Чертёжной модели» отредактировать чертёж, дополнить его ведомостью и сохранить в формате .PDF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проект в формате .OBX, выполненный в КРЕДО ОБЪЕМЫ на рабочем столе в папке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ФНЧ_Имя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Закрыть все приложения и выключить ПК.</w:t>
      </w:r>
    </w:p>
    <w:p w:rsidR="00445FC9" w:rsidRDefault="0083342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Конкурсное задание и USB-накопитель Главному эксперту.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Модуль B: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Роботизированные технологии (TPS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High-end</w:t>
      </w:r>
      <w:proofErr w:type="spellEnd"/>
      <w:proofErr w:type="gramEnd"/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1. Разбивка трассы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облачного сервиса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эксперта каталог координат в формате .*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выноса точек в натуру.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Загрузить каталог координат в рабочий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Razbivka_Имя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 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линию по точкам NT,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А3, KT.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Отложить от вершин углов поворота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А3 одиночные точки с шагом пикетажа 4 м, присвоив идентификаторы NK1, KK1, NK2, KK2 соответственно.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дугу на вершине угла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используя точки NK1, KK1 и радиус 6 м, задать 3 сегмента, цвет дуги – красный.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дугу на вершине угла А3, используя точки NK2, KK2 и радиус 6 м, задать 3 сегмента, цвет дуги – красный.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Разбить пикетаж на прямых вставках с шагом пикетажа,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длине сегмента на дуге.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всем точкам трассы имена PK1, PK2 и т.д., кроме точек NT и KT.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Удалить лишние точки и линии (Приложение 5).</w:t>
      </w:r>
    </w:p>
    <w:p w:rsidR="00445FC9" w:rsidRDefault="0083342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опорные пункты из этого же каталога координат, выполнить ориентирование роботизированного тахеометра одним из существующих методов. 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Разбивочным точкам, загруженным из облачного сервиса, присвоить идентификаторы проектных точек с префиксами «R».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Вынести в натуру проектные точки полярным методом, активировав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автовыбора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ближайшей разбивочной точки.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Слежение за вехой с закреплённым на ней отражателем выполнять роботизированным тахеометром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FC9" w:rsidRDefault="0083342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точки закрепить на местности (деревянными кольями, забитыми на половину их длины; дюбелями; арматурой; с помощью маркеров и т.д.).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качества при выносе плановых координат разбивочных точек составляет 1 мм.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таблицу сравнения результатов разбивки с проектными данными под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Razbivka_Имя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разделителя использовать табулятор.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таблицы сравнения использовать шаблон (Приложение 6).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разбивки сохранить во внутреннюю память рабочего проекта в формате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облачного сервиса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отправить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Razbivka_Имя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Главному эксперту (Приложение 7).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2. Вычисление объёма</w:t>
      </w:r>
    </w:p>
    <w:p w:rsidR="00445FC9" w:rsidRDefault="0083342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полевом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инструмента рабочий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Sklad_Имя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ориентирование роботизированного тахеометра одним из существующих методов.</w:t>
      </w:r>
    </w:p>
    <w:p w:rsidR="00445FC9" w:rsidRDefault="0083342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Отсканировать объект (склад сыпучего материала) методом «Быстро-непрерывно» не менее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с 3-х станций установки прибора.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Плотность сетки сканирования должна быть задана с шагом не более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см.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дисплея с горизонтальным и вертикальным интервалами области сканирования.</w:t>
      </w:r>
      <w:proofErr w:type="gramEnd"/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Изменить идентификатор пикетажа при сканировании объекта на «S1».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Задать имя новой триангуляционной поверхности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Sklad_Имя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процедуры триангуляции сохранить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вкладки «Результат».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Вычислить объём склада щебня одним из существующих методов.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вычислений сохранить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объёма.</w:t>
      </w:r>
    </w:p>
    <w:p w:rsidR="00445FC9" w:rsidRDefault="0083342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облачного сервиса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отправить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Sklad_Имя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Главному эксперту.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3. Создание съёмочного обоснования и проведение топографической съёмки участка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полевом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инструмента рабочий проект под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Topo_Имя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ориентирование роботизированного тахеометра методом известная задняя точка. 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ход, присвоив ему название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Khod_Имя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проложении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хода использовать автоматическое наведение роботизированного тахеометра на центр отражателя и выполнить наблюдения по следующему сценарию: ЗКЛ, ЗКП, ПКП, ПКЛ.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Задать горизонтальный и вертикальный допуски - 30”; линейный допуск 1 см; допуск по высоте 1 см для программной проверки качества данных перед их сохранением в память проекта.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качества.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Выбрать и настроить дополнительную страницу в формате Пользователя для быстрого перехода в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топосъёмки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хода.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помощью облачного сервиса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загрузить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кодов «WSR_CREDO» в рабочий проект роботизированного тахеометра (Приложение 8).</w:t>
      </w:r>
    </w:p>
    <w:p w:rsidR="00445FC9" w:rsidRDefault="0083342A">
      <w:pPr>
        <w:numPr>
          <w:ilvl w:val="0"/>
          <w:numId w:val="1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топосъёмку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5 станций хода, которые необходимо закреплять на местности (деревянными кольями, забитыми на половину их длины; дюбелями; арматурой; с помощью маркеров и т.д.).</w:t>
      </w:r>
    </w:p>
    <w:p w:rsidR="00445FC9" w:rsidRDefault="0083342A">
      <w:pPr>
        <w:numPr>
          <w:ilvl w:val="0"/>
          <w:numId w:val="1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Съёмку проводить в быстром и автоматизированном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режимах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рисовкой линейных и площадных объектов, в результате которой необходимо: 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отобразить не менее 15 различных кодов точечных объектов с их описанием, используя классификатор КРЕДО;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отобразить не менее 9 различных кодов линейных объектов с их описанием, используя классификатор КРЕДО;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отобразить не менее 13 различных кодов линейных объектов с замыканием с их описанием, используя классификатор КРЕДО;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измерить не менее 46 пикетов с присвоением им кодов точечных объектов;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измерить не менее 57 пикетов с присвоением им кодов линейных объектов с соответствующей рисовкой с обязательным использованием сплайнов и дуг.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измерить не менее 45 пикетов с присвоением им кодов линейных объектов с соответствующей рисовкой и замыканием.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«Имя точки» изменить идентификатор пикетажа на «T1» для точечных объектов, «L1» - для линейных и «P1» - для площадных.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замыкание и уравнивание проложенного хода одним из существующих методов.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результаты уравнивания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Topo_Имя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облачного сервиса полевого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отправить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Topo_Имя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 Главному эксперту.</w:t>
      </w:r>
    </w:p>
    <w:p w:rsidR="00445FC9" w:rsidRDefault="0083342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роботизированный тахеометр и аксессуары Техническому администратору площадки.</w:t>
      </w:r>
    </w:p>
    <w:p w:rsidR="00445FC9" w:rsidRDefault="008334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</w:t>
      </w:r>
    </w:p>
    <w:p w:rsidR="00445FC9" w:rsidRDefault="00445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4. Оформление цифрового топографического плана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Импортировать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топосъёмки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настольное ПО КРЕДО ТОПОГРАФ (Приложение 9).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Назначить проекту следующие свойства: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масштаб съёмки 1:500;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точность плановых измерений – «Теодолитный ход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микротриангуляция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(3.0')»; по высоте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нив. CD.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уравнивание измерений.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ведомости, сохранить их на рабочем столе в папке «Модуль B» под именем команды и один раз вывести на печать: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каталог пунктов ПВО;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теодолитных ходов;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 точности положения пунктов;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ходов тригонометрического нивелирования.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экспорт проекта в План генеральный. Задать имя проекта «Площадка». 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Набору проектов присвоить имя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Topoplan_Имя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команды».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построение поверхности на объекте (создать новую группу треугольников).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топоплане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должны присутствовать избыточные данные (например, рёбра триангуляции, связи тахеометрии и т.п.).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планшет: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шаблон М 500_1;</w:t>
      </w:r>
    </w:p>
    <w:p w:rsidR="00445FC9" w:rsidRDefault="008334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все переменные поля планшета.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чертёж в формате .*PDF и проект «Площадка» в формате .*OBX на рабочем столе компьютера в папке «Модуль B».</w:t>
      </w:r>
    </w:p>
    <w:p w:rsidR="00445FC9" w:rsidRDefault="008334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Закрыть настольное ПО КРЕДО ТОПОГРАФ.</w:t>
      </w:r>
      <w:proofErr w:type="gramEnd"/>
    </w:p>
    <w:p w:rsidR="00825B97" w:rsidRDefault="008334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</w:t>
      </w:r>
    </w:p>
    <w:p w:rsidR="00825B97" w:rsidRDefault="00825B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Критерии оценки.</w:t>
      </w:r>
    </w:p>
    <w:p w:rsidR="00445FC9" w:rsidRDefault="008334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tbl>
      <w:tblPr>
        <w:tblStyle w:val="afa"/>
        <w:tblW w:w="10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"/>
        <w:gridCol w:w="4429"/>
        <w:gridCol w:w="1920"/>
        <w:gridCol w:w="1801"/>
        <w:gridCol w:w="1393"/>
      </w:tblGrid>
      <w:tr w:rsidR="00445FC9">
        <w:trPr>
          <w:jc w:val="center"/>
        </w:trPr>
        <w:tc>
          <w:tcPr>
            <w:tcW w:w="4939" w:type="dxa"/>
            <w:gridSpan w:val="2"/>
            <w:vMerge w:val="restart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5114" w:type="dxa"/>
            <w:gridSpan w:val="3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445FC9">
        <w:trPr>
          <w:jc w:val="center"/>
        </w:trPr>
        <w:tc>
          <w:tcPr>
            <w:tcW w:w="4939" w:type="dxa"/>
            <w:gridSpan w:val="2"/>
            <w:vMerge/>
            <w:shd w:val="clear" w:color="auto" w:fill="4F81BD"/>
            <w:vAlign w:val="center"/>
          </w:tcPr>
          <w:p w:rsidR="00445FC9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1801" w:type="dxa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1393" w:type="dxa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445FC9">
        <w:trPr>
          <w:jc w:val="center"/>
        </w:trPr>
        <w:tc>
          <w:tcPr>
            <w:tcW w:w="510" w:type="dxa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429" w:type="dxa"/>
            <w:vAlign w:val="bottom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инженерно-геодезических изысканий при строительстве</w:t>
            </w:r>
          </w:p>
        </w:tc>
        <w:tc>
          <w:tcPr>
            <w:tcW w:w="1920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93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45FC9">
        <w:trPr>
          <w:jc w:val="center"/>
        </w:trPr>
        <w:tc>
          <w:tcPr>
            <w:tcW w:w="510" w:type="dxa"/>
            <w:shd w:val="clear" w:color="auto" w:fill="17365D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429" w:type="dxa"/>
            <w:vAlign w:val="bottom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Роботизированные технологии (TPS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High-end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93" w:type="dxa"/>
            <w:vAlign w:val="center"/>
          </w:tcPr>
          <w:p w:rsidR="00445FC9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45FC9">
        <w:trPr>
          <w:jc w:val="center"/>
        </w:trPr>
        <w:tc>
          <w:tcPr>
            <w:tcW w:w="4939" w:type="dxa"/>
            <w:gridSpan w:val="2"/>
            <w:shd w:val="clear" w:color="auto" w:fill="4F81BD"/>
            <w:vAlign w:val="center"/>
          </w:tcPr>
          <w:p w:rsidR="00445FC9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vAlign w:val="center"/>
          </w:tcPr>
          <w:p w:rsidR="00445FC9" w:rsidRDefault="0082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vAlign w:val="center"/>
          </w:tcPr>
          <w:p w:rsidR="00445FC9" w:rsidRDefault="0082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3" w:type="dxa"/>
            <w:vAlign w:val="center"/>
          </w:tcPr>
          <w:p w:rsidR="00445FC9" w:rsidRDefault="0082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445FC9" w:rsidRDefault="00445F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445FC9" w:rsidRDefault="008334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445FC9" w:rsidRDefault="00833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Приложения к заданию.</w:t>
      </w:r>
    </w:p>
    <w:p w:rsidR="00445FC9" w:rsidRDefault="00445FC9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s8eyo1" w:colFirst="0" w:colLast="0"/>
      <w:bookmarkEnd w:id="8"/>
    </w:p>
    <w:p w:rsidR="00445FC9" w:rsidRDefault="0083342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45FC9" w:rsidRDefault="00445FC9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 подготавливает и оформляет топографический план в соответствии с утвержденными условными знаками для масштаба 1:500 в программе КРЕДО ТОПОГРАФ в формате .OBX</w:t>
      </w:r>
    </w:p>
    <w:p w:rsidR="00445FC9" w:rsidRDefault="00445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37605" cy="4408805"/>
            <wp:effectExtent l="12700" t="12700" r="12700" b="12700"/>
            <wp:docPr id="25" name="image17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440880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42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"/>
        <w:gridCol w:w="1906"/>
        <w:gridCol w:w="1774"/>
      </w:tblGrid>
      <w:tr w:rsidR="00445FC9" w:rsidRPr="00C84BFB" w:rsidTr="00C84BFB">
        <w:trPr>
          <w:trHeight w:val="300"/>
          <w:jc w:val="center"/>
        </w:trPr>
        <w:tc>
          <w:tcPr>
            <w:tcW w:w="565" w:type="dxa"/>
            <w:vMerge w:val="restart"/>
            <w:vAlign w:val="center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680" w:type="dxa"/>
            <w:gridSpan w:val="2"/>
            <w:vAlign w:val="center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Координаты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  <w:vMerge/>
            <w:vAlign w:val="center"/>
          </w:tcPr>
          <w:p w:rsidR="00445FC9" w:rsidRPr="00C84BFB" w:rsidRDefault="00445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25021,44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9686,83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24931,45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8690,89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24388,49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8237,91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22396,60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8417,88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21310,67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7511,92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17326,90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7871,86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13343,13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8231,81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12437,17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9317,73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10445,29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9497,71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9992,31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10040,67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10082,29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11036,61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9629,31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11579,58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9809,29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13571,46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9989,26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15563,35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10532,22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16016,33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12524,11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15836,36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15238,93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18101,25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18226,76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17831,29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21214,59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17561,34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23479,48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14846,52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25471,37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14666,54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25924,35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14123,58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25744,37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12131,69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25564,40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10139,81</w:t>
            </w:r>
          </w:p>
        </w:tc>
      </w:tr>
      <w:tr w:rsidR="00445FC9" w:rsidRPr="00C84BFB" w:rsidTr="00C84BFB">
        <w:trPr>
          <w:trHeight w:val="300"/>
          <w:jc w:val="center"/>
        </w:trPr>
        <w:tc>
          <w:tcPr>
            <w:tcW w:w="565" w:type="dxa"/>
          </w:tcPr>
          <w:p w:rsidR="00445FC9" w:rsidRPr="00C84BFB" w:rsidRDefault="0083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1906" w:type="dxa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17776,83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45FC9" w:rsidRPr="00C84BFB" w:rsidRDefault="00833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4BFB">
              <w:rPr>
                <w:rFonts w:ascii="Times New Roman" w:eastAsia="Times New Roman" w:hAnsi="Times New Roman" w:cs="Times New Roman"/>
                <w:color w:val="000000"/>
              </w:rPr>
              <w:t>12851,58</w:t>
            </w:r>
          </w:p>
        </w:tc>
      </w:tr>
    </w:tbl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0" cy="4305300"/>
            <wp:effectExtent l="0" t="0" r="0" b="0"/>
            <wp:docPr id="2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445FC9" w:rsidRDefault="00445FC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Примерное содержание текстового файла для импорта в электронный тахеометр: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123456.11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123456.11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250,52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123456.11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123456.11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250,52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123456.11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123456.11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250,52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1 123456.11 123456.22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2 123465.11 123465.22</w:t>
      </w:r>
    </w:p>
    <w:p w:rsidR="00445FC9" w:rsidRDefault="0083342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3 123474.11 123474.22</w:t>
      </w:r>
    </w:p>
    <w:p w:rsidR="00445FC9" w:rsidRDefault="0044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445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5305425" cy="3571875"/>
            <wp:effectExtent l="0" t="0" r="0" b="0"/>
            <wp:docPr id="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FC9" w:rsidRDefault="0083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4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75"/>
        <w:gridCol w:w="2986"/>
      </w:tblGrid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проектной точки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X, проектный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Y, проектный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 вынесенной точки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X, фактический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Y, фактический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 X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 Y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отражателя</w:t>
            </w:r>
          </w:p>
        </w:tc>
      </w:tr>
      <w:tr w:rsidR="00445FC9">
        <w:trPr>
          <w:jc w:val="center"/>
        </w:trPr>
        <w:tc>
          <w:tcPr>
            <w:tcW w:w="1575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10-я строка</w:t>
            </w:r>
          </w:p>
        </w:tc>
        <w:tc>
          <w:tcPr>
            <w:tcW w:w="2986" w:type="dxa"/>
          </w:tcPr>
          <w:p w:rsidR="00445FC9" w:rsidRDefault="008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разбивки</w:t>
            </w:r>
          </w:p>
        </w:tc>
      </w:tr>
    </w:tbl>
    <w:p w:rsidR="00445FC9" w:rsidRDefault="0044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635" cy="3031490"/>
            <wp:effectExtent l="0" t="0" r="0" b="0"/>
            <wp:docPr id="2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303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3510" cy="3133090"/>
            <wp:effectExtent l="0" t="0" r="0" b="0"/>
            <wp:docPr id="2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13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FC9" w:rsidRDefault="0083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45FC9" w:rsidRDefault="00445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9</w:t>
      </w:r>
    </w:p>
    <w:p w:rsidR="00445FC9" w:rsidRDefault="00833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7105650"/>
            <wp:effectExtent l="0" t="0" r="0" b="0"/>
            <wp:docPr id="2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10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FC9" w:rsidRDefault="00445FC9" w:rsidP="004F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45FC9" w:rsidSect="00445FC9">
      <w:headerReference w:type="default" r:id="rId15"/>
      <w:footerReference w:type="default" r:id="rId16"/>
      <w:headerReference w:type="first" r:id="rId17"/>
      <w:pgSz w:w="11906" w:h="16838"/>
      <w:pgMar w:top="536" w:right="709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FB" w:rsidRDefault="00C84BFB" w:rsidP="00445FC9">
      <w:pPr>
        <w:spacing w:after="0" w:line="240" w:lineRule="auto"/>
      </w:pPr>
      <w:r>
        <w:separator/>
      </w:r>
    </w:p>
  </w:endnote>
  <w:endnote w:type="continuationSeparator" w:id="0">
    <w:p w:rsidR="00C84BFB" w:rsidRDefault="00C84BFB" w:rsidP="0044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FB" w:rsidRDefault="00C84BF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f"/>
      <w:tblW w:w="10063" w:type="dxa"/>
      <w:jc w:val="center"/>
      <w:tblInd w:w="0" w:type="dxa"/>
      <w:tblLayout w:type="fixed"/>
      <w:tblLook w:val="0400"/>
    </w:tblPr>
    <w:tblGrid>
      <w:gridCol w:w="6231"/>
      <w:gridCol w:w="3832"/>
    </w:tblGrid>
    <w:tr w:rsidR="00C84BFB">
      <w:trPr>
        <w:trHeight w:val="115"/>
        <w:jc w:val="center"/>
      </w:trPr>
      <w:tc>
        <w:tcPr>
          <w:tcW w:w="6231" w:type="dxa"/>
          <w:shd w:val="clear" w:color="auto" w:fill="C00000"/>
          <w:tcMar>
            <w:top w:w="0" w:type="dxa"/>
            <w:bottom w:w="0" w:type="dxa"/>
          </w:tcMar>
        </w:tcPr>
        <w:p w:rsidR="00C84BFB" w:rsidRDefault="00C84B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832" w:type="dxa"/>
          <w:shd w:val="clear" w:color="auto" w:fill="C00000"/>
          <w:tcMar>
            <w:top w:w="0" w:type="dxa"/>
            <w:bottom w:w="0" w:type="dxa"/>
          </w:tcMar>
        </w:tcPr>
        <w:p w:rsidR="00C84BFB" w:rsidRDefault="00C84B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C84BFB">
      <w:trPr>
        <w:jc w:val="center"/>
      </w:trPr>
      <w:tc>
        <w:tcPr>
          <w:tcW w:w="6231" w:type="dxa"/>
          <w:shd w:val="clear" w:color="auto" w:fill="auto"/>
          <w:vAlign w:val="center"/>
        </w:tcPr>
        <w:p w:rsidR="00C84BFB" w:rsidRDefault="00C84B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Ворлдскиллс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(R60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Геопространственные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технологии)</w:t>
          </w:r>
        </w:p>
      </w:tc>
      <w:tc>
        <w:tcPr>
          <w:tcW w:w="3832" w:type="dxa"/>
          <w:shd w:val="clear" w:color="auto" w:fill="auto"/>
          <w:vAlign w:val="center"/>
        </w:tcPr>
        <w:p w:rsidR="00C84BFB" w:rsidRDefault="00715E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 w:rsidR="00C84BFB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4F7C2C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21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C84BFB" w:rsidRDefault="00C8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FB" w:rsidRDefault="00C84BFB" w:rsidP="00445FC9">
      <w:pPr>
        <w:spacing w:after="0" w:line="240" w:lineRule="auto"/>
      </w:pPr>
      <w:r>
        <w:separator/>
      </w:r>
    </w:p>
  </w:footnote>
  <w:footnote w:type="continuationSeparator" w:id="0">
    <w:p w:rsidR="00C84BFB" w:rsidRDefault="00C84BFB" w:rsidP="0044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FB" w:rsidRDefault="00C8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921081" cy="720000"/>
          <wp:effectExtent l="0" t="0" r="0" b="0"/>
          <wp:docPr id="4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081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4BFB" w:rsidRDefault="00C8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FB" w:rsidRDefault="00C8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jc w:val="right"/>
      <w:rPr>
        <w:color w:val="000000"/>
      </w:rPr>
    </w:pPr>
    <w:r>
      <w:rPr>
        <w:noProof/>
        <w:color w:val="000000"/>
        <w:sz w:val="28"/>
        <w:szCs w:val="28"/>
      </w:rPr>
      <w:drawing>
        <wp:inline distT="0" distB="0" distL="0" distR="0">
          <wp:extent cx="1900555" cy="1485265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55" cy="148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25D"/>
    <w:multiLevelType w:val="multilevel"/>
    <w:tmpl w:val="477E1C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2A6F15"/>
    <w:multiLevelType w:val="multilevel"/>
    <w:tmpl w:val="763EA608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135C"/>
    <w:multiLevelType w:val="multilevel"/>
    <w:tmpl w:val="E8246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E75CA6"/>
    <w:multiLevelType w:val="multilevel"/>
    <w:tmpl w:val="073A7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003DE5"/>
    <w:multiLevelType w:val="multilevel"/>
    <w:tmpl w:val="92FC7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143C88"/>
    <w:multiLevelType w:val="multilevel"/>
    <w:tmpl w:val="ED0EDC7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35C60D1"/>
    <w:multiLevelType w:val="multilevel"/>
    <w:tmpl w:val="D4C4F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D92427"/>
    <w:multiLevelType w:val="multilevel"/>
    <w:tmpl w:val="F9BAD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F6573E"/>
    <w:multiLevelType w:val="multilevel"/>
    <w:tmpl w:val="66345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A130FE"/>
    <w:multiLevelType w:val="multilevel"/>
    <w:tmpl w:val="74B83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72F36EF"/>
    <w:multiLevelType w:val="multilevel"/>
    <w:tmpl w:val="3EEE8202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D8D7A71"/>
    <w:multiLevelType w:val="multilevel"/>
    <w:tmpl w:val="0C324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9F0741"/>
    <w:multiLevelType w:val="multilevel"/>
    <w:tmpl w:val="0024DC7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8A5F1E"/>
    <w:multiLevelType w:val="multilevel"/>
    <w:tmpl w:val="BB7E7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8D15D1"/>
    <w:multiLevelType w:val="multilevel"/>
    <w:tmpl w:val="58645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9E4702E"/>
    <w:multiLevelType w:val="multilevel"/>
    <w:tmpl w:val="E7D80CC2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FC2C84"/>
    <w:multiLevelType w:val="multilevel"/>
    <w:tmpl w:val="E44CF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16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FC9"/>
    <w:rsid w:val="000363B3"/>
    <w:rsid w:val="00123C72"/>
    <w:rsid w:val="00270A73"/>
    <w:rsid w:val="002B5A34"/>
    <w:rsid w:val="0042174D"/>
    <w:rsid w:val="00445FC9"/>
    <w:rsid w:val="00491124"/>
    <w:rsid w:val="004F7C2C"/>
    <w:rsid w:val="00715E49"/>
    <w:rsid w:val="007C6972"/>
    <w:rsid w:val="00825B97"/>
    <w:rsid w:val="0083342A"/>
    <w:rsid w:val="008E5BB8"/>
    <w:rsid w:val="00C84BFB"/>
    <w:rsid w:val="00EC06C3"/>
    <w:rsid w:val="00FA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normal"/>
    <w:next w:val="normal"/>
    <w:rsid w:val="00445F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45F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45FC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45F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5FC9"/>
  </w:style>
  <w:style w:type="table" w:customStyle="1" w:styleId="TableNormal">
    <w:name w:val="Table Normal"/>
    <w:rsid w:val="00445F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441ACD"/>
    <w:pPr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1A5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3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f">
    <w:name w:val="Основной текст_"/>
    <w:basedOn w:val="a0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f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f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f0">
    <w:name w:val="Table Grid"/>
    <w:basedOn w:val="a1"/>
    <w:uiPriority w:val="39"/>
    <w:rsid w:val="00BF651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CF261F"/>
    <w:rPr>
      <w:rFonts w:ascii="Calibri" w:hAnsi="Calibri"/>
    </w:rPr>
  </w:style>
  <w:style w:type="paragraph" w:styleId="af4">
    <w:name w:val="annotation subject"/>
    <w:basedOn w:val="af2"/>
    <w:next w:val="af2"/>
    <w:link w:val="af5"/>
    <w:semiHidden/>
    <w:unhideWhenUsed/>
    <w:rsid w:val="00CF261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character" w:customStyle="1" w:styleId="a4">
    <w:name w:val="Название Знак"/>
    <w:basedOn w:val="a0"/>
    <w:link w:val="a3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B66E9C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B66E9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13">
    <w:name w:val="Сетка таблицы1"/>
    <w:basedOn w:val="a1"/>
    <w:next w:val="af0"/>
    <w:rsid w:val="009B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normal"/>
    <w:next w:val="normal"/>
    <w:rsid w:val="00445F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445F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445F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445F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445F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445F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445FC9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">
    <w:basedOn w:val="TableNormal"/>
    <w:rsid w:val="00445FC9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3HWHb4MGKwTobgzwKbxvj0qoQ==">AMUW2mVIkKIDMRSRFgCcEWYqlEfdqZTfwg4I++kkGZYvqMW6ACVHBi5mysj2Lr/a947G3uO4fH/jsn2caj1v0NPCWbIh8yOwHdcsdOLt5MH3OpOodNhTLCVL7JpXfHwnsK0KmIPljevTG45guygLfNOOfohGjtSj+arT3DKWbpmMmzIbsNAjR6oKLzsVhgM3NofQ70YkYxrASvlaSdLq4GbXIC0Ei2LgGgl1CoJOmMoCwwGbdDULIsiC3G6HARazqBVBCDI6gL25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(R60 Геопространственные технологии)</dc:creator>
  <cp:lastModifiedBy>Sharifzyanova_II</cp:lastModifiedBy>
  <cp:revision>3</cp:revision>
  <cp:lastPrinted>2021-10-16T06:21:00Z</cp:lastPrinted>
  <dcterms:created xsi:type="dcterms:W3CDTF">2021-12-21T07:21:00Z</dcterms:created>
  <dcterms:modified xsi:type="dcterms:W3CDTF">2021-12-21T07:22:00Z</dcterms:modified>
</cp:coreProperties>
</file>