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74" w:rsidRPr="004B2FE9" w:rsidRDefault="002B309C">
      <w:r w:rsidRPr="002B309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-15240</wp:posOffset>
            </wp:positionV>
            <wp:extent cx="1537335" cy="1371600"/>
            <wp:effectExtent l="19050" t="0" r="5715" b="0"/>
            <wp:wrapNone/>
            <wp:docPr id="1" name="Рисунок 1" descr="http://wsr.megaplan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sr.megaplan.ru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274" w:rsidRPr="004B2FE9" w:rsidRDefault="006D3274" w:rsidP="006D3274"/>
    <w:p w:rsidR="006D3274" w:rsidRPr="004B2FE9" w:rsidRDefault="006D3274" w:rsidP="006D3274"/>
    <w:p w:rsidR="00872825" w:rsidRDefault="00872825" w:rsidP="00872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09C" w:rsidRPr="004B2FE9" w:rsidRDefault="002B309C" w:rsidP="008728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09C" w:rsidRDefault="002B309C" w:rsidP="0065607E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607E" w:rsidRPr="004B2FE9" w:rsidRDefault="0065607E" w:rsidP="0065607E">
      <w:pPr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О Г Л А С О В А Н О</w:t>
      </w:r>
    </w:p>
    <w:p w:rsidR="0065607E" w:rsidRPr="004B2FE9" w:rsidRDefault="0065607E" w:rsidP="0065607E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Менеджер компетенции </w:t>
      </w:r>
    </w:p>
    <w:p w:rsidR="0065607E" w:rsidRPr="004B2FE9" w:rsidRDefault="0065607E" w:rsidP="0065607E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_________/</w:t>
      </w:r>
      <w:r w:rsidR="00346237">
        <w:rPr>
          <w:rFonts w:ascii="Times New Roman" w:eastAsia="Calibri" w:hAnsi="Times New Roman" w:cs="Times New Roman"/>
          <w:sz w:val="28"/>
          <w:szCs w:val="28"/>
          <w:lang w:eastAsia="ru-RU"/>
        </w:rPr>
        <w:t>Пешков А.В.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</w:p>
    <w:p w:rsidR="0065607E" w:rsidRPr="004B2FE9" w:rsidRDefault="0065607E" w:rsidP="0065607E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«__» _______ 2018 года </w:t>
      </w:r>
    </w:p>
    <w:p w:rsidR="0065607E" w:rsidRPr="004B2FE9" w:rsidRDefault="0065607E" w:rsidP="0065607E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7E" w:rsidRPr="004B2FE9" w:rsidRDefault="0065607E" w:rsidP="0065607E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</w:p>
    <w:p w:rsidR="0065607E" w:rsidRPr="004B2FE9" w:rsidRDefault="0065607E" w:rsidP="006560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237" w:rsidRDefault="002B7457" w:rsidP="003462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B2FE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Компетенция: </w:t>
      </w:r>
      <w:r w:rsidRPr="004B2FE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="0034623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Интеллектуальная система </w:t>
      </w:r>
    </w:p>
    <w:p w:rsidR="002B7457" w:rsidRPr="004B2FE9" w:rsidRDefault="00346237" w:rsidP="0034623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учета электроэнергии</w:t>
      </w:r>
      <w:r w:rsidR="002B7457" w:rsidRPr="004B2FE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872825" w:rsidRPr="004B2FE9" w:rsidRDefault="00872825" w:rsidP="008728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607E" w:rsidRPr="004B2FE9" w:rsidRDefault="0065607E" w:rsidP="0065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266882" w:rsidRDefault="00266882" w:rsidP="0065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2B7457" w:rsidRPr="004B2FE9" w:rsidRDefault="0065607E" w:rsidP="0065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Инструкция </w:t>
      </w:r>
    </w:p>
    <w:p w:rsidR="002B7457" w:rsidRPr="004B2FE9" w:rsidRDefault="0065607E" w:rsidP="0065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по охране труда и технике безопасности </w:t>
      </w:r>
    </w:p>
    <w:p w:rsidR="0065607E" w:rsidRPr="004B2FE9" w:rsidRDefault="0065607E" w:rsidP="0065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на рабочем месте </w:t>
      </w:r>
    </w:p>
    <w:p w:rsidR="0065607E" w:rsidRPr="004B2FE9" w:rsidRDefault="0065607E" w:rsidP="0065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7457" w:rsidRPr="004B2FE9" w:rsidRDefault="002B745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457" w:rsidRPr="004B2FE9" w:rsidRDefault="002B745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5607E" w:rsidRPr="004B2FE9" w:rsidRDefault="0065607E" w:rsidP="004B2FE9">
      <w:pPr>
        <w:tabs>
          <w:tab w:val="left" w:pos="56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 Общие требования охраны труда</w:t>
      </w:r>
    </w:p>
    <w:p w:rsidR="0065607E" w:rsidRPr="004B2FE9" w:rsidRDefault="0065607E" w:rsidP="004B2FE9">
      <w:pPr>
        <w:tabs>
          <w:tab w:val="left" w:pos="567"/>
        </w:tabs>
        <w:spacing w:after="0" w:line="276" w:lineRule="auto"/>
        <w:ind w:firstLine="709"/>
        <w:rPr>
          <w:rFonts w:ascii="Times New Roman" w:eastAsia="Calibri" w:hAnsi="Times New Roman" w:cs="Times New Roman"/>
          <w:b/>
          <w:szCs w:val="28"/>
          <w:highlight w:val="yellow"/>
          <w:lang w:eastAsia="ru-RU"/>
        </w:rPr>
      </w:pP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К выполнению конкурсного задания допускаются лица, прошедшие инструктаж по охране труда и не имеющие противопоказаний по состоянию здоровья.</w:t>
      </w: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должны соблюдать правила поведения, расписание и график проведения конкурсного задания, установленные режимы труда и отдыха.</w:t>
      </w: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раб</w:t>
      </w:r>
      <w:r w:rsidR="00B44C9C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оты Участники должны соблюдать 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личной гигиены, мыть руки после пользования туа</w:t>
      </w:r>
      <w:r w:rsidR="0065607E" w:rsidRPr="00346237">
        <w:rPr>
          <w:rFonts w:ascii="Times New Roman" w:eastAsia="Calibri" w:hAnsi="Times New Roman" w:cs="Times New Roman"/>
          <w:sz w:val="28"/>
          <w:szCs w:val="28"/>
          <w:lang w:eastAsia="ru-RU"/>
        </w:rPr>
        <w:t>лет</w:t>
      </w:r>
      <w:r w:rsidR="00B44C9C" w:rsidRPr="0034623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м, содержать рабочее место в чистоте, регулярно удалять отходы материала и мусор в мусорное ведро.</w:t>
      </w: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помещении для выполнения работ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 пострадавшим.</w:t>
      </w: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1.5. 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обязаны соблюдать правила пожарной безопасности, знать места расположения  первичных средств пожаротушения. Помещение для проведения конкурсных заданий снабжается порошковыми или углекислотными огнетушителями.</w:t>
      </w:r>
    </w:p>
    <w:p w:rsidR="0065607E" w:rsidRPr="004B2FE9" w:rsidRDefault="004B2FE9" w:rsidP="004B2FE9">
      <w:pPr>
        <w:tabs>
          <w:tab w:val="left" w:pos="42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1.6. 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несчастном случае пострадавший или очевидец несчастного случая обязан немедленно сообщить о случившемся главному региональному эксперту, экспертам, принимающей стороне, Оргкомитету Чемпионата.  </w:t>
      </w: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1.7. 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При неисправности оборудования или инструмента - прекратить работу и сообщить об этом экспертам.</w:t>
      </w: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1.8. 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допустившие невыполнение или нарушение </w:t>
      </w:r>
      <w:r w:rsidR="0065607E" w:rsidRPr="004B2F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инструкции по охране труда, привлекаются к ответственности в соответствии Положением (Регламентом) </w:t>
      </w:r>
      <w:proofErr w:type="spellStart"/>
      <w:r w:rsidR="0065607E" w:rsidRPr="004B2FE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65607E" w:rsidRPr="004B2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07E" w:rsidRPr="004B2FE9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65607E" w:rsidRPr="004B2FE9">
        <w:rPr>
          <w:rFonts w:ascii="Times New Roman" w:hAnsi="Times New Roman" w:cs="Times New Roman"/>
          <w:sz w:val="28"/>
          <w:szCs w:val="28"/>
        </w:rPr>
        <w:t xml:space="preserve"> (WSR).</w:t>
      </w:r>
    </w:p>
    <w:p w:rsidR="004B2FE9" w:rsidRPr="004B2FE9" w:rsidRDefault="004B2FE9" w:rsidP="004B2FE9">
      <w:pPr>
        <w:tabs>
          <w:tab w:val="left" w:pos="56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28"/>
          <w:lang w:eastAsia="ru-RU"/>
        </w:rPr>
      </w:pPr>
    </w:p>
    <w:p w:rsidR="0065607E" w:rsidRPr="004B2FE9" w:rsidRDefault="0065607E" w:rsidP="004B2FE9">
      <w:pPr>
        <w:tabs>
          <w:tab w:val="left" w:pos="56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Требования охраны труда перед началом работы</w:t>
      </w:r>
    </w:p>
    <w:p w:rsidR="0065607E" w:rsidRPr="004B2FE9" w:rsidRDefault="0065607E" w:rsidP="004B2FE9">
      <w:pPr>
        <w:tabs>
          <w:tab w:val="left" w:pos="56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65607E" w:rsidRPr="004B2FE9" w:rsidRDefault="0065607E" w:rsidP="004B2FE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B2F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 началом работы Участники должны выполнить следующее:</w:t>
      </w:r>
    </w:p>
    <w:p w:rsidR="0065607E" w:rsidRPr="004B2FE9" w:rsidRDefault="004B2FE9" w:rsidP="004B2FE9">
      <w:pPr>
        <w:shd w:val="clear" w:color="auto" w:fill="FFFFFF"/>
        <w:tabs>
          <w:tab w:val="left" w:pos="56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Внимательно изучить содержание и порядок проведения практического конкурсного задания, а также безопасные приемы его выполнения. </w:t>
      </w:r>
    </w:p>
    <w:p w:rsidR="0065607E" w:rsidRPr="004B2FE9" w:rsidRDefault="004B2FE9" w:rsidP="004B2FE9">
      <w:pPr>
        <w:shd w:val="clear" w:color="auto" w:fill="FFFFFF"/>
        <w:tabs>
          <w:tab w:val="left" w:pos="56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Надеть удобную одежду, исключающую длинные рукава, полы и другие выступающие элементы. </w:t>
      </w:r>
      <w:r w:rsidR="0065607E" w:rsidRPr="004B2FE9">
        <w:rPr>
          <w:rFonts w:ascii="Times New Roman" w:eastAsia="Calibri" w:hAnsi="Times New Roman" w:cs="Times New Roman"/>
          <w:sz w:val="28"/>
          <w:szCs w:val="24"/>
          <w:lang w:eastAsia="ru-RU"/>
        </w:rPr>
        <w:t>Работы производятся в головном уборе, необходимо следить за тем, чтобы пряди волос не выпадали из-под головного убора, длинные</w:t>
      </w:r>
      <w:r w:rsidR="0065607E" w:rsidRPr="004B2FE9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волосы тщательно заправить под головной убор. </w:t>
      </w:r>
    </w:p>
    <w:p w:rsidR="0065607E" w:rsidRPr="004B2FE9" w:rsidRDefault="004B2FE9" w:rsidP="004B2FE9">
      <w:pPr>
        <w:shd w:val="clear" w:color="auto" w:fill="FFFFFF"/>
        <w:tabs>
          <w:tab w:val="left" w:pos="56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2.3. 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состояние и исправность оборудования и инструмента. Металлические корпуса всех частей электроустановок, питающихся от электросети, должны быть надежно заземлены (</w:t>
      </w:r>
      <w:proofErr w:type="spellStart"/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занулены</w:t>
      </w:r>
      <w:proofErr w:type="spellEnd"/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). Проверить состояние исходных материалов (заготовок).</w:t>
      </w:r>
    </w:p>
    <w:p w:rsidR="0065607E" w:rsidRPr="004B2FE9" w:rsidRDefault="004B2FE9" w:rsidP="004B2FE9">
      <w:pPr>
        <w:shd w:val="clear" w:color="auto" w:fill="FFFFFF"/>
        <w:tabs>
          <w:tab w:val="left" w:pos="56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2.4. 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Подготовить необходимые для работы материалы, приспособления и разложить на свои места, убрать с рабочего стола все лишнее.</w:t>
      </w:r>
    </w:p>
    <w:p w:rsidR="0065607E" w:rsidRDefault="004B2FE9" w:rsidP="004B2FE9">
      <w:pPr>
        <w:shd w:val="clear" w:color="auto" w:fill="FFFFFF"/>
        <w:tabs>
          <w:tab w:val="left" w:pos="561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2.5. 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Подготовить к работе средства индивидуальной защиты, убедиться в их исправности. Перед началом выполнения конкурсного задания необходимо надеть средства индивидуальной защиты (спецодежду).</w:t>
      </w:r>
    </w:p>
    <w:p w:rsidR="00EE4FB0" w:rsidRPr="00AD3226" w:rsidRDefault="00EE4FB0" w:rsidP="00EE4FB0">
      <w:pPr>
        <w:pStyle w:val="3"/>
        <w:shd w:val="clear" w:color="auto" w:fill="auto"/>
        <w:tabs>
          <w:tab w:val="left" w:pos="1418"/>
          <w:tab w:val="left" w:pos="1736"/>
        </w:tabs>
        <w:ind w:right="120" w:firstLine="709"/>
        <w:jc w:val="both"/>
        <w:rPr>
          <w:sz w:val="28"/>
        </w:rPr>
      </w:pPr>
      <w:r w:rsidRPr="00EE4FB0">
        <w:rPr>
          <w:rFonts w:eastAsia="Calibri" w:cs="Times New Roman"/>
          <w:b/>
          <w:sz w:val="28"/>
          <w:szCs w:val="28"/>
          <w:lang w:eastAsia="ru-RU"/>
        </w:rPr>
        <w:t xml:space="preserve">2.6. </w:t>
      </w:r>
      <w:r w:rsidRPr="00AD3226">
        <w:rPr>
          <w:sz w:val="28"/>
        </w:rPr>
        <w:t>При подготовке рабочего места со снятием напряжения должны быть в указанном порядке выполнены следующие технические мероприятия:</w:t>
      </w:r>
    </w:p>
    <w:p w:rsidR="00EE4FB0" w:rsidRPr="002B53BB" w:rsidRDefault="00EE4FB0" w:rsidP="00EE4FB0">
      <w:pPr>
        <w:pStyle w:val="3"/>
        <w:numPr>
          <w:ilvl w:val="0"/>
          <w:numId w:val="23"/>
        </w:numPr>
        <w:shd w:val="clear" w:color="auto" w:fill="auto"/>
        <w:tabs>
          <w:tab w:val="left" w:pos="851"/>
          <w:tab w:val="left" w:pos="1418"/>
        </w:tabs>
        <w:ind w:right="120" w:firstLine="567"/>
        <w:jc w:val="both"/>
        <w:rPr>
          <w:sz w:val="28"/>
        </w:rPr>
      </w:pPr>
      <w:r w:rsidRPr="00AD3226">
        <w:rPr>
          <w:sz w:val="28"/>
        </w:rPr>
        <w:t>произведены необходимые отключения и приняты меры, препятствующие подаче напряжения на место работы вследствие ошибочного или самопроизвольного включения коммутационных аппаратов;</w:t>
      </w:r>
    </w:p>
    <w:p w:rsidR="00EE4FB0" w:rsidRPr="00AD3226" w:rsidRDefault="00EE4FB0" w:rsidP="00EE4FB0">
      <w:pPr>
        <w:pStyle w:val="3"/>
        <w:numPr>
          <w:ilvl w:val="0"/>
          <w:numId w:val="23"/>
        </w:numPr>
        <w:shd w:val="clear" w:color="auto" w:fill="auto"/>
        <w:tabs>
          <w:tab w:val="left" w:pos="851"/>
          <w:tab w:val="left" w:pos="1418"/>
        </w:tabs>
        <w:ind w:right="142" w:firstLine="567"/>
        <w:jc w:val="both"/>
        <w:rPr>
          <w:sz w:val="28"/>
        </w:rPr>
      </w:pPr>
      <w:r w:rsidRPr="00AD3226">
        <w:rPr>
          <w:sz w:val="28"/>
        </w:rPr>
        <w:t>на приводах ручного и на ключах дистанционного управления коммутационных аппаратов должны быть вывешены запрещающие плакаты;</w:t>
      </w:r>
    </w:p>
    <w:p w:rsidR="00EE4FB0" w:rsidRDefault="00EE4FB0" w:rsidP="00EE4FB0">
      <w:pPr>
        <w:pStyle w:val="3"/>
        <w:shd w:val="clear" w:color="auto" w:fill="auto"/>
        <w:tabs>
          <w:tab w:val="left" w:pos="1180"/>
          <w:tab w:val="left" w:pos="1418"/>
        </w:tabs>
        <w:spacing w:line="313" w:lineRule="exact"/>
        <w:ind w:right="140" w:firstLine="567"/>
        <w:jc w:val="both"/>
        <w:rPr>
          <w:sz w:val="28"/>
        </w:rPr>
      </w:pPr>
      <w:r>
        <w:rPr>
          <w:sz w:val="28"/>
        </w:rPr>
        <w:t xml:space="preserve">-  </w:t>
      </w:r>
      <w:r w:rsidRPr="00AD3226">
        <w:rPr>
          <w:sz w:val="28"/>
        </w:rPr>
        <w:t>проверено отсутствие напряжения на токоведущих частях, которые</w:t>
      </w:r>
      <w:r w:rsidRPr="00B24B8C">
        <w:rPr>
          <w:sz w:val="28"/>
        </w:rPr>
        <w:t xml:space="preserve"> </w:t>
      </w:r>
      <w:r w:rsidRPr="00AD3226">
        <w:rPr>
          <w:sz w:val="28"/>
        </w:rPr>
        <w:t>должны быть заземлены для защиты людей от поражения электрическим током;</w:t>
      </w:r>
    </w:p>
    <w:p w:rsidR="00F51B98" w:rsidRDefault="00F51B98" w:rsidP="00F51B98">
      <w:pPr>
        <w:pStyle w:val="3"/>
        <w:shd w:val="clear" w:color="auto" w:fill="auto"/>
        <w:tabs>
          <w:tab w:val="left" w:pos="1180"/>
          <w:tab w:val="left" w:pos="1418"/>
        </w:tabs>
        <w:spacing w:line="313" w:lineRule="exact"/>
        <w:ind w:right="140" w:firstLine="567"/>
        <w:jc w:val="both"/>
        <w:rPr>
          <w:sz w:val="28"/>
        </w:rPr>
      </w:pPr>
      <w:r w:rsidRPr="00F51B98">
        <w:rPr>
          <w:b/>
          <w:sz w:val="28"/>
        </w:rPr>
        <w:t>2.7.</w:t>
      </w:r>
      <w:r>
        <w:rPr>
          <w:sz w:val="28"/>
        </w:rPr>
        <w:t xml:space="preserve"> </w:t>
      </w:r>
      <w:r w:rsidRPr="00A05475">
        <w:rPr>
          <w:sz w:val="28"/>
        </w:rPr>
        <w:t>Расширение зоны рабочего места и объема задания не допускается</w:t>
      </w:r>
      <w:r>
        <w:rPr>
          <w:sz w:val="28"/>
        </w:rPr>
        <w:t>.</w:t>
      </w:r>
    </w:p>
    <w:p w:rsidR="00F51B98" w:rsidRDefault="00F51B98" w:rsidP="00F51B98">
      <w:pPr>
        <w:pStyle w:val="3"/>
        <w:shd w:val="clear" w:color="auto" w:fill="auto"/>
        <w:spacing w:line="313" w:lineRule="exact"/>
        <w:ind w:right="140" w:firstLine="567"/>
        <w:jc w:val="both"/>
        <w:rPr>
          <w:sz w:val="28"/>
        </w:rPr>
      </w:pPr>
      <w:r>
        <w:rPr>
          <w:b/>
          <w:sz w:val="28"/>
        </w:rPr>
        <w:t>2.8.</w:t>
      </w:r>
      <w:r w:rsidRPr="00256E83">
        <w:rPr>
          <w:sz w:val="28"/>
        </w:rPr>
        <w:t>Контрольно-измерительные приборы должны быть опломбированными и иметь штамп об их поверке</w:t>
      </w:r>
      <w:r>
        <w:rPr>
          <w:sz w:val="28"/>
        </w:rPr>
        <w:t>.</w:t>
      </w:r>
    </w:p>
    <w:p w:rsidR="00F51B98" w:rsidRPr="00F51B98" w:rsidRDefault="00F51B98" w:rsidP="00F51B98">
      <w:pPr>
        <w:pStyle w:val="3"/>
        <w:shd w:val="clear" w:color="auto" w:fill="auto"/>
        <w:spacing w:line="313" w:lineRule="exact"/>
        <w:ind w:right="140" w:firstLine="567"/>
        <w:jc w:val="both"/>
        <w:rPr>
          <w:sz w:val="28"/>
        </w:rPr>
      </w:pPr>
      <w:r w:rsidRPr="00F51B98">
        <w:rPr>
          <w:b/>
          <w:sz w:val="28"/>
        </w:rPr>
        <w:t xml:space="preserve">2.9. </w:t>
      </w:r>
      <w:r w:rsidRPr="00A05475">
        <w:rPr>
          <w:sz w:val="28"/>
        </w:rPr>
        <w:t>Не допускается использовать в работе ручные электрические машины, переносные электроинструменты и светильники с относящимся к ним вспомогательным оборудованием, имеющие дефекты и не прошедшие периодической проверки (испытания)</w:t>
      </w:r>
      <w:r>
        <w:rPr>
          <w:sz w:val="28"/>
        </w:rPr>
        <w:t>.</w:t>
      </w:r>
    </w:p>
    <w:p w:rsidR="0065607E" w:rsidRPr="004B2FE9" w:rsidRDefault="0065607E" w:rsidP="004B2FE9">
      <w:pPr>
        <w:tabs>
          <w:tab w:val="left" w:pos="56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65607E" w:rsidRPr="004B2FE9" w:rsidRDefault="0065607E" w:rsidP="004B2FE9">
      <w:pPr>
        <w:tabs>
          <w:tab w:val="left" w:pos="567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Требования охраны труда во время работы</w:t>
      </w:r>
    </w:p>
    <w:p w:rsidR="0065607E" w:rsidRPr="004B2FE9" w:rsidRDefault="0065607E" w:rsidP="004B2FE9">
      <w:pPr>
        <w:tabs>
          <w:tab w:val="left" w:pos="567"/>
        </w:tabs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Участник должен: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получить вводный и первичный инструктажи;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перед началом работы на своем рабочем месте наличие, комплектность и исправность необходимых средств защиты, приспособлений, инструментов, приборов, сообщить эксперту об имеющихся недостатках;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инструмент по назначению;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быть внимательным во время работы и не допускать нарушение требований охраны труда;</w:t>
      </w:r>
    </w:p>
    <w:p w:rsidR="0065607E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B2FE9">
        <w:rPr>
          <w:rFonts w:ascii="Symbol" w:eastAsia="Calibri" w:hAnsi="Symbol" w:cs="Times New Roman"/>
          <w:sz w:val="28"/>
          <w:szCs w:val="28"/>
          <w:lang w:eastAsia="ru-RU"/>
        </w:rPr>
        <w:lastRenderedPageBreak/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с использованием средств защиты лица и</w:t>
      </w:r>
      <w:r w:rsidR="00B44C9C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глаз, в застегнутый спецодежде.</w:t>
      </w:r>
      <w:proofErr w:type="gramEnd"/>
    </w:p>
    <w:p w:rsidR="00B41381" w:rsidRDefault="00B41381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редохранять провод питания электроинструмента от механических повреждений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1381" w:rsidRPr="004B2FE9" w:rsidRDefault="00B41381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ри перерывах в работе или прекращении подачи электроэнергии отключ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ть инструмент от сети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5607E" w:rsidRPr="004B2FE9" w:rsidRDefault="004B2FE9" w:rsidP="004B2FE9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4B2F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3.2.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Запрещается: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оставлять без надзора не выключенные электрические схемы и устройства;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 в спецодежде с короткими или засученными рукавами;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снимать очки во время разделки кабеля;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производить работы в неосвещенных или плохо освещенных местах;</w:t>
      </w:r>
    </w:p>
    <w:p w:rsidR="0065607E" w:rsidRPr="004B2FE9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при сборке схемы соединительные провода с  поврежденными наконечниками или нарушенной изоляцией;</w:t>
      </w:r>
    </w:p>
    <w:p w:rsidR="00B41381" w:rsidRDefault="004B2FE9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инструмент не по назначению</w:t>
      </w:r>
    </w:p>
    <w:p w:rsidR="0065607E" w:rsidRDefault="00B41381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присоединять приборы к электрическим цепям, находящимся под напряжением, если для их подключения требуется разрыв электрической цепи. Присоединение и отсоединение приборов, не требующих разрыва электрических цепей, допускается выполнять под напряжением с применением электрозащитных средств (диэлектрических перчаток или инструмента с изолирующими рукоятками)</w:t>
      </w:r>
      <w:r w:rsidR="0065607E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1381" w:rsidRPr="00B41381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работе с </w:t>
      </w:r>
      <w:proofErr w:type="spellStart"/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мультиметром</w:t>
      </w:r>
      <w:proofErr w:type="spellEnd"/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41381" w:rsidRPr="00B41381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прибор со снятой передней панелью в режимах измерения напряжения и тока;</w:t>
      </w:r>
    </w:p>
    <w:p w:rsidR="00B41381" w:rsidRPr="00B41381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подключать на </w:t>
      </w:r>
      <w:proofErr w:type="gramStart"/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измерительные</w:t>
      </w:r>
      <w:proofErr w:type="gramEnd"/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входа напряжение/ток больше заданного предела;</w:t>
      </w:r>
    </w:p>
    <w:p w:rsidR="00B41381" w:rsidRPr="00B41381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измерительные провода подключать к измеряемой цепи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подсоединения их к соответствующим входам прибора;</w:t>
      </w:r>
    </w:p>
    <w:p w:rsidR="00B41381" w:rsidRPr="00B41381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измерительные провода с поврежденной изоляцией;</w:t>
      </w:r>
    </w:p>
    <w:p w:rsidR="00B41381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38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прибор в условиях повышенной влажности.</w:t>
      </w:r>
    </w:p>
    <w:p w:rsidR="00B41381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>
        <w:rPr>
          <w:rFonts w:ascii="Symbol" w:eastAsia="Calibri" w:hAnsi="Symbol" w:cs="Times New Roman"/>
          <w:sz w:val="28"/>
          <w:szCs w:val="28"/>
          <w:lang w:eastAsia="ru-RU"/>
        </w:rPr>
        <w:t></w:t>
      </w:r>
      <w:r w:rsidRPr="00B41381">
        <w:rPr>
          <w:rFonts w:ascii="Times New Roman" w:hAnsi="Times New Roman" w:cs="Times New Roman"/>
          <w:sz w:val="28"/>
        </w:rPr>
        <w:t>перенос</w:t>
      </w:r>
      <w:r>
        <w:rPr>
          <w:rFonts w:ascii="Times New Roman" w:hAnsi="Times New Roman" w:cs="Times New Roman"/>
          <w:sz w:val="28"/>
        </w:rPr>
        <w:t>ить электроинструмент за провод;</w:t>
      </w:r>
    </w:p>
    <w:p w:rsidR="00B41381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Symbol" w:eastAsia="Calibri" w:hAnsi="Symbol" w:cs="Times New Roman"/>
          <w:sz w:val="28"/>
          <w:szCs w:val="28"/>
          <w:lang w:eastAsia="ru-RU"/>
        </w:rPr>
        <w:t></w:t>
      </w:r>
      <w:r>
        <w:rPr>
          <w:rFonts w:ascii="Symbol" w:eastAsia="Calibri" w:hAnsi="Symbol" w:cs="Times New Roman"/>
          <w:sz w:val="28"/>
          <w:szCs w:val="28"/>
          <w:lang w:eastAsia="ru-RU"/>
        </w:rPr>
        <w:t></w:t>
      </w:r>
      <w:r w:rsidRPr="00B413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производить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ремонт</w:t>
      </w:r>
      <w:r w:rsidRPr="00B413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электроинструмента самом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 работнику, в том числе ремонт</w:t>
      </w:r>
      <w:r w:rsidRPr="00B413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проводов и штепсельных соединений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B41381" w:rsidRPr="004B2FE9" w:rsidRDefault="00B41381" w:rsidP="00B41381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44C9C" w:rsidRPr="004B2FE9" w:rsidRDefault="00B44C9C" w:rsidP="004B2FE9">
      <w:pPr>
        <w:tabs>
          <w:tab w:val="left" w:pos="567"/>
        </w:tabs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607E" w:rsidRPr="004B2FE9" w:rsidRDefault="0065607E" w:rsidP="004B2FE9">
      <w:pPr>
        <w:tabs>
          <w:tab w:val="left" w:pos="567"/>
        </w:tabs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Требования охраны труда по окончании работ</w:t>
      </w:r>
    </w:p>
    <w:p w:rsidR="0065607E" w:rsidRPr="004B2FE9" w:rsidRDefault="0065607E" w:rsidP="004B2FE9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607E" w:rsidRPr="004B2FE9" w:rsidRDefault="0065607E" w:rsidP="004B2FE9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B2F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После окончания работ каждый Участник обязан: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4.1.</w:t>
      </w:r>
      <w:r w:rsidR="004B2FE9"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Отключить электрические приборы и </w:t>
      </w:r>
      <w:r w:rsidR="0074203D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устройства от источника питания</w:t>
      </w:r>
      <w:bookmarkStart w:id="0" w:name="_GoBack"/>
      <w:bookmarkEnd w:id="0"/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4.2.</w:t>
      </w:r>
      <w:r w:rsidR="004B2FE9" w:rsidRPr="004B2F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Привести в порядок рабочее место (разложить инструмент, убрать отходы, полученные в ходе работы), сдать Экспертам оборудование, материалы и инструмент.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4.3.</w:t>
      </w:r>
      <w:r w:rsidR="004B2FE9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Снять средства индивидуальной защиты (спецодежду).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4.4.</w:t>
      </w:r>
      <w:r w:rsidR="004B2FE9"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Тщательно вымыть руки и лицо с мылом.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7E" w:rsidRPr="004B2FE9" w:rsidRDefault="0065607E" w:rsidP="004B2FE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Требования охраны труда в аварийных ситуациях</w:t>
      </w:r>
    </w:p>
    <w:p w:rsidR="0065607E" w:rsidRPr="004B2FE9" w:rsidRDefault="0065607E" w:rsidP="004B2FE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5.1.</w:t>
      </w:r>
      <w:r w:rsidR="004B2FE9"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отключить источник электропитания и сообщить о случившемся Экспертам.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5.2.</w:t>
      </w:r>
      <w:r w:rsidR="004B2FE9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возникновении пожара или задымления следует немедленно обесточить электрооборудование, принять меры к эвакуации людей, сообщить об этом Экспертам и в ближайшую пожарную часть. Приступить к тушению пожара имеющимися средствами пожаротушения. Для тушения электрооборудования, находящегося под напряжением, следует применять только углекислотные и порошковые огнетушители, а также сухой песок, нельзя в этом случае использовать пенные огнетушители или воду. 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5.3.</w:t>
      </w:r>
      <w:r w:rsidR="004B2FE9"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B2FE9">
        <w:rPr>
          <w:rFonts w:ascii="Times New Roman" w:eastAsia="Calibri" w:hAnsi="Times New Roman" w:cs="Times New Roman"/>
          <w:sz w:val="28"/>
          <w:szCs w:val="28"/>
          <w:lang w:eastAsia="ru-RU"/>
        </w:rPr>
        <w:t>При несчастном случае или внезапном заболевании необходимо в первую очередь отключить питание электроустановки, сообщить о случившемся Экспертам, которые должны принять меры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B2F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5.4.</w:t>
      </w:r>
      <w:r w:rsidR="004B2FE9" w:rsidRPr="004B2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4B2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всех случаях поражения человека электрическим током, случаях механических повреждений от движущихся элементов, острых режущих предметов, вызывают врача или обращаются к дежурному </w:t>
      </w:r>
      <w:r w:rsidR="007312F1" w:rsidRPr="004B2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медицинскому работнику</w:t>
      </w:r>
      <w:r w:rsidRPr="004B2F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территории. До прибытия врача необходимо срочное оказание первой помощи во избежание возникновения ожогов, гематом, внутренних повреждений и т.д.</w:t>
      </w:r>
    </w:p>
    <w:p w:rsidR="0065607E" w:rsidRPr="004B2FE9" w:rsidRDefault="0065607E" w:rsidP="004B2FE9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07E" w:rsidRPr="004B2FE9" w:rsidRDefault="0065607E" w:rsidP="008728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607E" w:rsidRPr="004B2FE9" w:rsidSect="00AC020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B0" w:rsidRDefault="00F24FB0" w:rsidP="00AC0201">
      <w:pPr>
        <w:spacing w:after="0" w:line="240" w:lineRule="auto"/>
      </w:pPr>
      <w:r>
        <w:separator/>
      </w:r>
    </w:p>
  </w:endnote>
  <w:endnote w:type="continuationSeparator" w:id="0">
    <w:p w:rsidR="00F24FB0" w:rsidRDefault="00F24FB0" w:rsidP="00AC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4492"/>
      <w:gridCol w:w="374"/>
      <w:gridCol w:w="4488"/>
    </w:tblGrid>
    <w:tr w:rsidR="00DB6C4D">
      <w:tc>
        <w:tcPr>
          <w:tcW w:w="2401" w:type="pct"/>
        </w:tcPr>
        <w:p w:rsidR="00DB6C4D" w:rsidRPr="002B7457" w:rsidRDefault="00D12E5D" w:rsidP="00075DF9">
          <w:pPr>
            <w:pStyle w:val="a8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6"/>
              <w:szCs w:val="16"/>
            </w:rPr>
          </w:pPr>
          <w:sdt>
            <w:sdtPr>
              <w:rPr>
                <w:caps/>
                <w:color w:val="5B9BD5" w:themeColor="accent1"/>
                <w:sz w:val="16"/>
                <w:szCs w:val="16"/>
              </w:rPr>
              <w:alias w:val="Название"/>
              <w:tag w:val=""/>
              <w:id w:val="886384654"/>
              <w:placeholder>
                <w:docPart w:val="4FC68BD618144D6DAE5145BB766B68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75DF9">
                <w:rPr>
                  <w:caps/>
                  <w:color w:val="5B9BD5" w:themeColor="accent1"/>
                  <w:sz w:val="16"/>
                  <w:szCs w:val="16"/>
                </w:rPr>
                <w:t>Открытый КОРПОРАТИВНЫЙ чемпионат профессионального мастерства ПАО «РОССЕТИ» по стандартам WorldSkills</w:t>
              </w:r>
            </w:sdtContent>
          </w:sdt>
        </w:p>
      </w:tc>
      <w:tc>
        <w:tcPr>
          <w:tcW w:w="200" w:type="pct"/>
        </w:tcPr>
        <w:p w:rsidR="00DB6C4D" w:rsidRDefault="00DB6C4D">
          <w:pPr>
            <w:pStyle w:val="a8"/>
            <w:tabs>
              <w:tab w:val="clear" w:pos="4677"/>
              <w:tab w:val="clear" w:pos="9355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 w:val="16"/>
              <w:szCs w:val="16"/>
            </w:rPr>
            <w:alias w:val="Автор"/>
            <w:tag w:val=""/>
            <w:id w:val="1205441952"/>
            <w:placeholder>
              <w:docPart w:val="9420C488528C4188A035BF2F02B0DD1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DB6C4D" w:rsidRPr="002B7457" w:rsidRDefault="00DB6C4D" w:rsidP="00DB6C4D">
              <w:pPr>
                <w:pStyle w:val="a8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5B9BD5" w:themeColor="accent1"/>
                  <w:sz w:val="16"/>
                  <w:szCs w:val="16"/>
                </w:rPr>
              </w:pPr>
              <w:r w:rsidRPr="002B7457">
                <w:rPr>
                  <w:caps/>
                  <w:color w:val="5B9BD5" w:themeColor="accent1"/>
                  <w:sz w:val="16"/>
                  <w:szCs w:val="16"/>
                </w:rPr>
                <w:t>Компетенция «</w:t>
              </w:r>
              <w:r>
                <w:rPr>
                  <w:caps/>
                  <w:color w:val="5B9BD5" w:themeColor="accent1"/>
                  <w:sz w:val="16"/>
                  <w:szCs w:val="16"/>
                </w:rPr>
                <w:t>____________________________________________________</w:t>
              </w:r>
              <w:r w:rsidRPr="002B7457">
                <w:rPr>
                  <w:caps/>
                  <w:color w:val="5B9BD5" w:themeColor="accent1"/>
                  <w:sz w:val="16"/>
                  <w:szCs w:val="16"/>
                </w:rPr>
                <w:t>»</w:t>
              </w:r>
            </w:p>
          </w:sdtContent>
        </w:sdt>
      </w:tc>
    </w:tr>
  </w:tbl>
  <w:p w:rsidR="00DB6C4D" w:rsidRPr="00AC0201" w:rsidRDefault="00DB6C4D" w:rsidP="00AC02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B0" w:rsidRDefault="00F24FB0" w:rsidP="00AC0201">
      <w:pPr>
        <w:spacing w:after="0" w:line="240" w:lineRule="auto"/>
      </w:pPr>
      <w:r>
        <w:separator/>
      </w:r>
    </w:p>
  </w:footnote>
  <w:footnote w:type="continuationSeparator" w:id="0">
    <w:p w:rsidR="00F24FB0" w:rsidRDefault="00F24FB0" w:rsidP="00AC0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A7F"/>
    <w:multiLevelType w:val="hybridMultilevel"/>
    <w:tmpl w:val="8222BB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F4"/>
    <w:multiLevelType w:val="hybridMultilevel"/>
    <w:tmpl w:val="F10C08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E1435CF"/>
    <w:multiLevelType w:val="multilevel"/>
    <w:tmpl w:val="11BCC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6565E"/>
    <w:multiLevelType w:val="hybridMultilevel"/>
    <w:tmpl w:val="25D23A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3F4736"/>
    <w:multiLevelType w:val="hybridMultilevel"/>
    <w:tmpl w:val="5EF2C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24DE9"/>
    <w:multiLevelType w:val="multilevel"/>
    <w:tmpl w:val="347A9D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0E04117"/>
    <w:multiLevelType w:val="hybridMultilevel"/>
    <w:tmpl w:val="C3C85F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26336"/>
    <w:multiLevelType w:val="hybridMultilevel"/>
    <w:tmpl w:val="BA3E4C3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36797F1A"/>
    <w:multiLevelType w:val="hybridMultilevel"/>
    <w:tmpl w:val="AE1858F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51450"/>
    <w:multiLevelType w:val="hybridMultilevel"/>
    <w:tmpl w:val="ECD411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A06B2F"/>
    <w:multiLevelType w:val="multilevel"/>
    <w:tmpl w:val="670226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1">
    <w:nsid w:val="421A2337"/>
    <w:multiLevelType w:val="hybridMultilevel"/>
    <w:tmpl w:val="4AD420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EC5F87"/>
    <w:multiLevelType w:val="multilevel"/>
    <w:tmpl w:val="C76C127E"/>
    <w:lvl w:ilvl="0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6" w:hanging="2160"/>
      </w:pPr>
      <w:rPr>
        <w:rFonts w:hint="default"/>
      </w:rPr>
    </w:lvl>
  </w:abstractNum>
  <w:abstractNum w:abstractNumId="13">
    <w:nsid w:val="48F93E7B"/>
    <w:multiLevelType w:val="multilevel"/>
    <w:tmpl w:val="782A4C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1"/>
        </w:tabs>
        <w:ind w:left="561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91F6ED8"/>
    <w:multiLevelType w:val="multilevel"/>
    <w:tmpl w:val="2A320A9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BAC5BA6"/>
    <w:multiLevelType w:val="hybridMultilevel"/>
    <w:tmpl w:val="90AEE3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C568DB"/>
    <w:multiLevelType w:val="hybridMultilevel"/>
    <w:tmpl w:val="CFCA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606AB"/>
    <w:multiLevelType w:val="multilevel"/>
    <w:tmpl w:val="BF0A7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21E0478"/>
    <w:multiLevelType w:val="hybridMultilevel"/>
    <w:tmpl w:val="458447F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9">
    <w:nsid w:val="56C208F5"/>
    <w:multiLevelType w:val="multilevel"/>
    <w:tmpl w:val="83D04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5E5241C1"/>
    <w:multiLevelType w:val="multilevel"/>
    <w:tmpl w:val="C23029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6690C75"/>
    <w:multiLevelType w:val="multilevel"/>
    <w:tmpl w:val="33FC9EBA"/>
    <w:lvl w:ilvl="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1825224"/>
    <w:multiLevelType w:val="multilevel"/>
    <w:tmpl w:val="AB4C2864"/>
    <w:lvl w:ilvl="0">
      <w:start w:val="38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8232BB9"/>
    <w:multiLevelType w:val="multilevel"/>
    <w:tmpl w:val="694034D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3"/>
  </w:num>
  <w:num w:numId="5">
    <w:abstractNumId w:val="9"/>
  </w:num>
  <w:num w:numId="6">
    <w:abstractNumId w:val="8"/>
  </w:num>
  <w:num w:numId="7">
    <w:abstractNumId w:val="0"/>
  </w:num>
  <w:num w:numId="8">
    <w:abstractNumId w:val="18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19"/>
  </w:num>
  <w:num w:numId="14">
    <w:abstractNumId w:val="15"/>
  </w:num>
  <w:num w:numId="15">
    <w:abstractNumId w:val="21"/>
  </w:num>
  <w:num w:numId="16">
    <w:abstractNumId w:val="4"/>
  </w:num>
  <w:num w:numId="17">
    <w:abstractNumId w:val="17"/>
  </w:num>
  <w:num w:numId="18">
    <w:abstractNumId w:val="13"/>
  </w:num>
  <w:num w:numId="19">
    <w:abstractNumId w:val="20"/>
  </w:num>
  <w:num w:numId="20">
    <w:abstractNumId w:val="7"/>
  </w:num>
  <w:num w:numId="21">
    <w:abstractNumId w:val="1"/>
  </w:num>
  <w:num w:numId="22">
    <w:abstractNumId w:val="16"/>
  </w:num>
  <w:num w:numId="23">
    <w:abstractNumId w:val="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52EE8"/>
    <w:rsid w:val="00025C13"/>
    <w:rsid w:val="00075DF9"/>
    <w:rsid w:val="001D1254"/>
    <w:rsid w:val="00254908"/>
    <w:rsid w:val="00266882"/>
    <w:rsid w:val="002B309C"/>
    <w:rsid w:val="002B7457"/>
    <w:rsid w:val="00346237"/>
    <w:rsid w:val="0038617F"/>
    <w:rsid w:val="00422F23"/>
    <w:rsid w:val="00455224"/>
    <w:rsid w:val="00480C31"/>
    <w:rsid w:val="004B2FE9"/>
    <w:rsid w:val="004C738C"/>
    <w:rsid w:val="004D3C5C"/>
    <w:rsid w:val="004F6CA9"/>
    <w:rsid w:val="00552EE8"/>
    <w:rsid w:val="0065607E"/>
    <w:rsid w:val="006B7964"/>
    <w:rsid w:val="006D3274"/>
    <w:rsid w:val="007312F1"/>
    <w:rsid w:val="0074203D"/>
    <w:rsid w:val="007B34CE"/>
    <w:rsid w:val="007C74B9"/>
    <w:rsid w:val="00857E55"/>
    <w:rsid w:val="00872825"/>
    <w:rsid w:val="00886ABA"/>
    <w:rsid w:val="00AC0201"/>
    <w:rsid w:val="00B0056C"/>
    <w:rsid w:val="00B41381"/>
    <w:rsid w:val="00B43D80"/>
    <w:rsid w:val="00B44C9C"/>
    <w:rsid w:val="00B732C3"/>
    <w:rsid w:val="00BF59A6"/>
    <w:rsid w:val="00D12E5D"/>
    <w:rsid w:val="00DB6C4D"/>
    <w:rsid w:val="00E44F05"/>
    <w:rsid w:val="00E544C4"/>
    <w:rsid w:val="00E62766"/>
    <w:rsid w:val="00EE4FB0"/>
    <w:rsid w:val="00F24FB0"/>
    <w:rsid w:val="00F41FB6"/>
    <w:rsid w:val="00F51B98"/>
    <w:rsid w:val="00F7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25"/>
    <w:pPr>
      <w:ind w:left="720"/>
      <w:contextualSpacing/>
    </w:pPr>
  </w:style>
  <w:style w:type="table" w:styleId="a4">
    <w:name w:val="Table Grid"/>
    <w:basedOn w:val="a1"/>
    <w:uiPriority w:val="59"/>
    <w:rsid w:val="0087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282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201"/>
  </w:style>
  <w:style w:type="paragraph" w:styleId="a8">
    <w:name w:val="footer"/>
    <w:basedOn w:val="a"/>
    <w:link w:val="a9"/>
    <w:uiPriority w:val="99"/>
    <w:unhideWhenUsed/>
    <w:rsid w:val="00A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201"/>
  </w:style>
  <w:style w:type="table" w:customStyle="1" w:styleId="1">
    <w:name w:val="Сетка таблицы1"/>
    <w:basedOn w:val="a1"/>
    <w:next w:val="a4"/>
    <w:uiPriority w:val="59"/>
    <w:rsid w:val="0045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056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EE4FB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EE4FB0"/>
    <w:pPr>
      <w:shd w:val="clear" w:color="auto" w:fill="FFFFFF"/>
      <w:spacing w:after="0" w:line="320" w:lineRule="exact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C68BD618144D6DAE5145BB766B6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0339B-C7D8-4BFC-A1B5-5E4D59C39BCA}"/>
      </w:docPartPr>
      <w:docPartBody>
        <w:p w:rsidR="007F0814" w:rsidRDefault="001E3B12" w:rsidP="001E3B12">
          <w:pPr>
            <w:pStyle w:val="4FC68BD618144D6DAE5145BB766B682E"/>
          </w:pPr>
          <w:r>
            <w:rPr>
              <w:caps/>
              <w:color w:val="4F81BD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9420C488528C4188A035BF2F02B0D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E6CCE-1F58-436E-A4CC-A8E6B4EF786E}"/>
      </w:docPartPr>
      <w:docPartBody>
        <w:p w:rsidR="007F0814" w:rsidRDefault="001E3B12" w:rsidP="001E3B12">
          <w:pPr>
            <w:pStyle w:val="9420C488528C4188A035BF2F02B0DD17"/>
          </w:pPr>
          <w:r>
            <w:rPr>
              <w:caps/>
              <w:color w:val="4F81BD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334770"/>
    <w:rsid w:val="00170789"/>
    <w:rsid w:val="001E3B12"/>
    <w:rsid w:val="002702C1"/>
    <w:rsid w:val="002F3264"/>
    <w:rsid w:val="00334770"/>
    <w:rsid w:val="00547BDA"/>
    <w:rsid w:val="007F0814"/>
    <w:rsid w:val="008E1682"/>
    <w:rsid w:val="00B361F6"/>
    <w:rsid w:val="00CC1AE9"/>
    <w:rsid w:val="00D74B84"/>
    <w:rsid w:val="00F6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C0487D55A74C36BC9DBF9AF3FE0596">
    <w:name w:val="79C0487D55A74C36BC9DBF9AF3FE0596"/>
    <w:rsid w:val="00334770"/>
  </w:style>
  <w:style w:type="paragraph" w:customStyle="1" w:styleId="2199D2F315234917A16A909124EDBC1F">
    <w:name w:val="2199D2F315234917A16A909124EDBC1F"/>
    <w:rsid w:val="00334770"/>
  </w:style>
  <w:style w:type="paragraph" w:customStyle="1" w:styleId="7F0B5FCC3D7B4E17B34666114F0FEEFB">
    <w:name w:val="7F0B5FCC3D7B4E17B34666114F0FEEFB"/>
    <w:rsid w:val="001E3B12"/>
  </w:style>
  <w:style w:type="paragraph" w:customStyle="1" w:styleId="9957662724004FA0B11FF331328F259E">
    <w:name w:val="9957662724004FA0B11FF331328F259E"/>
    <w:rsid w:val="001E3B12"/>
  </w:style>
  <w:style w:type="paragraph" w:customStyle="1" w:styleId="4FC68BD618144D6DAE5145BB766B682E">
    <w:name w:val="4FC68BD618144D6DAE5145BB766B682E"/>
    <w:rsid w:val="001E3B12"/>
  </w:style>
  <w:style w:type="paragraph" w:customStyle="1" w:styleId="9420C488528C4188A035BF2F02B0DD17">
    <w:name w:val="9420C488528C4188A035BF2F02B0DD17"/>
    <w:rsid w:val="001E3B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34D53-DBE0-4EE7-8758-ABDB0CA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КОРПОРАТИВНЫЙ чемпионат профессионального мастерства ПАО «РОССЕТИ» по стандартам WorldSkills</vt:lpstr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КОРПОРАТИВНЫЙ чемпионат профессионального мастерства ПАО «РОССЕТИ» по стандартам WorldSkills</dc:title>
  <dc:creator>Компетенция «____________________________________________________»</dc:creator>
  <cp:lastModifiedBy>TjurinaMN</cp:lastModifiedBy>
  <cp:revision>2</cp:revision>
  <dcterms:created xsi:type="dcterms:W3CDTF">2021-09-14T10:10:00Z</dcterms:created>
  <dcterms:modified xsi:type="dcterms:W3CDTF">2021-09-14T10:10:00Z</dcterms:modified>
</cp:coreProperties>
</file>