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7"/>
        <w:tblW w:w="9639" w:type="dxa"/>
        <w:tblLook w:val="01E0"/>
      </w:tblPr>
      <w:tblGrid>
        <w:gridCol w:w="5245"/>
        <w:gridCol w:w="4394"/>
      </w:tblGrid>
      <w:tr w:rsidR="00CD289F" w:rsidRPr="00AA274E" w:rsidTr="008B6E54">
        <w:tc>
          <w:tcPr>
            <w:tcW w:w="5245" w:type="dxa"/>
          </w:tcPr>
          <w:p w:rsidR="00CD289F" w:rsidRPr="000575AD" w:rsidRDefault="00CD289F" w:rsidP="008B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СОГЛАСОВАН</w:t>
            </w: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</w:p>
          <w:p w:rsidR="00CD289F" w:rsidRPr="000575AD" w:rsidRDefault="00CD289F" w:rsidP="008B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Председатель профорганизации</w:t>
            </w:r>
          </w:p>
          <w:p w:rsidR="00CD289F" w:rsidRDefault="00CD289F" w:rsidP="008B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</w:t>
            </w:r>
            <w:proofErr w:type="spellStart"/>
            <w:r w:rsidR="004242E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</w:t>
            </w:r>
            <w:r w:rsidR="00800F5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идушкина</w:t>
            </w:r>
            <w:proofErr w:type="spellEnd"/>
            <w:r w:rsidR="00800F5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.П.</w:t>
            </w:r>
          </w:p>
          <w:p w:rsidR="00CD289F" w:rsidRPr="000575AD" w:rsidRDefault="00CD289F" w:rsidP="008B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Протокол № </w:t>
            </w:r>
            <w:r w:rsidR="00800F5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 </w:t>
            </w:r>
            <w:r w:rsidR="00800F5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</w:t>
            </w:r>
            <w:r w:rsidR="004A2C5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800F5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</w:t>
            </w:r>
            <w:r w:rsidR="004A2C50"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</w:t>
            </w:r>
          </w:p>
          <w:p w:rsidR="00CD289F" w:rsidRPr="000575AD" w:rsidRDefault="00CD289F" w:rsidP="008B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D289F" w:rsidRPr="000575AD" w:rsidRDefault="00CD289F" w:rsidP="008B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</w:tcPr>
          <w:p w:rsidR="00CD289F" w:rsidRPr="000575AD" w:rsidRDefault="00CD289F" w:rsidP="008B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УТВЕРЖДЕНО</w:t>
            </w:r>
          </w:p>
          <w:p w:rsidR="00CD289F" w:rsidRPr="000575AD" w:rsidRDefault="00CD289F" w:rsidP="008B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Приказом МБДОУ</w:t>
            </w:r>
          </w:p>
          <w:p w:rsidR="00CD289F" w:rsidRPr="000575AD" w:rsidRDefault="00CD289F" w:rsidP="008B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«Детский сад «Р</w:t>
            </w:r>
            <w:r w:rsidR="00800F5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ома</w:t>
            </w: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шка»</w:t>
            </w:r>
          </w:p>
          <w:p w:rsidR="00CD289F" w:rsidRPr="000575AD" w:rsidRDefault="00CD289F" w:rsidP="0080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 </w:t>
            </w:r>
            <w:r w:rsidR="00800F5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</w:t>
            </w:r>
            <w:r w:rsidR="004A2C5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800F5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г. </w:t>
            </w:r>
            <w:r w:rsidR="00800F5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№ </w:t>
            </w:r>
            <w:r w:rsidR="00800F5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</w:tbl>
    <w:p w:rsidR="00CD289F" w:rsidRPr="0060591E" w:rsidRDefault="00CD289F" w:rsidP="00CD2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1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CD289F" w:rsidRPr="0060591E" w:rsidRDefault="00CD289F" w:rsidP="00CD2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DF4A8F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правляющем </w:t>
      </w:r>
      <w:r w:rsidR="00DF4A8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овете </w:t>
      </w:r>
    </w:p>
    <w:p w:rsidR="00CD289F" w:rsidRDefault="00CD289F" w:rsidP="00CD2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91E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6059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бюджетного</w:t>
      </w:r>
      <w:r w:rsidRPr="0060591E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60591E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60591E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CD289F" w:rsidRPr="0060591E" w:rsidRDefault="00CD289F" w:rsidP="00CD2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1E">
        <w:rPr>
          <w:rFonts w:ascii="Times New Roman" w:hAnsi="Times New Roman" w:cs="Times New Roman"/>
          <w:b/>
          <w:sz w:val="24"/>
          <w:szCs w:val="24"/>
        </w:rPr>
        <w:t xml:space="preserve"> «Детский сад «Р</w:t>
      </w:r>
      <w:r w:rsidR="00800F50">
        <w:rPr>
          <w:rFonts w:ascii="Times New Roman" w:hAnsi="Times New Roman" w:cs="Times New Roman"/>
          <w:b/>
          <w:sz w:val="24"/>
          <w:szCs w:val="24"/>
        </w:rPr>
        <w:t>ома</w:t>
      </w:r>
      <w:r w:rsidRPr="0060591E">
        <w:rPr>
          <w:rFonts w:ascii="Times New Roman" w:hAnsi="Times New Roman" w:cs="Times New Roman"/>
          <w:b/>
          <w:sz w:val="24"/>
          <w:szCs w:val="24"/>
        </w:rPr>
        <w:t xml:space="preserve">шка» </w:t>
      </w:r>
      <w:proofErr w:type="spellStart"/>
      <w:r w:rsidRPr="0060591E">
        <w:rPr>
          <w:rFonts w:ascii="Times New Roman" w:hAnsi="Times New Roman" w:cs="Times New Roman"/>
          <w:b/>
          <w:sz w:val="24"/>
          <w:szCs w:val="24"/>
        </w:rPr>
        <w:t>Красночетайского</w:t>
      </w:r>
      <w:proofErr w:type="spellEnd"/>
      <w:r w:rsidRPr="0060591E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CD289F" w:rsidRPr="0060591E" w:rsidRDefault="00CD289F" w:rsidP="00CD2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9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89F" w:rsidRDefault="00CD289F" w:rsidP="00CD28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1E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DF4A8F" w:rsidRPr="00DF4A8F" w:rsidRDefault="00DF4A8F" w:rsidP="00DF4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EA" w:rsidRPr="00CD289F" w:rsidRDefault="00CD289F" w:rsidP="00CD289F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9F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091716">
        <w:rPr>
          <w:rFonts w:ascii="Times New Roman" w:hAnsi="Times New Roman" w:cs="Times New Roman"/>
          <w:sz w:val="24"/>
          <w:szCs w:val="24"/>
        </w:rPr>
        <w:t>С</w:t>
      </w:r>
      <w:r w:rsidRPr="00CD289F">
        <w:rPr>
          <w:rFonts w:ascii="Times New Roman" w:hAnsi="Times New Roman" w:cs="Times New Roman"/>
          <w:sz w:val="24"/>
          <w:szCs w:val="24"/>
        </w:rPr>
        <w:t>овет является высшим коллегиальным органом самоуправления муниципального бюджетного дошкольного образовательного учреждения «Детский сад «Р</w:t>
      </w:r>
      <w:r w:rsidR="00800F50">
        <w:rPr>
          <w:rFonts w:ascii="Times New Roman" w:hAnsi="Times New Roman" w:cs="Times New Roman"/>
          <w:sz w:val="24"/>
          <w:szCs w:val="24"/>
        </w:rPr>
        <w:t>ома</w:t>
      </w:r>
      <w:r w:rsidRPr="00CD289F">
        <w:rPr>
          <w:rFonts w:ascii="Times New Roman" w:hAnsi="Times New Roman" w:cs="Times New Roman"/>
          <w:sz w:val="24"/>
          <w:szCs w:val="24"/>
        </w:rPr>
        <w:t xml:space="preserve">шка» </w:t>
      </w:r>
      <w:proofErr w:type="spellStart"/>
      <w:r w:rsidRPr="00CD289F">
        <w:rPr>
          <w:rFonts w:ascii="Times New Roman" w:hAnsi="Times New Roman" w:cs="Times New Roman"/>
          <w:sz w:val="24"/>
          <w:szCs w:val="24"/>
        </w:rPr>
        <w:t>Красночетайского</w:t>
      </w:r>
      <w:proofErr w:type="spellEnd"/>
      <w:r w:rsidRPr="00CD289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наделенным полномочиями по осуществлению управленческих функций.</w:t>
      </w:r>
    </w:p>
    <w:p w:rsidR="00CD289F" w:rsidRDefault="00CD289F" w:rsidP="00CD289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CD289F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091716">
        <w:rPr>
          <w:rFonts w:ascii="Times New Roman" w:hAnsi="Times New Roman" w:cs="Times New Roman"/>
          <w:sz w:val="24"/>
          <w:szCs w:val="24"/>
        </w:rPr>
        <w:t>С</w:t>
      </w:r>
      <w:r w:rsidRPr="00CD289F">
        <w:rPr>
          <w:rFonts w:ascii="Times New Roman" w:hAnsi="Times New Roman" w:cs="Times New Roman"/>
          <w:sz w:val="24"/>
          <w:szCs w:val="24"/>
        </w:rPr>
        <w:t xml:space="preserve">овет </w:t>
      </w:r>
      <w:r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 xml:space="preserve"> </w:t>
      </w:r>
      <w:r w:rsidRPr="00CD289F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 xml:space="preserve">осуществляет    свою   деятельность  в   соответствии  с законами и  иными   нормативными  правовыми  актами Российской  Федерации,  органов   местного   самоуправления,    Уставом    </w:t>
      </w:r>
      <w:r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учреждения</w:t>
      </w:r>
      <w:r w:rsidRPr="00CD289F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,   иными локальными нормативными актами Учреждения.</w:t>
      </w:r>
    </w:p>
    <w:p w:rsidR="00DF4A8F" w:rsidRPr="00CD289F" w:rsidRDefault="00DF4A8F" w:rsidP="00DF4A8F">
      <w:pPr>
        <w:pStyle w:val="a3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</w:p>
    <w:p w:rsidR="00DF4A8F" w:rsidRPr="00DF4A8F" w:rsidRDefault="00DF4A8F" w:rsidP="00DF4A8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333928"/>
          <w:sz w:val="24"/>
          <w:szCs w:val="24"/>
          <w:lang w:eastAsia="ru-RU"/>
        </w:rPr>
      </w:pPr>
      <w:r w:rsidRPr="00527EE0">
        <w:rPr>
          <w:rFonts w:ascii="Times New Roman" w:eastAsia="Times New Roman" w:hAnsi="Times New Roman" w:cs="Times New Roman"/>
          <w:b/>
          <w:bCs/>
          <w:color w:val="333928"/>
          <w:sz w:val="24"/>
          <w:szCs w:val="24"/>
          <w:lang w:eastAsia="ru-RU"/>
        </w:rPr>
        <w:t>Структура и порядок формирования управляющего совета</w:t>
      </w:r>
      <w:r>
        <w:rPr>
          <w:rFonts w:ascii="Times New Roman" w:eastAsia="Times New Roman" w:hAnsi="Times New Roman" w:cs="Times New Roman"/>
          <w:b/>
          <w:bCs/>
          <w:color w:val="333928"/>
          <w:sz w:val="24"/>
          <w:szCs w:val="24"/>
          <w:lang w:eastAsia="ru-RU"/>
        </w:rPr>
        <w:t>.</w:t>
      </w:r>
    </w:p>
    <w:p w:rsidR="00DF4A8F" w:rsidRPr="00DF4A8F" w:rsidRDefault="00DF4A8F" w:rsidP="00DF4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928"/>
          <w:sz w:val="24"/>
          <w:szCs w:val="24"/>
          <w:lang w:eastAsia="ru-RU"/>
        </w:rPr>
      </w:pPr>
    </w:p>
    <w:p w:rsidR="00DF4A8F" w:rsidRPr="00F40E2E" w:rsidRDefault="00DF4A8F" w:rsidP="00091716">
      <w:pPr>
        <w:pStyle w:val="31"/>
        <w:numPr>
          <w:ilvl w:val="1"/>
          <w:numId w:val="2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0E2E">
        <w:rPr>
          <w:sz w:val="24"/>
          <w:szCs w:val="24"/>
        </w:rPr>
        <w:t xml:space="preserve">В состав Управляющего Совета входят представители педагогических работников </w:t>
      </w:r>
      <w:r w:rsidR="00D76FCD">
        <w:rPr>
          <w:sz w:val="24"/>
          <w:szCs w:val="24"/>
        </w:rPr>
        <w:t xml:space="preserve"> </w:t>
      </w:r>
      <w:r w:rsidRPr="00F40E2E">
        <w:rPr>
          <w:sz w:val="24"/>
          <w:szCs w:val="24"/>
        </w:rPr>
        <w:t xml:space="preserve"> учреждения и руководитель учреждени</w:t>
      </w:r>
      <w:r w:rsidR="00091716">
        <w:rPr>
          <w:sz w:val="24"/>
          <w:szCs w:val="24"/>
        </w:rPr>
        <w:t>я</w:t>
      </w:r>
      <w:r w:rsidRPr="00F40E2E">
        <w:rPr>
          <w:sz w:val="24"/>
          <w:szCs w:val="24"/>
        </w:rPr>
        <w:t>. В состав Управляющего Совета также могут входить родители (законные представители) воспитанников, представители юридических лиц и общественных объединений, а также физические лица,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лица.</w:t>
      </w:r>
    </w:p>
    <w:p w:rsidR="00DF4A8F" w:rsidRPr="00F40E2E" w:rsidRDefault="00DF4A8F" w:rsidP="00091716">
      <w:pPr>
        <w:pStyle w:val="31"/>
        <w:numPr>
          <w:ilvl w:val="1"/>
          <w:numId w:val="2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0E2E">
        <w:rPr>
          <w:sz w:val="24"/>
          <w:szCs w:val="24"/>
        </w:rPr>
        <w:t xml:space="preserve">В состав Управляющего Совета может быть делегирован представитель Учредителя. </w:t>
      </w:r>
    </w:p>
    <w:p w:rsidR="00DF4A8F" w:rsidRPr="00F40E2E" w:rsidRDefault="00DF4A8F" w:rsidP="00091716">
      <w:pPr>
        <w:pStyle w:val="31"/>
        <w:numPr>
          <w:ilvl w:val="1"/>
          <w:numId w:val="2"/>
        </w:numPr>
        <w:ind w:right="0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0E2E">
        <w:rPr>
          <w:sz w:val="24"/>
          <w:szCs w:val="24"/>
        </w:rPr>
        <w:t>Управляющий Совет формируется с использованием процедур выборов и назначения в количестве не менее 5 члено</w:t>
      </w:r>
      <w:r w:rsidRPr="00091716">
        <w:rPr>
          <w:sz w:val="24"/>
          <w:szCs w:val="24"/>
        </w:rPr>
        <w:t>в:</w:t>
      </w:r>
    </w:p>
    <w:p w:rsidR="00DF4A8F" w:rsidRPr="00F40E2E" w:rsidRDefault="00091716" w:rsidP="00091716">
      <w:pPr>
        <w:pStyle w:val="31"/>
        <w:ind w:left="36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4A8F" w:rsidRPr="00F40E2E">
        <w:rPr>
          <w:sz w:val="24"/>
          <w:szCs w:val="24"/>
        </w:rPr>
        <w:t xml:space="preserve">Делегаты от педагогических работников выбираются на </w:t>
      </w:r>
      <w:r w:rsidR="00DF4A8F">
        <w:rPr>
          <w:sz w:val="24"/>
          <w:szCs w:val="24"/>
        </w:rPr>
        <w:t>Педагогическом совете</w:t>
      </w:r>
      <w:r w:rsidR="00DF4A8F" w:rsidRPr="00F40E2E">
        <w:rPr>
          <w:sz w:val="24"/>
          <w:szCs w:val="24"/>
        </w:rPr>
        <w:t>, делегаты от родителей (законных представителей) воспитанников выбираются на общих собраниях родителей (законных представителей), делегаты от работников выбираются на общем собрании трудового коллектива.</w:t>
      </w:r>
    </w:p>
    <w:p w:rsidR="00DF4A8F" w:rsidRDefault="00091716" w:rsidP="00091716">
      <w:pPr>
        <w:pStyle w:val="31"/>
        <w:ind w:left="36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4A8F" w:rsidRPr="00F40E2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 </w:t>
      </w:r>
      <w:r w:rsidR="00DF4A8F" w:rsidRPr="00F40E2E">
        <w:rPr>
          <w:sz w:val="24"/>
          <w:szCs w:val="24"/>
        </w:rPr>
        <w:t>учреждения входит в состав Управляющего Совета в обязательном порядке (обязательное членство). Персональный состав членов Управляющего Совета направляется на согласование Учредителю.</w:t>
      </w:r>
    </w:p>
    <w:p w:rsidR="00434EE4" w:rsidRDefault="00434EE4" w:rsidP="00091716">
      <w:pPr>
        <w:pStyle w:val="31"/>
        <w:ind w:left="360" w:right="0" w:firstLine="0"/>
        <w:rPr>
          <w:sz w:val="24"/>
          <w:szCs w:val="24"/>
        </w:rPr>
      </w:pPr>
    </w:p>
    <w:p w:rsidR="00434EE4" w:rsidRDefault="00434EE4" w:rsidP="00434EE4">
      <w:pPr>
        <w:pStyle w:val="31"/>
        <w:numPr>
          <w:ilvl w:val="0"/>
          <w:numId w:val="2"/>
        </w:numPr>
        <w:ind w:right="0"/>
        <w:jc w:val="center"/>
        <w:rPr>
          <w:b/>
          <w:sz w:val="24"/>
          <w:szCs w:val="24"/>
        </w:rPr>
      </w:pPr>
      <w:r w:rsidRPr="00434EE4">
        <w:rPr>
          <w:b/>
          <w:sz w:val="24"/>
          <w:szCs w:val="24"/>
        </w:rPr>
        <w:t>Организация работы Управляющего совета.</w:t>
      </w:r>
    </w:p>
    <w:p w:rsidR="00434EE4" w:rsidRPr="00434EE4" w:rsidRDefault="00434EE4" w:rsidP="00434EE4">
      <w:pPr>
        <w:pStyle w:val="31"/>
        <w:ind w:left="525" w:right="0" w:firstLine="0"/>
        <w:rPr>
          <w:b/>
          <w:sz w:val="24"/>
          <w:szCs w:val="24"/>
        </w:rPr>
      </w:pPr>
    </w:p>
    <w:p w:rsidR="00DF4A8F" w:rsidRPr="00F40E2E" w:rsidRDefault="00DF4A8F" w:rsidP="00091716">
      <w:pPr>
        <w:pStyle w:val="31"/>
        <w:numPr>
          <w:ilvl w:val="1"/>
          <w:numId w:val="2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0E2E">
        <w:rPr>
          <w:sz w:val="24"/>
          <w:szCs w:val="24"/>
        </w:rPr>
        <w:t>На своем заседании члены Управляющего Совета избирают председателя и секретаря.</w:t>
      </w:r>
    </w:p>
    <w:p w:rsidR="00DF4A8F" w:rsidRPr="00F40E2E" w:rsidRDefault="00DF4A8F" w:rsidP="00091716">
      <w:pPr>
        <w:pStyle w:val="31"/>
        <w:numPr>
          <w:ilvl w:val="1"/>
          <w:numId w:val="2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0E2E">
        <w:rPr>
          <w:sz w:val="24"/>
          <w:szCs w:val="24"/>
        </w:rPr>
        <w:t>Члены Управляющего Совета работают на безвозмездной основе.</w:t>
      </w:r>
    </w:p>
    <w:p w:rsidR="00DF4A8F" w:rsidRDefault="00DF4A8F" w:rsidP="00091716">
      <w:pPr>
        <w:pStyle w:val="31"/>
        <w:numPr>
          <w:ilvl w:val="1"/>
          <w:numId w:val="2"/>
        </w:numPr>
        <w:ind w:right="0"/>
        <w:rPr>
          <w:sz w:val="24"/>
          <w:szCs w:val="24"/>
        </w:rPr>
      </w:pPr>
      <w:r w:rsidRPr="00F40E2E">
        <w:rPr>
          <w:sz w:val="24"/>
          <w:szCs w:val="24"/>
        </w:rPr>
        <w:t xml:space="preserve">Срок полномочий Управляющего Совета – два года. По решению Управляющего Совета один раз в два года созывается конференция для выборов (перевыборов) Управляющего Совета. В случае досрочного выбытия члена Управляющего Совета председатель назначает дату проведения конференции делегатов для проведения довыборов </w:t>
      </w:r>
      <w:proofErr w:type="gramStart"/>
      <w:r w:rsidRPr="00F40E2E">
        <w:rPr>
          <w:sz w:val="24"/>
          <w:szCs w:val="24"/>
        </w:rPr>
        <w:t>состава</w:t>
      </w:r>
      <w:proofErr w:type="gramEnd"/>
      <w:r w:rsidRPr="00F40E2E">
        <w:rPr>
          <w:sz w:val="24"/>
          <w:szCs w:val="24"/>
        </w:rPr>
        <w:t xml:space="preserve"> Управляющего Совета.</w:t>
      </w:r>
    </w:p>
    <w:p w:rsidR="00434EE4" w:rsidRPr="00F40E2E" w:rsidRDefault="00434EE4" w:rsidP="00434EE4">
      <w:pPr>
        <w:pStyle w:val="31"/>
        <w:numPr>
          <w:ilvl w:val="1"/>
          <w:numId w:val="2"/>
        </w:numPr>
        <w:ind w:right="0"/>
        <w:rPr>
          <w:sz w:val="24"/>
          <w:szCs w:val="24"/>
        </w:rPr>
      </w:pPr>
      <w:r w:rsidRPr="00F40E2E">
        <w:rPr>
          <w:sz w:val="24"/>
          <w:szCs w:val="24"/>
        </w:rPr>
        <w:lastRenderedPageBreak/>
        <w:t>Заседания Управляющего Совета созываются его председателем в соответствии с планом работы, но не реже двух раз в год.</w:t>
      </w:r>
    </w:p>
    <w:p w:rsidR="00434EE4" w:rsidRPr="00F40E2E" w:rsidRDefault="00434EE4" w:rsidP="00434EE4">
      <w:pPr>
        <w:pStyle w:val="31"/>
        <w:numPr>
          <w:ilvl w:val="1"/>
          <w:numId w:val="2"/>
        </w:numPr>
        <w:ind w:right="0"/>
        <w:rPr>
          <w:sz w:val="24"/>
          <w:szCs w:val="24"/>
        </w:rPr>
      </w:pPr>
      <w:r w:rsidRPr="00F40E2E">
        <w:rPr>
          <w:sz w:val="24"/>
          <w:szCs w:val="24"/>
        </w:rPr>
        <w:t xml:space="preserve">Заседания Управляющего Совета могут созываться также по требованию руководителя </w:t>
      </w:r>
      <w:r w:rsidR="00D76FCD">
        <w:rPr>
          <w:sz w:val="24"/>
          <w:szCs w:val="24"/>
        </w:rPr>
        <w:t xml:space="preserve"> </w:t>
      </w:r>
      <w:r w:rsidRPr="00F40E2E">
        <w:rPr>
          <w:sz w:val="24"/>
          <w:szCs w:val="24"/>
        </w:rPr>
        <w:t xml:space="preserve"> учреждения, либо не менее половины членов Управляющего Совета.</w:t>
      </w:r>
    </w:p>
    <w:p w:rsidR="00434EE4" w:rsidRPr="00F40E2E" w:rsidRDefault="00434EE4" w:rsidP="00434EE4">
      <w:pPr>
        <w:pStyle w:val="31"/>
        <w:numPr>
          <w:ilvl w:val="1"/>
          <w:numId w:val="2"/>
        </w:numPr>
        <w:ind w:right="0"/>
        <w:rPr>
          <w:sz w:val="24"/>
          <w:szCs w:val="24"/>
        </w:rPr>
      </w:pPr>
      <w:r w:rsidRPr="00F40E2E">
        <w:rPr>
          <w:sz w:val="24"/>
          <w:szCs w:val="24"/>
        </w:rPr>
        <w:t xml:space="preserve">Решения принимаются тайным или открытым голосованием. Решение считается правомочным, если на заседании Управляющего Совета присутствовал руководитель </w:t>
      </w:r>
      <w:r w:rsidR="00D76FCD">
        <w:rPr>
          <w:sz w:val="24"/>
          <w:szCs w:val="24"/>
        </w:rPr>
        <w:t xml:space="preserve"> </w:t>
      </w:r>
      <w:r w:rsidRPr="00F40E2E">
        <w:rPr>
          <w:sz w:val="24"/>
          <w:szCs w:val="24"/>
        </w:rPr>
        <w:t xml:space="preserve"> учреждения и не менее ½ состава Управляющего Совета, и считается принятым, если за решение проголосовало более половины присутствующих. Решения Управляющего Совета, принятые в пределах его полномочий, являются обязательными для всех участников образовательного процесса после утверждения приказом </w:t>
      </w:r>
      <w:r w:rsidR="004242E0">
        <w:rPr>
          <w:sz w:val="24"/>
          <w:szCs w:val="24"/>
        </w:rPr>
        <w:t xml:space="preserve"> </w:t>
      </w:r>
      <w:r w:rsidRPr="00F40E2E">
        <w:rPr>
          <w:sz w:val="24"/>
          <w:szCs w:val="24"/>
        </w:rPr>
        <w:t xml:space="preserve"> учреждения.</w:t>
      </w:r>
    </w:p>
    <w:p w:rsidR="00434EE4" w:rsidRPr="00F40E2E" w:rsidRDefault="00434EE4" w:rsidP="00CD255D">
      <w:pPr>
        <w:pStyle w:val="31"/>
        <w:numPr>
          <w:ilvl w:val="1"/>
          <w:numId w:val="2"/>
        </w:numPr>
        <w:ind w:right="0"/>
        <w:rPr>
          <w:sz w:val="24"/>
          <w:szCs w:val="24"/>
        </w:rPr>
      </w:pPr>
      <w:r w:rsidRPr="00F40E2E">
        <w:rPr>
          <w:sz w:val="24"/>
          <w:szCs w:val="24"/>
        </w:rPr>
        <w:t xml:space="preserve">Руководитель </w:t>
      </w:r>
      <w:r w:rsidR="004242E0">
        <w:rPr>
          <w:sz w:val="24"/>
          <w:szCs w:val="24"/>
        </w:rPr>
        <w:t xml:space="preserve"> </w:t>
      </w:r>
      <w:r w:rsidRPr="00F40E2E">
        <w:rPr>
          <w:sz w:val="24"/>
          <w:szCs w:val="24"/>
        </w:rPr>
        <w:t xml:space="preserve"> учреждением вправе приостановить решение Управляющего Совета только в том случае, если имеет место нарушение законодательства, противоречие при</w:t>
      </w:r>
      <w:r w:rsidR="004242E0">
        <w:rPr>
          <w:sz w:val="24"/>
          <w:szCs w:val="24"/>
        </w:rPr>
        <w:t xml:space="preserve">казам </w:t>
      </w:r>
      <w:r w:rsidRPr="00F40E2E">
        <w:rPr>
          <w:sz w:val="24"/>
          <w:szCs w:val="24"/>
        </w:rPr>
        <w:t xml:space="preserve"> учреждения, а также решениям Учредителя и руководителя </w:t>
      </w:r>
      <w:r w:rsidR="004242E0">
        <w:rPr>
          <w:sz w:val="24"/>
          <w:szCs w:val="24"/>
        </w:rPr>
        <w:t xml:space="preserve"> </w:t>
      </w:r>
      <w:r w:rsidRPr="00F40E2E">
        <w:rPr>
          <w:sz w:val="24"/>
          <w:szCs w:val="24"/>
        </w:rPr>
        <w:t xml:space="preserve"> учреждения.</w:t>
      </w:r>
    </w:p>
    <w:p w:rsidR="00434EE4" w:rsidRPr="00F40E2E" w:rsidRDefault="00434EE4" w:rsidP="00CD255D">
      <w:pPr>
        <w:pStyle w:val="31"/>
        <w:numPr>
          <w:ilvl w:val="1"/>
          <w:numId w:val="2"/>
        </w:numPr>
        <w:ind w:right="0"/>
        <w:rPr>
          <w:sz w:val="24"/>
          <w:szCs w:val="24"/>
        </w:rPr>
      </w:pPr>
      <w:r w:rsidRPr="00F40E2E">
        <w:rPr>
          <w:sz w:val="24"/>
          <w:szCs w:val="24"/>
        </w:rPr>
        <w:t>На заседаниях Управляющего Совета ведутся протоколы, подписываемые председателем и секретарем.</w:t>
      </w:r>
    </w:p>
    <w:p w:rsidR="00434EE4" w:rsidRPr="00F40E2E" w:rsidRDefault="00434EE4" w:rsidP="00CD255D">
      <w:pPr>
        <w:pStyle w:val="31"/>
        <w:numPr>
          <w:ilvl w:val="1"/>
          <w:numId w:val="2"/>
        </w:numPr>
        <w:ind w:right="0"/>
        <w:rPr>
          <w:sz w:val="24"/>
          <w:szCs w:val="24"/>
        </w:rPr>
      </w:pPr>
      <w:r w:rsidRPr="00F40E2E">
        <w:rPr>
          <w:sz w:val="24"/>
          <w:szCs w:val="24"/>
        </w:rPr>
        <w:t>Срок полномочий председателя Управляющего Совета в случае его переизбрания не может превышать 4 лет.</w:t>
      </w:r>
    </w:p>
    <w:p w:rsidR="00434EE4" w:rsidRPr="00F40E2E" w:rsidRDefault="00434EE4" w:rsidP="00CD255D">
      <w:pPr>
        <w:pStyle w:val="31"/>
        <w:numPr>
          <w:ilvl w:val="1"/>
          <w:numId w:val="2"/>
        </w:numPr>
        <w:ind w:right="0"/>
        <w:rPr>
          <w:sz w:val="24"/>
          <w:szCs w:val="24"/>
        </w:rPr>
      </w:pPr>
      <w:r w:rsidRPr="00F40E2E">
        <w:rPr>
          <w:sz w:val="24"/>
          <w:szCs w:val="24"/>
        </w:rPr>
        <w:t>Заседания Управляющего Совета могут быть открытыми для присутствия всех групп участников образовательного процесса, т.е. родители (законные представители), педагоги, представители Учредителя и органов самоуправления.</w:t>
      </w:r>
    </w:p>
    <w:p w:rsidR="00434EE4" w:rsidRDefault="00434EE4" w:rsidP="00CD255D">
      <w:pPr>
        <w:pStyle w:val="31"/>
        <w:ind w:right="0" w:firstLine="0"/>
        <w:rPr>
          <w:sz w:val="24"/>
          <w:szCs w:val="24"/>
        </w:rPr>
      </w:pPr>
    </w:p>
    <w:p w:rsidR="00CD255D" w:rsidRPr="00CD255D" w:rsidRDefault="00CD255D" w:rsidP="00CD255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333928"/>
          <w:sz w:val="24"/>
          <w:szCs w:val="24"/>
          <w:lang w:eastAsia="ru-RU"/>
        </w:rPr>
      </w:pPr>
      <w:r w:rsidRPr="00527EE0">
        <w:rPr>
          <w:rFonts w:ascii="Times New Roman" w:eastAsia="Times New Roman" w:hAnsi="Times New Roman" w:cs="Times New Roman"/>
          <w:b/>
          <w:bCs/>
          <w:color w:val="333928"/>
          <w:sz w:val="24"/>
          <w:szCs w:val="24"/>
          <w:lang w:eastAsia="ru-RU"/>
        </w:rPr>
        <w:t>Компетенция Управляющего совета</w:t>
      </w:r>
      <w:r>
        <w:rPr>
          <w:rFonts w:ascii="Times New Roman" w:eastAsia="Times New Roman" w:hAnsi="Times New Roman" w:cs="Times New Roman"/>
          <w:b/>
          <w:bCs/>
          <w:color w:val="333928"/>
          <w:sz w:val="24"/>
          <w:szCs w:val="24"/>
          <w:lang w:eastAsia="ru-RU"/>
        </w:rPr>
        <w:t>.</w:t>
      </w:r>
    </w:p>
    <w:p w:rsidR="00CD255D" w:rsidRPr="00CD255D" w:rsidRDefault="00CD255D" w:rsidP="00CD2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928"/>
          <w:sz w:val="24"/>
          <w:szCs w:val="24"/>
          <w:lang w:eastAsia="ru-RU"/>
        </w:rPr>
      </w:pPr>
    </w:p>
    <w:p w:rsidR="00CD255D" w:rsidRPr="00CD255D" w:rsidRDefault="00CD255D" w:rsidP="00CD255D">
      <w:pPr>
        <w:pStyle w:val="21"/>
        <w:ind w:right="0" w:firstLine="709"/>
        <w:rPr>
          <w:sz w:val="24"/>
          <w:szCs w:val="24"/>
        </w:rPr>
      </w:pPr>
      <w:r w:rsidRPr="00CD255D">
        <w:rPr>
          <w:sz w:val="24"/>
          <w:szCs w:val="24"/>
        </w:rPr>
        <w:t>Основными полномочиями Управляющего Совета являются:</w:t>
      </w:r>
    </w:p>
    <w:p w:rsidR="00CD255D" w:rsidRPr="00CD255D" w:rsidRDefault="00CD255D" w:rsidP="00CD255D">
      <w:pPr>
        <w:pStyle w:val="21"/>
        <w:ind w:right="0" w:firstLine="709"/>
        <w:rPr>
          <w:sz w:val="24"/>
          <w:szCs w:val="24"/>
        </w:rPr>
      </w:pPr>
      <w:r w:rsidRPr="00CD255D">
        <w:rPr>
          <w:sz w:val="24"/>
          <w:szCs w:val="24"/>
        </w:rPr>
        <w:t>- определение основных направлений (программы) развития учреждения;</w:t>
      </w:r>
    </w:p>
    <w:p w:rsidR="00CD255D" w:rsidRPr="00CD255D" w:rsidRDefault="00CD255D" w:rsidP="00CD255D">
      <w:pPr>
        <w:pStyle w:val="21"/>
        <w:ind w:right="0" w:firstLine="709"/>
        <w:rPr>
          <w:sz w:val="24"/>
          <w:szCs w:val="24"/>
        </w:rPr>
      </w:pPr>
      <w:r w:rsidRPr="00CD255D">
        <w:rPr>
          <w:sz w:val="24"/>
          <w:szCs w:val="24"/>
        </w:rPr>
        <w:t>- защита и содействие в реализации прав и законных интересов участников образовательного процесса;</w:t>
      </w:r>
    </w:p>
    <w:p w:rsidR="00CD255D" w:rsidRPr="00CD255D" w:rsidRDefault="00CD255D" w:rsidP="00CD255D">
      <w:pPr>
        <w:pStyle w:val="21"/>
        <w:ind w:right="0" w:firstLine="709"/>
        <w:rPr>
          <w:sz w:val="24"/>
          <w:szCs w:val="24"/>
        </w:rPr>
      </w:pPr>
      <w:r w:rsidRPr="00CD255D">
        <w:rPr>
          <w:sz w:val="24"/>
          <w:szCs w:val="24"/>
        </w:rPr>
        <w:t>- участие в распределении стимулирующих выплат педагогическим и иным работникам учреждения;</w:t>
      </w:r>
    </w:p>
    <w:p w:rsidR="00CD255D" w:rsidRPr="00CD255D" w:rsidRDefault="00CD255D" w:rsidP="00CD255D">
      <w:pPr>
        <w:pStyle w:val="21"/>
        <w:ind w:right="0" w:firstLine="709"/>
        <w:rPr>
          <w:sz w:val="24"/>
          <w:szCs w:val="24"/>
        </w:rPr>
      </w:pPr>
      <w:r w:rsidRPr="00CD255D">
        <w:rPr>
          <w:sz w:val="24"/>
          <w:szCs w:val="24"/>
        </w:rPr>
        <w:t>- содействие в создании оптимальных условий для осуществления образовательного процесса и форм его организации в учреждении, в повышении качества образования, в наиболее полном удовлетворении образовательных потребностей населения;</w:t>
      </w:r>
    </w:p>
    <w:p w:rsidR="00CD255D" w:rsidRPr="00CD255D" w:rsidRDefault="00CD255D" w:rsidP="00CD255D">
      <w:pPr>
        <w:pStyle w:val="21"/>
        <w:ind w:right="0" w:firstLine="709"/>
        <w:rPr>
          <w:sz w:val="24"/>
          <w:szCs w:val="24"/>
        </w:rPr>
      </w:pPr>
      <w:r w:rsidRPr="00CD255D">
        <w:rPr>
          <w:sz w:val="24"/>
          <w:szCs w:val="24"/>
        </w:rPr>
        <w:t>- контроль за здоровыми и безопасными условиями воспитания и труда в учреждении;</w:t>
      </w:r>
    </w:p>
    <w:p w:rsidR="00CD255D" w:rsidRPr="00CD255D" w:rsidRDefault="00CD255D" w:rsidP="00CD255D">
      <w:pPr>
        <w:pStyle w:val="21"/>
        <w:ind w:right="0" w:firstLine="709"/>
        <w:rPr>
          <w:sz w:val="24"/>
          <w:szCs w:val="24"/>
        </w:rPr>
      </w:pPr>
      <w:r w:rsidRPr="00CD255D">
        <w:rPr>
          <w:sz w:val="24"/>
          <w:szCs w:val="24"/>
        </w:rPr>
        <w:t>- содействие реализации миссии учреждения, направленной на развитие социального партнерства между участниками образовательного процесса и представителями местного сообщества;</w:t>
      </w:r>
    </w:p>
    <w:p w:rsidR="00CD255D" w:rsidRPr="00CD255D" w:rsidRDefault="00CD255D" w:rsidP="00CD255D">
      <w:pPr>
        <w:pStyle w:val="21"/>
        <w:ind w:right="0" w:firstLine="709"/>
        <w:rPr>
          <w:sz w:val="24"/>
          <w:szCs w:val="24"/>
        </w:rPr>
      </w:pPr>
      <w:r w:rsidRPr="00CD255D">
        <w:rPr>
          <w:sz w:val="24"/>
          <w:szCs w:val="24"/>
        </w:rPr>
        <w:t xml:space="preserve">- рассматривает проекты формы договора </w:t>
      </w:r>
      <w:r w:rsidR="004242E0">
        <w:rPr>
          <w:sz w:val="24"/>
          <w:szCs w:val="24"/>
        </w:rPr>
        <w:t xml:space="preserve"> </w:t>
      </w:r>
      <w:r w:rsidRPr="00CD255D">
        <w:rPr>
          <w:sz w:val="24"/>
          <w:szCs w:val="24"/>
        </w:rPr>
        <w:t xml:space="preserve"> учреждения с родителями (законными представителями) воспитанников по оказанию дополнительных платных образовательных услуг;</w:t>
      </w:r>
    </w:p>
    <w:p w:rsidR="00CD255D" w:rsidRPr="00CD255D" w:rsidRDefault="00CD255D" w:rsidP="00CD255D">
      <w:pPr>
        <w:pStyle w:val="21"/>
        <w:ind w:right="0" w:firstLine="709"/>
        <w:rPr>
          <w:sz w:val="24"/>
          <w:szCs w:val="24"/>
        </w:rPr>
      </w:pPr>
      <w:r w:rsidRPr="00CD255D">
        <w:rPr>
          <w:sz w:val="24"/>
          <w:szCs w:val="24"/>
        </w:rPr>
        <w:t>- принимает решения по вопросу охраны учреждения, за исключением полномочий отнесённых к компетенции руководителя учреждения.</w:t>
      </w:r>
    </w:p>
    <w:p w:rsidR="00CD255D" w:rsidRPr="00CD255D" w:rsidRDefault="00CD255D" w:rsidP="00CD255D">
      <w:pPr>
        <w:shd w:val="clear" w:color="auto" w:fill="FFFFFF"/>
        <w:tabs>
          <w:tab w:val="left" w:pos="706"/>
          <w:tab w:val="left" w:pos="8726"/>
          <w:tab w:val="left" w:pos="96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55D">
        <w:rPr>
          <w:rFonts w:ascii="Times New Roman" w:hAnsi="Times New Roman" w:cs="Times New Roman"/>
          <w:sz w:val="24"/>
          <w:szCs w:val="24"/>
        </w:rPr>
        <w:t>Решения Управляющего Совета доводятся до сведения всех заинтересованных лиц.</w:t>
      </w:r>
    </w:p>
    <w:p w:rsidR="00CD255D" w:rsidRPr="00527EE0" w:rsidRDefault="00CD255D" w:rsidP="00CD25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928"/>
          <w:sz w:val="24"/>
          <w:szCs w:val="24"/>
          <w:lang w:eastAsia="ru-RU"/>
        </w:rPr>
      </w:pPr>
    </w:p>
    <w:p w:rsidR="00CD255D" w:rsidRPr="00CD255D" w:rsidRDefault="00CD255D" w:rsidP="00CD255D">
      <w:pPr>
        <w:pStyle w:val="31"/>
        <w:ind w:left="525" w:right="0" w:firstLine="0"/>
        <w:rPr>
          <w:sz w:val="24"/>
          <w:szCs w:val="24"/>
        </w:rPr>
      </w:pPr>
    </w:p>
    <w:p w:rsidR="00DF4A8F" w:rsidRPr="00527EE0" w:rsidRDefault="00DF4A8F" w:rsidP="00DF4A8F">
      <w:pPr>
        <w:spacing w:after="0" w:line="240" w:lineRule="auto"/>
        <w:rPr>
          <w:rFonts w:ascii="Times New Roman" w:eastAsia="Times New Roman" w:hAnsi="Times New Roman" w:cs="Times New Roman"/>
          <w:color w:val="333928"/>
          <w:sz w:val="24"/>
          <w:szCs w:val="24"/>
          <w:lang w:eastAsia="ru-RU"/>
        </w:rPr>
      </w:pPr>
    </w:p>
    <w:p w:rsidR="00CD289F" w:rsidRPr="00DF4A8F" w:rsidRDefault="00CD289F" w:rsidP="00DF4A8F">
      <w:pPr>
        <w:pStyle w:val="a3"/>
        <w:spacing w:line="240" w:lineRule="auto"/>
        <w:ind w:left="525"/>
        <w:rPr>
          <w:rFonts w:ascii="Times New Roman" w:hAnsi="Times New Roman" w:cs="Times New Roman"/>
          <w:sz w:val="24"/>
          <w:szCs w:val="24"/>
        </w:rPr>
      </w:pPr>
    </w:p>
    <w:sectPr w:rsidR="00CD289F" w:rsidRPr="00DF4A8F" w:rsidSect="00BC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800"/>
    <w:multiLevelType w:val="hybridMultilevel"/>
    <w:tmpl w:val="A87C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5306B"/>
    <w:multiLevelType w:val="multilevel"/>
    <w:tmpl w:val="97B808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F1404E"/>
    <w:multiLevelType w:val="multilevel"/>
    <w:tmpl w:val="741A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B1D20"/>
    <w:multiLevelType w:val="multilevel"/>
    <w:tmpl w:val="F12CD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9B574E"/>
    <w:multiLevelType w:val="multilevel"/>
    <w:tmpl w:val="1A34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D289F"/>
    <w:rsid w:val="00091716"/>
    <w:rsid w:val="000E487C"/>
    <w:rsid w:val="004242E0"/>
    <w:rsid w:val="00434EE4"/>
    <w:rsid w:val="004A2C50"/>
    <w:rsid w:val="00800F50"/>
    <w:rsid w:val="00BC18EA"/>
    <w:rsid w:val="00C80F43"/>
    <w:rsid w:val="00CD255D"/>
    <w:rsid w:val="00CD289F"/>
    <w:rsid w:val="00D70C41"/>
    <w:rsid w:val="00D72CA0"/>
    <w:rsid w:val="00D76FCD"/>
    <w:rsid w:val="00D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9F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DF4A8F"/>
    <w:pPr>
      <w:suppressAutoHyphens/>
      <w:autoSpaceDE w:val="0"/>
      <w:spacing w:after="0" w:line="240" w:lineRule="auto"/>
      <w:ind w:right="44" w:firstLine="55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CD255D"/>
    <w:pPr>
      <w:suppressAutoHyphens/>
      <w:autoSpaceDE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</cp:lastModifiedBy>
  <cp:revision>8</cp:revision>
  <cp:lastPrinted>2017-11-02T12:53:00Z</cp:lastPrinted>
  <dcterms:created xsi:type="dcterms:W3CDTF">2017-11-02T07:12:00Z</dcterms:created>
  <dcterms:modified xsi:type="dcterms:W3CDTF">2017-12-04T18:07:00Z</dcterms:modified>
</cp:coreProperties>
</file>