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4C" w:rsidRPr="00FF744C" w:rsidRDefault="00FF744C" w:rsidP="004046A0">
      <w:pPr>
        <w:jc w:val="center"/>
        <w:rPr>
          <w:b/>
          <w:color w:val="111111"/>
          <w:sz w:val="32"/>
          <w:szCs w:val="32"/>
          <w:lang w:eastAsia="ru-RU"/>
        </w:rPr>
      </w:pPr>
      <w:bookmarkStart w:id="0" w:name="_GoBack"/>
      <w:r w:rsidRPr="00FF744C">
        <w:rPr>
          <w:b/>
          <w:color w:val="111111"/>
          <w:sz w:val="32"/>
          <w:szCs w:val="32"/>
          <w:lang w:eastAsia="ru-RU"/>
        </w:rPr>
        <w:t>Консультация для родителей «Готовность ребёнка к школе»</w:t>
      </w:r>
    </w:p>
    <w:bookmarkEnd w:id="0"/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Как встретится ребенок со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школой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во многом будет зависеть от того, какое отношение к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 у него сложится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какие ожидания будут сформированы. Формирование стремления стать учениками - это обогащение общего развития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дошкольника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создание положительной психологической установки на новый этап жизни.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Серьезное отношение семьи к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подготовке ребенка к</w:t>
      </w:r>
      <w:r w:rsidRPr="004046A0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 должно основываться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прежде всего, на стремлении сформировать у ребенка желание многое узнать и многому научиться, воспитании в детях самостоятельности, интереса к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доброжелательного отношения к окружающим, уверенности в себе, отсутствии боязни высказывать свои мысли и задавать вопросы, проявлять активность в общении с педагогами.</w:t>
      </w:r>
      <w:proofErr w:type="gramEnd"/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Чем же характеризуется самостоятельный ребенок?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 умении и стремлении действовать без помощи взрослого;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искать ответы на возникающие вопросы;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самостоятельность всегда связана с проявлением активности, инициативы, элементов творчества.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Самостоятельный ребенок -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ребенок, который в результате опыта успешной деятельности, подкрепленной одобрением окружающих, чувствует себя уверенно. Вся ситуация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школьного обучения</w:t>
      </w:r>
      <w:r w:rsidRPr="004046A0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(новые требования к поведению и деятельности ученика, новые права, обязанности, отношения) основывается на том, что за годы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детства у ребенка сформировались основы самостоятельности, элементы </w:t>
      </w:r>
      <w:proofErr w:type="spell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саморегуляции</w:t>
      </w:r>
      <w:proofErr w:type="spell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организованности. Умение относительно самостоятельно решать доступные задачи составляет предпосылки социальной зрелости, необходимой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Опыт показывает, что первоклассник, у которого не развито это качество, испытывает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серьезные нервно-психические перегрузки. Новая обстановка, новые требования вызывают у него чувство тревоги и неуверенности в себе.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Привычка к постоянной опеке взрослого, исполнительская модель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поведения,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сложившаяся</w:t>
      </w:r>
      <w:proofErr w:type="gram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 такого ребенка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дошкольном детстве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мешают ему войти в общий ритм работы класса, делают его беспомощным при выполнении заданий.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Непродуманная тактика воспитания, стремление взрослого,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даже из самых лучших </w:t>
      </w:r>
      <w:proofErr w:type="spell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побуждений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,п</w:t>
      </w:r>
      <w:proofErr w:type="gram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остоянно</w:t>
      </w:r>
      <w:proofErr w:type="spell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опекать и помогать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ребенку в элементарных делах заранее создают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серьезные</w:t>
      </w:r>
      <w:proofErr w:type="gramEnd"/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трудности для его обучения.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Адаптация к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таких детей значительно затягивается.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 психологической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школе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Поступление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– переломный момент в жизни каждого ребенка, связанный с изменениями привычного распорядка дня, отношений с окружающими, когда центральное место занимает учебная деятельность.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 необходимо знать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что существуют два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понятия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педагогическая и психологическая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Под педагогической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готовностью к школьному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обучению понимаются первоначальные навыки счета, письма и чтения. Существуют и другие аспекты, которые нельзя не учитывать. Очень часто бывает так, что ребенок умеет писать, считать, читать, но не умеет долгое время находиться в большом коллективе или не умеет следовать требованиям педагога. Или через какое-то время ребенок отказывается идти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говоря, что ему там надоело, не нравится, скучно, трудно и т. д. Это другая сторона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к школ</w:t>
      </w:r>
      <w:proofErr w:type="gramStart"/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психологическая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Психологическая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 к обучению в 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является важнейшим итогом воспитания и обучения ребенка в детском саду и в семье.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Психологическая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 к 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представляет собой комплекс взаимосвязанных направлений развития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интеллектуальная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мотивационная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социально-личностная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Интеллектуальная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т. е развитие познавательных процессов.</w:t>
      </w:r>
      <w:proofErr w:type="gramEnd"/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6–7-и годам ребенок должен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знать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свой адрес и название города, в котором он живет;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название страны и ее столицы;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имена и отчества своих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информацию о местах их работы;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времена года, их последовательность и основные признаки;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названия месяцев, дней недели; основные виды деревьев и цветов.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Мотивационная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предполагает обоснованное желание идти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В психологии различают разные мотивы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 ребенка к 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игровой, основан на том, что там много ребятишек и будет с кем поиграть;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познавательный, ребенок хочет узнать что-то новое и интересное.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 6–7-и годам ребенок должен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уметь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способность управлять своим поведением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умение организовывать рабочее место и поддерживать порядок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стремление преодолевать трудности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стремление к достижению результата своей деятельности.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нравственно-волевые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качества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настойчивость, самостоятельность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трудолюбие, прилежание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усидчивость, терпение, ответственность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дисциплинированность, организованность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внимание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любознательность и т. д.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Социально-личностная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Настрой ребенка на работу и сотрудничество с другими людьми, в частности взрослыми, принявшими на себя роль учителя. Имея данный компонент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готовности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ребенок</w:t>
      </w:r>
      <w:proofErr w:type="gram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может быть внимателен на протяжении 30-40 минут и работать в коллективе.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"Как преодолеть страх перед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школой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?»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Первое сентября практически у каждого человека связано с трогательными, волнующими воспоминаниями. Но бывает, что ребенок не хочет идти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школу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поскольку панически ее боится. Причина такого отношения к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как правило, - результат ошибок в воспитании.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никогда не запугивайте ребенка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школой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даже невольно. Нельзя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говорить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плохо считаешь, как же ты будешь учиться?»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«Ты не умеешь себя вести, таких детей в </w:t>
      </w:r>
      <w:r w:rsidRPr="004046A0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школу не берут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будешь стараться, в </w:t>
      </w:r>
      <w:r w:rsidRPr="004046A0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школе будут одни двойки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т. д.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Читайте ребенку художественную литературу о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школьной жизни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смотрите и обсуждайте вместе мультфильмы, кино о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Формируйте у ребенка позитивное отношение к </w:t>
      </w:r>
      <w:r w:rsidRPr="004046A0">
        <w:rPr>
          <w:rFonts w:ascii="Times New Roman" w:hAnsi="Times New Roman" w:cs="Times New Roman"/>
          <w:sz w:val="24"/>
          <w:szCs w:val="24"/>
        </w:rPr>
        <w:t>школе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атрибутам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школьной жизни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знакомым первоклашкам.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Не возлагайте непосильных, необоснованных надежд на то, что ребенок будет в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школе лучшим учеником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превосходящим своих одноклассников.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Хвалите своего ребенка, пусть даже за небольшие достижения.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Формируйте, таким образом, ситуацию успеха, укрепляйте его веру в собственные силы и возможности!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 воспитать у ребенка самостоятельность?»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-постоянно обогащать знания и умения детей;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-создавать условия, побуждающие ребенка активно использовать имеющиеся знания и навыки;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-воспитывать интерес к самостоятельным действиям, регулярно предлагая новые задания;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-постоянно менять тактику руководства деятельностью </w:t>
      </w:r>
      <w:r w:rsidRPr="004046A0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ребенка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от прямых приемов 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(показ, объяснение)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переходить к </w:t>
      </w:r>
      <w:proofErr w:type="gramStart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косвенным</w:t>
      </w:r>
      <w:proofErr w:type="gramEnd"/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046A0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(совет, напоминание)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-поддерживать желание преодолевать трудности, доводить дело до конца;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-ориентировать ребенка на получение хорошего результата;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-постоянно расширять область самостоятельности ребенка.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-раскрывать перед ним новые возможности, показывать рост его достижений, связывать растущую самостоятельность с задачами будущего </w:t>
      </w:r>
      <w:r w:rsidRPr="004046A0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школьного обучения</w:t>
      </w: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F744C" w:rsidRPr="004046A0" w:rsidRDefault="00FF744C" w:rsidP="004046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4046A0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-поддерживать у ребенка чувство радости и гордости за собственные успешные действия.</w:t>
      </w:r>
    </w:p>
    <w:p w:rsidR="00632D44" w:rsidRDefault="004046A0" w:rsidP="00FF744C"/>
    <w:sectPr w:rsidR="0063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4C"/>
    <w:rsid w:val="004046A0"/>
    <w:rsid w:val="00D15840"/>
    <w:rsid w:val="00E817C7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заведующий</cp:lastModifiedBy>
  <cp:revision>2</cp:revision>
  <dcterms:created xsi:type="dcterms:W3CDTF">2020-01-12T15:48:00Z</dcterms:created>
  <dcterms:modified xsi:type="dcterms:W3CDTF">2020-02-26T06:08:00Z</dcterms:modified>
</cp:coreProperties>
</file>