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F" w:rsidRPr="00634BF1" w:rsidRDefault="00634BF1" w:rsidP="00634BF1">
      <w:pPr>
        <w:jc w:val="center"/>
        <w:rPr>
          <w:color w:val="000000" w:themeColor="text1"/>
          <w:sz w:val="20"/>
          <w:szCs w:val="20"/>
        </w:rPr>
      </w:pPr>
      <w:r w:rsidRPr="00634BF1">
        <w:rPr>
          <w:rFonts w:ascii="Arial" w:hAnsi="Arial" w:cs="Arial"/>
          <w:color w:val="000000" w:themeColor="text1"/>
          <w:sz w:val="20"/>
          <w:szCs w:val="20"/>
          <w:shd w:val="clear" w:color="auto" w:fill="F8F1E9"/>
        </w:rPr>
        <w:t>Программа перехода Муниципального бюджетного общеобразовательного учреждения "</w:t>
      </w:r>
      <w:proofErr w:type="spellStart"/>
      <w:r w:rsidRPr="00634BF1">
        <w:rPr>
          <w:rFonts w:ascii="Arial" w:hAnsi="Arial" w:cs="Arial"/>
          <w:color w:val="000000" w:themeColor="text1"/>
          <w:sz w:val="20"/>
          <w:szCs w:val="20"/>
          <w:shd w:val="clear" w:color="auto" w:fill="F8F1E9"/>
        </w:rPr>
        <w:t>Алгашинская</w:t>
      </w:r>
      <w:proofErr w:type="spellEnd"/>
      <w:r w:rsidRPr="00634BF1">
        <w:rPr>
          <w:rFonts w:ascii="Arial" w:hAnsi="Arial" w:cs="Arial"/>
          <w:color w:val="000000" w:themeColor="text1"/>
          <w:sz w:val="20"/>
          <w:szCs w:val="20"/>
          <w:shd w:val="clear" w:color="auto" w:fill="F8F1E9"/>
        </w:rPr>
        <w:t xml:space="preserve"> средняя общеобразовательная школа" </w:t>
      </w:r>
      <w:proofErr w:type="spellStart"/>
      <w:r w:rsidRPr="00634BF1">
        <w:rPr>
          <w:rFonts w:ascii="Arial" w:hAnsi="Arial" w:cs="Arial"/>
          <w:color w:val="000000" w:themeColor="text1"/>
          <w:sz w:val="20"/>
          <w:szCs w:val="20"/>
          <w:shd w:val="clear" w:color="auto" w:fill="F8F1E9"/>
        </w:rPr>
        <w:t>Шумерлинского</w:t>
      </w:r>
      <w:proofErr w:type="spellEnd"/>
      <w:r w:rsidRPr="00634BF1">
        <w:rPr>
          <w:rFonts w:ascii="Arial" w:hAnsi="Arial" w:cs="Arial"/>
          <w:color w:val="000000" w:themeColor="text1"/>
          <w:sz w:val="20"/>
          <w:szCs w:val="20"/>
          <w:shd w:val="clear" w:color="auto" w:fill="F8F1E9"/>
        </w:rPr>
        <w:t xml:space="preserve"> района Чувашской Республики в эффективный режим функционирования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34BF1" w:rsidRPr="00634BF1" w:rsidTr="00634BF1">
        <w:tc>
          <w:tcPr>
            <w:tcW w:w="0" w:type="auto"/>
            <w:shd w:val="clear" w:color="auto" w:fill="FFFFFF"/>
            <w:vAlign w:val="center"/>
            <w:hideMark/>
          </w:tcPr>
          <w:p w:rsidR="00634BF1" w:rsidRPr="00634BF1" w:rsidRDefault="00634BF1" w:rsidP="00634BF1">
            <w:pPr>
              <w:spacing w:after="0" w:line="3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4BF1" w:rsidRDefault="00634BF1" w:rsidP="00634BF1">
      <w:r>
        <w:rPr>
          <w:noProof/>
          <w:lang w:eastAsia="ru-RU"/>
        </w:rPr>
        <w:drawing>
          <wp:inline distT="0" distB="0" distL="0" distR="0">
            <wp:extent cx="5940425" cy="7938748"/>
            <wp:effectExtent l="19050" t="0" r="3175" b="0"/>
            <wp:docPr id="83" name="Рисунок 83" descr="http://www.edu21.cap.ru/home/4166/2020/03/24%20do/schkola/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edu21.cap.ru/home/4166/2020/03/24%20do/schkola/05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F1" w:rsidRDefault="00634BF1" w:rsidP="00634BF1"/>
    <w:p w:rsidR="00634BF1" w:rsidRDefault="00634BF1" w:rsidP="00634BF1"/>
    <w:p w:rsidR="00634BF1" w:rsidRPr="00634BF1" w:rsidRDefault="00634BF1" w:rsidP="00634BF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8897"/>
        <w:gridCol w:w="992"/>
      </w:tblGrid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Паспорт программы 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3-5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Аналитическая справка об образовательной организации ……… 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6-14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 и задачи программы …………………………………………………..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Сроки, этапы и мероприятия реализации программы 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Ресурсное обеспечение реализации программы 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16-17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Порядок осуществления руководства и контроля над реализацией программы ……………………………………………………………………….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 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634BF1" w:rsidRDefault="00634BF1" w:rsidP="00634BF1"/>
    <w:p w:rsidR="00634BF1" w:rsidRPr="00634BF1" w:rsidRDefault="00634BF1" w:rsidP="00634BF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4636"/>
      </w:tblGrid>
      <w:tr w:rsidR="00634BF1" w:rsidRPr="00634BF1" w:rsidTr="00634BF1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Программа перехода муниципального бюджетного общеобразовательного учреждения «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Алгашинская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Шумерлинского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Чувашской Республики в эффективный режим функционирования</w:t>
            </w:r>
          </w:p>
          <w:p w:rsidR="00634BF1" w:rsidRPr="00634BF1" w:rsidRDefault="00634BF1" w:rsidP="00634BF1">
            <w:pPr>
              <w:spacing w:after="0" w:line="199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 программы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left="309" w:right="4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Приказ Министерства образования и молодежной политики Чувашской  Республики от 14.02.2020 г. № 270 </w:t>
            </w:r>
            <w:r w:rsidRPr="00634B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«Об организации работы  с образовательными организациями Чувашской Республики со стабильно низкими образовательными результатами».</w:t>
            </w:r>
          </w:p>
          <w:p w:rsidR="00634BF1" w:rsidRPr="00634BF1" w:rsidRDefault="00634BF1" w:rsidP="00634BF1">
            <w:pPr>
              <w:spacing w:after="0" w:line="199" w:lineRule="atLeast"/>
              <w:ind w:left="309" w:right="4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Результаты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самообследования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МБОУ «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Алгашинская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»з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3  учебных года. 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разработчики программы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Чебутаев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Р.А.,</w:t>
            </w:r>
          </w:p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математики и информатики  Морозова Л.В.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 образовательной организации, сайт, 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Чувашская Республика,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Шумерлинский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село Русские Алгаши, ул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.О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ктябрьская, д.3 «В»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left="107" w:righ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качества образовательных результатов обучающихся  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вМБОУ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Алгашинская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СОШ».     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50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34B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повышения учебной мотивации и образовательного потенциала учащихся.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50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34B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системы управления качеством образования, обеспечивающей повышение объективности оценки образовательных достижений учащихся.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50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34B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системы индивидуальной поддержки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учащихся в достижении прогресса образовательных результатов.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50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634B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Содействие повышению профессиональной компетентности учителя через использование современных приемов и методов работы.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50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634BF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компетентности родителей в требованиях к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результатам обучения.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left="144"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Первый этап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(февраль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  2020 года ) – 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Аналитико-диагностический.</w:t>
            </w:r>
            <w:r w:rsidRPr="00634B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роведение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аналитической и диагностической работы, разработка текста и утверждение программы повышения качества образования.</w:t>
            </w:r>
          </w:p>
          <w:p w:rsidR="00634BF1" w:rsidRPr="00634BF1" w:rsidRDefault="00634BF1" w:rsidP="00634BF1">
            <w:pPr>
              <w:spacing w:after="0" w:line="199" w:lineRule="atLeast"/>
              <w:ind w:left="144"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Второй этап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(апрель – сентябрь  2020) – 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Внедренческий.</w:t>
            </w:r>
          </w:p>
          <w:p w:rsidR="00634BF1" w:rsidRPr="00634BF1" w:rsidRDefault="00634BF1" w:rsidP="00634BF1">
            <w:pPr>
              <w:spacing w:after="0" w:line="199" w:lineRule="atLeast"/>
              <w:ind w:left="144"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еализация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повышения качества образования, разработка и внедрение ведущих целевых программ и проектов программы.</w:t>
            </w:r>
          </w:p>
          <w:p w:rsidR="00634BF1" w:rsidRPr="00634BF1" w:rsidRDefault="00634BF1" w:rsidP="00634BF1">
            <w:pPr>
              <w:spacing w:after="0" w:line="199" w:lineRule="atLeast"/>
              <w:ind w:left="144" w:right="-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Третий этап 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 октябрь  – ноябрь  2020) – 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пр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межуточного контроля и коррекции</w:t>
            </w:r>
            <w:r w:rsidRPr="00634B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34B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 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      </w:r>
          </w:p>
          <w:p w:rsidR="00634BF1" w:rsidRPr="00634BF1" w:rsidRDefault="00634BF1" w:rsidP="00634BF1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Четвертый этап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(декабрь 2020 г. – январь 2021 г.) – 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полной</w:t>
            </w: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реализации и планирования новой программы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одведение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итогов реализации программы повышения качества образования, распространение опыта работы, разработка нового стратегического плана развития образовательной организации.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Повышение доли учащихся с 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повышенной учебной мотивацией, повышение качества образования на 15%.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Увеличение доли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успешно прошедших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мониторинги ВПР   и прохождение ГИА до 100%.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3. Доля педагогов, использующих при проектировании уроков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метапредметный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подход, метод проектов, технологии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продуктивного и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практикоориентированного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обучения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для активизации познавательной и самостоятельной деятельности учащихся – 100 %.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Повышение объективности оценивания результатов педагогической деятельности - разработка системы мониторинга: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- технологические карты диагностики деятельности педагогов;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- листы наблюдений и анализа уроков с позиции системн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метапредметного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подхода – 100%.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Доля педагогов, регулярно посещающих курсы,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вебинары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семинары и обобщающие свой педагогический опыт на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МО, РМО, мероприятиях регионального уровня составит 100%;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Доля педагогов, имеющих первую и высшую квалификационную категорию – 100 %.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Доля родителей, активно взаимодействующих со школой, повысится до 70%</w:t>
            </w:r>
            <w:r w:rsidRPr="00634BF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Основные ожидаемые результаты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Создана действенная система внутреннего аудита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качестваобразования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соответствии с требованиями ФГОС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общегообразования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Разработан инструментарий оценки качества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,м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еханизм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его использования.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Реализована программа повышения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профессиональногоуровня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педагогических работников.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Внедрены образовательные программы с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применениемэлектронных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образовательных платформ, дистанционных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образовательных технологий, в т. ч.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с особыми образовательными потребностями, обеспечена мотивирующая образовательная среда.</w:t>
            </w:r>
          </w:p>
          <w:p w:rsidR="00634BF1" w:rsidRPr="00634BF1" w:rsidRDefault="00634BF1" w:rsidP="00634BF1">
            <w:pPr>
              <w:shd w:val="clear" w:color="auto" w:fill="FFFFFF"/>
              <w:spacing w:after="0" w:line="199" w:lineRule="atLeas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Снижена доля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не освоивших основные образовательные программы.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Создана система вовлечения в продуктивную образовательную деятельность обучающихся с разным уровнем учебной мотивации и их родителей.</w:t>
            </w:r>
          </w:p>
        </w:tc>
      </w:tr>
    </w:tbl>
    <w:p w:rsidR="00634BF1" w:rsidRDefault="00634BF1" w:rsidP="00634BF1"/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АНАЛИТИЧЕСКАЯ СПРАВКА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ОБРАЗОВАТЕЛЬНОЙ ОРГАНИЗАЦИИ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Информационная справка об образовательной организации.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перехода муниципального бюджетного общеобразовательного учреждения «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Алгашинская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Шумерлинского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 в эффективный режим функционировани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далее – Программа) разработана на основе Плана действий по реализации Республиканской программы перевода школ с низкими результатами обучения в эффективный режим функционирования в 2020-2024</w:t>
      </w:r>
      <w:bookmarkStart w:id="0" w:name="_GoBack"/>
      <w:bookmarkEnd w:id="0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годах.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ind w:firstLine="70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Актуальность.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основании исследования, проведенного Министерством образования и молодежной политики Чувашской Республики, наша школа   была включена в перечень школ со стабильно низкими результатами по итогам ОГЭ и ЕГЭ за 2017 -2019 годы.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ind w:firstLine="70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повышения качества образования в МБОУ «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Алгашинская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СОШ» спроектирована с учётом условий работы школы, оказывающих существенное влияние на качество образования.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сегодняшний день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существует ряд факторов, влияющих на развитие личности: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1)удалённость от крупных культурных центров;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отсутствие соответствующей материально-технической базы;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3)значительное количество малообеспеченных семей, многие из которых мало занимаются вопросами воспитания и развития детей.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4)Значительная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Однако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внеурочную,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досуговую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деятельность, сотрудничество с детьми и педагогами.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 с родителями осуществляется посредством проведения родительских собраний, классных часов, массовых мероприятий (День матери, Новогодние утренники, День знаний и другие). В школе сформирован Управляющий совет школы, в состав которого входят, наряду с учениками, и родители. Совет школы играет важную роль в организации учебно-воспитательного процесса. Связь семьи, школы и общественности – важнейшее условие эффективного обучения и воспитания школьников. Школа устанавливает связи с другими социальными структурами, формируя социально-педагогический комплекс. В условиях сельской местности школа становится центром 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такого комплекса, работа которого направлена на социальную защиту и реализацию прав человека, на успешное разностороннее развитие и самореализацию.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Постоянными нашими социальными партнерами являются дом культуры поселка, спортивная школа 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с.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Торханы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Учебные классы располагаются на трех этажах. В компьютерном классе и других учебных кабинетах установлены  компьютеры, включенные в локальную сеть, имеется выход в Интернет.</w:t>
      </w:r>
    </w:p>
    <w:p w:rsidR="00634BF1" w:rsidRPr="00634BF1" w:rsidRDefault="00634BF1" w:rsidP="00634BF1">
      <w:pPr>
        <w:shd w:val="clear" w:color="auto" w:fill="FFFFFF"/>
        <w:spacing w:after="13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Набор помещений обеспечивает создание условий для изучения обязательных учебных дисциплин. Наполняемость классов от 5 до 12учащихся.</w:t>
      </w:r>
    </w:p>
    <w:p w:rsidR="00634BF1" w:rsidRPr="00634BF1" w:rsidRDefault="00634BF1" w:rsidP="00634BF1">
      <w:pPr>
        <w:shd w:val="clear" w:color="auto" w:fill="FFFFFF"/>
        <w:spacing w:after="13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 второй половине дня для учащихся организована внеурочная деятельность, работают кружки и секции.</w:t>
      </w:r>
    </w:p>
    <w:p w:rsidR="00634BF1" w:rsidRPr="00634BF1" w:rsidRDefault="00634BF1" w:rsidP="00634BF1">
      <w:pPr>
        <w:shd w:val="clear" w:color="auto" w:fill="FFFFFF"/>
        <w:spacing w:after="13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школе имеется газель и автобус, которые осуществляют подвоз детей из соседних деревень.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Школа постоянно работает по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и развитию материально-технической учебной базы, что является важной составляющей обеспечения высокого качества образования, создания условий для реализации личности учащегося и педагога; создает комфортный, эстетический вид.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Оборудование и оснащение школьной территории соответствует в основном, нормативным требованиям. Территория школы – это </w:t>
      </w:r>
      <w:proofErr w:type="spellStart"/>
      <w:r w:rsidRPr="00634BF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634BF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территория, что немаловажно для сохранения и укрепления здоровья участников образовательного процесса.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На территории школы имеется наружное освещение. На школьном участке имеется три зоны: физкультурно-спортивная зона, зона отдыха (детская площадка), хозяйственная зона. Хозяйственная зона располагается на заднем дворе школы. На территории хозяйственной зоны имеется мусоросборник на бетонированной </w:t>
      </w:r>
      <w:proofErr w:type="spellStart"/>
      <w:r w:rsidRPr="00634BF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площадке</w:t>
      </w:r>
      <w:proofErr w:type="gramStart"/>
      <w:r w:rsidRPr="00634BF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школе созданы необходимые условия для ведения учебно-воспитательного процесса.</w:t>
      </w:r>
    </w:p>
    <w:p w:rsidR="00634BF1" w:rsidRDefault="00634BF1" w:rsidP="00634BF1"/>
    <w:p w:rsidR="00634BF1" w:rsidRPr="00634BF1" w:rsidRDefault="00634BF1" w:rsidP="0063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Анализ реальной ситуации и ключевые проблемы.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ind w:firstLine="709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sz w:val="17"/>
          <w:szCs w:val="17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Кадровый состав образовательной организации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804"/>
        <w:gridCol w:w="1913"/>
        <w:gridCol w:w="1913"/>
        <w:gridCol w:w="1913"/>
        <w:gridCol w:w="1813"/>
      </w:tblGrid>
      <w:tr w:rsidR="00634BF1" w:rsidRPr="00634BF1" w:rsidTr="00634BF1"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учителей, имеющих высшее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учителей, имеющих среднее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специальное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учителей, имеющих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ученую</w:t>
            </w:r>
            <w:proofErr w:type="gramEnd"/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степень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учителей, имеющих отраслевые награды и почетные звания</w:t>
            </w:r>
          </w:p>
        </w:tc>
      </w:tr>
      <w:tr w:rsidR="00634BF1" w:rsidRPr="00634BF1" w:rsidTr="00634BF1"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Кадровый состав образовательной организации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уровню квалификации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731"/>
        <w:gridCol w:w="1774"/>
        <w:gridCol w:w="1892"/>
        <w:gridCol w:w="1825"/>
        <w:gridCol w:w="2241"/>
      </w:tblGrid>
      <w:tr w:rsidR="00634BF1" w:rsidRPr="00634BF1" w:rsidTr="00634BF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учителей, имеющих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высшую</w:t>
            </w:r>
            <w:proofErr w:type="gramEnd"/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учителей, имеющих первую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учителей,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аттестованных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соответствие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занимаемой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учителей,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имеющих квалификационную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категорию</w:t>
            </w:r>
          </w:p>
        </w:tc>
      </w:tr>
      <w:tr w:rsidR="00634BF1" w:rsidRPr="00634BF1" w:rsidTr="00634BF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Контингент 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356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985"/>
        <w:gridCol w:w="1984"/>
        <w:gridCol w:w="1843"/>
      </w:tblGrid>
      <w:tr w:rsidR="00634BF1" w:rsidRPr="00634BF1" w:rsidTr="00634BF1">
        <w:trPr>
          <w:trHeight w:val="45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2017-2018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</w:tr>
      <w:tr w:rsidR="00634BF1" w:rsidRPr="00634BF1" w:rsidTr="00634BF1">
        <w:trPr>
          <w:trHeight w:val="111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ступени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634BF1" w:rsidRPr="00634BF1" w:rsidTr="00634BF1">
        <w:trPr>
          <w:trHeight w:val="331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ступениосновного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</w:tr>
      <w:tr w:rsidR="00634BF1" w:rsidRPr="00634BF1" w:rsidTr="00634BF1">
        <w:trPr>
          <w:trHeight w:val="334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ступени среднего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4BF1" w:rsidRPr="00634BF1" w:rsidTr="00634BF1">
        <w:trPr>
          <w:trHeight w:val="334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государственной итоговой аттестации</w:t>
      </w:r>
    </w:p>
    <w:p w:rsidR="00634BF1" w:rsidRPr="00634BF1" w:rsidRDefault="00634BF1" w:rsidP="00634BF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выпускников 9 класса в форме ОГЭ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5"/>
        <w:gridCol w:w="1271"/>
        <w:gridCol w:w="1270"/>
        <w:gridCol w:w="1172"/>
      </w:tblGrid>
      <w:tr w:rsidR="00634BF1" w:rsidRPr="00634BF1" w:rsidTr="00634BF1">
        <w:trPr>
          <w:trHeight w:val="301"/>
        </w:trPr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 ОГЭ по русскому языку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3,77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/доля выпускников, сдавших ОГЭ по русскому языку на «5» и «4»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6/0,6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7/0,7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5/0.56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/ доля выпускников, сдавших ОГЭ по русскому языку на «3»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4/0,4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3/0,3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4/0.44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/ доля выпускников, не сдавших ОГЭ по русскому языку (получивших «2»)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 ОГЭ по математике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3,22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/доля выпускников, сдавших ОГЭ по математике на «5» и «4»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2/0,22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2/0.2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4/0.44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/доля выпускников, сдавших ОГЭ по математике на «3»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3/0,33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5/0,5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3/0.33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/доля выпускников, не сдавших ОГЭ по математике (получивших «2»)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4/0,44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3/0.3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2/0.23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 по ОГЭ, сданному по выбору (описать каждый предмет)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3,57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Число / доля выпускников, не сдавших ОГЭ по </w:t>
            </w: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выбору (описать каждый предмет) (получивших «2»)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Биология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3/0,33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1/0.25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1/0.25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2/0.25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1/0.14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1/0,25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4BF1" w:rsidRPr="00634BF1" w:rsidTr="00634BF1">
        <w:trPr>
          <w:trHeight w:val="301"/>
        </w:trPr>
        <w:tc>
          <w:tcPr>
            <w:tcW w:w="3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1/0.5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634BF1" w:rsidRPr="00634BF1" w:rsidRDefault="00634BF1" w:rsidP="00634BF1">
            <w:pPr>
              <w:spacing w:after="0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2016-2017 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году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9 классе обучалось 10 человек. Из них русский язык сдавали 10 человек. Оценку «4» получили 6 человек, «3» - 4 человека. Успеваемость -100%, качество знаний -60%.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Математику сдавали 9 обучающихся: «4» - 2, «3» - 3, «2» -4 человека. Успеваемость – 56%, качество знаний -22%.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предметам по выбору такая ситуация: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Химия  - «3»-1,успеваемость -100%, качество знаний -0 %.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Биология –«3»-6, «2»- 3, Успеваемость – 66%, качество знаний -0%.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Обществознание-  «3»-6, «2»-2. Успеваемость -75 %, качество знаний – 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Физика - «3»- 3, «2» -1.Успеваемость  - 75%, качество знаний – 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итоговой аттестации учащихся 9-ого класса</w:t>
      </w:r>
    </w:p>
    <w:tbl>
      <w:tblPr>
        <w:tblW w:w="3550" w:type="pct"/>
        <w:jc w:val="center"/>
        <w:tblCellMar>
          <w:left w:w="0" w:type="dxa"/>
          <w:right w:w="0" w:type="dxa"/>
        </w:tblCellMar>
        <w:tblLook w:val="04A0"/>
      </w:tblPr>
      <w:tblGrid>
        <w:gridCol w:w="1941"/>
        <w:gridCol w:w="696"/>
        <w:gridCol w:w="696"/>
        <w:gridCol w:w="696"/>
        <w:gridCol w:w="696"/>
        <w:gridCol w:w="1074"/>
        <w:gridCol w:w="1155"/>
      </w:tblGrid>
      <w:tr w:rsidR="00634BF1" w:rsidRPr="00634BF1" w:rsidTr="00634BF1">
        <w:trPr>
          <w:trHeight w:val="185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сдавали по предмету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знаний, %</w:t>
            </w:r>
          </w:p>
        </w:tc>
      </w:tr>
      <w:tr w:rsidR="00634BF1" w:rsidRPr="00634BF1" w:rsidTr="00634BF1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(10 чел.)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634BF1" w:rsidRPr="00634BF1" w:rsidTr="00634BF1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(9 чел.)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634BF1" w:rsidRPr="00634BF1" w:rsidTr="00634BF1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 (3 чел.)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(9 чел.)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 (6 чел.)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 (1 чел.)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итоговой аттестации 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11 класса</w:t>
      </w:r>
    </w:p>
    <w:tbl>
      <w:tblPr>
        <w:tblW w:w="3450" w:type="pct"/>
        <w:jc w:val="center"/>
        <w:tblCellMar>
          <w:left w:w="0" w:type="dxa"/>
          <w:right w:w="0" w:type="dxa"/>
        </w:tblCellMar>
        <w:tblLook w:val="04A0"/>
      </w:tblPr>
      <w:tblGrid>
        <w:gridCol w:w="1941"/>
        <w:gridCol w:w="696"/>
        <w:gridCol w:w="696"/>
        <w:gridCol w:w="696"/>
        <w:gridCol w:w="696"/>
        <w:gridCol w:w="1074"/>
        <w:gridCol w:w="1155"/>
      </w:tblGrid>
      <w:tr w:rsidR="00634BF1" w:rsidRPr="00634BF1" w:rsidTr="00634BF1">
        <w:trPr>
          <w:trHeight w:val="2102"/>
          <w:jc w:val="center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сдавали по предмету _______ чел.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«2»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«3»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«4»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«5»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знаний, %</w:t>
            </w:r>
          </w:p>
        </w:tc>
      </w:tr>
      <w:tr w:rsidR="00634BF1" w:rsidRPr="00634BF1" w:rsidTr="00634BF1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баз – 4 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</w:tr>
      <w:tr w:rsidR="00634BF1" w:rsidRPr="00634BF1" w:rsidTr="00634BF1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– 4 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634BF1" w:rsidRPr="00634BF1" w:rsidTr="00634BF1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- проф. – 4 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Обществознание </w:t>
            </w: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3 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Биология – 2 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 – 3 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216"/>
        <w:gridCol w:w="1707"/>
        <w:gridCol w:w="1955"/>
        <w:gridCol w:w="1493"/>
      </w:tblGrid>
      <w:tr w:rsidR="00634BF1" w:rsidRPr="00634BF1" w:rsidTr="00634BF1">
        <w:trPr>
          <w:trHeight w:val="952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Сдавали экзамен всего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алл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Успеваемость, %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Кач-во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%</w:t>
            </w:r>
          </w:p>
        </w:tc>
      </w:tr>
      <w:tr w:rsidR="00634BF1" w:rsidRPr="00634BF1" w:rsidTr="00634BF1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634BF1" w:rsidRPr="00634BF1" w:rsidTr="00634BF1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 баз.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</w:tr>
      <w:tr w:rsidR="00634BF1" w:rsidRPr="00634BF1" w:rsidTr="00634BF1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 проф.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20,83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Качественный анализ экзаменационной аттестации обучающихся 9 классов (11 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2"/>
        <w:gridCol w:w="3296"/>
        <w:gridCol w:w="2393"/>
      </w:tblGrid>
      <w:tr w:rsidR="00634BF1" w:rsidRPr="00634BF1" w:rsidTr="00634BF1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выпускников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Успеваемость, %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%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кач-ва</w:t>
            </w:r>
            <w:proofErr w:type="spellEnd"/>
          </w:p>
        </w:tc>
      </w:tr>
      <w:tr w:rsidR="00634BF1" w:rsidRPr="00634BF1" w:rsidTr="00634BF1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13,66</w:t>
            </w:r>
          </w:p>
        </w:tc>
      </w:tr>
      <w:tr w:rsidR="00634BF1" w:rsidRPr="00634BF1" w:rsidTr="00634BF1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69,43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20,83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2017-2018 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оду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9 классе 10 обучающихся. Из них русский язык сдали все: «5»-3, «4»-4, «3»-3. 100-процентная успеваемость, качество знаний – 70%.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математике    «5» получил  1 человек, «4»-1, «3»-5, «2»- 3. Успеваемость - 70%, качество знаний – 20%.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Биологию сдавали 4 человека: «3»-3, «2» -1. Успеваемость  - 75%, качество знаний – 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8 человек по обществознанию «4»-2 человека, «3»-6 человек. Успеваемость  -100%, качество знаний – 25%.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География «4» -1 человек, «2»-1 человек. Успеваемость  и качество знаний составляет 50%.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литературе 2 человека получили «3». Успеваемость 100%, качество знаний -0%.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итоговой аттестации учащихся 9-ого класса</w:t>
      </w:r>
    </w:p>
    <w:tbl>
      <w:tblPr>
        <w:tblW w:w="3950" w:type="pct"/>
        <w:jc w:val="center"/>
        <w:tblCellMar>
          <w:left w:w="0" w:type="dxa"/>
          <w:right w:w="0" w:type="dxa"/>
        </w:tblCellMar>
        <w:tblLook w:val="04A0"/>
      </w:tblPr>
      <w:tblGrid>
        <w:gridCol w:w="1941"/>
        <w:gridCol w:w="696"/>
        <w:gridCol w:w="696"/>
        <w:gridCol w:w="696"/>
        <w:gridCol w:w="696"/>
        <w:gridCol w:w="1074"/>
        <w:gridCol w:w="1647"/>
        <w:gridCol w:w="1155"/>
      </w:tblGrid>
      <w:tr w:rsidR="00634BF1" w:rsidRPr="00634BF1" w:rsidTr="00634BF1">
        <w:trPr>
          <w:trHeight w:val="1850"/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сдавали по предмету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Успеваемость (5)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знаний, %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(10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(10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 (2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634BF1" w:rsidRPr="00634BF1" w:rsidTr="00634BF1">
        <w:trPr>
          <w:trHeight w:val="70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Обществознание (8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  (2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итоговой аттестации 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11 класса</w:t>
      </w:r>
    </w:p>
    <w:tbl>
      <w:tblPr>
        <w:tblW w:w="3800" w:type="pct"/>
        <w:jc w:val="center"/>
        <w:tblInd w:w="-225" w:type="dxa"/>
        <w:tblCellMar>
          <w:left w:w="0" w:type="dxa"/>
          <w:right w:w="0" w:type="dxa"/>
        </w:tblCellMar>
        <w:tblLook w:val="04A0"/>
      </w:tblPr>
      <w:tblGrid>
        <w:gridCol w:w="1463"/>
        <w:gridCol w:w="696"/>
        <w:gridCol w:w="696"/>
        <w:gridCol w:w="696"/>
        <w:gridCol w:w="696"/>
        <w:gridCol w:w="1074"/>
        <w:gridCol w:w="1707"/>
        <w:gridCol w:w="1155"/>
      </w:tblGrid>
      <w:tr w:rsidR="00634BF1" w:rsidRPr="00634BF1" w:rsidTr="00634BF1">
        <w:trPr>
          <w:trHeight w:val="2102"/>
          <w:jc w:val="center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сдавали по предмету _______ чел.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«2»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«3»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«4»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«5»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Успеваемость, %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знаний, %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баз – 3 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– 3 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- проф. – 2чел.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 – 2 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Качественный анализ экзаменационной аттестации обучающихся 9 классов (11 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2"/>
        <w:gridCol w:w="3296"/>
        <w:gridCol w:w="2393"/>
      </w:tblGrid>
      <w:tr w:rsidR="00634BF1" w:rsidRPr="00634BF1" w:rsidTr="00634BF1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выпускников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Успеваемость, %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%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кач-ва</w:t>
            </w:r>
            <w:proofErr w:type="spellEnd"/>
          </w:p>
        </w:tc>
      </w:tr>
      <w:tr w:rsidR="00634BF1" w:rsidRPr="00634BF1" w:rsidTr="00634BF1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27.5</w:t>
            </w:r>
          </w:p>
        </w:tc>
      </w:tr>
      <w:tr w:rsidR="00634BF1" w:rsidRPr="00634BF1" w:rsidTr="00634BF1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87.5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45.5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2018-2019 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оду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9 классе  9 обучающихся. Из них русский язык сдали все: «5» - 2, «4» - 3, «3» - 4. 100-процентная успеваемость, качество знаний – 55%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математике    «4»-4, «3»-3, «2»- 2. Успеваемость - 77%, качество знаний – 44%.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Биологию сдавали 4 человека:  «4»-1, «3»-2, «2» -1. Успеваемость  - 75%, качество знаний – 25%.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7 человек по обществознанию «4»- 5 человека, «3»- 1,»2»-1 человек. Успеваемость  -86%, качество знаний – 71%.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информатике из 5 человек все получили «3». Успеваемость 100%, качество знаний -0%.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География «3» -1 человек, по истории 1 –«34».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итоговой аттестации учащихся 9-ого класса</w:t>
      </w:r>
    </w:p>
    <w:tbl>
      <w:tblPr>
        <w:tblW w:w="3950" w:type="pct"/>
        <w:jc w:val="center"/>
        <w:tblCellMar>
          <w:left w:w="0" w:type="dxa"/>
          <w:right w:w="0" w:type="dxa"/>
        </w:tblCellMar>
        <w:tblLook w:val="04A0"/>
      </w:tblPr>
      <w:tblGrid>
        <w:gridCol w:w="1941"/>
        <w:gridCol w:w="696"/>
        <w:gridCol w:w="696"/>
        <w:gridCol w:w="696"/>
        <w:gridCol w:w="696"/>
        <w:gridCol w:w="1074"/>
        <w:gridCol w:w="1647"/>
        <w:gridCol w:w="1155"/>
      </w:tblGrid>
      <w:tr w:rsidR="00634BF1" w:rsidRPr="00634BF1" w:rsidTr="00634BF1">
        <w:trPr>
          <w:trHeight w:val="1850"/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сдавали по предмету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Успеваемость (5)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знаний, %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(9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Математика</w:t>
            </w:r>
          </w:p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(9.)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 (1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trHeight w:val="70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 (7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 (5 чел.)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</w:t>
            </w:r>
            <w:proofErr w:type="gramStart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чел)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итоговой аттестации 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11 класса</w:t>
      </w:r>
    </w:p>
    <w:tbl>
      <w:tblPr>
        <w:tblW w:w="3800" w:type="pct"/>
        <w:jc w:val="center"/>
        <w:tblInd w:w="-225" w:type="dxa"/>
        <w:tblCellMar>
          <w:left w:w="0" w:type="dxa"/>
          <w:right w:w="0" w:type="dxa"/>
        </w:tblCellMar>
        <w:tblLook w:val="04A0"/>
      </w:tblPr>
      <w:tblGrid>
        <w:gridCol w:w="1463"/>
        <w:gridCol w:w="696"/>
        <w:gridCol w:w="696"/>
        <w:gridCol w:w="696"/>
        <w:gridCol w:w="696"/>
        <w:gridCol w:w="1074"/>
        <w:gridCol w:w="1707"/>
        <w:gridCol w:w="1155"/>
      </w:tblGrid>
      <w:tr w:rsidR="00634BF1" w:rsidRPr="00634BF1" w:rsidTr="00634BF1">
        <w:trPr>
          <w:trHeight w:val="2102"/>
          <w:jc w:val="center"/>
        </w:trPr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сдавали по предмету _______ чел.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«2»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«3»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«4»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«5»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оценка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Успеваемость, %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знаний, %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баз – 1 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– 2 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 - проф. – 1чел.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Химия(1 чел.)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34BF1" w:rsidRPr="00634BF1" w:rsidTr="00634BF1">
        <w:trPr>
          <w:jc w:val="center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 (1 чел)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59" w:lineRule="atLeast"/>
        <w:ind w:firstLine="36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Качественный анализ экзаменационной аттестации обучающихся 9 классов (11 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2"/>
        <w:gridCol w:w="3296"/>
        <w:gridCol w:w="2393"/>
      </w:tblGrid>
      <w:tr w:rsidR="00634BF1" w:rsidRPr="00634BF1" w:rsidTr="00634BF1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выпускников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Успеваемость, %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%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кач-ва</w:t>
            </w:r>
            <w:proofErr w:type="spellEnd"/>
          </w:p>
        </w:tc>
      </w:tr>
      <w:tr w:rsidR="00634BF1" w:rsidRPr="00634BF1" w:rsidTr="00634BF1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27.86</w:t>
            </w:r>
          </w:p>
        </w:tc>
      </w:tr>
      <w:tr w:rsidR="00634BF1" w:rsidRPr="00634BF1" w:rsidTr="00634BF1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</w:tbl>
    <w:p w:rsidR="00634BF1" w:rsidRDefault="00634BF1" w:rsidP="00634BF1"/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SWOT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-анализ актуального состояния образовательной организации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SWOT – это аббревиатура слов: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Strengts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сильные стороны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Weaknesses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слабые стороны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Opportunities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благоприятные возможности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spellStart"/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hreats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угрозы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Сильные и слабые стороны – характеристики организации.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Возможности и угрозы – характеристики внешней среды.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2"/>
        <w:gridCol w:w="4782"/>
      </w:tblGrid>
      <w:tr w:rsidR="00634BF1" w:rsidRPr="00634BF1" w:rsidTr="00634BF1">
        <w:tc>
          <w:tcPr>
            <w:tcW w:w="9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Внутренняя среда образовательной организации</w:t>
            </w:r>
          </w:p>
        </w:tc>
      </w:tr>
      <w:tr w:rsidR="00634BF1" w:rsidRPr="00634BF1" w:rsidTr="00634BF1"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Сильные стороны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Слабые стороны</w:t>
            </w:r>
          </w:p>
        </w:tc>
      </w:tr>
      <w:tr w:rsidR="00634BF1" w:rsidRPr="00634BF1" w:rsidTr="00634BF1"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Школа обеспечена кадрами.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 образовательного процесса заинтересованы в переходе школы в эффективный режим работы.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элективных предметов, факультативных занятий, кружков.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школе есть инициативные, ищущие педагоги, которые вполне могут стать тем ядром, вокруг которого строится командная работа.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Высокий профессионализм учителей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преемственности в преподавании предметов гуманитарного и естественно-географического циклов.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системы воспитательной работы с опорой на традиционные  мероприятия.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единое  образовательное пространство: школа-сад.</w:t>
            </w:r>
          </w:p>
          <w:p w:rsidR="00634BF1" w:rsidRPr="00634BF1" w:rsidRDefault="00634BF1" w:rsidP="00634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педагогическое</w:t>
            </w:r>
            <w:proofErr w:type="gram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сопровождение в организации внеурочной деятельности.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Низкие показатели ОГЭ, ЕГЭ</w:t>
            </w: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</w:p>
          <w:p w:rsidR="00634BF1" w:rsidRPr="00634BF1" w:rsidRDefault="00634BF1" w:rsidP="00634B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Боязнь педагогов участвовать в дискуссии.</w:t>
            </w:r>
          </w:p>
          <w:p w:rsidR="00634BF1" w:rsidRPr="00634BF1" w:rsidRDefault="00634BF1" w:rsidP="00634B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Однородность команд.</w:t>
            </w:r>
          </w:p>
          <w:p w:rsidR="00634BF1" w:rsidRPr="00634BF1" w:rsidRDefault="00634BF1" w:rsidP="00634B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Монологический тип отношений.</w:t>
            </w:r>
          </w:p>
          <w:p w:rsidR="00634BF1" w:rsidRPr="00634BF1" w:rsidRDefault="00634BF1" w:rsidP="00634B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и развитие образования в каждом звене осуществляется без достаточной опоры на предшествующее образование и без учета дальнейших перспектив.</w:t>
            </w:r>
          </w:p>
          <w:p w:rsidR="00634BF1" w:rsidRPr="00634BF1" w:rsidRDefault="00634BF1" w:rsidP="00634B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2"/>
        <w:gridCol w:w="4782"/>
      </w:tblGrid>
      <w:tr w:rsidR="00634BF1" w:rsidRPr="00634BF1" w:rsidTr="00634BF1">
        <w:tc>
          <w:tcPr>
            <w:tcW w:w="9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Внешняя среда образовательной организации</w:t>
            </w:r>
          </w:p>
        </w:tc>
      </w:tr>
      <w:tr w:rsidR="00634BF1" w:rsidRPr="00634BF1" w:rsidTr="00634BF1"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Благоприятные возможности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Угрозы</w:t>
            </w:r>
          </w:p>
        </w:tc>
      </w:tr>
      <w:tr w:rsidR="00634BF1" w:rsidRPr="00634BF1" w:rsidTr="00634BF1"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Удовлетворение образовательных результатов, обучающихся с различными способностями и возможностями.</w:t>
            </w:r>
          </w:p>
          <w:p w:rsidR="00634BF1" w:rsidRPr="00634BF1" w:rsidRDefault="00634BF1" w:rsidP="00634B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с одаренными детьми.</w:t>
            </w:r>
          </w:p>
          <w:p w:rsidR="00634BF1" w:rsidRPr="00634BF1" w:rsidRDefault="00634BF1" w:rsidP="00634B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Мотивация педагогических работников на корректировку и внедрение образовательных программ, обеспечивающих качество образования.</w:t>
            </w:r>
          </w:p>
          <w:p w:rsidR="00634BF1" w:rsidRPr="00634BF1" w:rsidRDefault="00634BF1" w:rsidP="00634B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Отслеживание результативности перехода в эффективный режим развития школы.</w:t>
            </w:r>
          </w:p>
          <w:p w:rsidR="00634BF1" w:rsidRPr="00634BF1" w:rsidRDefault="00634BF1" w:rsidP="00634B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Тиражирование положительного опыта работы школы, работающей в сложных социальных контекстах.</w:t>
            </w:r>
          </w:p>
          <w:p w:rsidR="00634BF1" w:rsidRPr="00634BF1" w:rsidRDefault="00634BF1" w:rsidP="00634B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развивающих технологий в учебном процессе.</w:t>
            </w:r>
          </w:p>
          <w:p w:rsidR="00634BF1" w:rsidRPr="00634BF1" w:rsidRDefault="00634BF1" w:rsidP="00634B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инновационной деятельности всех участников образовательного процесса.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F1" w:rsidRPr="00634BF1" w:rsidRDefault="00634BF1" w:rsidP="00634BF1">
            <w:pPr>
              <w:spacing w:after="0" w:line="240" w:lineRule="auto"/>
              <w:ind w:left="74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1.Непринятие отдельными педагогическими работниками программы перехода школы в эффективный режим развития.</w:t>
            </w:r>
          </w:p>
          <w:p w:rsidR="00634BF1" w:rsidRPr="00634BF1" w:rsidRDefault="00634BF1" w:rsidP="00634BF1">
            <w:pPr>
              <w:spacing w:after="0" w:line="240" w:lineRule="auto"/>
              <w:ind w:left="74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2.В процессе командной работы риск </w:t>
            </w:r>
            <w:proofErr w:type="spellStart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недоведения</w:t>
            </w:r>
            <w:proofErr w:type="spellEnd"/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до конца, возможного обострения отношений в коллективе, появление некомандных игроков в ее составе.</w:t>
            </w:r>
          </w:p>
          <w:p w:rsidR="00634BF1" w:rsidRPr="00634BF1" w:rsidRDefault="00634BF1" w:rsidP="00634BF1">
            <w:pPr>
              <w:spacing w:after="0" w:line="240" w:lineRule="auto"/>
              <w:ind w:left="74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3.Рассогласованность  в действиях педагогов разных ступеней обучения.</w:t>
            </w:r>
          </w:p>
          <w:p w:rsidR="00634BF1" w:rsidRPr="00634BF1" w:rsidRDefault="00634BF1" w:rsidP="00634BF1">
            <w:pPr>
              <w:spacing w:after="0" w:line="240" w:lineRule="auto"/>
              <w:ind w:left="74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4.Отсутствие единого подхода, методик, форм   работы по реализации преемственности.</w:t>
            </w:r>
          </w:p>
          <w:p w:rsidR="00634BF1" w:rsidRPr="00634BF1" w:rsidRDefault="00634BF1" w:rsidP="006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34BF1" w:rsidRDefault="00634BF1" w:rsidP="00634BF1"/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И ЗАДАЧИ ПРОГРАММЫ</w:t>
      </w:r>
    </w:p>
    <w:p w:rsidR="00634BF1" w:rsidRPr="006C4249" w:rsidRDefault="00634BF1" w:rsidP="00634BF1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 – </w:t>
      </w:r>
      <w:r w:rsidRPr="006C4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качества образовательных результатов обучающихся  </w:t>
      </w:r>
      <w:proofErr w:type="spellStart"/>
      <w:r w:rsidRPr="006C4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вМБОУ</w:t>
      </w:r>
      <w:proofErr w:type="spellEnd"/>
      <w:r w:rsidRPr="006C4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6C4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Алгашинская</w:t>
      </w:r>
      <w:proofErr w:type="spellEnd"/>
      <w:r w:rsidRPr="006C4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СОШ».     </w:t>
      </w:r>
    </w:p>
    <w:p w:rsidR="00634BF1" w:rsidRPr="006C4249" w:rsidRDefault="00634BF1" w:rsidP="00634B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4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Указанная цель будет достигнута в процессе решения следующих задач: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         Обеспечение повышения учебной мотивации и образовательного потенциала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обучащихся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         Совершенствование системы управления качеством образования, обеспечивающей повышение объективности оценки 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образовательных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достиженийобучащихся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 Совершенствование системы индивидуальной поддержки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 в достижении прогресса образовательных результатов.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  Содействие повышению профессиональной компетентности учителя через использование современных приемов и методов работы.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  Повышение компетентности родителей в требованиях к результатам обучения. 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СРОКИ, ЭТАПЫ И МЕРОПРИЯТИЯ РЕАЛИЗАЦИИ ПРОГРАММЫ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 w:right="-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Первый этап</w:t>
      </w: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(февраль </w:t>
      </w:r>
      <w:proofErr w:type="gramStart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-м</w:t>
      </w:r>
      <w:proofErr w:type="gramEnd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арт  2020 года ) – </w:t>
      </w:r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Аналитико-диагностический.</w:t>
      </w:r>
      <w:r w:rsidRPr="00634BF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роведение</w:t>
      </w:r>
      <w:proofErr w:type="spellEnd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аналитической и диагностической работы, разработка текста и утверждение программы повышения качества образования.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 w:right="-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Второй этап</w:t>
      </w: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(апрель – сентябрь  2020) – </w:t>
      </w:r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Внедренческий.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 w:right="-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еализация</w:t>
      </w:r>
      <w:proofErr w:type="spellEnd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программы повышения качества образования, разработка и внедрение ведущих целевых программ и проектов программы.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 w:right="-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Третий этап </w:t>
      </w: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 октябрь  – ноябрь  2020) – </w:t>
      </w:r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пр</w:t>
      </w:r>
      <w:proofErr w:type="gramStart"/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межуточного контроля и коррекции</w:t>
      </w:r>
      <w:r w:rsidRPr="00634BF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34BF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34B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Четвертый этап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(декабрь 2020 г. – январь 2021 г.) –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Этап 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полнойреализации</w:t>
      </w:r>
      <w:proofErr w:type="spell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планирования новой программы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РЕАЛИЗАЦИИ ПРОГРАММЫ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Нормативно-правовое обеспечение перехода: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80" w:hanging="35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 механизм перехода школы в эффективный режим работы.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80" w:hanging="35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Внесены коррективы в нормативно-правовые документы.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Организационно-методическое обеспечение перехода: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80" w:hanging="35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Внедрена модель психолого-педагогического сопровождения 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80" w:hanging="35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Организованы и проведены обучающие и тематические семинары с элементами тренинга для педагогических работников, родительской общественности.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80" w:hanging="35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 повысили уровень своей квалификации по методическим, информационным, психологически,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профориентационным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аспектам.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80" w:hanging="35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 мониторинг основных этапов и результатов эффективности реализации Программы.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Научно-методическое обеспечение перехода: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right="-50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коллектив школы осуществляет психолого-педагогическое сопровождение обучающихся во взаимодействии с родителями (законными представителями, социальными партнёрами.</w:t>
      </w:r>
      <w:proofErr w:type="gramEnd"/>
    </w:p>
    <w:p w:rsidR="00634BF1" w:rsidRPr="00634BF1" w:rsidRDefault="00634BF1" w:rsidP="00634BF1">
      <w:pPr>
        <w:shd w:val="clear" w:color="auto" w:fill="FFFFFF"/>
        <w:spacing w:after="0" w:line="240" w:lineRule="auto"/>
        <w:ind w:left="709" w:right="-50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Педагогические работники обучены новым педагогическим технологиям; ознакомлены с содержанием, методикой разработки профессиональных проб, проблемно-ситуативных заданий и др.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right="-50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методические комплекты учителей – новаторов, необходимые для подготовки обучающихся к сдаче ОГЭ и ЕГЭ.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right="-50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Образовательный процесс обогащён информационными, дидактическими материалами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right="-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Психолого-педагогическое обеспечение перехода: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-5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Организовано психолого-педагогическое сопровождение по следующим направлениям: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Профилактическое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предупреждение возникновения явлений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Диагностическое -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Консультативное</w:t>
      </w:r>
      <w:proofErr w:type="gram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и групповые консультации.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Развивающее -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потребности в новом знании, возможности его приобретения и реализации в деятельности и общении, развитие интеллектуальной, эмоциональной, познавательной, личностной сфер.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Коррекционное</w:t>
      </w:r>
      <w:proofErr w:type="gram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индивидуальная и групповая работа.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Просветительско-образовательное -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потребности в психологических знаниях, желании использовать их в интересах собственного развития, создание условий для полноценного личностного развития и самоопределения, обучающихся на каждом возрастном этапе, а также в своевременном предупреждении возможных нарушений в становлении личности и развитии интеллекта. Приобщение педагогического коллектива, обучающихся и родителей к психологической культуре.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17"/>
          <w:szCs w:val="17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proofErr w:type="spell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Профориентационное</w:t>
      </w:r>
      <w:proofErr w:type="spellEnd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п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сихолого-педагогическая поддержка делает процесс профессионального самоопределения 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последовательным, осознанным и обоснованным. Она направлена на самопознание, выявление мотивов выбора, реальных возможностей и образовательных потребностей. Результатом сопровождения профессионального самоопределения становится готовность к построению образовательно-профессионального маршрута с учётом социально-экономических изменений региона.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567" w:right="219" w:firstLine="14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567" w:right="219" w:firstLine="14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567" w:right="219" w:firstLine="142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перехода в эффективный режим работы позволит: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19" w:firstLine="42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уровне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управления ОУ: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19" w:hanging="426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оптимизировать выполнение всех видов управленческих действий по созданию командного взаимодействия в период перехода школы в эффективный режим работы и дальнейшего развития;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19" w:hanging="426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создать благоприятные условия для эффективной совместной деятельности учителей, обучающихся, родителей (законных представителей), социальных партнёров;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19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организовать работу по психолого-педагогическому сопровождению 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19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разработать и осуществлять контроль эффективного режима работы школы.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19" w:firstLine="42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уровне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педагогов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55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преемственность методической и организационной работы педагогов разных уровней образования;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55" w:hanging="42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повысить уровень мотивации на освоение новых педагогических технологий, активных методов обучения и др.;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55" w:hanging="42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корректировка форм и методов психолого-педагогического сопровождения участников образовательного процесса.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55" w:firstLine="42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ученическом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уровне: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hanging="42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создать психолого-педагогические условия для развития учебной мотивации, познавательной, творческой активности обучающихся и их успешного обучения;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55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снизить уровень тревожности;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55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повысить качество математической грамотности;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right="255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сформировать навык проектирования образовательно-профессионального маршрута.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предупредить возникновение проблем воспитания и социализации обучающихся;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сохранение стабильных результатов обучающихся при переходе из одного уровня обучения на другой;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426" w:hanging="36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634BF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достижений обучающихся основного и среднего уровней обучения.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left="851" w:right="25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На уровне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родителей: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25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повысить родительскую компетентность по вопросам сопровождения детей в рамках образовательного процесса;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25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просвещение родителей по психолого-педагогическому сопровождению.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255" w:firstLine="851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5.Уровень 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управления образованием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транслировать положительный опыт работы школы, работающей в сложных социальных контекстах.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C4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C4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ОСУЩЕСТВЛЕНИЯ РУКОВОДСТВА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КОНТРОЛЯ НАД РЕАЛИЗАЦИЕЙ ПРОГРАММЫ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Руководство реализацией Программой осуществляется на уровне педагогического совета и общешкольного родительского комитета и управляющего совета школы.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Отслеживание и корректировка основных шагов реализации Программы потребуют организации мониторинга перехода в эффективный режим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работы</w:t>
      </w:r>
      <w:proofErr w:type="gram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,ч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подразумевает: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мониторинга </w:t>
      </w:r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выявить соответствие реальных шагов перехода в эффективный режим работы школы плану реализации.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Содержание мониторинга </w:t>
      </w:r>
      <w:proofErr w:type="gramStart"/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роки реализации </w:t>
      </w:r>
      <w:proofErr w:type="spellStart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Программы,организация</w:t>
      </w:r>
      <w:proofErr w:type="spellEnd"/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проведение семинаров; результаты ЕГЭ, анкетирование, диагностика адаптации участников образовательного процесса в переходный период.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Периодичность </w:t>
      </w:r>
      <w:r w:rsidRPr="00634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два раза в год.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Объекты мониторинга: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Обучающиеся.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Родители (законные представители).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Учителя, классные руководители.</w:t>
      </w:r>
    </w:p>
    <w:p w:rsidR="00634BF1" w:rsidRPr="00634BF1" w:rsidRDefault="00634BF1" w:rsidP="00634BF1">
      <w:pPr>
        <w:shd w:val="clear" w:color="auto" w:fill="FFFFFF"/>
        <w:spacing w:after="0" w:line="240" w:lineRule="auto"/>
        <w:ind w:right="-50"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Руководитель образовательного учреждения.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Стороной, заинтересованной в данной информации</w:t>
      </w: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полученной в ходе реализации Программы, являются муниципальные и региональные органы управления образованием.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 РЕАЛИЗАЦИИ ПРОГРАММЫ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Создана действенная система внутреннего аудита качества образования в соответствии с требованиями ФГОС общего образования.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Разработан инструментарий оценки качества образования, механизм его использования.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Реализована программа повышения профессионального уровня педагогических работников.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4. Внедрены образовательные программы с применением электронных образовательных платформ, дистанционных образовательных технологий, в т. ч. </w:t>
      </w:r>
      <w:proofErr w:type="gramStart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с особыми образовательными потребностями, обеспечена мотивирующая образовательная среда.</w:t>
      </w:r>
    </w:p>
    <w:p w:rsidR="00634BF1" w:rsidRPr="00634BF1" w:rsidRDefault="00634BF1" w:rsidP="00634BF1">
      <w:pPr>
        <w:shd w:val="clear" w:color="auto" w:fill="FFFFFF"/>
        <w:spacing w:after="0" w:line="199" w:lineRule="atLeast"/>
        <w:ind w:left="14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5. Снижена доля </w:t>
      </w:r>
      <w:proofErr w:type="gramStart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34B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не освоивших основные образовательные программы.</w:t>
      </w:r>
    </w:p>
    <w:p w:rsidR="00634BF1" w:rsidRPr="00634BF1" w:rsidRDefault="00634BF1" w:rsidP="0063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34B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Создана система вовлечения в продуктивную образовательную деятельность обучающихся с разным уровнем учебной мотивации и их родителей.</w:t>
      </w:r>
    </w:p>
    <w:p w:rsidR="00634BF1" w:rsidRDefault="00634BF1" w:rsidP="00634BF1"/>
    <w:sectPr w:rsidR="00634BF1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A8B"/>
    <w:multiLevelType w:val="multilevel"/>
    <w:tmpl w:val="A49C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0A1"/>
    <w:multiLevelType w:val="multilevel"/>
    <w:tmpl w:val="B700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252F5"/>
    <w:multiLevelType w:val="multilevel"/>
    <w:tmpl w:val="9B06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F01D1"/>
    <w:multiLevelType w:val="multilevel"/>
    <w:tmpl w:val="C8E2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11B34"/>
    <w:multiLevelType w:val="multilevel"/>
    <w:tmpl w:val="A36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112A1"/>
    <w:multiLevelType w:val="multilevel"/>
    <w:tmpl w:val="C0FA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4BF1"/>
    <w:rsid w:val="000876F2"/>
    <w:rsid w:val="004E480F"/>
    <w:rsid w:val="00634BF1"/>
    <w:rsid w:val="006C4249"/>
    <w:rsid w:val="006D123F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6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4BF1"/>
    <w:rPr>
      <w:b/>
      <w:bCs/>
    </w:rPr>
  </w:style>
  <w:style w:type="paragraph" w:customStyle="1" w:styleId="default">
    <w:name w:val="default"/>
    <w:basedOn w:val="a"/>
    <w:rsid w:val="006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rsid w:val="0063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4BF1"/>
    <w:rPr>
      <w:color w:val="0000FF"/>
      <w:u w:val="single"/>
    </w:rPr>
  </w:style>
  <w:style w:type="character" w:customStyle="1" w:styleId="date">
    <w:name w:val="date"/>
    <w:basedOn w:val="a0"/>
    <w:rsid w:val="00634BF1"/>
  </w:style>
  <w:style w:type="paragraph" w:styleId="a8">
    <w:name w:val="Balloon Text"/>
    <w:basedOn w:val="a"/>
    <w:link w:val="a9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2021-12-15T21:42:00Z</dcterms:created>
  <dcterms:modified xsi:type="dcterms:W3CDTF">2021-12-15T21:54:00Z</dcterms:modified>
</cp:coreProperties>
</file>